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E6" w:rsidRPr="00D4049D" w:rsidRDefault="00F82AE6" w:rsidP="00F82AE6">
      <w:pPr>
        <w:widowControl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  <w:lang w:val="sr-Cyrl-RS" w:eastAsia="en-GB"/>
        </w:rPr>
      </w:pPr>
      <w:r w:rsidRPr="00D4049D">
        <w:rPr>
          <w:rFonts w:ascii="Times New Roman" w:eastAsia="Times New Roman" w:hAnsi="Times New Roman" w:cs="Times New Roman"/>
          <w:sz w:val="32"/>
          <w:szCs w:val="24"/>
          <w:lang w:val="sr-Cyrl-RS" w:eastAsia="en-GB"/>
        </w:rPr>
        <w:t>Критеријуми оцењивања за предмет историја</w:t>
      </w:r>
    </w:p>
    <w:p w:rsidR="00F82AE6" w:rsidRPr="00D4049D" w:rsidRDefault="00F82AE6" w:rsidP="00F82AE6">
      <w:pPr>
        <w:widowControl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  <w:lang w:val="sr-Cyrl-RS" w:eastAsia="en-GB"/>
        </w:rPr>
      </w:pPr>
    </w:p>
    <w:p w:rsidR="00F82AE6" w:rsidRPr="00D4049D" w:rsidRDefault="00F82AE6" w:rsidP="00F82AE6">
      <w:pPr>
        <w:widowControl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sr-Cyrl-RS" w:eastAsia="en-GB"/>
        </w:rPr>
      </w:pPr>
      <w:r w:rsidRPr="00D4049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Критеријуми оцењивања ученика су из правилника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о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оцењивању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васпитању</w:t>
      </w:r>
      <w:proofErr w:type="spellEnd"/>
    </w:p>
    <w:p w:rsidR="009A5072" w:rsidRPr="00D4049D" w:rsidRDefault="00F82AE6" w:rsidP="00F82AE6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D4049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Постигнућа ученика од 5. до 8. разреда у оквиру предмета историја оцењују се формативно и сумативно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Праћење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развоја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школске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формативним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сумативним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оцењивањем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Формативно</w:t>
      </w:r>
      <w:proofErr w:type="spellEnd"/>
      <w:r w:rsidRPr="00D4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оцењивање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редовно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праћење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конкретне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препоруке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прописаних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исхода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стандарда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ангажовања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праћење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владања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Формативне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евидентирају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педагошкој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документацији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најчешће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редовно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праћење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напретка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како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степен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самосталности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сарадње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ученицима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подаци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о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битни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праћење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Сумативно</w:t>
      </w:r>
      <w:proofErr w:type="spellEnd"/>
      <w:r w:rsidRPr="00D4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оцењивање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вредновање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крају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програмске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целине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крају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полугодишта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обавезног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предмета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изборних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владања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бројчан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им оценама.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Сумативне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евидентирају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Електронском дневнику,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бити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унете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педагошку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документацију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наставника.</w:t>
      </w: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Иницијални тест: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почетку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школске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иницијалн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им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тестом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процењуј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се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претходна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оквиру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одређене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области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теме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значаја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обавезни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предмет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Резултат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иницијалног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теста се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оцењује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планирање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праћење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r w:rsidRPr="00D4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Оцењивање ученика: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оцењује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усмене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писмене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практичног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полугодишта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најмање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је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усмене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оцењује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његових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резултата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(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излагања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радова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цртеж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учешћа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дискусији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домаћих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задатака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учешћа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групно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м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)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.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саопштава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одмах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добијању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образложењем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Образложење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садржи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препоруку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треба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предузме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оцењује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најмање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четири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пута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полугодишту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недељни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фонд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часова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обавезног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предмета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изборног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један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најмање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два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пута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полугодишту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се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оцењује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једанпут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усмену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писмену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Оцењивање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обавезног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предмета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музичка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култура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ликовна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култура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физичко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здравствено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васпитање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полазећи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ученикових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способности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степена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спретности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умешности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обзир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узима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индивидуално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претходна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нарочито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узима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обзир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ангажовање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наставном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Усмен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е</w:t>
      </w:r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провере знања</w:t>
      </w:r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: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оцењивања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прикупља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ју се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бележ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е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ци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о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постигнућима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развоју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током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педагошкој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документацији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наставника,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садржи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основне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о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о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ангажовању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датим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препорукама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понашању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значаја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његово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напредовање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lastRenderedPageBreak/>
        <w:t>Писмене провере знања:</w:t>
      </w: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Термини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контролних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писмених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задатка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ће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бити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видљиви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ученике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и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родитеље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сајту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школе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Распоредом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писмених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дужих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минута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планира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се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највише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две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наставној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недељи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оцена уписује у дневник.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сваком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Писмене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трајању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минута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најаве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спроводе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остварености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исхода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писмене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постигнућа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трајању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минута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уписују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дневник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већ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евидентира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педагошкој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документацији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наставник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Резултати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писмене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трајању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минута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узети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обзир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приликом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закључне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у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најбољем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интересу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Активност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ученика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ће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се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вредновати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према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следећ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ем:</w:t>
      </w: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-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ли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се припрема за</w:t>
      </w: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час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(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има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све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што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је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потребно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рад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часу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);</w:t>
      </w:r>
    </w:p>
    <w:p w:rsidR="00055095" w:rsidRPr="00D4049D" w:rsidRDefault="00055095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82AE6" w:rsidRPr="00D4049D" w:rsidRDefault="00F82AE6" w:rsidP="00F82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-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Да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ли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редовно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ради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домаће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задатке</w:t>
      </w:r>
      <w:proofErr w:type="spellEnd"/>
      <w:r w:rsidRPr="00D404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F82AE6" w:rsidRPr="00D4049D" w:rsidRDefault="00F82AE6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404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</w:t>
      </w:r>
      <w:r w:rsidRPr="00D4049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Реагује и исправља указану грешку</w:t>
      </w:r>
    </w:p>
    <w:p w:rsidR="00055095" w:rsidRPr="00D4049D" w:rsidRDefault="00055095" w:rsidP="00F82AE6">
      <w:pPr>
        <w:widowControl w:val="0"/>
        <w:adjustRightInd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82AE6" w:rsidRPr="00D4049D" w:rsidRDefault="00055095" w:rsidP="000550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Стручно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веће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за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proofErr w:type="gramStart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историју</w:t>
      </w:r>
      <w:proofErr w:type="spellEnd"/>
      <w:r w:rsidRPr="00D4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 xml:space="preserve"> према</w:t>
      </w:r>
      <w:proofErr w:type="gramEnd"/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критеријум</w:t>
      </w:r>
      <w:proofErr w:type="spellEnd"/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има</w:t>
      </w: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оцењивања</w:t>
      </w:r>
      <w:proofErr w:type="spellEnd"/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 xml:space="preserve"> оцењује наставне садражје према годишњем плану рада за разреде :</w:t>
      </w:r>
    </w:p>
    <w:p w:rsidR="00055095" w:rsidRPr="00D4049D" w:rsidRDefault="00055095" w:rsidP="000550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555"/>
        <w:gridCol w:w="7938"/>
      </w:tblGrid>
      <w:tr w:rsidR="00055095" w:rsidRPr="00D4049D" w:rsidTr="00055095">
        <w:tc>
          <w:tcPr>
            <w:tcW w:w="1555" w:type="dxa"/>
          </w:tcPr>
          <w:p w:rsidR="00055095" w:rsidRPr="00D4049D" w:rsidRDefault="005333D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Latn-RS" w:eastAsia="sr-Latn-RS"/>
              </w:rPr>
              <w:t>5.</w:t>
            </w:r>
            <w:r w:rsidRPr="00D4049D">
              <w:rPr>
                <w:rFonts w:ascii="Times New Roman" w:hAnsi="Times New Roman" w:cs="Times New Roman"/>
                <w:lang w:val="sr-Cyrl-RS" w:eastAsia="sr-Latn-RS"/>
              </w:rPr>
              <w:t>разред</w:t>
            </w:r>
          </w:p>
        </w:tc>
        <w:tc>
          <w:tcPr>
            <w:tcW w:w="7938" w:type="dxa"/>
          </w:tcPr>
          <w:p w:rsidR="00055095" w:rsidRPr="00D4049D" w:rsidRDefault="005333D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-Основ</w:t>
            </w:r>
            <w:r w:rsidR="005C0F03" w:rsidRPr="00D4049D">
              <w:rPr>
                <w:rFonts w:ascii="Times New Roman" w:hAnsi="Times New Roman" w:cs="Times New Roman"/>
                <w:lang w:val="sr-Cyrl-RS" w:eastAsia="sr-Latn-RS"/>
              </w:rPr>
              <w:t>и проучавања прошлости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-Праисторија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-Стари Исток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 xml:space="preserve">-Античка Грчка 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-Антички Рим</w:t>
            </w:r>
          </w:p>
        </w:tc>
      </w:tr>
      <w:tr w:rsidR="00055095" w:rsidRPr="00D4049D" w:rsidTr="00055095">
        <w:tc>
          <w:tcPr>
            <w:tcW w:w="1555" w:type="dxa"/>
          </w:tcPr>
          <w:p w:rsidR="00055095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6.разред</w:t>
            </w:r>
          </w:p>
        </w:tc>
        <w:tc>
          <w:tcPr>
            <w:tcW w:w="7938" w:type="dxa"/>
          </w:tcPr>
          <w:p w:rsidR="00055095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-Основи проучавања прошлости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-Европа и Српске земље у раном средњем веку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-Европа и српске земље у позном средњем веку</w:t>
            </w:r>
          </w:p>
        </w:tc>
      </w:tr>
      <w:tr w:rsidR="00055095" w:rsidRPr="00D4049D" w:rsidTr="00055095">
        <w:tc>
          <w:tcPr>
            <w:tcW w:w="1555" w:type="dxa"/>
          </w:tcPr>
          <w:p w:rsidR="00055095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7.разред</w:t>
            </w:r>
          </w:p>
        </w:tc>
        <w:tc>
          <w:tcPr>
            <w:tcW w:w="7938" w:type="dxa"/>
          </w:tcPr>
          <w:p w:rsidR="00055095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-Основи проучавања прошлости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-Европа,свет,Српске државе и народ на почетку индустријског доба (до средине 19.века)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 Европа,свет,Српске државе и народ у другој половини 19.века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- Европа,свет,Српске државе и народ на почетку 20.века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</w:p>
        </w:tc>
      </w:tr>
      <w:tr w:rsidR="00055095" w:rsidRPr="00D4049D" w:rsidTr="00055095">
        <w:tc>
          <w:tcPr>
            <w:tcW w:w="1555" w:type="dxa"/>
          </w:tcPr>
          <w:p w:rsidR="00055095" w:rsidRPr="00D4049D" w:rsidRDefault="005C0F03" w:rsidP="00055095">
            <w:pPr>
              <w:rPr>
                <w:rFonts w:ascii="Times New Roman" w:hAnsi="Times New Roman" w:cs="Times New Roman"/>
                <w:lang w:val="sr-Cyrl-RS" w:eastAsia="sr-Latn-RS"/>
              </w:rPr>
            </w:pPr>
            <w:r w:rsidRPr="00D4049D">
              <w:rPr>
                <w:rFonts w:ascii="Times New Roman" w:hAnsi="Times New Roman" w:cs="Times New Roman"/>
                <w:lang w:val="sr-Cyrl-RS" w:eastAsia="sr-Latn-RS"/>
              </w:rPr>
              <w:t>8.разред</w:t>
            </w:r>
          </w:p>
        </w:tc>
        <w:tc>
          <w:tcPr>
            <w:tcW w:w="7938" w:type="dxa"/>
          </w:tcPr>
          <w:p w:rsidR="00055095" w:rsidRPr="00D4049D" w:rsidRDefault="005C0F03" w:rsidP="00055095">
            <w:pPr>
              <w:rPr>
                <w:rFonts w:ascii="Times New Roman" w:hAnsi="Times New Roman" w:cs="Times New Roman"/>
                <w:lang w:val="sr-Cyrl-RS"/>
              </w:rPr>
            </w:pPr>
            <w:r w:rsidRPr="00D4049D">
              <w:rPr>
                <w:rFonts w:ascii="Times New Roman" w:hAnsi="Times New Roman" w:cs="Times New Roman"/>
                <w:lang w:val="sr-Cyrl-RS"/>
              </w:rPr>
              <w:t>-</w:t>
            </w:r>
            <w:r w:rsidRPr="00D4049D">
              <w:rPr>
                <w:rFonts w:ascii="Times New Roman" w:hAnsi="Times New Roman" w:cs="Times New Roman"/>
                <w:lang w:val="sr-Cyrl-RS" w:eastAsia="sr-Latn-RS"/>
              </w:rPr>
              <w:t xml:space="preserve"> </w:t>
            </w:r>
            <w:r w:rsidRPr="00D4049D">
              <w:rPr>
                <w:rFonts w:ascii="Times New Roman" w:hAnsi="Times New Roman" w:cs="Times New Roman"/>
                <w:lang w:val="sr-Cyrl-RS"/>
              </w:rPr>
              <w:t>Европа,свети Српски  народ у Југословенској држави у периоду између два светска рата</w:t>
            </w:r>
          </w:p>
          <w:p w:rsidR="005C0F03" w:rsidRPr="00D4049D" w:rsidRDefault="005C0F03" w:rsidP="00055095">
            <w:pPr>
              <w:rPr>
                <w:rFonts w:ascii="Times New Roman" w:hAnsi="Times New Roman" w:cs="Times New Roman"/>
                <w:lang w:val="sr-Cyrl-RS"/>
              </w:rPr>
            </w:pPr>
            <w:r w:rsidRPr="00D4049D">
              <w:rPr>
                <w:rFonts w:ascii="Times New Roman" w:hAnsi="Times New Roman" w:cs="Times New Roman"/>
                <w:lang w:val="sr-Cyrl-RS"/>
              </w:rPr>
              <w:t>-Други светски рат</w:t>
            </w:r>
          </w:p>
          <w:p w:rsidR="00046578" w:rsidRPr="00D4049D" w:rsidRDefault="00046578" w:rsidP="00055095">
            <w:pPr>
              <w:rPr>
                <w:rFonts w:ascii="Times New Roman" w:hAnsi="Times New Roman" w:cs="Times New Roman"/>
                <w:lang w:val="sr-Cyrl-RS"/>
              </w:rPr>
            </w:pPr>
            <w:r w:rsidRPr="00D4049D">
              <w:rPr>
                <w:rFonts w:ascii="Times New Roman" w:hAnsi="Times New Roman" w:cs="Times New Roman"/>
                <w:lang w:val="sr-Cyrl-RS"/>
              </w:rPr>
              <w:t>-Свет,Европа и Српски народ у Југословенској држави у периоду хладаног рата</w:t>
            </w:r>
          </w:p>
          <w:p w:rsidR="00046578" w:rsidRPr="00D4049D" w:rsidRDefault="00046578" w:rsidP="00055095">
            <w:pPr>
              <w:rPr>
                <w:rFonts w:ascii="Times New Roman" w:hAnsi="Times New Roman" w:cs="Times New Roman"/>
                <w:lang w:val="sr-Cyrl-RS"/>
              </w:rPr>
            </w:pPr>
            <w:r w:rsidRPr="00D4049D">
              <w:rPr>
                <w:rFonts w:ascii="Times New Roman" w:hAnsi="Times New Roman" w:cs="Times New Roman"/>
                <w:lang w:val="sr-Cyrl-RS"/>
              </w:rPr>
              <w:t>-Свет,Европа,Српска држава и народ у савременим процесима</w:t>
            </w:r>
          </w:p>
          <w:p w:rsidR="00046578" w:rsidRPr="00D4049D" w:rsidRDefault="00046578" w:rsidP="000465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55095" w:rsidRPr="00D4049D" w:rsidRDefault="00055095" w:rsidP="000550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Оцену одличан (5) добија ученик који: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у потпуности показује способност трансформације знања и примене у новим ситуацијама;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лако лoгички пoвeзуje чињeницe и пojмoвe;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самостално изводи закључке који се заснивају на подацима;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lastRenderedPageBreak/>
        <w:t>− решава проблеме на нивоу стваралачког мишљења и у потпуности критички рaсуђуje;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показује изузетну самосталност уз изузетно висок степен активности и ангажовања.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Оцену врло добар (4) добија ученик који: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у великој мери показује способност примене знања и лoгички пoвeзуje чињeницe и пojмoвe;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самостално изводи закључке који се заснивају на подацима;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решава поједине проблеме на нивоу стваралачког мишљења и у знатној мери критички рaсуђуje;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показује велику самосталност и висок степен активности и ангажовања.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Оцену добар (3) добија ученик који: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у довољној мери показује способност употребе информација у новим ситуацијама;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у знатној мери лoгички пoвeзуje чињeницe и пojмoвe;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већим делом самостално изводи закључке који се заснивају на подацима и делимично самостално  решава поједине проблеме;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у довољној мери критички рaсуђуje;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показује делимични степен активности и ангажовања.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Оцену довољан (2) добија ученик који: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знања која је остварио су на нивоу репродукције, уз минималну примену;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у мањој мери лoгички пoвeзуje чињeницe и пojмoвe и искључиво уз подршку наставника изводи  закључке који се заснивају на подацима;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понекад је самосталан у решавању проблема и у недовољној мери критички рaсуђуje;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показује мањи степен активности и ангажовања.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Недовољан (1) добија ученик који: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знања која је остварио нису ни на нивоу препознавања и не показује способност репродукције и примене;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не изводи закључке који се заснивају на подацима;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критички не рaсуђуje;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− не показује интересовање за учешће у активностима нити ангажовање.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Закључна оцена: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Закључна оцена је бројчана и утврђује се на крају првог и другог полугодишта и не може да буде већа од највеће појединачне оцене уписане у дневник, добијене било којом техником провере знања.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lastRenderedPageBreak/>
        <w:t>Закључна оцена не може да буде мања од: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1) одличан (5), ако је аритметичка средина свих појединачних оцена најмање 4,50;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2) врло добар (4), ако је аритметичка средина свих појединачних оцена од 3,50 до 4,49;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3) добар (3), ако је аритметичка средина свих појединачних оцена од 2,50 до 3,49;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4) довољан (2), ако је аритметичка средина свих појединачних оцена од 1,50 до 2,49.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Оцењивање по ИОП-у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Владање ученика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- На часу се редовно прати понашање свих ученика;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- За мање ометање часа наставник опомиње ученика;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- Наставник уноси у Електронски дневник запажање о владању уче</w:t>
      </w:r>
      <w:r w:rsidR="00D4049D"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 xml:space="preserve">ника у случају непримереног  </w:t>
      </w: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понашања или нереаговања на опомене;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- Наставник по потреби обавештава о владању ученика и стручну службу (педагог, психолог).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Владање ученика оцењује се описно у току и на крају полугодишта. 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 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Информисање родитеља и ученика о учењу и понашању: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- Ученици на часовима усмено добијају повратну информацију о напредовању и учењу;</w:t>
      </w:r>
    </w:p>
    <w:p w:rsidR="00046578" w:rsidRPr="00D4049D" w:rsidRDefault="00046578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 xml:space="preserve">- Родитељи ће добити информацију о активности, учењу и понашању ученика у виду коментара у    Електронском дневнику.  </w:t>
      </w:r>
    </w:p>
    <w:p w:rsidR="00D4049D" w:rsidRDefault="00D4049D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 w:rsidRPr="00D4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Стручно веће за историју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:</w:t>
      </w:r>
    </w:p>
    <w:p w:rsidR="00D4049D" w:rsidRDefault="00D4049D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Татјана Илић</w:t>
      </w:r>
    </w:p>
    <w:p w:rsidR="00D4049D" w:rsidRDefault="00D4049D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Марина Павловић</w:t>
      </w:r>
    </w:p>
    <w:p w:rsidR="00D4049D" w:rsidRPr="00D4049D" w:rsidRDefault="00D4049D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  <w:t>Мишо Марковић</w:t>
      </w:r>
      <w:bookmarkStart w:id="0" w:name="_GoBack"/>
      <w:bookmarkEnd w:id="0"/>
    </w:p>
    <w:p w:rsidR="00D4049D" w:rsidRPr="00D4049D" w:rsidRDefault="00D4049D" w:rsidP="000465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055095" w:rsidRPr="00D4049D" w:rsidRDefault="00055095" w:rsidP="000550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055095" w:rsidRPr="00D4049D" w:rsidRDefault="00055095" w:rsidP="000550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055095" w:rsidRPr="00D4049D" w:rsidRDefault="00055095" w:rsidP="00055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055095" w:rsidRPr="00D4049D" w:rsidSect="00F82A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E6"/>
    <w:rsid w:val="00046578"/>
    <w:rsid w:val="00055095"/>
    <w:rsid w:val="005333D3"/>
    <w:rsid w:val="005C0F03"/>
    <w:rsid w:val="009A5072"/>
    <w:rsid w:val="00D4049D"/>
    <w:rsid w:val="00F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0330"/>
  <w15:chartTrackingRefBased/>
  <w15:docId w15:val="{F48F546F-3F5F-4B2F-86AF-555AAC4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dcterms:created xsi:type="dcterms:W3CDTF">2021-10-30T17:13:00Z</dcterms:created>
  <dcterms:modified xsi:type="dcterms:W3CDTF">2021-10-30T17:58:00Z</dcterms:modified>
</cp:coreProperties>
</file>