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49E64">
      <w:pPr>
        <w:rPr>
          <w:lang w:val="sr-Cyrl-RS"/>
        </w:rPr>
      </w:pPr>
    </w:p>
    <w:p w14:paraId="431D3679">
      <w:pPr>
        <w:rPr>
          <w:lang w:val="sr-Cyrl-RS"/>
        </w:rPr>
      </w:pPr>
    </w:p>
    <w:p w14:paraId="52BF991F"/>
    <w:p w14:paraId="1B6219F3"/>
    <w:p w14:paraId="1D8A3108"/>
    <w:p w14:paraId="5987CAC2"/>
    <w:p w14:paraId="497A5FEC"/>
    <w:p w14:paraId="76BECCB4"/>
    <w:p w14:paraId="10C00BC8">
      <w:pPr>
        <w:jc w:val="center"/>
      </w:pPr>
      <w:r>
        <w:drawing>
          <wp:inline distT="0" distB="0" distL="0" distR="0">
            <wp:extent cx="1019175" cy="942975"/>
            <wp:effectExtent l="0" t="0" r="9525"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1019175" cy="942975"/>
                    </a:xfrm>
                    <a:prstGeom prst="rect">
                      <a:avLst/>
                    </a:prstGeom>
                    <a:noFill/>
                    <a:ln w="9525">
                      <a:noFill/>
                    </a:ln>
                  </pic:spPr>
                </pic:pic>
              </a:graphicData>
            </a:graphic>
          </wp:inline>
        </w:drawing>
      </w:r>
    </w:p>
    <w:p w14:paraId="3290AAD5">
      <w:pPr>
        <w:jc w:val="center"/>
      </w:pPr>
    </w:p>
    <w:p w14:paraId="72F6898A">
      <w:pPr>
        <w:jc w:val="center"/>
      </w:pPr>
    </w:p>
    <w:p w14:paraId="77075D01">
      <w:pPr>
        <w:jc w:val="center"/>
      </w:pPr>
    </w:p>
    <w:p w14:paraId="7087E287">
      <w:pPr>
        <w:jc w:val="center"/>
      </w:pPr>
    </w:p>
    <w:p w14:paraId="280A35ED">
      <w:pPr>
        <w:spacing w:after="0" w:line="240" w:lineRule="auto"/>
        <w:jc w:val="center"/>
        <w:rPr>
          <w:rFonts w:ascii="Times New Roman" w:hAnsi="Times New Roman" w:eastAsia="Times New Roman" w:cs="Times New Roman"/>
          <w:b/>
          <w:sz w:val="40"/>
          <w:szCs w:val="40"/>
          <w:lang w:eastAsia="sr-Latn-RS"/>
        </w:rPr>
      </w:pPr>
      <w:r>
        <w:rPr>
          <w:rFonts w:ascii="Times New Roman" w:hAnsi="Times New Roman" w:eastAsia="Times New Roman" w:cs="Times New Roman"/>
          <w:b/>
          <w:sz w:val="40"/>
          <w:szCs w:val="40"/>
          <w:lang w:eastAsia="sr-Latn-RS"/>
        </w:rPr>
        <w:t xml:space="preserve">ГОДИШЊИ ПЛАН РАДА ШКОЛЕ </w:t>
      </w:r>
    </w:p>
    <w:p w14:paraId="2AC399B1">
      <w:pPr>
        <w:spacing w:after="0" w:line="240" w:lineRule="auto"/>
        <w:jc w:val="center"/>
        <w:rPr>
          <w:rFonts w:ascii="Times New Roman" w:hAnsi="Times New Roman" w:eastAsia="Times New Roman" w:cs="Times New Roman"/>
          <w:b/>
          <w:sz w:val="40"/>
          <w:szCs w:val="40"/>
          <w:lang w:eastAsia="sr-Latn-RS"/>
        </w:rPr>
      </w:pPr>
      <w:r>
        <w:rPr>
          <w:rFonts w:ascii="Times New Roman" w:hAnsi="Times New Roman" w:eastAsia="Times New Roman" w:cs="Times New Roman"/>
          <w:b/>
          <w:sz w:val="40"/>
          <w:szCs w:val="40"/>
          <w:lang w:eastAsia="sr-Latn-RS"/>
        </w:rPr>
        <w:t xml:space="preserve"> </w:t>
      </w:r>
    </w:p>
    <w:p w14:paraId="2CEBF7EA">
      <w:pPr>
        <w:spacing w:after="0" w:line="240" w:lineRule="auto"/>
        <w:jc w:val="center"/>
        <w:rPr>
          <w:rFonts w:ascii="Times New Roman" w:hAnsi="Times New Roman" w:eastAsia="Times New Roman" w:cs="Times New Roman"/>
          <w:b/>
          <w:sz w:val="40"/>
          <w:szCs w:val="40"/>
          <w:lang w:val="sr-Cyrl-RS" w:eastAsia="sr-Latn-RS"/>
        </w:rPr>
      </w:pPr>
      <w:r>
        <w:rPr>
          <w:rFonts w:ascii="Times New Roman" w:hAnsi="Times New Roman" w:eastAsia="Times New Roman" w:cs="Times New Roman"/>
          <w:b/>
          <w:sz w:val="40"/>
          <w:szCs w:val="40"/>
          <w:lang w:eastAsia="sr-Latn-RS"/>
        </w:rPr>
        <w:t xml:space="preserve"> школс</w:t>
      </w:r>
      <w:r>
        <w:rPr>
          <w:rFonts w:ascii="Times New Roman" w:hAnsi="Times New Roman" w:eastAsia="Times New Roman" w:cs="Times New Roman"/>
          <w:b/>
          <w:sz w:val="40"/>
          <w:szCs w:val="40"/>
          <w:lang w:val="sr-Cyrl-RS" w:eastAsia="sr-Latn-RS"/>
        </w:rPr>
        <w:t>ка</w:t>
      </w:r>
      <w:r>
        <w:rPr>
          <w:rFonts w:ascii="Times New Roman" w:hAnsi="Times New Roman" w:eastAsia="Times New Roman" w:cs="Times New Roman"/>
          <w:b/>
          <w:sz w:val="40"/>
          <w:szCs w:val="40"/>
          <w:lang w:eastAsia="sr-Latn-RS"/>
        </w:rPr>
        <w:t xml:space="preserve"> 2024/2025. годин</w:t>
      </w:r>
      <w:r>
        <w:rPr>
          <w:rFonts w:ascii="Times New Roman" w:hAnsi="Times New Roman" w:eastAsia="Times New Roman" w:cs="Times New Roman"/>
          <w:b/>
          <w:sz w:val="40"/>
          <w:szCs w:val="40"/>
          <w:lang w:val="sr-Cyrl-RS" w:eastAsia="sr-Latn-RS"/>
        </w:rPr>
        <w:t>а</w:t>
      </w:r>
    </w:p>
    <w:p w14:paraId="739292F6">
      <w:pPr>
        <w:jc w:val="center"/>
      </w:pPr>
    </w:p>
    <w:p w14:paraId="591CE818">
      <w:pPr>
        <w:jc w:val="center"/>
      </w:pPr>
    </w:p>
    <w:p w14:paraId="4500BCF5">
      <w:pPr>
        <w:jc w:val="center"/>
      </w:pPr>
    </w:p>
    <w:p w14:paraId="485DCD7C">
      <w:pPr>
        <w:jc w:val="center"/>
      </w:pPr>
    </w:p>
    <w:p w14:paraId="51A0D6A7">
      <w:pPr>
        <w:jc w:val="center"/>
      </w:pPr>
    </w:p>
    <w:p w14:paraId="22579EE2">
      <w:pPr>
        <w:jc w:val="center"/>
      </w:pPr>
    </w:p>
    <w:p w14:paraId="16771241">
      <w:pPr>
        <w:jc w:val="center"/>
      </w:pPr>
    </w:p>
    <w:p w14:paraId="71040C65">
      <w:pPr>
        <w:jc w:val="center"/>
      </w:pPr>
    </w:p>
    <w:p w14:paraId="4D0739C0">
      <w:pPr>
        <w:jc w:val="both"/>
      </w:pPr>
    </w:p>
    <w:p w14:paraId="293F59C3">
      <w:pPr>
        <w:jc w:val="center"/>
      </w:pPr>
    </w:p>
    <w:p w14:paraId="7E634D9A">
      <w:pPr>
        <w:spacing w:after="0" w:line="240"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Пожега,  септембар 2024. године</w:t>
      </w:r>
    </w:p>
    <w:p w14:paraId="42A4FCE3">
      <w:pPr>
        <w:spacing w:after="0" w:line="240" w:lineRule="auto"/>
        <w:jc w:val="center"/>
        <w:rPr>
          <w:rFonts w:ascii="Times New Roman" w:hAnsi="Times New Roman" w:eastAsia="Times New Roman" w:cs="Times New Roman"/>
          <w:sz w:val="24"/>
          <w:szCs w:val="24"/>
          <w:lang w:eastAsia="sr-Latn-RS"/>
        </w:rPr>
      </w:pPr>
      <w:r>
        <w:fldChar w:fldCharType="begin"/>
      </w:r>
      <w:r>
        <w:instrText xml:space="preserve"> HYPERLINK "mailto:osplekovic@gmail.com" </w:instrText>
      </w:r>
      <w:r>
        <w:fldChar w:fldCharType="separate"/>
      </w:r>
      <w:r>
        <w:rPr>
          <w:rFonts w:ascii="Times New Roman" w:hAnsi="Times New Roman" w:eastAsia="Times New Roman" w:cs="Times New Roman"/>
          <w:color w:val="0000FF"/>
          <w:sz w:val="24"/>
          <w:szCs w:val="24"/>
          <w:u w:val="single"/>
          <w:lang w:eastAsia="sr-Latn-RS"/>
        </w:rPr>
        <w:t>osplekovic@gmail.com</w:t>
      </w:r>
      <w:r>
        <w:rPr>
          <w:rFonts w:ascii="Times New Roman" w:hAnsi="Times New Roman" w:eastAsia="Times New Roman" w:cs="Times New Roman"/>
          <w:color w:val="0000FF"/>
          <w:sz w:val="24"/>
          <w:szCs w:val="24"/>
          <w:u w:val="single"/>
          <w:lang w:eastAsia="sr-Latn-RS"/>
        </w:rPr>
        <w:fldChar w:fldCharType="end"/>
      </w:r>
    </w:p>
    <w:p w14:paraId="4E8678B1">
      <w:pPr>
        <w:spacing w:after="0" w:line="240" w:lineRule="auto"/>
        <w:jc w:val="center"/>
        <w:rPr>
          <w:rFonts w:ascii="Times New Roman" w:hAnsi="Times New Roman" w:eastAsia="Times New Roman" w:cs="Times New Roman"/>
          <w:sz w:val="24"/>
          <w:szCs w:val="24"/>
          <w:lang w:eastAsia="sr-Latn-RS"/>
        </w:rPr>
      </w:pPr>
      <w:r>
        <w:fldChar w:fldCharType="begin"/>
      </w:r>
      <w:r>
        <w:instrText xml:space="preserve"> HYPERLINK "http://www.ospetarlekovic.edu.rs/" </w:instrText>
      </w:r>
      <w:r>
        <w:fldChar w:fldCharType="separate"/>
      </w:r>
      <w:r>
        <w:rPr>
          <w:rFonts w:ascii="Times New Roman" w:hAnsi="Times New Roman" w:eastAsia="Times New Roman" w:cs="Times New Roman"/>
          <w:color w:val="0000FF"/>
          <w:sz w:val="24"/>
          <w:szCs w:val="24"/>
          <w:lang w:eastAsia="sr-Latn-RS"/>
        </w:rPr>
        <w:t>http://www.ospetarlekovic.edu.rs/</w:t>
      </w:r>
      <w:r>
        <w:rPr>
          <w:rFonts w:ascii="Times New Roman" w:hAnsi="Times New Roman" w:eastAsia="Times New Roman" w:cs="Times New Roman"/>
          <w:color w:val="0000FF"/>
          <w:sz w:val="24"/>
          <w:szCs w:val="24"/>
          <w:lang w:eastAsia="sr-Latn-RS"/>
        </w:rPr>
        <w:fldChar w:fldCharType="end"/>
      </w:r>
    </w:p>
    <w:p w14:paraId="17D0EB2E">
      <w:pPr>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Д</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Р</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Ж</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Ј</w:t>
      </w:r>
    </w:p>
    <w:p w14:paraId="44DB0520">
      <w:pPr>
        <w:spacing w:after="0" w:line="240" w:lineRule="auto"/>
        <w:rPr>
          <w:rFonts w:ascii="Times New Roman" w:hAnsi="Times New Roman" w:eastAsia="Times New Roman" w:cs="Times New Roman"/>
          <w:b/>
          <w:bCs/>
          <w:sz w:val="24"/>
          <w:szCs w:val="24"/>
          <w:lang w:val="sr-Cyrl-C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7"/>
        <w:gridCol w:w="1741"/>
      </w:tblGrid>
      <w:tr w14:paraId="2193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shd w:val="clear" w:color="auto" w:fill="D7D7D7" w:themeFill="background1" w:themeFillShade="D8"/>
            <w:vAlign w:val="center"/>
          </w:tcPr>
          <w:p w14:paraId="2160660F">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НАСЛОВ</w:t>
            </w:r>
          </w:p>
        </w:tc>
        <w:tc>
          <w:tcPr>
            <w:tcW w:w="1741" w:type="dxa"/>
            <w:shd w:val="clear" w:color="auto" w:fill="D7D7D7" w:themeFill="background1" w:themeFillShade="D8"/>
            <w:vAlign w:val="center"/>
          </w:tcPr>
          <w:p w14:paraId="0A38013A">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РЕДНИ БРОЈ СТРАНЕ</w:t>
            </w:r>
          </w:p>
        </w:tc>
      </w:tr>
      <w:tr w14:paraId="6F7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3F68E785">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УВОД</w:t>
            </w:r>
          </w:p>
          <w:p w14:paraId="3686A90A">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Полазне основе рада</w:t>
            </w:r>
          </w:p>
          <w:p w14:paraId="670FC8A9">
            <w:pPr>
              <w:widowControl w:val="0"/>
              <w:spacing w:after="0" w:line="240" w:lineRule="auto"/>
              <w:ind w:left="300"/>
              <w:jc w:val="left"/>
              <w:rPr>
                <w:rFonts w:ascii="Times New Roman" w:hAnsi="Times New Roman" w:eastAsia="Times New Roman" w:cs="Times New Roman"/>
                <w:b/>
                <w:bCs/>
                <w:sz w:val="24"/>
                <w:szCs w:val="24"/>
                <w:lang w:val="sr-Cyrl-RS"/>
              </w:rPr>
            </w:pPr>
          </w:p>
        </w:tc>
        <w:tc>
          <w:tcPr>
            <w:tcW w:w="1741" w:type="dxa"/>
          </w:tcPr>
          <w:p w14:paraId="6391E80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w:t>
            </w:r>
          </w:p>
          <w:p w14:paraId="253B651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w:t>
            </w:r>
          </w:p>
        </w:tc>
      </w:tr>
      <w:tr w14:paraId="5B85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1090178B">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МАТЕРИЈАЛНО-ТЕХНИЧКИ И ПРОСТОРНИ УСЛОВИ РАДА</w:t>
            </w:r>
          </w:p>
          <w:p w14:paraId="02E3E8A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Матична школа</w:t>
            </w:r>
          </w:p>
          <w:p w14:paraId="7C61B24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Издвојена одељења</w:t>
            </w:r>
          </w:p>
          <w:p w14:paraId="4B020712">
            <w:pPr>
              <w:widowControl w:val="0"/>
              <w:spacing w:after="0" w:line="240" w:lineRule="auto"/>
              <w:ind w:left="300"/>
              <w:jc w:val="left"/>
              <w:rPr>
                <w:rFonts w:ascii="Times New Roman" w:hAnsi="Times New Roman" w:eastAsia="Times New Roman" w:cs="Times New Roman"/>
                <w:b/>
                <w:bCs/>
                <w:sz w:val="24"/>
                <w:szCs w:val="24"/>
                <w:lang w:val="sr-Cyrl-RS"/>
              </w:rPr>
            </w:pPr>
          </w:p>
        </w:tc>
        <w:tc>
          <w:tcPr>
            <w:tcW w:w="1741" w:type="dxa"/>
          </w:tcPr>
          <w:p w14:paraId="27D618E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w:t>
            </w:r>
          </w:p>
          <w:p w14:paraId="23AC09A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w:t>
            </w:r>
          </w:p>
          <w:p w14:paraId="3B4F759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11</w:t>
            </w:r>
          </w:p>
        </w:tc>
      </w:tr>
      <w:tr w14:paraId="74B2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200ECAD9">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ОПРЕМЉЕНОСТ ШКОЛЕ</w:t>
            </w:r>
          </w:p>
          <w:p w14:paraId="7288BC8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Матична школа</w:t>
            </w:r>
          </w:p>
          <w:p w14:paraId="02B63F46">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Наставна средства и опрема у школи</w:t>
            </w:r>
          </w:p>
          <w:p w14:paraId="60EDB4A0">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RS"/>
              </w:rPr>
              <w:t>Издвојена</w:t>
            </w:r>
            <w:r>
              <w:rPr>
                <w:rFonts w:hint="default" w:ascii="Times New Roman" w:hAnsi="Times New Roman" w:eastAsia="Times New Roman" w:cs="Times New Roman"/>
                <w:b/>
                <w:bCs/>
                <w:sz w:val="24"/>
                <w:szCs w:val="24"/>
                <w:lang w:val="sr-Cyrl-RS"/>
              </w:rPr>
              <w:t xml:space="preserve"> одељења</w:t>
            </w:r>
          </w:p>
          <w:p w14:paraId="24A61003">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Школски аутомобил</w:t>
            </w:r>
          </w:p>
          <w:p w14:paraId="11C103AF">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План унапређења материјално-техничких услова рада</w:t>
            </w:r>
          </w:p>
          <w:p w14:paraId="34B70AB8">
            <w:pPr>
              <w:widowControl w:val="0"/>
              <w:spacing w:after="0" w:line="240" w:lineRule="auto"/>
              <w:ind w:left="540"/>
              <w:jc w:val="left"/>
              <w:rPr>
                <w:rFonts w:ascii="Times New Roman" w:hAnsi="Times New Roman" w:eastAsia="Times New Roman" w:cs="Times New Roman"/>
                <w:b/>
                <w:bCs/>
                <w:sz w:val="24"/>
                <w:szCs w:val="24"/>
                <w:lang w:val="sr-Cyrl-RS"/>
              </w:rPr>
            </w:pPr>
          </w:p>
        </w:tc>
        <w:tc>
          <w:tcPr>
            <w:tcW w:w="1741" w:type="dxa"/>
          </w:tcPr>
          <w:p w14:paraId="6D230CE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w:t>
            </w:r>
          </w:p>
          <w:p w14:paraId="052158A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w:t>
            </w:r>
          </w:p>
          <w:p w14:paraId="7C5888A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w:t>
            </w:r>
          </w:p>
          <w:p w14:paraId="3C03982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w:t>
            </w:r>
          </w:p>
          <w:p w14:paraId="6782E5D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w:t>
            </w:r>
          </w:p>
          <w:p w14:paraId="1910613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w:t>
            </w:r>
          </w:p>
        </w:tc>
      </w:tr>
      <w:tr w14:paraId="0F19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1295A0C">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КАДРОВСКИ УСЛОВИ РАДА</w:t>
            </w:r>
          </w:p>
          <w:p w14:paraId="5A7077F7">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Наставни кадар</w:t>
            </w:r>
          </w:p>
          <w:p w14:paraId="27B73771">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Ваннаставно особље</w:t>
            </w:r>
          </w:p>
          <w:p w14:paraId="6FF08B11">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 xml:space="preserve">   Помоћни радници</w:t>
            </w:r>
          </w:p>
          <w:p w14:paraId="3AD6B56E">
            <w:pPr>
              <w:widowControl w:val="0"/>
              <w:spacing w:after="0" w:line="240" w:lineRule="auto"/>
              <w:ind w:left="300"/>
              <w:jc w:val="left"/>
              <w:rPr>
                <w:rFonts w:ascii="Times New Roman" w:hAnsi="Times New Roman" w:eastAsia="Times New Roman" w:cs="Times New Roman"/>
                <w:b/>
                <w:bCs/>
                <w:sz w:val="24"/>
                <w:szCs w:val="24"/>
                <w:lang w:val="sr-Cyrl-RS"/>
              </w:rPr>
            </w:pPr>
          </w:p>
        </w:tc>
        <w:tc>
          <w:tcPr>
            <w:tcW w:w="1741" w:type="dxa"/>
          </w:tcPr>
          <w:p w14:paraId="59FB0C7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w:t>
            </w:r>
          </w:p>
          <w:p w14:paraId="15A87B6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w:t>
            </w:r>
          </w:p>
          <w:p w14:paraId="40A7052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30</w:t>
            </w:r>
          </w:p>
          <w:p w14:paraId="5FC4174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31</w:t>
            </w:r>
          </w:p>
        </w:tc>
      </w:tr>
      <w:tr w14:paraId="65AF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DCCB7EB">
            <w:pPr>
              <w:widowControl w:val="0"/>
              <w:numPr>
                <w:ilvl w:val="0"/>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color w:val="000000" w:themeColor="text1"/>
                <w:sz w:val="24"/>
                <w:szCs w:val="24"/>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CS"/>
                <w14:textFill>
                  <w14:solidFill>
                    <w14:schemeClr w14:val="tx1"/>
                  </w14:solidFill>
                </w14:textFill>
              </w:rPr>
              <w:t>ОРГАНИЗАЦИЈА ОБРАЗОВНО</w:t>
            </w:r>
            <w:r>
              <w:rPr>
                <w:rStyle w:val="11"/>
                <w:rFonts w:ascii="Times New Roman" w:hAnsi="Times New Roman" w:cs="Times New Roman"/>
                <w:b/>
                <w:bCs/>
                <w:color w:val="000000" w:themeColor="text1"/>
                <w:sz w:val="24"/>
                <w:szCs w:val="24"/>
                <w:u w:val="none"/>
                <w:lang w:val="sl-SI"/>
                <w14:textFill>
                  <w14:solidFill>
                    <w14:schemeClr w14:val="tx1"/>
                  </w14:solidFill>
                </w14:textFill>
              </w:rPr>
              <w:t>-</w:t>
            </w:r>
            <w:r>
              <w:rPr>
                <w:rStyle w:val="11"/>
                <w:rFonts w:ascii="Times New Roman" w:hAnsi="Times New Roman" w:cs="Times New Roman"/>
                <w:b/>
                <w:bCs/>
                <w:color w:val="000000" w:themeColor="text1"/>
                <w:sz w:val="24"/>
                <w:szCs w:val="24"/>
                <w:u w:val="none"/>
                <w:lang w:val="sr-Cyrl-CS"/>
                <w14:textFill>
                  <w14:solidFill>
                    <w14:schemeClr w14:val="tx1"/>
                  </w14:solidFill>
                </w14:textFill>
              </w:rPr>
              <w:t>ВАСПИТНОГ РАДА ШКОЛЕ</w:t>
            </w:r>
          </w:p>
          <w:p w14:paraId="61B8999F">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Бројно стање ученика и одељења</w:t>
            </w:r>
          </w:p>
          <w:p w14:paraId="01EA4E4B">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Припремни предшколски програм у организацији школе</w:t>
            </w:r>
          </w:p>
          <w:p w14:paraId="14CA4B72">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Продужени боравак</w:t>
            </w:r>
          </w:p>
          <w:p w14:paraId="2FBD10BC">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Одељење ученика којима је потребна додатна образовна подршка</w:t>
            </w:r>
          </w:p>
          <w:p w14:paraId="0337CF3F">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Кретање броја ученика 2</w:t>
            </w:r>
            <w:r>
              <w:rPr>
                <w:rStyle w:val="11"/>
                <w:rFonts w:ascii="Times New Roman" w:hAnsi="Times New Roman" w:cs="Times New Roman"/>
                <w:b/>
                <w:bCs/>
                <w:color w:val="000000" w:themeColor="text1"/>
                <w:sz w:val="24"/>
                <w:szCs w:val="24"/>
                <w:u w:val="none"/>
                <w:lang w:val="sr-Cyrl-RS"/>
                <w14:textFill>
                  <w14:solidFill>
                    <w14:schemeClr w14:val="tx1"/>
                  </w14:solidFill>
                </w14:textFill>
              </w:rPr>
              <w:t>0</w:t>
            </w:r>
            <w:r>
              <w:rPr>
                <w:rStyle w:val="11"/>
                <w:rFonts w:ascii="Times New Roman" w:hAnsi="Times New Roman" w:cs="Times New Roman"/>
                <w:b/>
                <w:bCs/>
                <w:color w:val="000000" w:themeColor="text1"/>
                <w:sz w:val="24"/>
                <w:szCs w:val="24"/>
                <w:u w:val="none"/>
                <w14:textFill>
                  <w14:solidFill>
                    <w14:schemeClr w14:val="tx1"/>
                  </w14:solidFill>
                </w14:textFill>
              </w:rPr>
              <w:t xml:space="preserve"> годинe уназад</w:t>
            </w:r>
          </w:p>
          <w:p w14:paraId="0F165A4A">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Путовање ученика до школе</w:t>
            </w:r>
          </w:p>
          <w:p w14:paraId="6792776A">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Ритам рада</w:t>
            </w:r>
          </w:p>
          <w:p w14:paraId="78FC06A1">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Подела предмета на наставнике и остала задужења</w:t>
            </w:r>
          </w:p>
          <w:p w14:paraId="7797489E">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Подела предметних наставника у првом циклусу</w:t>
            </w:r>
          </w:p>
          <w:p w14:paraId="01C9D89A">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Задужења наставника у другом циклусу</w:t>
            </w:r>
          </w:p>
          <w:p w14:paraId="37874185">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Обавезни предмети, изборни програми и остали облици образовно-васпитног рада</w:t>
            </w:r>
          </w:p>
          <w:p w14:paraId="5AE96049">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Задужења наставника по предметима</w:t>
            </w:r>
          </w:p>
          <w:p w14:paraId="461FC09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Задужења наставника и стручних</w:t>
            </w:r>
            <w:r>
              <w:rPr>
                <w:rFonts w:ascii="Times New Roman" w:hAnsi="Times New Roman" w:cs="Times New Roman" w:eastAsiaTheme="minorEastAsia"/>
                <w:b/>
                <w:bCs/>
                <w:color w:val="000000" w:themeColor="text1"/>
                <w:sz w:val="24"/>
                <w:szCs w:val="24"/>
                <w14:textFill>
                  <w14:solidFill>
                    <w14:schemeClr w14:val="tx1"/>
                  </w14:solidFill>
                </w14:textFill>
              </w:rPr>
              <w:t xml:space="preserve"> </w:t>
            </w:r>
            <w:r>
              <w:rPr>
                <w:rFonts w:ascii="Times New Roman" w:hAnsi="Times New Roman" w:cs="Times New Roman" w:eastAsiaTheme="minorEastAsia"/>
                <w:b/>
                <w:bCs/>
                <w:color w:val="000000" w:themeColor="text1"/>
                <w:sz w:val="24"/>
                <w:szCs w:val="24"/>
                <w:lang w:val="sr-Cyrl-RS"/>
                <w14:textFill>
                  <w14:solidFill>
                    <w14:schemeClr w14:val="tx1"/>
                  </w14:solidFill>
                </w14:textFill>
              </w:rPr>
              <w:t>сарадника у раду стручним тела и тимова</w:t>
            </w:r>
          </w:p>
          <w:p w14:paraId="4B2D16AF">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Структура и распоред обавеза наставника и стручних сарадника у оквиру радне недеље</w:t>
            </w:r>
          </w:p>
          <w:p w14:paraId="1BCC14A3">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Школски календар значајнијих активности у школи</w:t>
            </w:r>
          </w:p>
          <w:p w14:paraId="7F407B9D">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Распоред часова наставних и ваннаставних активности</w:t>
            </w:r>
          </w:p>
          <w:p w14:paraId="67D34466">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Програм наставе у природи и екскурзија учника од I-VIII разреда</w:t>
            </w:r>
          </w:p>
          <w:p w14:paraId="2EF3DB64">
            <w:pPr>
              <w:widowControl w:val="0"/>
              <w:spacing w:after="0" w:line="240" w:lineRule="auto"/>
              <w:ind w:left="300"/>
              <w:jc w:val="left"/>
              <w:rPr>
                <w:rStyle w:val="11"/>
                <w:b/>
                <w:bCs/>
                <w:color w:val="000000" w:themeColor="text1"/>
                <w:sz w:val="20"/>
                <w:szCs w:val="20"/>
                <w:lang w:val="sr-Cyrl-RS"/>
                <w14:textFill>
                  <w14:solidFill>
                    <w14:schemeClr w14:val="tx1"/>
                  </w14:solidFill>
                </w14:textFill>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 xml:space="preserve">5.11.1. </w:t>
            </w:r>
            <w:r>
              <w:rPr>
                <w:rStyle w:val="11"/>
                <w:rFonts w:ascii="Times New Roman" w:hAnsi="Times New Roman" w:cs="Times New Roman"/>
                <w:b/>
                <w:bCs/>
                <w:color w:val="000000" w:themeColor="text1"/>
                <w:sz w:val="24"/>
                <w:szCs w:val="24"/>
                <w:u w:val="none"/>
                <w:lang w:val="sr-Cyrl-RS"/>
                <w14:textFill>
                  <w14:solidFill>
                    <w14:schemeClr w14:val="tx1"/>
                  </w14:solidFill>
                </w14:textFill>
              </w:rPr>
              <w:t>Млађи разреди</w:t>
            </w:r>
          </w:p>
          <w:p w14:paraId="5C34591A">
            <w:pPr>
              <w:widowControl w:val="0"/>
              <w:spacing w:after="0" w:line="240" w:lineRule="auto"/>
              <w:ind w:left="300"/>
              <w:jc w:val="left"/>
              <w:rPr>
                <w:rStyle w:val="11"/>
                <w:rFonts w:ascii="Times New Roman" w:hAnsi="Times New Roman" w:cs="Times New Roman"/>
                <w:b/>
                <w:bCs/>
                <w:color w:val="000000" w:themeColor="text1"/>
                <w:sz w:val="20"/>
                <w:szCs w:val="20"/>
                <w:u w:val="none"/>
                <w:lang w:val="sr-Cyrl-RS"/>
                <w14:textFill>
                  <w14:solidFill>
                    <w14:schemeClr w14:val="tx1"/>
                  </w14:solidFill>
                </w14:textFill>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 xml:space="preserve">5.11.2. </w:t>
            </w:r>
            <w:r>
              <w:rPr>
                <w:rStyle w:val="11"/>
                <w:rFonts w:ascii="Times New Roman" w:hAnsi="Times New Roman" w:cs="Times New Roman"/>
                <w:b/>
                <w:bCs/>
                <w:color w:val="000000" w:themeColor="text1"/>
                <w:sz w:val="24"/>
                <w:szCs w:val="24"/>
                <w:u w:val="none"/>
                <w:lang w:val="sr-Cyrl-RS"/>
                <w14:textFill>
                  <w14:solidFill>
                    <w14:schemeClr w14:val="tx1"/>
                  </w14:solidFill>
                </w14:textFill>
              </w:rPr>
              <w:t>Старији разреди</w:t>
            </w:r>
          </w:p>
          <w:p w14:paraId="5F4B291D">
            <w:pPr>
              <w:widowControl w:val="0"/>
              <w:spacing w:after="0" w:line="240" w:lineRule="auto"/>
              <w:ind w:left="300"/>
              <w:jc w:val="left"/>
              <w:rPr>
                <w:rStyle w:val="11"/>
                <w:lang w:val="sr-Cyrl-RS"/>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5.11.3</w:t>
            </w:r>
            <w:r>
              <w:rPr>
                <w:rStyle w:val="11"/>
                <w:rFonts w:ascii="Times New Roman" w:hAnsi="Times New Roman" w:cs="Times New Roman"/>
                <w:b/>
                <w:bCs/>
                <w:color w:val="000000" w:themeColor="text1"/>
                <w:sz w:val="24"/>
                <w:szCs w:val="24"/>
                <w:u w:val="none"/>
                <w:lang w:val="sr-Cyrl-RS"/>
                <w14:textFill>
                  <w14:solidFill>
                    <w14:schemeClr w14:val="tx1"/>
                  </w14:solidFill>
                </w14:textFill>
              </w:rPr>
              <w:t>. Остале посете и излети</w:t>
            </w:r>
          </w:p>
        </w:tc>
        <w:tc>
          <w:tcPr>
            <w:tcW w:w="1741" w:type="dxa"/>
          </w:tcPr>
          <w:p w14:paraId="6175223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33</w:t>
            </w:r>
          </w:p>
          <w:p w14:paraId="41420D0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33</w:t>
            </w:r>
          </w:p>
          <w:p w14:paraId="7561CDC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34</w:t>
            </w:r>
          </w:p>
          <w:p w14:paraId="495606E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34</w:t>
            </w:r>
          </w:p>
          <w:p w14:paraId="4BD72DB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35</w:t>
            </w:r>
          </w:p>
          <w:p w14:paraId="39B575DD">
            <w:pPr>
              <w:widowControl w:val="0"/>
              <w:spacing w:after="0" w:line="240" w:lineRule="auto"/>
              <w:jc w:val="center"/>
              <w:rPr>
                <w:rFonts w:hint="default" w:ascii="Times New Roman" w:hAnsi="Times New Roman" w:eastAsia="Times New Roman" w:cs="Times New Roman"/>
                <w:b/>
                <w:bCs/>
                <w:sz w:val="24"/>
                <w:szCs w:val="24"/>
                <w:lang w:val="sr-Cyrl-RS"/>
              </w:rPr>
            </w:pPr>
          </w:p>
          <w:p w14:paraId="21F1A41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35</w:t>
            </w:r>
          </w:p>
          <w:p w14:paraId="1E96230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35</w:t>
            </w:r>
          </w:p>
          <w:p w14:paraId="25C5694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36</w:t>
            </w:r>
          </w:p>
          <w:p w14:paraId="484B40B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38</w:t>
            </w:r>
          </w:p>
          <w:p w14:paraId="245DDA6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38</w:t>
            </w:r>
          </w:p>
          <w:p w14:paraId="0106B49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39</w:t>
            </w:r>
          </w:p>
          <w:p w14:paraId="3DDA3B1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40</w:t>
            </w:r>
          </w:p>
          <w:p w14:paraId="1C9752C2">
            <w:pPr>
              <w:widowControl w:val="0"/>
              <w:spacing w:after="0" w:line="240" w:lineRule="auto"/>
              <w:jc w:val="center"/>
              <w:rPr>
                <w:rFonts w:hint="default" w:ascii="Times New Roman" w:hAnsi="Times New Roman" w:eastAsia="Times New Roman" w:cs="Times New Roman"/>
                <w:b/>
                <w:bCs/>
                <w:sz w:val="24"/>
                <w:szCs w:val="24"/>
                <w:lang w:val="sr-Cyrl-RS"/>
              </w:rPr>
            </w:pPr>
          </w:p>
          <w:p w14:paraId="6CD0C87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45</w:t>
            </w:r>
          </w:p>
          <w:p w14:paraId="6634CC5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53</w:t>
            </w:r>
          </w:p>
          <w:p w14:paraId="38A6CE96">
            <w:pPr>
              <w:widowControl w:val="0"/>
              <w:spacing w:after="0" w:line="240" w:lineRule="auto"/>
              <w:jc w:val="center"/>
              <w:rPr>
                <w:rFonts w:hint="default" w:ascii="Times New Roman" w:hAnsi="Times New Roman" w:eastAsia="Times New Roman" w:cs="Times New Roman"/>
                <w:b/>
                <w:bCs/>
                <w:sz w:val="24"/>
                <w:szCs w:val="24"/>
                <w:lang w:val="sr-Cyrl-RS"/>
              </w:rPr>
            </w:pPr>
          </w:p>
          <w:p w14:paraId="422DDE5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58</w:t>
            </w:r>
          </w:p>
          <w:p w14:paraId="6C702CDD">
            <w:pPr>
              <w:widowControl w:val="0"/>
              <w:spacing w:after="0" w:line="240" w:lineRule="auto"/>
              <w:jc w:val="center"/>
              <w:rPr>
                <w:rFonts w:hint="default" w:ascii="Times New Roman" w:hAnsi="Times New Roman" w:eastAsia="Times New Roman" w:cs="Times New Roman"/>
                <w:b/>
                <w:bCs/>
                <w:sz w:val="24"/>
                <w:szCs w:val="24"/>
                <w:lang w:val="sr-Cyrl-RS"/>
              </w:rPr>
            </w:pPr>
          </w:p>
          <w:p w14:paraId="1B280E2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59</w:t>
            </w:r>
          </w:p>
          <w:p w14:paraId="54CB990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62</w:t>
            </w:r>
          </w:p>
          <w:p w14:paraId="2B63179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62</w:t>
            </w:r>
          </w:p>
          <w:p w14:paraId="377D9AE6">
            <w:pPr>
              <w:widowControl w:val="0"/>
              <w:spacing w:after="0" w:line="240" w:lineRule="auto"/>
              <w:jc w:val="center"/>
              <w:rPr>
                <w:rFonts w:hint="default" w:ascii="Times New Roman" w:hAnsi="Times New Roman" w:eastAsia="Times New Roman" w:cs="Times New Roman"/>
                <w:b/>
                <w:bCs/>
                <w:sz w:val="24"/>
                <w:szCs w:val="24"/>
                <w:lang w:val="sr-Cyrl-RS"/>
              </w:rPr>
            </w:pPr>
          </w:p>
          <w:p w14:paraId="2835A97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63</w:t>
            </w:r>
          </w:p>
          <w:p w14:paraId="7FFC7AC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74</w:t>
            </w:r>
          </w:p>
          <w:p w14:paraId="6D8C7CC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78</w:t>
            </w:r>
          </w:p>
        </w:tc>
      </w:tr>
      <w:tr w14:paraId="7853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7547" w:type="dxa"/>
          </w:tcPr>
          <w:p w14:paraId="1387C166">
            <w:pPr>
              <w:widowControl w:val="0"/>
              <w:numPr>
                <w:ilvl w:val="0"/>
                <w:numId w:val="2"/>
              </w:numPr>
              <w:spacing w:after="0" w:line="240" w:lineRule="auto"/>
              <w:jc w:val="left"/>
              <w:rPr>
                <w:rStyle w:val="11"/>
                <w:rFonts w:ascii="Times New Roman" w:hAnsi="Times New Roman" w:cs="Times New Roman"/>
                <w:b/>
                <w:bCs/>
                <w:color w:val="000000" w:themeColor="text1"/>
                <w:sz w:val="24"/>
                <w:szCs w:val="24"/>
                <w:u w:val="none"/>
                <w:lang w:val="sr-Cyrl-CS"/>
                <w14:textFill>
                  <w14:solidFill>
                    <w14:schemeClr w14:val="tx1"/>
                  </w14:solidFill>
                </w14:textFill>
              </w:rPr>
            </w:pPr>
            <w:r>
              <w:rPr>
                <w:rStyle w:val="11"/>
                <w:rFonts w:ascii="Times New Roman" w:hAnsi="Times New Roman" w:cs="Times New Roman"/>
                <w:b/>
                <w:bCs/>
                <w:color w:val="000000" w:themeColor="text1"/>
                <w:sz w:val="24"/>
                <w:szCs w:val="24"/>
                <w:u w:val="none"/>
                <w:lang w:val="sr-Cyrl-CS"/>
                <w14:textFill>
                  <w14:solidFill>
                    <w14:schemeClr w14:val="tx1"/>
                  </w14:solidFill>
                </w14:textFill>
              </w:rPr>
              <w:t>ПРОГРАМ СТРУЧНИХ</w:t>
            </w:r>
            <w:r>
              <w:rPr>
                <w:rStyle w:val="11"/>
                <w:rFonts w:ascii="Times New Roman" w:hAnsi="Times New Roman" w:cs="Times New Roman"/>
                <w:b/>
                <w:bCs/>
                <w:color w:val="000000" w:themeColor="text1"/>
                <w:sz w:val="24"/>
                <w:szCs w:val="24"/>
                <w:u w:val="none"/>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RS"/>
                <w14:textFill>
                  <w14:solidFill>
                    <w14:schemeClr w14:val="tx1"/>
                  </w14:solidFill>
                </w14:textFill>
              </w:rPr>
              <w:t>ВЕЋА, АКТИВА И ТИМОВА</w:t>
            </w:r>
          </w:p>
          <w:p w14:paraId="5A131DE0">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Програми стручних органа</w:t>
            </w:r>
          </w:p>
          <w:p w14:paraId="2A6E0094">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Програм наставничког већа</w:t>
            </w:r>
          </w:p>
          <w:p w14:paraId="5918FE50">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одељењског већа</w:t>
            </w:r>
          </w:p>
          <w:p w14:paraId="2EE12705">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већа за области предмета</w:t>
            </w:r>
          </w:p>
          <w:p w14:paraId="0EA2AA22">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српски језик, књижевност и друштвене науке</w:t>
            </w:r>
          </w:p>
          <w:p w14:paraId="1165A07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Стручно веће за стране  језике</w:t>
            </w:r>
          </w:p>
          <w:p w14:paraId="02CA8F7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природне науке</w:t>
            </w:r>
          </w:p>
          <w:p w14:paraId="2FEF6B1A">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математику, физику, технику и технологију и информатику</w:t>
            </w:r>
          </w:p>
          <w:p w14:paraId="0EECA33C">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физичко и здравствено васпитање</w:t>
            </w:r>
          </w:p>
          <w:p w14:paraId="273EF6A9">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w:t>
            </w: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за ликовну и музичку културу</w:t>
            </w:r>
          </w:p>
          <w:p w14:paraId="35897E46">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Стручно веће за разредну наставу</w:t>
            </w:r>
          </w:p>
          <w:p w14:paraId="76BE04D7">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актива</w:t>
            </w:r>
          </w:p>
          <w:p w14:paraId="72CC9BE5">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Стручни актив за развој школског програма</w:t>
            </w:r>
          </w:p>
          <w:p w14:paraId="2E85A0B2">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Стручни актив за школско развојно планирање</w:t>
            </w:r>
          </w:p>
          <w:p w14:paraId="577293EB">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педагошког колегијум</w:t>
            </w:r>
          </w:p>
          <w:p w14:paraId="61A1949B">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Школски тимови</w:t>
            </w:r>
          </w:p>
          <w:p w14:paraId="0ECEF047">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сарадника школе</w:t>
            </w:r>
          </w:p>
          <w:p w14:paraId="33E491D6">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библиотекара</w:t>
            </w:r>
          </w:p>
          <w:p w14:paraId="62BB8180">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логопеда</w:t>
            </w:r>
          </w:p>
          <w:p w14:paraId="4E6405A2">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психолога</w:t>
            </w:r>
          </w:p>
          <w:p w14:paraId="6E38F489">
            <w:pPr>
              <w:widowControl w:val="0"/>
              <w:numPr>
                <w:ilvl w:val="2"/>
                <w:numId w:val="2"/>
              </w:numPr>
              <w:spacing w:after="0" w:line="240" w:lineRule="auto"/>
              <w:jc w:val="left"/>
              <w:rPr>
                <w:rFonts w:ascii="Times New Roman" w:hAnsi="Times New Roman" w:cs="Times New Roman"/>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педагога</w:t>
            </w:r>
          </w:p>
          <w:p w14:paraId="1A0A2010">
            <w:pPr>
              <w:widowControl w:val="0"/>
              <w:spacing w:after="0" w:line="240" w:lineRule="auto"/>
              <w:ind w:left="300"/>
              <w:jc w:val="left"/>
              <w:rPr>
                <w:rFonts w:ascii="Times New Roman" w:hAnsi="Times New Roman" w:cs="Times New Roman"/>
                <w:color w:val="000000" w:themeColor="text1"/>
                <w:sz w:val="24"/>
                <w:szCs w:val="24"/>
                <w:lang w:val="sr-Cyrl-RS"/>
                <w14:textFill>
                  <w14:solidFill>
                    <w14:schemeClr w14:val="tx1"/>
                  </w14:solidFill>
                </w14:textFill>
              </w:rPr>
            </w:pPr>
          </w:p>
        </w:tc>
        <w:tc>
          <w:tcPr>
            <w:tcW w:w="1741" w:type="dxa"/>
          </w:tcPr>
          <w:p w14:paraId="117CB5B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79</w:t>
            </w:r>
          </w:p>
          <w:p w14:paraId="6F72BDD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79</w:t>
            </w:r>
          </w:p>
          <w:p w14:paraId="4AAB5E1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79</w:t>
            </w:r>
          </w:p>
          <w:p w14:paraId="37C48913">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81</w:t>
            </w:r>
          </w:p>
          <w:p w14:paraId="746F100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82</w:t>
            </w:r>
          </w:p>
          <w:p w14:paraId="6BDD3F1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82</w:t>
            </w:r>
          </w:p>
          <w:p w14:paraId="154ACBD4">
            <w:pPr>
              <w:widowControl w:val="0"/>
              <w:spacing w:after="0" w:line="240" w:lineRule="auto"/>
              <w:jc w:val="center"/>
              <w:rPr>
                <w:rFonts w:hint="default" w:ascii="Times New Roman" w:hAnsi="Times New Roman" w:eastAsia="Times New Roman" w:cs="Times New Roman"/>
                <w:b/>
                <w:bCs/>
                <w:sz w:val="24"/>
                <w:szCs w:val="24"/>
                <w:lang w:val="sr-Cyrl-RS"/>
              </w:rPr>
            </w:pPr>
          </w:p>
          <w:p w14:paraId="6072E6A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84</w:t>
            </w:r>
          </w:p>
          <w:p w14:paraId="263322C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87</w:t>
            </w:r>
          </w:p>
          <w:p w14:paraId="32ED89D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91</w:t>
            </w:r>
          </w:p>
          <w:p w14:paraId="7E0F9C7F">
            <w:pPr>
              <w:widowControl w:val="0"/>
              <w:spacing w:after="0" w:line="240" w:lineRule="auto"/>
              <w:jc w:val="center"/>
              <w:rPr>
                <w:rFonts w:hint="default" w:ascii="Times New Roman" w:hAnsi="Times New Roman" w:eastAsia="Times New Roman" w:cs="Times New Roman"/>
                <w:b/>
                <w:bCs/>
                <w:sz w:val="24"/>
                <w:szCs w:val="24"/>
                <w:lang w:val="sr-Cyrl-RS"/>
              </w:rPr>
            </w:pPr>
          </w:p>
          <w:p w14:paraId="7079EFA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95</w:t>
            </w:r>
          </w:p>
          <w:p w14:paraId="2138DA5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97</w:t>
            </w:r>
          </w:p>
          <w:p w14:paraId="23C5CC3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99</w:t>
            </w:r>
          </w:p>
          <w:p w14:paraId="73BB576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103</w:t>
            </w:r>
          </w:p>
          <w:p w14:paraId="0BF7E68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103</w:t>
            </w:r>
          </w:p>
          <w:p w14:paraId="3849802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105</w:t>
            </w:r>
          </w:p>
          <w:p w14:paraId="65BDAD7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106</w:t>
            </w:r>
          </w:p>
          <w:p w14:paraId="66FFB9A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108-144</w:t>
            </w:r>
          </w:p>
          <w:p w14:paraId="10C8FE6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145</w:t>
            </w:r>
          </w:p>
          <w:p w14:paraId="654E48B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145</w:t>
            </w:r>
          </w:p>
          <w:p w14:paraId="5C3CA13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147</w:t>
            </w:r>
          </w:p>
          <w:p w14:paraId="76AA3F9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158</w:t>
            </w:r>
          </w:p>
          <w:p w14:paraId="363BAA4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168</w:t>
            </w:r>
          </w:p>
        </w:tc>
      </w:tr>
      <w:tr w14:paraId="7CF3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288FCF3A">
            <w:pPr>
              <w:widowControl w:val="0"/>
              <w:numPr>
                <w:ilvl w:val="0"/>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CS"/>
                <w14:textFill>
                  <w14:solidFill>
                    <w14:schemeClr w14:val="tx1"/>
                  </w14:solidFill>
                </w14:textFill>
              </w:rPr>
              <w:t>ПРОГРАМ РУКОВОДЕЋИХ ОРГАНА</w:t>
            </w:r>
          </w:p>
          <w:p w14:paraId="300DA064">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директора</w:t>
            </w:r>
          </w:p>
          <w:p w14:paraId="15CED846">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 xml:space="preserve">План посете часовима </w:t>
            </w:r>
          </w:p>
          <w:p w14:paraId="3B4BB4E5">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Програм рада секретара</w:t>
            </w:r>
          </w:p>
          <w:p w14:paraId="62678942">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Програм рада помоћника директора</w:t>
            </w:r>
          </w:p>
          <w:p w14:paraId="3909A189">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управних органа</w:t>
            </w:r>
          </w:p>
          <w:p w14:paraId="4186E893">
            <w:pPr>
              <w:widowControl w:val="0"/>
              <w:numPr>
                <w:ilvl w:val="2"/>
                <w:numId w:val="2"/>
              </w:numPr>
              <w:spacing w:after="0" w:line="240" w:lineRule="auto"/>
              <w:jc w:val="left"/>
              <w:rPr>
                <w:rFonts w:eastAsiaTheme="minorEastAsia"/>
                <w:lang w:val="sr-Cyrl-RS"/>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Школски одбор</w:t>
            </w:r>
          </w:p>
          <w:p w14:paraId="6F952724">
            <w:pPr>
              <w:widowControl w:val="0"/>
              <w:spacing w:after="0" w:line="240" w:lineRule="auto"/>
              <w:ind w:left="300"/>
              <w:jc w:val="left"/>
              <w:rPr>
                <w:rFonts w:eastAsiaTheme="minorEastAsia"/>
                <w:lang w:val="sr-Cyrl-RS"/>
              </w:rPr>
            </w:pPr>
          </w:p>
        </w:tc>
        <w:tc>
          <w:tcPr>
            <w:tcW w:w="1741" w:type="dxa"/>
          </w:tcPr>
          <w:p w14:paraId="480B84D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107</w:t>
            </w:r>
          </w:p>
          <w:p w14:paraId="2F1053C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187</w:t>
            </w:r>
          </w:p>
          <w:p w14:paraId="4655E8C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197</w:t>
            </w:r>
          </w:p>
          <w:p w14:paraId="24E9B2A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201</w:t>
            </w:r>
          </w:p>
          <w:p w14:paraId="460E1F0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204</w:t>
            </w:r>
          </w:p>
          <w:p w14:paraId="0640D32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207</w:t>
            </w:r>
          </w:p>
          <w:p w14:paraId="46D5208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207</w:t>
            </w:r>
          </w:p>
        </w:tc>
      </w:tr>
      <w:tr w14:paraId="754F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161673E1">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CS"/>
              </w:rPr>
              <w:t>ПРОГРАМ ОСТАЛИХ ОБЛИКА ОБРАЗОВНО-ВАСПИТНОГ РАДА У ДРУГОМ ЦИКЛУСУ ОСНОВНОГ ОБРАЗОВАЊА И ВАСПИТАЊ</w:t>
            </w:r>
            <w:r>
              <w:rPr>
                <w:rStyle w:val="11"/>
                <w:rFonts w:ascii="Times New Roman" w:hAnsi="Times New Roman" w:cs="Times New Roman"/>
                <w:b/>
                <w:bCs/>
                <w:color w:val="auto"/>
                <w:sz w:val="24"/>
                <w:szCs w:val="24"/>
                <w:u w:val="none"/>
                <w:lang w:val="sr-Cyrl-RS"/>
              </w:rPr>
              <w:t>А</w:t>
            </w:r>
          </w:p>
          <w:p w14:paraId="766831E9">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 xml:space="preserve">Програм </w:t>
            </w:r>
            <w:r>
              <w:rPr>
                <w:rStyle w:val="11"/>
                <w:rFonts w:ascii="Times New Roman" w:hAnsi="Times New Roman" w:cs="Times New Roman"/>
                <w:b/>
                <w:bCs/>
                <w:color w:val="auto"/>
                <w:sz w:val="24"/>
                <w:szCs w:val="24"/>
                <w:u w:val="none"/>
                <w:lang w:val="sr-Cyrl-RS"/>
              </w:rPr>
              <w:t>ваннаставних</w:t>
            </w:r>
            <w:r>
              <w:rPr>
                <w:rStyle w:val="11"/>
                <w:rFonts w:ascii="Times New Roman" w:hAnsi="Times New Roman" w:cs="Times New Roman"/>
                <w:b/>
                <w:bCs/>
                <w:color w:val="auto"/>
                <w:sz w:val="24"/>
                <w:szCs w:val="24"/>
                <w:u w:val="none"/>
              </w:rPr>
              <w:t xml:space="preserve"> активности (друштвених, техничких, хуманитарних, спортских и културних- секције, ученичке</w:t>
            </w:r>
            <w:r>
              <w:rPr>
                <w:rStyle w:val="11"/>
                <w:rFonts w:ascii="Times New Roman" w:hAnsi="Times New Roman" w:cs="Times New Roman"/>
                <w:b/>
                <w:bCs/>
                <w:color w:val="auto"/>
                <w:sz w:val="24"/>
                <w:szCs w:val="24"/>
                <w:u w:val="none"/>
                <w:lang w:val="sr-Cyrl-CS"/>
              </w:rPr>
              <w:t xml:space="preserve"> организације, ученички парламент</w:t>
            </w:r>
          </w:p>
          <w:p w14:paraId="164FBA2C">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План  културних активности школе</w:t>
            </w:r>
          </w:p>
          <w:p w14:paraId="0BA5EDA6">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План  школског спорта и спортских активности</w:t>
            </w:r>
          </w:p>
          <w:p w14:paraId="779AAD9A">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b/>
                <w:bCs/>
                <w:sz w:val="24"/>
                <w:szCs w:val="24"/>
                <w:lang w:val="sr-Cyrl-RS"/>
              </w:rPr>
              <w:t xml:space="preserve">   План рада ученичког парламента.</w:t>
            </w:r>
          </w:p>
          <w:p w14:paraId="0402E4E9">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b/>
                <w:bCs/>
                <w:sz w:val="24"/>
                <w:szCs w:val="24"/>
                <w:lang w:val="sr-Cyrl-RS"/>
              </w:rPr>
              <w:t xml:space="preserve">   Подмладак Црвеног крста</w:t>
            </w:r>
          </w:p>
          <w:p w14:paraId="7E146AC6">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70512D9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210</w:t>
            </w:r>
          </w:p>
          <w:p w14:paraId="4DA40D30">
            <w:pPr>
              <w:widowControl w:val="0"/>
              <w:spacing w:after="0" w:line="240" w:lineRule="auto"/>
              <w:jc w:val="center"/>
              <w:rPr>
                <w:rFonts w:hint="default" w:ascii="Times New Roman" w:hAnsi="Times New Roman" w:eastAsia="Times New Roman" w:cs="Times New Roman"/>
                <w:b/>
                <w:bCs/>
                <w:sz w:val="24"/>
                <w:szCs w:val="24"/>
                <w:lang w:val="sr-Cyrl-RS"/>
              </w:rPr>
            </w:pPr>
          </w:p>
          <w:p w14:paraId="314FDC63">
            <w:pPr>
              <w:widowControl w:val="0"/>
              <w:spacing w:after="0" w:line="240" w:lineRule="auto"/>
              <w:jc w:val="center"/>
              <w:rPr>
                <w:rFonts w:hint="default" w:ascii="Times New Roman" w:hAnsi="Times New Roman" w:eastAsia="Times New Roman" w:cs="Times New Roman"/>
                <w:b/>
                <w:bCs/>
                <w:sz w:val="24"/>
                <w:szCs w:val="24"/>
                <w:lang w:val="sr-Cyrl-RS"/>
              </w:rPr>
            </w:pPr>
          </w:p>
          <w:p w14:paraId="1DFDA47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210</w:t>
            </w:r>
          </w:p>
          <w:p w14:paraId="671182FC">
            <w:pPr>
              <w:widowControl w:val="0"/>
              <w:spacing w:after="0" w:line="240" w:lineRule="auto"/>
              <w:jc w:val="center"/>
              <w:rPr>
                <w:rFonts w:hint="default" w:ascii="Times New Roman" w:hAnsi="Times New Roman" w:eastAsia="Times New Roman" w:cs="Times New Roman"/>
                <w:b/>
                <w:bCs/>
                <w:sz w:val="24"/>
                <w:szCs w:val="24"/>
                <w:lang w:val="sr-Cyrl-RS"/>
              </w:rPr>
            </w:pPr>
          </w:p>
          <w:p w14:paraId="67B77B78">
            <w:pPr>
              <w:widowControl w:val="0"/>
              <w:spacing w:after="0" w:line="240" w:lineRule="auto"/>
              <w:jc w:val="center"/>
              <w:rPr>
                <w:rFonts w:hint="default" w:ascii="Times New Roman" w:hAnsi="Times New Roman" w:eastAsia="Times New Roman" w:cs="Times New Roman"/>
                <w:b/>
                <w:bCs/>
                <w:sz w:val="24"/>
                <w:szCs w:val="24"/>
                <w:lang w:val="sr-Cyrl-RS"/>
              </w:rPr>
            </w:pPr>
          </w:p>
          <w:p w14:paraId="4E512AF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211</w:t>
            </w:r>
          </w:p>
          <w:p w14:paraId="4FD596D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212</w:t>
            </w:r>
          </w:p>
          <w:p w14:paraId="2D3B488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213</w:t>
            </w:r>
          </w:p>
          <w:p w14:paraId="0FED2EB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214</w:t>
            </w:r>
          </w:p>
        </w:tc>
      </w:tr>
      <w:tr w14:paraId="414E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0611FA6A">
            <w:pPr>
              <w:widowControl w:val="0"/>
              <w:numPr>
                <w:ilvl w:val="0"/>
                <w:numId w:val="2"/>
              </w:numPr>
              <w:spacing w:after="0" w:line="240" w:lineRule="auto"/>
              <w:jc w:val="left"/>
              <w:rPr>
                <w:rFonts w:ascii="Times New Roman" w:hAnsi="Times New Roman" w:cs="Times New Roman"/>
                <w:b/>
                <w:bCs/>
                <w:sz w:val="24"/>
                <w:szCs w:val="24"/>
                <w:lang w:val="sr-Cyrl-RS"/>
              </w:rPr>
            </w:pPr>
            <w:r>
              <w:rPr>
                <w:rStyle w:val="11"/>
                <w:rFonts w:ascii="Times New Roman" w:hAnsi="Times New Roman" w:cs="Times New Roman"/>
                <w:b/>
                <w:bCs/>
                <w:color w:val="auto"/>
                <w:sz w:val="24"/>
                <w:szCs w:val="24"/>
                <w:u w:val="none"/>
                <w:lang w:val="sr-Cyrl-CS"/>
              </w:rPr>
              <w:t>ПРОЈЕКТИ КОЈИ СЕ РЕАЛИЗУЈУ У ШКОЛИ</w:t>
            </w:r>
          </w:p>
        </w:tc>
        <w:tc>
          <w:tcPr>
            <w:tcW w:w="1741" w:type="dxa"/>
          </w:tcPr>
          <w:p w14:paraId="7AC060C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217</w:t>
            </w:r>
          </w:p>
        </w:tc>
      </w:tr>
      <w:tr w14:paraId="10BB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A478861">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CS"/>
              </w:rPr>
              <w:t>ПРОГРАМ СТРУЧНОГ УСАВРШАВАЊА</w:t>
            </w:r>
          </w:p>
          <w:p w14:paraId="5547CFCC">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rPr>
              <w:t>Програм стручног усавршавања наставника и стручних сарадника</w:t>
            </w:r>
          </w:p>
          <w:p w14:paraId="3EFBA7CA">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rPr>
              <w:t>Програм стручног усавршавања директора</w:t>
            </w:r>
          </w:p>
          <w:p w14:paraId="5760D2B0">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План рада Тима за професионални развој запослених</w:t>
            </w:r>
          </w:p>
        </w:tc>
        <w:tc>
          <w:tcPr>
            <w:tcW w:w="1741" w:type="dxa"/>
          </w:tcPr>
          <w:p w14:paraId="387F8FC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218</w:t>
            </w:r>
          </w:p>
          <w:p w14:paraId="2EEC7D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218</w:t>
            </w:r>
          </w:p>
          <w:p w14:paraId="5BF6C251">
            <w:pPr>
              <w:widowControl w:val="0"/>
              <w:spacing w:after="0" w:line="240" w:lineRule="auto"/>
              <w:jc w:val="center"/>
              <w:rPr>
                <w:rFonts w:hint="default" w:ascii="Times New Roman" w:hAnsi="Times New Roman" w:eastAsia="Times New Roman" w:cs="Times New Roman"/>
                <w:b/>
                <w:bCs/>
                <w:sz w:val="24"/>
                <w:szCs w:val="24"/>
                <w:lang w:val="sr-Cyrl-RS"/>
              </w:rPr>
            </w:pPr>
          </w:p>
          <w:p w14:paraId="3007571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221</w:t>
            </w:r>
          </w:p>
          <w:p w14:paraId="1A05FB1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222</w:t>
            </w:r>
          </w:p>
        </w:tc>
      </w:tr>
      <w:tr w14:paraId="20BF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6B81D9F">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CS"/>
              </w:rPr>
              <w:t>САРАДЊА СА РОДИТЕЉИМА И ДРУШТВЕНОМ СРЕДИНОМ</w:t>
            </w:r>
          </w:p>
          <w:p w14:paraId="105566EF">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Сарадња са родитељим</w:t>
            </w:r>
          </w:p>
          <w:p w14:paraId="375A9034">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rPr>
              <w:t xml:space="preserve"> </w:t>
            </w:r>
            <w:r>
              <w:rPr>
                <w:rFonts w:ascii="Times New Roman" w:hAnsi="Times New Roman" w:cs="Times New Roman" w:eastAsiaTheme="minorEastAsia"/>
                <w:b/>
                <w:bCs/>
                <w:sz w:val="24"/>
                <w:szCs w:val="24"/>
                <w:lang w:val="sr-Cyrl-RS"/>
              </w:rPr>
              <w:t xml:space="preserve"> Савет родитеља</w:t>
            </w:r>
          </w:p>
          <w:p w14:paraId="285AE944">
            <w:pPr>
              <w:widowControl w:val="0"/>
              <w:numPr>
                <w:ilvl w:val="2"/>
                <w:numId w:val="2"/>
              </w:numPr>
              <w:spacing w:after="0" w:line="240" w:lineRule="auto"/>
              <w:jc w:val="left"/>
              <w:rPr>
                <w:rFonts w:ascii="Times New Roman" w:hAnsi="Times New Roman" w:cs="Times New Roman"/>
                <w:b/>
                <w:bCs/>
                <w:sz w:val="24"/>
                <w:szCs w:val="24"/>
                <w:lang w:val="sr-Cyrl-CS"/>
              </w:rPr>
            </w:pPr>
            <w:r>
              <w:rPr>
                <w:rFonts w:ascii="Times New Roman" w:hAnsi="Times New Roman" w:cs="Times New Roman"/>
                <w:b/>
                <w:bCs/>
                <w:sz w:val="24"/>
                <w:szCs w:val="24"/>
              </w:rPr>
              <w:t xml:space="preserve">Програм </w:t>
            </w:r>
            <w:r>
              <w:rPr>
                <w:rFonts w:ascii="Times New Roman" w:hAnsi="Times New Roman" w:cs="Times New Roman"/>
                <w:b/>
                <w:bCs/>
                <w:sz w:val="24"/>
                <w:szCs w:val="24"/>
                <w:lang w:val="sr-Cyrl-CS"/>
              </w:rPr>
              <w:t>рада савета родитеља</w:t>
            </w:r>
          </w:p>
          <w:p w14:paraId="42B3AF64">
            <w:pPr>
              <w:widowControl w:val="0"/>
              <w:numPr>
                <w:ilvl w:val="2"/>
                <w:numId w:val="2"/>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iCs/>
                <w:sz w:val="24"/>
                <w:szCs w:val="24"/>
                <w:lang w:val="sr-Cyrl-RS"/>
              </w:rPr>
              <w:t>Чланови Савета родитеља по одељењима</w:t>
            </w:r>
          </w:p>
          <w:p w14:paraId="025C796E">
            <w:pPr>
              <w:widowControl w:val="0"/>
              <w:numPr>
                <w:ilvl w:val="1"/>
                <w:numId w:val="2"/>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   Родитељски састанци</w:t>
            </w:r>
          </w:p>
          <w:p w14:paraId="30AB2C3B">
            <w:pPr>
              <w:widowControl w:val="0"/>
              <w:numPr>
                <w:ilvl w:val="1"/>
                <w:numId w:val="2"/>
              </w:numPr>
              <w:spacing w:after="0" w:line="240" w:lineRule="auto"/>
              <w:jc w:val="left"/>
              <w:rPr>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Сарадња са друштвеном средином</w:t>
            </w:r>
          </w:p>
          <w:p w14:paraId="31CCA0EA">
            <w:pPr>
              <w:widowControl w:val="0"/>
              <w:spacing w:after="0" w:line="240" w:lineRule="auto"/>
              <w:ind w:left="300"/>
              <w:jc w:val="left"/>
              <w:rPr>
                <w:lang w:val="sr-Cyrl-RS"/>
              </w:rPr>
            </w:pPr>
          </w:p>
        </w:tc>
        <w:tc>
          <w:tcPr>
            <w:tcW w:w="1741" w:type="dxa"/>
          </w:tcPr>
          <w:p w14:paraId="1245F47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223</w:t>
            </w:r>
          </w:p>
          <w:p w14:paraId="27F42178">
            <w:pPr>
              <w:widowControl w:val="0"/>
              <w:spacing w:after="0" w:line="240" w:lineRule="auto"/>
              <w:jc w:val="center"/>
              <w:rPr>
                <w:rFonts w:hint="default" w:ascii="Times New Roman" w:hAnsi="Times New Roman" w:eastAsia="Times New Roman" w:cs="Times New Roman"/>
                <w:b/>
                <w:bCs/>
                <w:sz w:val="24"/>
                <w:szCs w:val="24"/>
                <w:lang w:val="sr-Cyrl-RS"/>
              </w:rPr>
            </w:pPr>
          </w:p>
          <w:p w14:paraId="036AD3E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223</w:t>
            </w:r>
          </w:p>
          <w:p w14:paraId="68D3046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224</w:t>
            </w:r>
          </w:p>
          <w:p w14:paraId="4CE17A3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224</w:t>
            </w:r>
          </w:p>
          <w:p w14:paraId="51025F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226</w:t>
            </w:r>
          </w:p>
          <w:p w14:paraId="127C0C0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228</w:t>
            </w:r>
          </w:p>
          <w:p w14:paraId="039AEA6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230</w:t>
            </w:r>
          </w:p>
        </w:tc>
      </w:tr>
      <w:tr w14:paraId="1941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D7E98F1">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CS"/>
              </w:rPr>
            </w:pPr>
            <w:r>
              <w:rPr>
                <w:rFonts w:ascii="Times New Roman" w:hAnsi="Times New Roman" w:eastAsia="Times New Roman" w:cs="Times New Roman"/>
                <w:b/>
                <w:bCs/>
                <w:sz w:val="24"/>
                <w:szCs w:val="24"/>
                <w:lang w:val="sr-Cyrl-CS"/>
              </w:rPr>
              <w:t>ПРАЋЕЊЕ И ЕВАЛУАЦИЈА ГОДИШЊЕГ ПЛАНА РАДА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ШКОЛЕ</w:t>
            </w:r>
          </w:p>
          <w:p w14:paraId="2CBE4D36">
            <w:pPr>
              <w:widowControl w:val="0"/>
              <w:numPr>
                <w:ilvl w:val="1"/>
                <w:numId w:val="3"/>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  План праћења и евалуације Годишњег плана рада школе</w:t>
            </w:r>
          </w:p>
          <w:p w14:paraId="1BA4ED9B">
            <w:pPr>
              <w:widowControl w:val="0"/>
              <w:spacing w:after="0" w:line="240" w:lineRule="auto"/>
              <w:ind w:left="440"/>
              <w:jc w:val="left"/>
              <w:rPr>
                <w:rFonts w:ascii="Times New Roman" w:hAnsi="Times New Roman" w:cs="Times New Roman"/>
                <w:b/>
                <w:bCs/>
                <w:sz w:val="24"/>
                <w:szCs w:val="24"/>
                <w:lang w:val="sr-Cyrl-RS"/>
              </w:rPr>
            </w:pPr>
          </w:p>
        </w:tc>
        <w:tc>
          <w:tcPr>
            <w:tcW w:w="1741" w:type="dxa"/>
          </w:tcPr>
          <w:p w14:paraId="213C16B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232</w:t>
            </w:r>
          </w:p>
          <w:p w14:paraId="3D67330D">
            <w:pPr>
              <w:widowControl w:val="0"/>
              <w:spacing w:after="0" w:line="240" w:lineRule="auto"/>
              <w:jc w:val="center"/>
              <w:rPr>
                <w:rFonts w:hint="default" w:ascii="Times New Roman" w:hAnsi="Times New Roman" w:eastAsia="Times New Roman" w:cs="Times New Roman"/>
                <w:b/>
                <w:bCs/>
                <w:sz w:val="24"/>
                <w:szCs w:val="24"/>
                <w:lang w:val="sr-Cyrl-RS"/>
              </w:rPr>
            </w:pPr>
          </w:p>
          <w:p w14:paraId="64FF315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233</w:t>
            </w:r>
          </w:p>
        </w:tc>
      </w:tr>
      <w:tr w14:paraId="26CC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C856066">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ПРОГРАМ ШКОЛСКОГ МАРКЕТИНГА</w:t>
            </w:r>
          </w:p>
          <w:p w14:paraId="23D020B8">
            <w:pPr>
              <w:widowControl w:val="0"/>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13.1.   Интерни маркетинг</w:t>
            </w:r>
          </w:p>
          <w:p w14:paraId="0283E978">
            <w:pPr>
              <w:widowControl w:val="0"/>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13.2.   Екстерни маркетинг</w:t>
            </w:r>
          </w:p>
          <w:p w14:paraId="19A06408">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392A4CA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234</w:t>
            </w:r>
          </w:p>
          <w:p w14:paraId="0691CC1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234</w:t>
            </w:r>
          </w:p>
          <w:p w14:paraId="57785E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234</w:t>
            </w:r>
          </w:p>
        </w:tc>
      </w:tr>
      <w:tr w14:paraId="5361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CC4236F">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ОСТАЛИ ПРОГРАМИ </w:t>
            </w:r>
          </w:p>
          <w:p w14:paraId="0B905D6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заштите ученика од насиља</w:t>
            </w:r>
          </w:p>
          <w:p w14:paraId="3C5CDB11">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здравствене превенције</w:t>
            </w:r>
          </w:p>
          <w:p w14:paraId="514CE50E">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План родне равноправности</w:t>
            </w:r>
          </w:p>
          <w:p w14:paraId="0DFC27A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заштитне животне средине</w:t>
            </w:r>
          </w:p>
          <w:p w14:paraId="1D8AC64E">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Програм увођења  у посао наставника, васпитача и стручних сарадника</w:t>
            </w:r>
          </w:p>
          <w:p w14:paraId="6FE6697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lang w:val="sr-Cyrl-RS"/>
              </w:rPr>
              <w:t xml:space="preserve">  План рада педагошког саветника</w:t>
            </w:r>
          </w:p>
          <w:p w14:paraId="7569C15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lang w:val="sr-Cyrl-RS"/>
              </w:rPr>
              <w:t xml:space="preserve">  План рада компензаторних активности</w:t>
            </w:r>
          </w:p>
          <w:p w14:paraId="5E158251">
            <w:pPr>
              <w:widowControl w:val="0"/>
              <w:numPr>
                <w:ilvl w:val="1"/>
                <w:numId w:val="3"/>
              </w:numPr>
              <w:autoSpaceDE w:val="0"/>
              <w:autoSpaceDN w:val="0"/>
              <w:spacing w:after="0" w:line="240" w:lineRule="auto"/>
              <w:ind w:left="440" w:leftChars="0" w:firstLine="0" w:firstLineChars="0"/>
              <w:jc w:val="both"/>
              <w:rPr>
                <w:rFonts w:hint="default"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Акциони</w:t>
            </w:r>
            <w:r>
              <w:rPr>
                <w:rFonts w:hint="default" w:ascii="Times New Roman" w:hAnsi="Times New Roman" w:eastAsia="Times New Roman" w:cs="Times New Roman"/>
                <w:b/>
                <w:sz w:val="24"/>
                <w:szCs w:val="24"/>
                <w:lang w:val="sr-Cyrl-RS"/>
              </w:rPr>
              <w:t xml:space="preserve"> план за унапређење рада школе</w:t>
            </w:r>
          </w:p>
          <w:p w14:paraId="752C0EC8">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3640148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235</w:t>
            </w:r>
          </w:p>
          <w:p w14:paraId="407E352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237</w:t>
            </w:r>
          </w:p>
          <w:p w14:paraId="71AE7F1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240</w:t>
            </w:r>
          </w:p>
          <w:p w14:paraId="40A2055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243</w:t>
            </w:r>
          </w:p>
          <w:p w14:paraId="7ABF4D7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247</w:t>
            </w:r>
          </w:p>
          <w:p w14:paraId="3501649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248</w:t>
            </w:r>
          </w:p>
          <w:p w14:paraId="6CD8728F">
            <w:pPr>
              <w:widowControl w:val="0"/>
              <w:spacing w:after="0" w:line="240" w:lineRule="auto"/>
              <w:jc w:val="center"/>
              <w:rPr>
                <w:rFonts w:hint="default" w:ascii="Times New Roman" w:hAnsi="Times New Roman" w:eastAsia="Times New Roman" w:cs="Times New Roman"/>
                <w:b/>
                <w:bCs/>
                <w:sz w:val="24"/>
                <w:szCs w:val="24"/>
                <w:lang w:val="sr-Cyrl-RS"/>
              </w:rPr>
            </w:pPr>
          </w:p>
          <w:p w14:paraId="09CB478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255</w:t>
            </w:r>
          </w:p>
          <w:p w14:paraId="50864C6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257</w:t>
            </w:r>
          </w:p>
          <w:p w14:paraId="32FAB8F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258</w:t>
            </w:r>
          </w:p>
        </w:tc>
      </w:tr>
      <w:tr w14:paraId="1527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5826F32B">
            <w:pPr>
              <w:widowControl w:val="0"/>
              <w:numPr>
                <w:ilvl w:val="0"/>
                <w:numId w:val="4"/>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RS"/>
              </w:rPr>
              <w:t>ПРОГРАМИ</w:t>
            </w:r>
            <w:r>
              <w:rPr>
                <w:rStyle w:val="11"/>
                <w:rFonts w:hint="default" w:ascii="Times New Roman" w:hAnsi="Times New Roman" w:cs="Times New Roman"/>
                <w:b/>
                <w:bCs/>
                <w:color w:val="auto"/>
                <w:sz w:val="24"/>
                <w:szCs w:val="24"/>
                <w:u w:val="none"/>
                <w:lang w:val="sr-Cyrl-RS"/>
              </w:rPr>
              <w:t xml:space="preserve"> КОЈИ СУ САСТАВНИ ДЕО ГОДИШЊЕГ ПЛАНА РАДА ШКОЛЕ</w:t>
            </w:r>
          </w:p>
        </w:tc>
        <w:tc>
          <w:tcPr>
            <w:tcW w:w="1741" w:type="dxa"/>
          </w:tcPr>
          <w:p w14:paraId="694B9F3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266</w:t>
            </w:r>
          </w:p>
        </w:tc>
      </w:tr>
    </w:tbl>
    <w:p w14:paraId="1C17FAF0">
      <w:pPr>
        <w:spacing w:after="0" w:line="240" w:lineRule="auto"/>
        <w:rPr>
          <w:rFonts w:ascii="Times New Roman" w:hAnsi="Times New Roman" w:eastAsia="Times New Roman" w:cs="Times New Roman"/>
          <w:b/>
          <w:bCs/>
          <w:sz w:val="24"/>
          <w:szCs w:val="24"/>
          <w:lang w:val="sr-Cyrl-CS"/>
        </w:rPr>
      </w:pPr>
    </w:p>
    <w:p w14:paraId="5F028A60">
      <w:pPr>
        <w:spacing w:after="0" w:line="240" w:lineRule="auto"/>
        <w:rPr>
          <w:rFonts w:ascii="Times New Roman" w:hAnsi="Times New Roman" w:eastAsia="Times New Roman" w:cs="Times New Roman"/>
          <w:b/>
          <w:bCs/>
          <w:sz w:val="24"/>
          <w:szCs w:val="24"/>
          <w:lang w:val="sr-Cyrl-CS"/>
        </w:rPr>
      </w:pPr>
    </w:p>
    <w:p w14:paraId="7F835FC2">
      <w:pPr>
        <w:spacing w:after="0" w:line="240" w:lineRule="auto"/>
        <w:rPr>
          <w:rFonts w:ascii="Times New Roman" w:hAnsi="Times New Roman" w:eastAsia="Times New Roman" w:cs="Times New Roman"/>
          <w:b/>
          <w:bCs/>
          <w:sz w:val="24"/>
          <w:szCs w:val="24"/>
          <w:lang w:val="sr-Cyrl-CS"/>
        </w:rPr>
      </w:pPr>
    </w:p>
    <w:p w14:paraId="6DFDA257">
      <w:pPr>
        <w:spacing w:after="0" w:line="240" w:lineRule="auto"/>
        <w:rPr>
          <w:rFonts w:ascii="Times New Roman" w:hAnsi="Times New Roman" w:eastAsia="Times New Roman" w:cs="Times New Roman"/>
          <w:b/>
          <w:bCs/>
          <w:sz w:val="24"/>
          <w:szCs w:val="24"/>
          <w:lang w:val="sr-Cyrl-CS"/>
        </w:rPr>
      </w:pPr>
    </w:p>
    <w:p w14:paraId="3649D007">
      <w:pPr>
        <w:spacing w:after="0" w:line="240" w:lineRule="auto"/>
        <w:rPr>
          <w:rFonts w:ascii="Times New Roman" w:hAnsi="Times New Roman" w:eastAsia="Times New Roman" w:cs="Times New Roman"/>
          <w:b/>
          <w:bCs/>
          <w:sz w:val="24"/>
          <w:szCs w:val="24"/>
          <w:lang w:val="sr-Cyrl-CS"/>
        </w:rPr>
      </w:pPr>
    </w:p>
    <w:p w14:paraId="48BE7016">
      <w:pPr>
        <w:spacing w:after="0" w:line="240" w:lineRule="auto"/>
        <w:rPr>
          <w:rFonts w:ascii="Times New Roman" w:hAnsi="Times New Roman" w:eastAsia="Times New Roman" w:cs="Times New Roman"/>
          <w:b/>
          <w:bCs/>
          <w:sz w:val="24"/>
          <w:szCs w:val="24"/>
          <w:lang w:val="sr-Cyrl-CS"/>
        </w:rPr>
      </w:pPr>
    </w:p>
    <w:p w14:paraId="4CDEEA23">
      <w:pPr>
        <w:spacing w:after="0" w:line="240" w:lineRule="auto"/>
        <w:rPr>
          <w:rFonts w:ascii="Times New Roman" w:hAnsi="Times New Roman" w:eastAsia="Times New Roman" w:cs="Times New Roman"/>
          <w:b/>
          <w:bCs/>
          <w:sz w:val="24"/>
          <w:szCs w:val="24"/>
          <w:lang w:val="sr-Cyrl-CS"/>
        </w:rPr>
      </w:pPr>
    </w:p>
    <w:p w14:paraId="1EC91B01">
      <w:pPr>
        <w:spacing w:after="0" w:line="240" w:lineRule="auto"/>
        <w:rPr>
          <w:rFonts w:ascii="Times New Roman" w:hAnsi="Times New Roman" w:eastAsia="Times New Roman" w:cs="Times New Roman"/>
          <w:b/>
          <w:bCs/>
          <w:sz w:val="24"/>
          <w:szCs w:val="24"/>
          <w:lang w:val="sr-Cyrl-CS"/>
        </w:rPr>
      </w:pPr>
    </w:p>
    <w:p w14:paraId="241DCA7C">
      <w:pPr>
        <w:spacing w:after="0" w:line="240" w:lineRule="auto"/>
        <w:rPr>
          <w:rFonts w:ascii="Times New Roman" w:hAnsi="Times New Roman" w:eastAsia="Times New Roman" w:cs="Times New Roman"/>
          <w:b/>
          <w:bCs/>
          <w:sz w:val="24"/>
          <w:szCs w:val="24"/>
          <w:lang w:val="sr-Cyrl-CS"/>
        </w:rPr>
      </w:pPr>
    </w:p>
    <w:p w14:paraId="25EDB7B6">
      <w:pPr>
        <w:spacing w:after="0" w:line="240" w:lineRule="auto"/>
        <w:rPr>
          <w:rFonts w:ascii="Times New Roman" w:hAnsi="Times New Roman" w:eastAsia="Times New Roman" w:cs="Times New Roman"/>
          <w:b/>
          <w:bCs/>
          <w:sz w:val="24"/>
          <w:szCs w:val="24"/>
          <w:lang w:val="sr-Cyrl-CS"/>
        </w:rPr>
      </w:pPr>
    </w:p>
    <w:p w14:paraId="2BAD9197">
      <w:pPr>
        <w:spacing w:after="0" w:line="240" w:lineRule="auto"/>
        <w:rPr>
          <w:rFonts w:ascii="Times New Roman" w:hAnsi="Times New Roman" w:eastAsia="Times New Roman" w:cs="Times New Roman"/>
          <w:b/>
          <w:bCs/>
          <w:sz w:val="24"/>
          <w:szCs w:val="24"/>
          <w:lang w:val="sr-Cyrl-CS"/>
        </w:rPr>
      </w:pPr>
    </w:p>
    <w:p w14:paraId="3CB72AD8">
      <w:pPr>
        <w:spacing w:after="0" w:line="240" w:lineRule="auto"/>
        <w:rPr>
          <w:rFonts w:ascii="Times New Roman" w:hAnsi="Times New Roman" w:eastAsia="Times New Roman" w:cs="Times New Roman"/>
          <w:b/>
          <w:bCs/>
          <w:sz w:val="24"/>
          <w:szCs w:val="24"/>
          <w:lang w:val="sr-Cyrl-CS"/>
        </w:rPr>
      </w:pPr>
    </w:p>
    <w:p w14:paraId="59F363E7">
      <w:pPr>
        <w:spacing w:after="0" w:line="240" w:lineRule="auto"/>
        <w:rPr>
          <w:rFonts w:ascii="Times New Roman" w:hAnsi="Times New Roman" w:eastAsia="Times New Roman" w:cs="Times New Roman"/>
          <w:b/>
          <w:bCs/>
          <w:sz w:val="24"/>
          <w:szCs w:val="24"/>
          <w:lang w:val="sr-Cyrl-CS"/>
        </w:rPr>
      </w:pPr>
    </w:p>
    <w:p w14:paraId="694C810A">
      <w:pPr>
        <w:spacing w:after="0" w:line="240" w:lineRule="auto"/>
        <w:rPr>
          <w:rFonts w:ascii="Times New Roman" w:hAnsi="Times New Roman" w:eastAsia="Times New Roman" w:cs="Times New Roman"/>
          <w:b/>
          <w:bCs/>
          <w:sz w:val="24"/>
          <w:szCs w:val="24"/>
          <w:lang w:val="sr-Cyrl-CS"/>
        </w:rPr>
      </w:pPr>
    </w:p>
    <w:p w14:paraId="36FF3A98">
      <w:pPr>
        <w:spacing w:after="0" w:line="240" w:lineRule="auto"/>
        <w:rPr>
          <w:rFonts w:ascii="Times New Roman" w:hAnsi="Times New Roman" w:eastAsia="Times New Roman" w:cs="Times New Roman"/>
          <w:b/>
          <w:bCs/>
          <w:sz w:val="24"/>
          <w:szCs w:val="24"/>
          <w:lang w:val="sr-Cyrl-CS"/>
        </w:rPr>
      </w:pPr>
    </w:p>
    <w:p w14:paraId="7877AA83">
      <w:pPr>
        <w:spacing w:after="0" w:line="240" w:lineRule="auto"/>
        <w:rPr>
          <w:rFonts w:ascii="Times New Roman" w:hAnsi="Times New Roman" w:eastAsia="Times New Roman" w:cs="Times New Roman"/>
          <w:b/>
          <w:bCs/>
          <w:sz w:val="24"/>
          <w:szCs w:val="24"/>
          <w:lang w:val="sr-Cyrl-CS"/>
        </w:rPr>
      </w:pPr>
    </w:p>
    <w:p w14:paraId="21D566DE">
      <w:pPr>
        <w:spacing w:after="0" w:line="240" w:lineRule="auto"/>
        <w:rPr>
          <w:rFonts w:ascii="Times New Roman" w:hAnsi="Times New Roman" w:eastAsia="Times New Roman" w:cs="Times New Roman"/>
          <w:b/>
          <w:bCs/>
          <w:sz w:val="24"/>
          <w:szCs w:val="24"/>
          <w:lang w:val="sr-Cyrl-CS"/>
        </w:rPr>
      </w:pPr>
    </w:p>
    <w:p w14:paraId="12D80F1E">
      <w:pPr>
        <w:spacing w:after="0" w:line="240" w:lineRule="auto"/>
        <w:rPr>
          <w:rFonts w:ascii="Times New Roman" w:hAnsi="Times New Roman" w:eastAsia="Times New Roman" w:cs="Times New Roman"/>
          <w:b/>
          <w:bCs/>
          <w:sz w:val="24"/>
          <w:szCs w:val="24"/>
          <w:lang w:val="sr-Cyrl-CS"/>
        </w:rPr>
      </w:pPr>
    </w:p>
    <w:p w14:paraId="00D89EE2">
      <w:pPr>
        <w:spacing w:after="0" w:line="240" w:lineRule="auto"/>
        <w:rPr>
          <w:rFonts w:ascii="Times New Roman" w:hAnsi="Times New Roman" w:eastAsia="Times New Roman" w:cs="Times New Roman"/>
          <w:b/>
          <w:bCs/>
          <w:sz w:val="24"/>
          <w:szCs w:val="24"/>
          <w:lang w:val="sr-Cyrl-CS"/>
        </w:rPr>
      </w:pPr>
    </w:p>
    <w:p w14:paraId="1153F28F">
      <w:pPr>
        <w:spacing w:after="0" w:line="240" w:lineRule="auto"/>
        <w:rPr>
          <w:rFonts w:ascii="Times New Roman" w:hAnsi="Times New Roman" w:eastAsia="Times New Roman" w:cs="Times New Roman"/>
          <w:b/>
          <w:bCs/>
          <w:sz w:val="24"/>
          <w:szCs w:val="24"/>
          <w:lang w:val="sr-Cyrl-CS"/>
        </w:rPr>
      </w:pPr>
    </w:p>
    <w:p w14:paraId="5C8D231A">
      <w:pPr>
        <w:keepNext/>
        <w:numPr>
          <w:ilvl w:val="0"/>
          <w:numId w:val="5"/>
        </w:numPr>
        <w:spacing w:before="100" w:beforeAutospacing="1" w:after="100" w:afterAutospacing="1" w:line="240" w:lineRule="auto"/>
        <w:jc w:val="center"/>
        <w:outlineLvl w:val="0"/>
        <w:rPr>
          <w:rFonts w:ascii="Times New Roman" w:hAnsi="Times New Roman" w:eastAsia="Times New Roman" w:cs="Times New Roman"/>
          <w:b/>
          <w:kern w:val="36"/>
          <w:sz w:val="24"/>
          <w:szCs w:val="24"/>
          <w:lang w:eastAsia="sr-Latn-RS"/>
        </w:rPr>
      </w:pPr>
      <w:r>
        <w:rPr>
          <w:rFonts w:ascii="Times New Roman" w:hAnsi="Times New Roman" w:eastAsia="Times New Roman" w:cs="Times New Roman"/>
          <w:b/>
          <w:kern w:val="36"/>
          <w:sz w:val="24"/>
          <w:szCs w:val="24"/>
          <w:lang w:eastAsia="sr-Latn-RS"/>
        </w:rPr>
        <w:t>УВОД</w:t>
      </w:r>
    </w:p>
    <w:p w14:paraId="2D8888E8">
      <w:pPr>
        <w:spacing w:after="0" w:line="240" w:lineRule="auto"/>
        <w:jc w:val="center"/>
        <w:rPr>
          <w:rFonts w:ascii="Times New Roman" w:hAnsi="Times New Roman" w:eastAsia="Times New Roman" w:cs="Times New Roman"/>
          <w:b/>
          <w:bCs/>
          <w:i/>
          <w:iCs/>
          <w:sz w:val="24"/>
          <w:szCs w:val="24"/>
          <w:lang w:eastAsia="sr-Latn-RS"/>
        </w:rPr>
      </w:pPr>
      <w:r>
        <w:rPr>
          <w:rFonts w:ascii="Times New Roman" w:hAnsi="Times New Roman" w:eastAsia="Times New Roman" w:cs="Times New Roman"/>
          <w:b/>
          <w:bCs/>
          <w:i/>
          <w:iCs/>
          <w:sz w:val="24"/>
          <w:szCs w:val="24"/>
          <w:lang w:eastAsia="sr-Latn-RS"/>
        </w:rPr>
        <w:t>ОСНОВНА ШКОЛА “ПЕТАР ЛЕКОВИЋ” ПОЖЕГА</w:t>
      </w:r>
    </w:p>
    <w:p w14:paraId="69F8F004">
      <w:pPr>
        <w:spacing w:after="0" w:line="240" w:lineRule="auto"/>
        <w:jc w:val="center"/>
        <w:rPr>
          <w:rFonts w:ascii="Times New Roman" w:hAnsi="Times New Roman" w:eastAsia="Times New Roman" w:cs="Times New Roman"/>
          <w:b/>
          <w:bCs/>
          <w:sz w:val="24"/>
          <w:szCs w:val="24"/>
          <w:lang w:eastAsia="sr-Latn-RS"/>
        </w:rPr>
      </w:pPr>
    </w:p>
    <w:p w14:paraId="0E1CAB17">
      <w:pPr>
        <w:jc w:val="center"/>
      </w:pPr>
    </w:p>
    <w:p w14:paraId="7CDC3877">
      <w:pPr>
        <w:jc w:val="center"/>
      </w:pPr>
      <w:r>
        <w:drawing>
          <wp:inline distT="0" distB="0" distL="0" distR="0">
            <wp:extent cx="5555615" cy="4000500"/>
            <wp:effectExtent l="0" t="0" r="6985" b="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9"/>
                    <a:stretch>
                      <a:fillRect/>
                    </a:stretch>
                  </pic:blipFill>
                  <pic:spPr>
                    <a:xfrm>
                      <a:off x="0" y="0"/>
                      <a:ext cx="5558418" cy="4002193"/>
                    </a:xfrm>
                    <a:prstGeom prst="rect">
                      <a:avLst/>
                    </a:prstGeom>
                    <a:noFill/>
                    <a:ln w="9525">
                      <a:noFill/>
                    </a:ln>
                  </pic:spPr>
                </pic:pic>
              </a:graphicData>
            </a:graphic>
          </wp:inline>
        </w:drawing>
      </w:r>
    </w:p>
    <w:p w14:paraId="276F2664">
      <w:pPr>
        <w:jc w:val="center"/>
      </w:pPr>
    </w:p>
    <w:p w14:paraId="6E20993A"/>
    <w:p w14:paraId="73A32A2C">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shd w:val="clear" w:color="auto" w:fill="FFFFFF"/>
          <w:lang w:eastAsia="sr-Latn-RS"/>
        </w:rPr>
        <w:t xml:space="preserve">    </w:t>
      </w:r>
      <w:r>
        <w:rPr>
          <w:rFonts w:ascii="Times New Roman" w:hAnsi="Times New Roman" w:eastAsia="Arial" w:cs="Times New Roman"/>
          <w:color w:val="C00000"/>
          <w:shd w:val="clear" w:color="auto" w:fill="FFFFFF"/>
          <w:lang w:eastAsia="sr-Latn-RS"/>
        </w:rPr>
        <w:t xml:space="preserve">     </w:t>
      </w: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Основна школа “Петар Лековић“ основана је 15.9.1960.године. Интеграцијом са ОШ “Димитрије Туцовић“ из Јежевице 1991. године, постаје највећа школа Златиборског округа. Територијално покрива велико подручје, од Ариља (Милићево Село) до Ваљева (Тометино Поље) у правцу север-југ у дужини од 60 километара. </w:t>
      </w:r>
    </w:p>
    <w:p w14:paraId="5595CD99">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 </w:t>
      </w:r>
    </w:p>
    <w:p w14:paraId="6EFD4AE9">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         У склопу школе је и девет издвојених одељења: две осморазредне школе у Јежевици и Душковцима и четвороразредне у Узићима, Висибаби, Здравчићима, Засељу, Глумчу, Годовику и Тометином Пољу. </w:t>
      </w:r>
    </w:p>
    <w:p w14:paraId="062FAECE">
      <w:pPr>
        <w:spacing w:after="0" w:line="240" w:lineRule="auto"/>
        <w:jc w:val="both"/>
        <w:rPr>
          <w:rFonts w:ascii="Times New Roman" w:hAnsi="Times New Roman" w:eastAsia="Arial" w:cs="Times New Roman"/>
          <w:shd w:val="clear" w:color="auto" w:fill="FFFFFF"/>
          <w:lang w:eastAsia="sr-Latn-RS"/>
        </w:rPr>
      </w:pPr>
      <w:r>
        <w:rPr>
          <w:rFonts w:ascii="Times New Roman" w:hAnsi="Times New Roman" w:eastAsia="Arial" w:cs="Times New Roman"/>
          <w:color w:val="C00000"/>
          <w:shd w:val="clear" w:color="auto" w:fill="FFFFFF"/>
          <w:lang w:eastAsia="sr-Latn-RS"/>
        </w:rPr>
        <w:t xml:space="preserve"> </w:t>
      </w:r>
    </w:p>
    <w:p w14:paraId="6E51C683">
      <w:pPr>
        <w:spacing w:after="0" w:line="240" w:lineRule="auto"/>
        <w:jc w:val="both"/>
        <w:rPr>
          <w:rFonts w:ascii="Times New Roman" w:hAnsi="Times New Roman" w:eastAsia="Arial" w:cs="Times New Roman"/>
          <w:color w:val="C00000"/>
          <w:shd w:val="clear" w:color="auto" w:fill="FFFFFF"/>
          <w:lang w:eastAsia="sr-Latn-RS"/>
        </w:rPr>
      </w:pPr>
      <w:r>
        <w:rPr>
          <w:rFonts w:ascii="Times New Roman" w:hAnsi="Times New Roman" w:eastAsia="Arial" w:cs="Times New Roman"/>
          <w:shd w:val="clear" w:color="auto" w:fill="FFFFFF"/>
          <w:lang w:eastAsia="sr-Latn-RS"/>
        </w:rPr>
        <w:t xml:space="preserve">         Наставу реализује 8</w:t>
      </w:r>
      <w:r>
        <w:rPr>
          <w:rFonts w:ascii="Times New Roman" w:hAnsi="Times New Roman" w:eastAsia="Arial" w:cs="Times New Roman"/>
          <w:shd w:val="clear" w:color="auto" w:fill="FFFFFF"/>
          <w:lang w:val="sr-Cyrl-RS" w:eastAsia="sr-Latn-RS"/>
        </w:rPr>
        <w:t>5</w:t>
      </w:r>
      <w:r>
        <w:rPr>
          <w:rFonts w:ascii="Times New Roman" w:hAnsi="Times New Roman" w:eastAsia="Arial" w:cs="Times New Roman"/>
          <w:shd w:val="clear" w:color="auto" w:fill="FFFFFF"/>
          <w:lang w:eastAsia="sr-Latn-RS"/>
        </w:rPr>
        <w:t xml:space="preserve"> наставника за 8</w:t>
      </w:r>
      <w:r>
        <w:rPr>
          <w:rFonts w:ascii="Times New Roman" w:hAnsi="Times New Roman" w:eastAsia="Arial" w:cs="Times New Roman"/>
          <w:shd w:val="clear" w:color="auto" w:fill="FFFFFF"/>
          <w:lang w:val="sr-Cyrl-RS" w:eastAsia="sr-Latn-RS"/>
        </w:rPr>
        <w:t>4</w:t>
      </w:r>
      <w:r>
        <w:rPr>
          <w:rFonts w:hint="default" w:ascii="Times New Roman" w:hAnsi="Times New Roman" w:eastAsia="Arial" w:cs="Times New Roman"/>
          <w:shd w:val="clear" w:color="auto" w:fill="FFFFFF"/>
          <w:lang w:val="sr-Cyrl-RS" w:eastAsia="sr-Latn-RS"/>
        </w:rPr>
        <w:t>4</w:t>
      </w:r>
      <w:r>
        <w:rPr>
          <w:rFonts w:ascii="Times New Roman" w:hAnsi="Times New Roman" w:eastAsia="Arial" w:cs="Times New Roman"/>
          <w:shd w:val="clear" w:color="auto" w:fill="FFFFFF"/>
          <w:lang w:eastAsia="sr-Latn-RS"/>
        </w:rPr>
        <w:t xml:space="preserve"> ученика, </w:t>
      </w:r>
      <w:r>
        <w:rPr>
          <w:rFonts w:ascii="Times New Roman" w:hAnsi="Times New Roman" w:eastAsia="Arial" w:cs="Times New Roman"/>
          <w:color w:val="000000" w:themeColor="text1"/>
          <w:shd w:val="clear" w:color="auto" w:fill="FFFFFF"/>
          <w:lang w:eastAsia="sr-Latn-RS"/>
          <w14:textFill>
            <w14:solidFill>
              <w14:schemeClr w14:val="tx1"/>
            </w14:solidFill>
          </w14:textFill>
        </w:rPr>
        <w:t>распоређених у  50 одељења у редовној настави и једно одељења основног образовања и васпитања деце са сметњама у развоју. Матична школа има две школске зграде: “стару“ у којој се изводи настава за ученике од првог до четвртог разреда и “нову“ за ученике од петог до осмог разреда.</w:t>
      </w:r>
    </w:p>
    <w:p w14:paraId="523979D6">
      <w:pPr>
        <w:spacing w:after="0" w:line="240" w:lineRule="auto"/>
        <w:jc w:val="both"/>
        <w:rPr>
          <w:rFonts w:ascii="Times New Roman" w:hAnsi="Times New Roman" w:eastAsia="Arial" w:cs="Times New Roman"/>
          <w:color w:val="C00000"/>
          <w:shd w:val="clear" w:color="auto" w:fill="FFFFFF"/>
          <w:lang w:eastAsia="sr-Latn-RS"/>
        </w:rPr>
      </w:pPr>
    </w:p>
    <w:p w14:paraId="0203F677">
      <w:pPr>
        <w:spacing w:after="0" w:line="240" w:lineRule="auto"/>
        <w:jc w:val="both"/>
        <w:rPr>
          <w:rFonts w:ascii="Times New Roman" w:hAnsi="Times New Roman" w:eastAsia="Arial" w:cs="Times New Roman"/>
          <w:color w:val="C00000"/>
          <w:shd w:val="clear" w:color="auto" w:fill="FFFFFF"/>
          <w:lang w:eastAsia="sr-Latn-RS"/>
        </w:rPr>
      </w:pPr>
    </w:p>
    <w:p w14:paraId="6D12E009">
      <w:pPr>
        <w:spacing w:after="0" w:line="240" w:lineRule="auto"/>
        <w:jc w:val="both"/>
        <w:rPr>
          <w:rFonts w:ascii="Times New Roman" w:hAnsi="Times New Roman" w:eastAsia="Arial" w:cs="Times New Roman"/>
          <w:color w:val="C00000"/>
          <w:shd w:val="clear" w:color="auto" w:fill="FFFFFF"/>
          <w:lang w:eastAsia="sr-Latn-RS"/>
        </w:rPr>
      </w:pPr>
    </w:p>
    <w:p w14:paraId="0829AAF1">
      <w:pPr>
        <w:keepNext/>
        <w:numPr>
          <w:ilvl w:val="1"/>
          <w:numId w:val="6"/>
        </w:numPr>
        <w:spacing w:before="100" w:beforeAutospacing="1" w:after="100" w:afterAutospacing="1" w:line="240" w:lineRule="auto"/>
        <w:jc w:val="center"/>
        <w:outlineLvl w:val="1"/>
        <w:rPr>
          <w:rFonts w:ascii="Times New Roman" w:hAnsi="Times New Roman" w:eastAsia="Times New Roman" w:cs="Times New Roman"/>
          <w:b/>
          <w:bCs/>
          <w:lang w:eastAsia="sr-Latn-RS"/>
        </w:rPr>
      </w:pPr>
      <w:r>
        <w:rPr>
          <w:rFonts w:ascii="Times New Roman" w:hAnsi="Times New Roman" w:eastAsia="Times New Roman" w:cs="Times New Roman"/>
          <w:b/>
          <w:bCs/>
          <w:lang w:val="sr-Cyrl-RS" w:eastAsia="sr-Latn-RS"/>
        </w:rPr>
        <w:t>ПОЛАЗНЕ ОСНОВЕ РАДА</w:t>
      </w:r>
    </w:p>
    <w:p w14:paraId="418F98B9">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p>
    <w:p w14:paraId="3CE2BB63">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ab/>
      </w:r>
      <w:r>
        <w:rPr>
          <w:rFonts w:ascii="Times New Roman" w:hAnsi="Times New Roman" w:eastAsia="Times New Roman" w:cs="Times New Roman"/>
          <w:lang w:eastAsia="sr-Latn-RS"/>
        </w:rPr>
        <w:t>Основна школа "Петар Лековић"Пожега, основана је актом Народног одбора Општине Пожега број8086/60 од 15. септембра 1960. године и уписана у судски регистар код Окружног привредног суда у Ужицу, решењем бр. Фи-828 од 26.12.1973. године. Школа је правно лице са правима и обавезама које проистичу из Устава, Закона и Статута школе. Седиште школе је у Пожеги, улица Петра Лековића бр. 1.</w:t>
      </w:r>
    </w:p>
    <w:p w14:paraId="613B980F">
      <w:pPr>
        <w:spacing w:after="0" w:line="240" w:lineRule="auto"/>
        <w:jc w:val="both"/>
        <w:rPr>
          <w:rFonts w:ascii="Times New Roman" w:hAnsi="Times New Roman" w:eastAsia="Times New Roman" w:cs="Times New Roman"/>
          <w:lang w:eastAsia="sr-Latn-RS"/>
        </w:rPr>
      </w:pPr>
    </w:p>
    <w:p w14:paraId="46456226">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ab/>
      </w:r>
      <w:r>
        <w:rPr>
          <w:rFonts w:ascii="Times New Roman" w:hAnsi="Times New Roman" w:eastAsia="Times New Roman" w:cs="Times New Roman"/>
          <w:lang w:eastAsia="sr-Latn-RS"/>
        </w:rPr>
        <w:t>Сви облици образовно-васпитног рада за школску 202</w:t>
      </w:r>
      <w:r>
        <w:rPr>
          <w:rFonts w:ascii="Times New Roman" w:hAnsi="Times New Roman" w:eastAsia="Times New Roman" w:cs="Times New Roman"/>
          <w:lang w:val="sr-Cyrl-RS" w:eastAsia="sr-Latn-RS"/>
        </w:rPr>
        <w:t>4</w:t>
      </w:r>
      <w:r>
        <w:rPr>
          <w:rFonts w:ascii="Times New Roman" w:hAnsi="Times New Roman" w:eastAsia="Times New Roman" w:cs="Times New Roman"/>
          <w:lang w:eastAsia="sr-Latn-RS"/>
        </w:rPr>
        <w:t>/202</w:t>
      </w:r>
      <w:r>
        <w:rPr>
          <w:rFonts w:ascii="Times New Roman" w:hAnsi="Times New Roman" w:eastAsia="Times New Roman" w:cs="Times New Roman"/>
          <w:lang w:val="sr-Cyrl-RS" w:eastAsia="sr-Latn-RS"/>
        </w:rPr>
        <w:t>5</w:t>
      </w:r>
      <w:r>
        <w:rPr>
          <w:rFonts w:ascii="Times New Roman" w:hAnsi="Times New Roman" w:eastAsia="Times New Roman" w:cs="Times New Roman"/>
          <w:lang w:eastAsia="sr-Latn-RS"/>
        </w:rPr>
        <w:t>. годину програмирају се на основу:</w:t>
      </w:r>
    </w:p>
    <w:p w14:paraId="6ED31874">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Закона о основама система образовања и васпитања Службени гласник РСбр.бр.88/2017 и 27/2018 др. закони и 10/2019, 6/2020</w:t>
      </w: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129/21</w:t>
      </w:r>
      <w:r>
        <w:rPr>
          <w:rFonts w:ascii="Times New Roman" w:hAnsi="Times New Roman" w:eastAsia="Times New Roman" w:cs="Times New Roman"/>
          <w:lang w:val="sr-Cyrl-RS" w:eastAsia="sr-Latn-RS"/>
        </w:rPr>
        <w:t xml:space="preserve"> и 92/23</w:t>
      </w:r>
      <w:r>
        <w:rPr>
          <w:rFonts w:ascii="Times New Roman" w:hAnsi="Times New Roman" w:eastAsia="Times New Roman" w:cs="Times New Roman"/>
          <w:lang w:eastAsia="sr-Latn-RS"/>
        </w:rPr>
        <w:t xml:space="preserve">) </w:t>
      </w:r>
    </w:p>
    <w:p w14:paraId="335E136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основном образовању и васпитању (Сл. гл. РС бр. 55/2013,35/2015 и 68/2015. др. закон и 10/2019</w:t>
      </w: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 xml:space="preserve">129/21 </w:t>
      </w:r>
      <w:r>
        <w:rPr>
          <w:rFonts w:ascii="Times New Roman" w:hAnsi="Times New Roman" w:eastAsia="Times New Roman" w:cs="Times New Roman"/>
          <w:lang w:val="sr-Cyrl-RS" w:eastAsia="sr-Latn-RS"/>
        </w:rPr>
        <w:t>и 92/23</w:t>
      </w:r>
      <w:r>
        <w:rPr>
          <w:rFonts w:ascii="Times New Roman" w:hAnsi="Times New Roman" w:eastAsia="Times New Roman" w:cs="Times New Roman"/>
          <w:lang w:eastAsia="sr-Latn-RS"/>
        </w:rPr>
        <w:t xml:space="preserve">)   </w:t>
      </w:r>
    </w:p>
    <w:p w14:paraId="3B1A1FD2">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Правилника о календару образовно-васпитног рада основне школе за школску 202</w:t>
      </w:r>
      <w:r>
        <w:rPr>
          <w:rFonts w:ascii="Times New Roman" w:hAnsi="Times New Roman" w:eastAsia="Times New Roman" w:cs="Times New Roman"/>
          <w:lang w:val="sr-Cyrl-RS" w:eastAsia="sr-Latn-RS"/>
        </w:rPr>
        <w:t>4</w:t>
      </w:r>
      <w:r>
        <w:rPr>
          <w:rFonts w:ascii="Times New Roman" w:hAnsi="Times New Roman" w:eastAsia="Times New Roman" w:cs="Times New Roman"/>
          <w:lang w:eastAsia="sr-Latn-RS"/>
        </w:rPr>
        <w:t>/202</w:t>
      </w:r>
      <w:r>
        <w:rPr>
          <w:rFonts w:ascii="Times New Roman" w:hAnsi="Times New Roman" w:eastAsia="Times New Roman" w:cs="Times New Roman"/>
          <w:lang w:val="sr-Cyrl-RS" w:eastAsia="sr-Latn-RS"/>
        </w:rPr>
        <w:t>5</w:t>
      </w:r>
      <w:r>
        <w:rPr>
          <w:rFonts w:ascii="Times New Roman" w:hAnsi="Times New Roman" w:eastAsia="Times New Roman" w:cs="Times New Roman"/>
          <w:lang w:eastAsia="sr-Latn-RS"/>
        </w:rPr>
        <w:t>. годину"Службени гласник - Просветни гласник", број 5 од 1</w:t>
      </w:r>
      <w:r>
        <w:rPr>
          <w:rFonts w:ascii="Times New Roman" w:hAnsi="Times New Roman" w:eastAsia="Times New Roman" w:cs="Times New Roman"/>
          <w:lang w:val="sr-Cyrl-RS" w:eastAsia="sr-Latn-RS"/>
        </w:rPr>
        <w:t>1</w:t>
      </w:r>
      <w:r>
        <w:rPr>
          <w:rFonts w:ascii="Times New Roman" w:hAnsi="Times New Roman" w:eastAsia="Times New Roman" w:cs="Times New Roman"/>
          <w:lang w:eastAsia="sr-Latn-RS"/>
        </w:rPr>
        <w:t>. јуна 202</w:t>
      </w:r>
      <w:r>
        <w:rPr>
          <w:rFonts w:ascii="Times New Roman" w:hAnsi="Times New Roman" w:eastAsia="Times New Roman" w:cs="Times New Roman"/>
          <w:lang w:val="sr-Cyrl-RS" w:eastAsia="sr-Latn-RS"/>
        </w:rPr>
        <w:t>4</w:t>
      </w:r>
      <w:r>
        <w:rPr>
          <w:rFonts w:ascii="Times New Roman" w:hAnsi="Times New Roman" w:eastAsia="Times New Roman" w:cs="Times New Roman"/>
          <w:lang w:eastAsia="sr-Latn-RS"/>
        </w:rPr>
        <w:t>. године)</w:t>
      </w:r>
    </w:p>
    <w:p w14:paraId="74437BE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норми часова непосредног рада са ученицима наставника, стручних сарадника и васпитача у основној школи ("Службени гласник РС- Просветни гласник" бр. 2/92, 2/20),</w:t>
      </w:r>
    </w:p>
    <w:p w14:paraId="5BF4303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организацији и остваривању наставе у природи и екскурзије у основној школи ("Службени гласник РС", број 30 од 25. априла 2019. године)</w:t>
      </w:r>
    </w:p>
    <w:p w14:paraId="41EB9BB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наставном плану и програму основног образовања и васпитања (Правилник је објављен у "Службеном гласнику СРС-Просветни гласник", бр.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4/90</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w:t>
      </w:r>
      <w:r>
        <w:rPr>
          <w:rFonts w:ascii="Times New Roman" w:hAnsi="Times New Roman" w:eastAsia="Times New Roman" w:cs="Times New Roman"/>
          <w:lang w:eastAsia="sr-Latn-RS"/>
        </w:rPr>
        <w:br w:type="textWrapping"/>
      </w:r>
      <w:r>
        <w:rPr>
          <w:rFonts w:ascii="Times New Roman" w:hAnsi="Times New Roman" w:eastAsia="Times New Roman" w:cs="Times New Roman"/>
          <w:lang w:eastAsia="sr-Latn-RS"/>
        </w:rPr>
        <w:t xml:space="preserve">Напомена Редакције: Због нејасноћа доносиоца у текстовима измена и допуна није могуће прецизно урадити пречишћени текст Правилника, стога су дати основни текст и изворни текстови </w:t>
      </w:r>
      <w:r>
        <w:rPr>
          <w:rFonts w:ascii="Times New Roman" w:hAnsi="Times New Roman" w:eastAsia="Times New Roman" w:cs="Times New Roman"/>
          <w:u w:val="single"/>
          <w:lang w:eastAsia="sr-Latn-RS"/>
        </w:rPr>
        <w:t>измена допуна</w:t>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2/91</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2/92</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13/93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1/94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5/95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6/96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8/97</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14/97</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10/98</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2/2000</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4/2001</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12/2004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8/2005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и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1/2009</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Види: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чл. 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Правилника - 7/2010-9.)</w:t>
      </w:r>
    </w:p>
    <w:p w14:paraId="06C138C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Оперативни план организације и реализације наставе, Наставничко веће, </w:t>
      </w:r>
      <w:r>
        <w:rPr>
          <w:rFonts w:ascii="Times New Roman" w:hAnsi="Times New Roman" w:eastAsia="Times New Roman" w:cs="Times New Roman"/>
          <w:lang w:val="en-US" w:eastAsia="sr-Latn-RS"/>
        </w:rPr>
        <w:t>30</w:t>
      </w:r>
      <w:r>
        <w:rPr>
          <w:rFonts w:ascii="Times New Roman" w:hAnsi="Times New Roman" w:eastAsia="Times New Roman" w:cs="Times New Roman"/>
          <w:lang w:eastAsia="sr-Latn-RS"/>
        </w:rPr>
        <w:t>.8.202</w:t>
      </w:r>
      <w:r>
        <w:rPr>
          <w:rFonts w:ascii="Times New Roman" w:hAnsi="Times New Roman" w:eastAsia="Times New Roman" w:cs="Times New Roman"/>
          <w:lang w:val="en-US" w:eastAsia="sr-Latn-RS"/>
        </w:rPr>
        <w:t>4</w:t>
      </w:r>
      <w:r>
        <w:rPr>
          <w:rFonts w:ascii="Times New Roman" w:hAnsi="Times New Roman" w:eastAsia="Times New Roman" w:cs="Times New Roman"/>
          <w:lang w:eastAsia="sr-Latn-RS"/>
        </w:rPr>
        <w:t>.</w:t>
      </w:r>
    </w:p>
    <w:p w14:paraId="3DAC3C2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посебном програму образовања и васпитања,( "Службени гласник РС", бр. 85/21) </w:t>
      </w:r>
    </w:p>
    <w:p w14:paraId="138D7D4A">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Евалуације Годишњег програма рада школе за школску 202</w:t>
      </w:r>
      <w:r>
        <w:rPr>
          <w:rFonts w:ascii="Times New Roman" w:hAnsi="Times New Roman" w:eastAsia="Times New Roman" w:cs="Times New Roman"/>
          <w:lang w:val="en-US" w:eastAsia="sr-Latn-RS"/>
        </w:rPr>
        <w:t>3</w:t>
      </w:r>
      <w:r>
        <w:rPr>
          <w:rFonts w:ascii="Times New Roman" w:hAnsi="Times New Roman" w:eastAsia="Times New Roman" w:cs="Times New Roman"/>
          <w:lang w:eastAsia="sr-Latn-RS"/>
        </w:rPr>
        <w:t>/202</w:t>
      </w:r>
      <w:r>
        <w:rPr>
          <w:rFonts w:ascii="Times New Roman" w:hAnsi="Times New Roman" w:eastAsia="Times New Roman" w:cs="Times New Roman"/>
          <w:lang w:val="en-US" w:eastAsia="sr-Latn-RS"/>
        </w:rPr>
        <w:t>4</w:t>
      </w:r>
      <w:r>
        <w:rPr>
          <w:rFonts w:ascii="Times New Roman" w:hAnsi="Times New Roman" w:eastAsia="Times New Roman" w:cs="Times New Roman"/>
          <w:lang w:eastAsia="sr-Latn-RS"/>
        </w:rPr>
        <w:t>. годину</w:t>
      </w:r>
    </w:p>
    <w:p w14:paraId="360C4BC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Извештаја Тима за самовредновање рада школе</w:t>
      </w:r>
    </w:p>
    <w:p w14:paraId="10C437F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Извештаја о реализацији Школског развојног плана за школcку 202</w:t>
      </w:r>
      <w:r>
        <w:rPr>
          <w:rFonts w:ascii="Times New Roman" w:hAnsi="Times New Roman" w:eastAsia="Times New Roman" w:cs="Times New Roman"/>
          <w:lang w:val="en-US" w:eastAsia="sr-Latn-RS"/>
        </w:rPr>
        <w:t>3</w:t>
      </w:r>
      <w:r>
        <w:rPr>
          <w:rFonts w:ascii="Times New Roman" w:hAnsi="Times New Roman" w:eastAsia="Times New Roman" w:cs="Times New Roman"/>
          <w:lang w:eastAsia="sr-Latn-RS"/>
        </w:rPr>
        <w:t>/202</w:t>
      </w:r>
      <w:r>
        <w:rPr>
          <w:rFonts w:ascii="Times New Roman" w:hAnsi="Times New Roman" w:eastAsia="Times New Roman" w:cs="Times New Roman"/>
          <w:lang w:val="en-US" w:eastAsia="sr-Latn-RS"/>
        </w:rPr>
        <w:t>4</w:t>
      </w:r>
      <w:r>
        <w:rPr>
          <w:rFonts w:ascii="Times New Roman" w:hAnsi="Times New Roman" w:eastAsia="Times New Roman" w:cs="Times New Roman"/>
          <w:lang w:eastAsia="sr-Latn-RS"/>
        </w:rPr>
        <w:t>. годину.</w:t>
      </w:r>
    </w:p>
    <w:p w14:paraId="52A2A47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изменама и допунама Правилника о  плану наставе и учења за први циклус основног образовања и васпитања и наставном програму за први разред основног образовања и васпитања (Службени гласник РС - Просветни гласник бр.1</w:t>
      </w:r>
      <w:r>
        <w:rPr>
          <w:rFonts w:ascii="Times New Roman" w:hAnsi="Times New Roman" w:eastAsia="Times New Roman" w:cs="Times New Roman"/>
          <w:lang w:val="en-US" w:eastAsia="sr-Latn-RS"/>
        </w:rPr>
        <w:t>1</w:t>
      </w:r>
      <w:r>
        <w:rPr>
          <w:rFonts w:ascii="Times New Roman" w:hAnsi="Times New Roman" w:eastAsia="Times New Roman" w:cs="Times New Roman"/>
          <w:lang w:eastAsia="sr-Latn-RS"/>
        </w:rPr>
        <w:t>/2</w:t>
      </w:r>
      <w:r>
        <w:rPr>
          <w:rFonts w:ascii="Times New Roman" w:hAnsi="Times New Roman" w:eastAsia="Times New Roman" w:cs="Times New Roman"/>
          <w:lang w:val="en-US" w:eastAsia="sr-Latn-RS"/>
        </w:rPr>
        <w:t>4</w:t>
      </w:r>
      <w:r>
        <w:rPr>
          <w:rFonts w:ascii="Times New Roman" w:hAnsi="Times New Roman" w:eastAsia="Times New Roman" w:cs="Times New Roman"/>
          <w:lang w:eastAsia="sr-Latn-RS"/>
        </w:rPr>
        <w:t>)</w:t>
      </w:r>
    </w:p>
    <w:p w14:paraId="448C3E8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други разред основног образовања и васпитања (Службени гласник РС - Просветни гласник бр.12/23)</w:t>
      </w:r>
    </w:p>
    <w:p w14:paraId="5346831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трећи разред основног образовања и васпитања (Службени гласник РС - Просветни гласник бр.12/23)</w:t>
      </w:r>
    </w:p>
    <w:p w14:paraId="532044AD">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четврти разред основног образовања и васпитања ((Службени гласник РС - Просветни гласник бр.12/23)</w:t>
      </w:r>
    </w:p>
    <w:p w14:paraId="17F77E96">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(Просветни гласник бр. 6/2007, 2/2010, 7/2010 и 37</w:t>
      </w:r>
      <w:r>
        <w:rPr>
          <w:rFonts w:ascii="Times New Roman" w:hAnsi="Times New Roman" w:eastAsia="Times New Roman" w:cs="Times New Roman"/>
          <w:lang w:val="en-US" w:eastAsia="sr-Latn-RS"/>
        </w:rPr>
        <w:t>/</w:t>
      </w:r>
      <w:r>
        <w:rPr>
          <w:rFonts w:ascii="Times New Roman" w:hAnsi="Times New Roman" w:eastAsia="Times New Roman" w:cs="Times New Roman"/>
          <w:lang w:eastAsia="sr-Latn-RS"/>
        </w:rPr>
        <w:t>2011)</w:t>
      </w:r>
    </w:p>
    <w:p w14:paraId="0CBFFCE3">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шести разред основног образовања и васпитања  (Службени гласник РС - Просветни гласник бр.11/2016)</w:t>
      </w:r>
    </w:p>
    <w:p w14:paraId="3C55536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изменама и допунама Правилника о  плану наставе и учења за пети и шести разред основног образовања и васпитања  и наставном програму за пети разред основног образовања и васпитања (Службени гласник РС - Просветни гласник бр.12/2023)</w:t>
      </w:r>
    </w:p>
    <w:p w14:paraId="306C6B9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седми разред основног образовања и васпитања  (Службени гласник РС -Просветни гласник бр.6/2009, 3/2011-129 (др.правилник), 8/2013-1, 11/2016-461, 11/2016-58)</w:t>
      </w:r>
    </w:p>
    <w:p w14:paraId="4A680793">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седми разред основног образовања и васпитања (Службени гласник РС - Просветни гласник бр.12/2023)</w:t>
      </w:r>
    </w:p>
    <w:p w14:paraId="13F76114">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седми и осми разред основног образовања и васпитања (Службени гласник РС - Просветни гласник бр.12/2023)</w:t>
      </w:r>
    </w:p>
    <w:p w14:paraId="14540B78">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осми разред основног образовања и васпитања  (Службени гласник РС -Просветни гласник бр.2/2010 ,3/2011-др.правилник 8/2013,5/2014,11/2016, 7/2017, 12/2018)</w:t>
      </w:r>
    </w:p>
    <w:p w14:paraId="7748ADD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наставном плану и програму основног образовањa и васпитања за ученике лако ментално ометене у развоју (Просветни гласник бр. 19/93)</w:t>
      </w:r>
    </w:p>
    <w:p w14:paraId="3A421A9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осми разред основног образовања и васпитања (Службени гласник РС - Просветни гласник бр.12/2023)</w:t>
      </w:r>
    </w:p>
    <w:p w14:paraId="1503456A">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Calibri" w:cs="Times New Roman"/>
          <w:lang w:eastAsia="sr-Latn-RS"/>
        </w:rPr>
        <w:t xml:space="preserve">Правилник о степену и врсти образовања  наставника и стручних сарадника у основној школи ("Сл.гл.РС''Просветнигласник",бр.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15/2013</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2/2017</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3/2017</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13/2018</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11/2019</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8/2020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16/2020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19/2020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3/2021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4/2021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17/2021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18/2021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5/2022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6/2022</w:t>
      </w:r>
      <w:r>
        <w:rPr>
          <w:rFonts w:ascii="Times New Roman" w:hAnsi="Times New Roman" w:eastAsia="Calibri" w:cs="Times New Roman"/>
          <w:u w:val="single"/>
          <w:lang w:eastAsia="sr-Latn-RS"/>
        </w:rPr>
        <w:fldChar w:fldCharType="end"/>
      </w:r>
      <w:r>
        <w:rPr>
          <w:rFonts w:ascii="Times New Roman" w:hAnsi="Times New Roman" w:eastAsia="Calibri" w:cs="Times New Roman"/>
          <w:u w:val="single"/>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10/2022</w:t>
      </w:r>
      <w:r>
        <w:rPr>
          <w:rFonts w:ascii="Times New Roman" w:hAnsi="Times New Roman" w:eastAsia="Calibri" w:cs="Times New Roman"/>
          <w:u w:val="single"/>
          <w:lang w:eastAsia="sr-Latn-RS"/>
        </w:rPr>
        <w:fldChar w:fldCharType="end"/>
      </w:r>
      <w:r>
        <w:rPr>
          <w:rFonts w:ascii="Times New Roman" w:hAnsi="Times New Roman" w:eastAsia="Calibri" w:cs="Times New Roman"/>
          <w:u w:val="single"/>
          <w:lang w:eastAsia="sr-Latn-RS"/>
        </w:rPr>
        <w:t>, 15/22, 16/22 и 7/23</w:t>
      </w:r>
      <w:r>
        <w:rPr>
          <w:rFonts w:ascii="Times New Roman" w:hAnsi="Times New Roman" w:eastAsia="Calibri" w:cs="Times New Roman"/>
          <w:lang w:eastAsia="sr-Latn-RS"/>
        </w:rPr>
        <w:t>)</w:t>
      </w:r>
    </w:p>
    <w:p w14:paraId="398AA13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Calibri" w:cs="Times New Roman"/>
          <w:lang w:eastAsia="sr-Latn-RS"/>
        </w:rPr>
        <w:t xml:space="preserve">Правилник о дозволи за рад наставника, васпитача и стручних сарадника (Службени гласник РС – Просветни гласник  број 22/2005, 51/2008,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88/2015</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105/2015</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48/2016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чл. 4.</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није у пречишћеном тексту) и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9/2022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w:t>
      </w:r>
    </w:p>
    <w:p w14:paraId="16578D2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уџбеницима (Службени гласник РС бр. 27/2018</w:t>
      </w:r>
      <w:r>
        <w:rPr>
          <w:rFonts w:ascii="Times New Roman" w:hAnsi="Times New Roman" w:eastAsia="Times New Roman" w:cs="Times New Roman"/>
          <w:lang w:val="sr-Cyrl-RS" w:eastAsia="sr-Latn-RS"/>
        </w:rPr>
        <w:t xml:space="preserve"> и 92/23</w:t>
      </w:r>
      <w:r>
        <w:rPr>
          <w:rFonts w:ascii="Times New Roman" w:hAnsi="Times New Roman" w:eastAsia="Times New Roman" w:cs="Times New Roman"/>
          <w:lang w:eastAsia="sr-Latn-RS"/>
        </w:rPr>
        <w:t>)</w:t>
      </w:r>
    </w:p>
    <w:p w14:paraId="37CFDB2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оцењивању ученика у основном образовању и васпитању (Службени гласник РС број </w:t>
      </w:r>
      <w:r>
        <w:rPr>
          <w:rFonts w:ascii="Times New Roman" w:hAnsi="Times New Roman" w:eastAsia="Times New Roman" w:cs="Times New Roman"/>
          <w:lang w:val="sr-Cyrl-RS" w:eastAsia="sr-Latn-RS"/>
        </w:rPr>
        <w:t>10/24).</w:t>
      </w:r>
    </w:p>
    <w:p w14:paraId="3C173EE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програму завршног испита у основном образовању и васпитању («Сл.гл. РС – Просветни гласник», бр. 1/2011,1/2012, 1/2014 , 2/2018 ,12/2014 и 2/18, 3/21, 14/22, 4/23 и 5/23)</w:t>
      </w:r>
    </w:p>
    <w:p w14:paraId="62D53F0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сталном стручном усавршавању и напредовању у звања наставника, васпитача и стручних сарадника („Сл. гл. РС“, бр. 109/21)</w:t>
      </w:r>
    </w:p>
    <w:p w14:paraId="29DF7C82">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Правилник о ближим упутствима за утврђивање права на индивидуални образовни план, његову примену и вредновање, “Службени гласник РС”,  74/18)</w:t>
      </w:r>
    </w:p>
    <w:p w14:paraId="7DB84AF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стандардима квалитета рада установе, “Службени гласник РС”-Просветни гласник бр.14/2018</w:t>
      </w:r>
      <w:r>
        <w:rPr>
          <w:rFonts w:ascii="Times New Roman" w:hAnsi="Times New Roman" w:eastAsia="Times New Roman" w:cs="Times New Roman"/>
          <w:lang w:val="sr-Cyrl-RS" w:eastAsia="sr-Latn-RS"/>
        </w:rPr>
        <w:t xml:space="preserve"> и 1/24</w:t>
      </w:r>
      <w:r>
        <w:rPr>
          <w:rFonts w:ascii="Times New Roman" w:hAnsi="Times New Roman" w:eastAsia="Times New Roman" w:cs="Times New Roman"/>
          <w:lang w:eastAsia="sr-Latn-RS"/>
        </w:rPr>
        <w:t>)</w:t>
      </w:r>
    </w:p>
    <w:p w14:paraId="2220A10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условима за обављање психолошке делатности (“Службени гласник РС” 25/96 и 101/05) и Правилник о изради и коришћењу психолошких мерних инструмената (“Службени гласник РС” 11/88)</w:t>
      </w:r>
    </w:p>
    <w:p w14:paraId="58CD4A8D">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вредновању квалитета рада установе, “Службени гласник РС”бр.10/19)</w:t>
      </w:r>
    </w:p>
    <w:p w14:paraId="56B1DCFC">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стандардима компетенција за професију наставника и њиховог професионалног развоја, (“Службени гласник РС”- Просветни гласник 5/2011)</w:t>
      </w:r>
    </w:p>
    <w:p w14:paraId="0077A09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shd w:val="clear" w:color="auto" w:fill="FFFFFF"/>
          <w:lang w:eastAsia="sr-Latn-RS"/>
        </w:rPr>
        <w:t>Правилник о ближим условима организовања целодневне наставе и продуженог  боравка, који је објављен у „Службеном гласнику Републике Србије'', број 77/2014.</w:t>
      </w:r>
    </w:p>
    <w:p w14:paraId="0859848D">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shd w:val="clear" w:color="auto" w:fill="FFFFFF"/>
          <w:lang w:eastAsia="sr-Latn-RS"/>
        </w:rPr>
        <w:t>Закон о родној равноправности („Службени гласник РС'',бр. 52/21)</w:t>
      </w:r>
    </w:p>
    <w:p w14:paraId="6D3EBCB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Одлука Наставничког већа са седнице </w:t>
      </w:r>
      <w:r>
        <w:rPr>
          <w:rFonts w:ascii="Times New Roman" w:hAnsi="Times New Roman" w:eastAsia="Times New Roman" w:cs="Times New Roman"/>
          <w:lang w:val="sr-Cyrl-RS" w:eastAsia="sr-Latn-RS"/>
        </w:rPr>
        <w:t>30</w:t>
      </w:r>
      <w:r>
        <w:rPr>
          <w:rFonts w:ascii="Times New Roman" w:hAnsi="Times New Roman" w:eastAsia="Times New Roman" w:cs="Times New Roman"/>
          <w:lang w:eastAsia="sr-Latn-RS"/>
        </w:rPr>
        <w:t>. августа 202</w:t>
      </w:r>
      <w:r>
        <w:rPr>
          <w:rFonts w:ascii="Times New Roman" w:hAnsi="Times New Roman" w:eastAsia="Times New Roman" w:cs="Times New Roman"/>
          <w:lang w:val="sr-Cyrl-RS" w:eastAsia="sr-Latn-RS"/>
        </w:rPr>
        <w:t>4</w:t>
      </w:r>
      <w:r>
        <w:rPr>
          <w:rFonts w:ascii="Times New Roman" w:hAnsi="Times New Roman" w:eastAsia="Times New Roman" w:cs="Times New Roman"/>
          <w:lang w:eastAsia="sr-Latn-RS"/>
        </w:rPr>
        <w:t>. године, као и објективних услова у којима се одвијају програмски задаци школе.</w:t>
      </w:r>
    </w:p>
    <w:p w14:paraId="1ADA6CE5">
      <w:pPr>
        <w:spacing w:after="0" w:line="240" w:lineRule="auto"/>
        <w:jc w:val="both"/>
        <w:rPr>
          <w:rFonts w:ascii="Times New Roman" w:hAnsi="Times New Roman" w:eastAsia="Times New Roman" w:cs="Times New Roman"/>
          <w:lang w:eastAsia="sr-Latn-RS"/>
        </w:rPr>
      </w:pPr>
    </w:p>
    <w:p w14:paraId="48905619">
      <w:pPr>
        <w:spacing w:after="0" w:line="240" w:lineRule="auto"/>
        <w:jc w:val="both"/>
        <w:rPr>
          <w:rFonts w:ascii="Times New Roman" w:hAnsi="Times New Roman" w:eastAsia="Times New Roman" w:cs="Times New Roman"/>
          <w:lang w:eastAsia="sr-Latn-RS"/>
        </w:rPr>
      </w:pPr>
    </w:p>
    <w:p w14:paraId="6443CCCE">
      <w:pPr>
        <w:spacing w:after="0" w:line="240" w:lineRule="auto"/>
        <w:jc w:val="both"/>
        <w:rPr>
          <w:rFonts w:ascii="Times New Roman" w:hAnsi="Times New Roman" w:eastAsia="Times New Roman" w:cs="Times New Roman"/>
          <w:lang w:eastAsia="sr-Latn-RS"/>
        </w:rPr>
      </w:pPr>
    </w:p>
    <w:p w14:paraId="1814DEDE">
      <w:pPr>
        <w:spacing w:after="0" w:line="240" w:lineRule="auto"/>
        <w:jc w:val="both"/>
        <w:rPr>
          <w:rFonts w:ascii="Times New Roman" w:hAnsi="Times New Roman" w:eastAsia="Times New Roman" w:cs="Times New Roman"/>
          <w:lang w:eastAsia="sr-Latn-RS"/>
        </w:rPr>
      </w:pPr>
    </w:p>
    <w:p w14:paraId="73B6B0EE">
      <w:pPr>
        <w:spacing w:after="0" w:line="240" w:lineRule="auto"/>
        <w:jc w:val="both"/>
        <w:rPr>
          <w:rFonts w:ascii="Times New Roman" w:hAnsi="Times New Roman" w:eastAsia="Arial" w:cs="Times New Roman"/>
          <w:sz w:val="24"/>
          <w:szCs w:val="24"/>
          <w:shd w:val="clear" w:color="auto" w:fill="FFFFFF"/>
          <w:lang w:eastAsia="sr-Latn-RS"/>
        </w:rPr>
      </w:pPr>
    </w:p>
    <w:p w14:paraId="42AE82D6">
      <w:pPr>
        <w:pStyle w:val="19"/>
        <w:keepNext/>
        <w:numPr>
          <w:ilvl w:val="0"/>
          <w:numId w:val="6"/>
        </w:numPr>
        <w:spacing w:before="100" w:beforeAutospacing="1" w:after="100" w:afterAutospacing="1" w:line="240" w:lineRule="auto"/>
        <w:jc w:val="center"/>
        <w:outlineLvl w:val="0"/>
        <w:rPr>
          <w:rFonts w:ascii="Times New Roman" w:hAnsi="Times New Roman" w:eastAsia="Times New Roman" w:cs="Times New Roman"/>
          <w:b/>
          <w:kern w:val="36"/>
          <w:sz w:val="24"/>
          <w:szCs w:val="24"/>
          <w:lang w:eastAsia="sr-Latn-RS"/>
        </w:rPr>
      </w:pPr>
      <w:r>
        <w:rPr>
          <w:rFonts w:ascii="Times New Roman" w:hAnsi="Times New Roman" w:eastAsia="Times New Roman" w:cs="Times New Roman"/>
          <w:b/>
          <w:kern w:val="36"/>
          <w:sz w:val="24"/>
          <w:szCs w:val="24"/>
          <w:lang w:eastAsia="sr-Latn-RS"/>
        </w:rPr>
        <w:t>МАТЕРИЈАЛНО-ТЕХНИЧКИ  И ПРОСТОРНИ УСЛОВИ РАДА</w:t>
      </w:r>
    </w:p>
    <w:p w14:paraId="3BDE26A1">
      <w:pPr>
        <w:keepNext/>
        <w:spacing w:before="100" w:beforeAutospacing="1" w:after="100" w:afterAutospacing="1" w:line="240" w:lineRule="auto"/>
        <w:jc w:val="center"/>
        <w:outlineLvl w:val="1"/>
        <w:rPr>
          <w:rFonts w:ascii="Times New Roman" w:hAnsi="Times New Roman" w:eastAsia="Times New Roman" w:cs="Times New Roman"/>
          <w:b/>
          <w:bCs/>
          <w:sz w:val="24"/>
          <w:szCs w:val="24"/>
          <w:lang w:val="sr-Cyrl-RS" w:eastAsia="sr-Latn-RS"/>
        </w:rPr>
      </w:pPr>
      <w:r>
        <w:rPr>
          <w:rFonts w:ascii="Times New Roman" w:hAnsi="Times New Roman" w:eastAsia="Times New Roman" w:cs="Times New Roman"/>
          <w:b/>
          <w:bCs/>
          <w:sz w:val="24"/>
          <w:szCs w:val="24"/>
          <w:lang w:eastAsia="sr-Latn-RS"/>
        </w:rPr>
        <w:t xml:space="preserve">2.1. </w:t>
      </w:r>
      <w:r>
        <w:rPr>
          <w:rFonts w:ascii="Times New Roman" w:hAnsi="Times New Roman" w:eastAsia="Times New Roman" w:cs="Times New Roman"/>
          <w:b/>
          <w:bCs/>
          <w:sz w:val="24"/>
          <w:szCs w:val="24"/>
          <w:lang w:val="sr-Cyrl-RS" w:eastAsia="sr-Latn-RS"/>
        </w:rPr>
        <w:t>МАТИЧНА ШКОЛА</w:t>
      </w:r>
    </w:p>
    <w:tbl>
      <w:tblPr>
        <w:tblStyle w:val="6"/>
        <w:tblpPr w:leftFromText="180" w:rightFromText="180" w:vertAnchor="text" w:horzAnchor="margin" w:tblpXSpec="center" w:tblpY="181"/>
        <w:tblW w:w="0" w:type="auto"/>
        <w:tblInd w:w="0" w:type="dxa"/>
        <w:tblLayout w:type="autofit"/>
        <w:tblCellMar>
          <w:top w:w="15" w:type="dxa"/>
          <w:left w:w="15" w:type="dxa"/>
          <w:bottom w:w="15" w:type="dxa"/>
          <w:right w:w="15" w:type="dxa"/>
        </w:tblCellMar>
      </w:tblPr>
      <w:tblGrid>
        <w:gridCol w:w="3849"/>
        <w:gridCol w:w="4940"/>
      </w:tblGrid>
      <w:tr w14:paraId="009945F7">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shd w:val="clear" w:color="auto" w:fill="D7D7D7"/>
          </w:tcPr>
          <w:p w14:paraId="547CD4FD">
            <w:pPr>
              <w:spacing w:after="0" w:line="254" w:lineRule="auto"/>
              <w:jc w:val="center"/>
              <w:rPr>
                <w:rFonts w:ascii="Times New Roman" w:hAnsi="Times New Roman" w:eastAsia="Times New Roman" w:cs="Times New Roman"/>
                <w:b/>
                <w:sz w:val="24"/>
                <w:szCs w:val="24"/>
                <w:lang w:eastAsia="sr-Latn-RS"/>
              </w:rPr>
            </w:pPr>
          </w:p>
          <w:p w14:paraId="5403DA55">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Назив школе</w:t>
            </w:r>
          </w:p>
        </w:tc>
        <w:tc>
          <w:tcPr>
            <w:tcW w:w="4940" w:type="dxa"/>
            <w:tcBorders>
              <w:top w:val="outset" w:color="auto" w:sz="6" w:space="0"/>
              <w:left w:val="outset" w:color="auto" w:sz="6" w:space="0"/>
              <w:bottom w:val="outset" w:color="auto" w:sz="6" w:space="0"/>
              <w:right w:val="outset" w:color="auto" w:sz="6" w:space="0"/>
            </w:tcBorders>
            <w:shd w:val="clear" w:color="auto" w:fill="D7D7D7"/>
          </w:tcPr>
          <w:p w14:paraId="32DBC25A">
            <w:pPr>
              <w:spacing w:after="0" w:line="254" w:lineRule="auto"/>
              <w:jc w:val="center"/>
              <w:rPr>
                <w:rFonts w:ascii="Times New Roman" w:hAnsi="Times New Roman" w:eastAsia="Times New Roman" w:cs="Times New Roman"/>
                <w:b/>
                <w:sz w:val="24"/>
                <w:szCs w:val="24"/>
                <w:lang w:eastAsia="sr-Latn-RS"/>
              </w:rPr>
            </w:pPr>
          </w:p>
          <w:p w14:paraId="33BBB782">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Основна школа „Петар Лековић“</w:t>
            </w:r>
          </w:p>
          <w:p w14:paraId="437BD4A3">
            <w:pPr>
              <w:spacing w:after="0" w:line="254" w:lineRule="auto"/>
              <w:jc w:val="center"/>
              <w:rPr>
                <w:rFonts w:ascii="Times New Roman" w:hAnsi="Times New Roman" w:eastAsia="Times New Roman" w:cs="Times New Roman"/>
                <w:b/>
                <w:sz w:val="24"/>
                <w:szCs w:val="24"/>
                <w:lang w:eastAsia="sr-Latn-RS"/>
              </w:rPr>
            </w:pPr>
          </w:p>
        </w:tc>
      </w:tr>
      <w:tr w14:paraId="426D3E39">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131DB28E">
            <w:pPr>
              <w:spacing w:after="0" w:line="254" w:lineRule="auto"/>
              <w:rPr>
                <w:rFonts w:ascii="Times New Roman" w:hAnsi="Times New Roman" w:eastAsia="Times New Roman" w:cs="Times New Roman"/>
                <w:b/>
                <w:sz w:val="24"/>
                <w:szCs w:val="24"/>
                <w:lang w:eastAsia="sr-Latn-RS"/>
              </w:rPr>
            </w:pPr>
          </w:p>
          <w:p w14:paraId="7557B04D">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Адреса</w:t>
            </w:r>
          </w:p>
        </w:tc>
        <w:tc>
          <w:tcPr>
            <w:tcW w:w="4940" w:type="dxa"/>
            <w:tcBorders>
              <w:top w:val="outset" w:color="auto" w:sz="6" w:space="0"/>
              <w:left w:val="outset" w:color="auto" w:sz="6" w:space="0"/>
              <w:bottom w:val="outset" w:color="auto" w:sz="6" w:space="0"/>
              <w:right w:val="outset" w:color="auto" w:sz="6" w:space="0"/>
            </w:tcBorders>
            <w:vAlign w:val="center"/>
          </w:tcPr>
          <w:p w14:paraId="40136096">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Ул. Петра Лековића бр. 1; 31210 ПОЖЕГА</w:t>
            </w:r>
          </w:p>
        </w:tc>
      </w:tr>
      <w:tr w14:paraId="639C27AB">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73F8E17A">
            <w:pPr>
              <w:spacing w:after="0" w:line="254" w:lineRule="auto"/>
              <w:rPr>
                <w:rFonts w:ascii="Times New Roman" w:hAnsi="Times New Roman" w:eastAsia="Times New Roman" w:cs="Times New Roman"/>
                <w:b/>
                <w:sz w:val="24"/>
                <w:szCs w:val="24"/>
                <w:lang w:eastAsia="sr-Latn-RS"/>
              </w:rPr>
            </w:pPr>
          </w:p>
          <w:p w14:paraId="2DEEFE2E">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Број телефона</w:t>
            </w:r>
          </w:p>
        </w:tc>
        <w:tc>
          <w:tcPr>
            <w:tcW w:w="4940" w:type="dxa"/>
            <w:tcBorders>
              <w:top w:val="outset" w:color="auto" w:sz="6" w:space="0"/>
              <w:left w:val="outset" w:color="auto" w:sz="6" w:space="0"/>
              <w:bottom w:val="outset" w:color="auto" w:sz="6" w:space="0"/>
              <w:right w:val="outset" w:color="auto" w:sz="6" w:space="0"/>
            </w:tcBorders>
            <w:vAlign w:val="center"/>
          </w:tcPr>
          <w:p w14:paraId="449A041A">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031/811-176; 031/812-238</w:t>
            </w:r>
          </w:p>
        </w:tc>
      </w:tr>
      <w:tr w14:paraId="2DBFE5D8">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78AABD3C">
            <w:pPr>
              <w:spacing w:after="0" w:line="254" w:lineRule="auto"/>
              <w:rPr>
                <w:rFonts w:ascii="Times New Roman" w:hAnsi="Times New Roman" w:eastAsia="Times New Roman" w:cs="Times New Roman"/>
                <w:b/>
                <w:sz w:val="24"/>
                <w:szCs w:val="24"/>
                <w:lang w:eastAsia="sr-Latn-RS"/>
              </w:rPr>
            </w:pPr>
          </w:p>
          <w:p w14:paraId="492A9923">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Број факса</w:t>
            </w:r>
          </w:p>
        </w:tc>
        <w:tc>
          <w:tcPr>
            <w:tcW w:w="4940" w:type="dxa"/>
            <w:tcBorders>
              <w:top w:val="outset" w:color="auto" w:sz="6" w:space="0"/>
              <w:left w:val="outset" w:color="auto" w:sz="6" w:space="0"/>
              <w:bottom w:val="outset" w:color="auto" w:sz="6" w:space="0"/>
              <w:right w:val="outset" w:color="auto" w:sz="6" w:space="0"/>
            </w:tcBorders>
            <w:vAlign w:val="center"/>
          </w:tcPr>
          <w:p w14:paraId="0241B4C0">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031/811-176; 031/812-238</w:t>
            </w:r>
          </w:p>
        </w:tc>
      </w:tr>
      <w:tr w14:paraId="30529831">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35E15CDF">
            <w:pPr>
              <w:spacing w:after="0" w:line="254" w:lineRule="auto"/>
              <w:rPr>
                <w:rFonts w:ascii="Times New Roman" w:hAnsi="Times New Roman" w:eastAsia="Times New Roman" w:cs="Times New Roman"/>
                <w:b/>
                <w:sz w:val="24"/>
                <w:szCs w:val="24"/>
                <w:lang w:eastAsia="sr-Latn-RS"/>
              </w:rPr>
            </w:pPr>
          </w:p>
          <w:p w14:paraId="21B4B9D8">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Електронска адреса</w:t>
            </w:r>
          </w:p>
        </w:tc>
        <w:tc>
          <w:tcPr>
            <w:tcW w:w="4940" w:type="dxa"/>
            <w:tcBorders>
              <w:top w:val="outset" w:color="auto" w:sz="6" w:space="0"/>
              <w:left w:val="outset" w:color="auto" w:sz="6" w:space="0"/>
              <w:bottom w:val="outset" w:color="auto" w:sz="6" w:space="0"/>
              <w:right w:val="outset" w:color="auto" w:sz="6" w:space="0"/>
            </w:tcBorders>
            <w:vAlign w:val="center"/>
          </w:tcPr>
          <w:p w14:paraId="2D4A5D59">
            <w:pPr>
              <w:spacing w:after="0" w:line="254" w:lineRule="auto"/>
              <w:rPr>
                <w:rFonts w:ascii="Times New Roman" w:hAnsi="Times New Roman" w:eastAsia="Times New Roman" w:cs="Times New Roman"/>
                <w:sz w:val="24"/>
                <w:szCs w:val="24"/>
                <w:lang w:eastAsia="sr-Latn-RS"/>
              </w:rPr>
            </w:pPr>
            <w:r>
              <w:fldChar w:fldCharType="begin"/>
            </w:r>
            <w:r>
              <w:instrText xml:space="preserve"> HYPERLINK "mailto:osplekovic@gmail.com" </w:instrText>
            </w:r>
            <w:r>
              <w:fldChar w:fldCharType="separate"/>
            </w:r>
            <w:r>
              <w:rPr>
                <w:rFonts w:ascii="Times New Roman" w:hAnsi="Times New Roman" w:eastAsia="Times New Roman" w:cs="Times New Roman"/>
                <w:color w:val="0000FF"/>
                <w:sz w:val="24"/>
                <w:szCs w:val="24"/>
                <w:u w:val="single"/>
                <w:lang w:eastAsia="sr-Latn-RS"/>
              </w:rPr>
              <w:t>osplekovic@gmail.com</w:t>
            </w:r>
            <w:r>
              <w:rPr>
                <w:rFonts w:ascii="Times New Roman" w:hAnsi="Times New Roman" w:eastAsia="Times New Roman" w:cs="Times New Roman"/>
                <w:color w:val="0000FF"/>
                <w:sz w:val="24"/>
                <w:szCs w:val="24"/>
                <w:u w:val="single"/>
                <w:lang w:eastAsia="sr-Latn-RS"/>
              </w:rPr>
              <w:fldChar w:fldCharType="end"/>
            </w:r>
            <w:r>
              <w:rPr>
                <w:rFonts w:ascii="Times New Roman" w:hAnsi="Times New Roman" w:eastAsia="Times New Roman" w:cs="Times New Roman"/>
                <w:sz w:val="24"/>
                <w:szCs w:val="24"/>
                <w:lang w:eastAsia="sr-Latn-RS"/>
              </w:rPr>
              <w:t xml:space="preserve"> (управа)</w:t>
            </w:r>
          </w:p>
          <w:p w14:paraId="18EBFCEC">
            <w:pPr>
              <w:spacing w:after="0" w:line="254" w:lineRule="auto"/>
              <w:rPr>
                <w:rFonts w:ascii="Times New Roman" w:hAnsi="Times New Roman" w:eastAsia="Times New Roman" w:cs="Times New Roman"/>
                <w:sz w:val="24"/>
                <w:szCs w:val="24"/>
                <w:lang w:eastAsia="sr-Latn-RS"/>
              </w:rPr>
            </w:pPr>
            <w:r>
              <w:fldChar w:fldCharType="begin"/>
            </w:r>
            <w:r>
              <w:instrText xml:space="preserve"> HYPERLINK "mailto:osplmalaskola@gmail.com" </w:instrText>
            </w:r>
            <w:r>
              <w:fldChar w:fldCharType="separate"/>
            </w:r>
            <w:r>
              <w:rPr>
                <w:rFonts w:ascii="Times New Roman" w:hAnsi="Times New Roman" w:eastAsia="Times New Roman" w:cs="Times New Roman"/>
                <w:color w:val="0000FF"/>
                <w:sz w:val="24"/>
                <w:szCs w:val="24"/>
                <w:u w:val="single"/>
                <w:lang w:eastAsia="sr-Latn-RS"/>
              </w:rPr>
              <w:t>osplmalaskola@gmail.com</w:t>
            </w:r>
            <w:r>
              <w:rPr>
                <w:rFonts w:ascii="Times New Roman" w:hAnsi="Times New Roman" w:eastAsia="Times New Roman" w:cs="Times New Roman"/>
                <w:color w:val="0000FF"/>
                <w:sz w:val="24"/>
                <w:szCs w:val="24"/>
                <w:u w:val="single"/>
                <w:lang w:eastAsia="sr-Latn-RS"/>
              </w:rPr>
              <w:fldChar w:fldCharType="end"/>
            </w:r>
            <w:r>
              <w:rPr>
                <w:rFonts w:ascii="Times New Roman" w:hAnsi="Times New Roman" w:eastAsia="Times New Roman" w:cs="Times New Roman"/>
                <w:sz w:val="24"/>
                <w:szCs w:val="24"/>
                <w:lang w:eastAsia="sr-Latn-RS"/>
              </w:rPr>
              <w:t xml:space="preserve"> (млађи разреди)</w:t>
            </w:r>
          </w:p>
        </w:tc>
      </w:tr>
      <w:tr w14:paraId="66B4C3CD">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6BA55AF4">
            <w:pPr>
              <w:spacing w:after="0" w:line="254" w:lineRule="auto"/>
              <w:rPr>
                <w:rFonts w:ascii="Times New Roman" w:hAnsi="Times New Roman" w:eastAsia="Times New Roman" w:cs="Times New Roman"/>
                <w:b/>
                <w:sz w:val="24"/>
                <w:szCs w:val="24"/>
                <w:lang w:eastAsia="sr-Latn-RS"/>
              </w:rPr>
            </w:pPr>
          </w:p>
          <w:p w14:paraId="419F2399">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Сајт</w:t>
            </w:r>
          </w:p>
        </w:tc>
        <w:tc>
          <w:tcPr>
            <w:tcW w:w="4940" w:type="dxa"/>
            <w:tcBorders>
              <w:top w:val="outset" w:color="auto" w:sz="6" w:space="0"/>
              <w:left w:val="outset" w:color="auto" w:sz="6" w:space="0"/>
              <w:bottom w:val="outset" w:color="auto" w:sz="6" w:space="0"/>
              <w:right w:val="outset" w:color="auto" w:sz="6" w:space="0"/>
            </w:tcBorders>
            <w:vAlign w:val="center"/>
          </w:tcPr>
          <w:p w14:paraId="11258039">
            <w:pPr>
              <w:spacing w:after="0" w:line="254" w:lineRule="auto"/>
              <w:rPr>
                <w:rFonts w:ascii="Times New Roman" w:hAnsi="Times New Roman" w:eastAsia="Times New Roman" w:cs="Times New Roman"/>
                <w:sz w:val="24"/>
                <w:szCs w:val="24"/>
                <w:lang w:eastAsia="sr-Latn-RS"/>
              </w:rPr>
            </w:pPr>
            <w:r>
              <w:fldChar w:fldCharType="begin"/>
            </w:r>
            <w:r>
              <w:instrText xml:space="preserve"> HYPERLINK "http://www.ospetarlekovic.edu.rs/" </w:instrText>
            </w:r>
            <w:r>
              <w:fldChar w:fldCharType="separate"/>
            </w:r>
            <w:r>
              <w:rPr>
                <w:rFonts w:ascii="Times New Roman" w:hAnsi="Times New Roman" w:eastAsia="Times New Roman" w:cs="Times New Roman"/>
                <w:color w:val="0000FF"/>
                <w:sz w:val="24"/>
                <w:szCs w:val="24"/>
                <w:u w:val="single"/>
                <w:lang w:eastAsia="sr-Latn-RS"/>
              </w:rPr>
              <w:t>http://www.ospetarlekovic.edu.rs/</w:t>
            </w:r>
            <w:r>
              <w:rPr>
                <w:rFonts w:ascii="Times New Roman" w:hAnsi="Times New Roman" w:eastAsia="Times New Roman" w:cs="Times New Roman"/>
                <w:color w:val="0000FF"/>
                <w:sz w:val="24"/>
                <w:szCs w:val="24"/>
                <w:u w:val="single"/>
                <w:lang w:eastAsia="sr-Latn-RS"/>
              </w:rPr>
              <w:fldChar w:fldCharType="end"/>
            </w:r>
          </w:p>
        </w:tc>
      </w:tr>
      <w:tr w14:paraId="68E794BE">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3FC8790C">
            <w:pPr>
              <w:spacing w:after="0" w:line="254" w:lineRule="auto"/>
              <w:rPr>
                <w:rFonts w:ascii="Times New Roman" w:hAnsi="Times New Roman" w:eastAsia="Times New Roman" w:cs="Times New Roman"/>
                <w:b/>
                <w:sz w:val="24"/>
                <w:szCs w:val="24"/>
                <w:lang w:eastAsia="sr-Latn-RS"/>
              </w:rPr>
            </w:pPr>
          </w:p>
          <w:p w14:paraId="08D89894">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ПИБ</w:t>
            </w:r>
          </w:p>
        </w:tc>
        <w:tc>
          <w:tcPr>
            <w:tcW w:w="4940" w:type="dxa"/>
            <w:tcBorders>
              <w:top w:val="outset" w:color="auto" w:sz="6" w:space="0"/>
              <w:left w:val="outset" w:color="auto" w:sz="6" w:space="0"/>
              <w:bottom w:val="outset" w:color="auto" w:sz="6" w:space="0"/>
              <w:right w:val="outset" w:color="auto" w:sz="6" w:space="0"/>
            </w:tcBorders>
            <w:vAlign w:val="center"/>
          </w:tcPr>
          <w:p w14:paraId="786229B9">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101002659</w:t>
            </w:r>
          </w:p>
        </w:tc>
      </w:tr>
      <w:tr w14:paraId="7F54FB39">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174224A7">
            <w:pPr>
              <w:spacing w:after="0" w:line="254" w:lineRule="auto"/>
              <w:rPr>
                <w:rFonts w:ascii="Times New Roman" w:hAnsi="Times New Roman" w:eastAsia="Times New Roman" w:cs="Times New Roman"/>
                <w:b/>
                <w:sz w:val="24"/>
                <w:szCs w:val="24"/>
                <w:lang w:eastAsia="sr-Latn-RS"/>
              </w:rPr>
            </w:pPr>
          </w:p>
          <w:p w14:paraId="5F84D629">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Име и презиме директора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0618C547">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Драган Перишић</w:t>
            </w:r>
          </w:p>
        </w:tc>
      </w:tr>
      <w:tr w14:paraId="5C77D425">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7A36B004">
            <w:pPr>
              <w:spacing w:after="0" w:line="254" w:lineRule="auto"/>
              <w:rPr>
                <w:rFonts w:ascii="Times New Roman" w:hAnsi="Times New Roman" w:eastAsia="Times New Roman" w:cs="Times New Roman"/>
                <w:b/>
                <w:sz w:val="24"/>
                <w:szCs w:val="24"/>
                <w:lang w:eastAsia="sr-Latn-RS"/>
              </w:rPr>
            </w:pPr>
          </w:p>
          <w:p w14:paraId="1F0B8277">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Датум оснивања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1798D032">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15.9.1960. године</w:t>
            </w:r>
          </w:p>
        </w:tc>
      </w:tr>
      <w:tr w14:paraId="18B22DCF">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center"/>
          </w:tcPr>
          <w:p w14:paraId="7C12824E">
            <w:pPr>
              <w:spacing w:after="0" w:line="254" w:lineRule="auto"/>
              <w:rPr>
                <w:rFonts w:ascii="Times New Roman" w:hAnsi="Times New Roman" w:eastAsia="Times New Roman" w:cs="Times New Roman"/>
                <w:b/>
                <w:sz w:val="24"/>
                <w:szCs w:val="24"/>
                <w:lang w:eastAsia="sr-Latn-RS"/>
              </w:rPr>
            </w:pPr>
          </w:p>
          <w:p w14:paraId="6D1DD5A1">
            <w:pPr>
              <w:spacing w:after="0" w:line="254"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Датум прославе Дана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2C9985E3">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 мај</w:t>
            </w:r>
          </w:p>
        </w:tc>
      </w:tr>
    </w:tbl>
    <w:p w14:paraId="06941799">
      <w:pPr>
        <w:keepNext/>
        <w:spacing w:before="100" w:beforeAutospacing="1" w:after="100" w:afterAutospacing="1" w:line="240" w:lineRule="auto"/>
        <w:jc w:val="center"/>
        <w:outlineLvl w:val="1"/>
        <w:rPr>
          <w:rFonts w:ascii="Times New Roman" w:hAnsi="Times New Roman" w:eastAsia="Times New Roman" w:cs="Times New Roman"/>
          <w:b/>
          <w:bCs/>
          <w:sz w:val="24"/>
          <w:szCs w:val="24"/>
          <w:lang w:eastAsia="sr-Latn-RS"/>
        </w:rPr>
      </w:pPr>
    </w:p>
    <w:p w14:paraId="7A5A014D">
      <w:pPr>
        <w:rPr>
          <w:rFonts w:ascii="Times New Roman" w:hAnsi="Times New Roman" w:cs="Times New Roman"/>
          <w:sz w:val="24"/>
          <w:szCs w:val="24"/>
        </w:rPr>
      </w:pPr>
    </w:p>
    <w:p w14:paraId="69F0D411">
      <w:pPr>
        <w:jc w:val="center"/>
        <w:rPr>
          <w:rFonts w:ascii="Times New Roman" w:hAnsi="Times New Roman" w:cs="Times New Roman"/>
          <w:sz w:val="24"/>
          <w:szCs w:val="24"/>
        </w:rPr>
      </w:pPr>
    </w:p>
    <w:p w14:paraId="57047BFF">
      <w:pPr>
        <w:spacing w:after="0" w:line="240" w:lineRule="auto"/>
        <w:jc w:val="center"/>
        <w:rPr>
          <w:rFonts w:ascii="Times New Roman" w:hAnsi="Times New Roman" w:eastAsia="Times New Roman" w:cs="Times New Roman"/>
          <w:b/>
          <w:sz w:val="24"/>
          <w:szCs w:val="24"/>
          <w:lang w:val="sr-Cyrl-RS" w:eastAsia="sr-Latn-RS"/>
        </w:rPr>
      </w:pPr>
      <w:r>
        <w:rPr>
          <w:rFonts w:ascii="Times New Roman" w:hAnsi="Times New Roman" w:eastAsia="Times New Roman" w:cs="Times New Roman"/>
          <w:b/>
          <w:sz w:val="24"/>
          <w:szCs w:val="24"/>
          <w:lang w:val="sr-Cyrl-RS" w:eastAsia="sr-Latn-RS"/>
        </w:rPr>
        <w:t>2.2. РАНИЈИ НАЗИВИ ШКОЛЕ</w:t>
      </w:r>
    </w:p>
    <w:p w14:paraId="6215CE16">
      <w:pPr>
        <w:jc w:val="center"/>
        <w:rPr>
          <w:rFonts w:ascii="Times New Roman" w:hAnsi="Times New Roman" w:cs="Times New Roman"/>
          <w:sz w:val="24"/>
          <w:szCs w:val="24"/>
        </w:rPr>
      </w:pPr>
    </w:p>
    <w:p w14:paraId="799003C5">
      <w:pPr>
        <w:jc w:val="center"/>
        <w:rPr>
          <w:rFonts w:ascii="Times New Roman" w:hAnsi="Times New Roman" w:cs="Times New Roman"/>
          <w:sz w:val="24"/>
          <w:szCs w:val="24"/>
        </w:rPr>
      </w:pPr>
    </w:p>
    <w:tbl>
      <w:tblPr>
        <w:tblStyle w:val="6"/>
        <w:tblW w:w="0" w:type="auto"/>
        <w:tblInd w:w="0" w:type="dxa"/>
        <w:tblLayout w:type="autofit"/>
        <w:tblCellMar>
          <w:top w:w="15" w:type="dxa"/>
          <w:left w:w="15" w:type="dxa"/>
          <w:bottom w:w="15" w:type="dxa"/>
          <w:right w:w="15" w:type="dxa"/>
        </w:tblCellMar>
      </w:tblPr>
      <w:tblGrid>
        <w:gridCol w:w="3000"/>
        <w:gridCol w:w="2221"/>
        <w:gridCol w:w="2076"/>
        <w:gridCol w:w="1805"/>
      </w:tblGrid>
      <w:tr w14:paraId="5EB63947">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shd w:val="clear" w:color="auto" w:fill="D7D7D7"/>
            <w:vAlign w:val="center"/>
          </w:tcPr>
          <w:p w14:paraId="24ED9E58">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Назив</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4AE06086">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Од</w:t>
            </w:r>
          </w:p>
        </w:tc>
        <w:tc>
          <w:tcPr>
            <w:tcW w:w="2115" w:type="dxa"/>
            <w:tcBorders>
              <w:top w:val="outset" w:color="auto" w:sz="6" w:space="0"/>
              <w:left w:val="outset" w:color="auto" w:sz="6" w:space="0"/>
              <w:bottom w:val="outset" w:color="auto" w:sz="6" w:space="0"/>
              <w:right w:val="outset" w:color="auto" w:sz="6" w:space="0"/>
            </w:tcBorders>
            <w:shd w:val="clear" w:color="auto" w:fill="D7D7D7"/>
            <w:vAlign w:val="center"/>
          </w:tcPr>
          <w:p w14:paraId="1CE3C442">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До</w:t>
            </w:r>
          </w:p>
        </w:tc>
        <w:tc>
          <w:tcPr>
            <w:tcW w:w="1830" w:type="dxa"/>
            <w:tcBorders>
              <w:top w:val="outset" w:color="auto" w:sz="6" w:space="0"/>
              <w:left w:val="outset" w:color="auto" w:sz="6" w:space="0"/>
              <w:bottom w:val="outset" w:color="auto" w:sz="6" w:space="0"/>
              <w:right w:val="outset" w:color="auto" w:sz="6" w:space="0"/>
            </w:tcBorders>
            <w:shd w:val="clear" w:color="auto" w:fill="D7D7D7"/>
            <w:vAlign w:val="center"/>
          </w:tcPr>
          <w:p w14:paraId="68ECC7B4">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Напомена</w:t>
            </w:r>
          </w:p>
        </w:tc>
      </w:tr>
      <w:tr w14:paraId="2D15E3D8">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vAlign w:val="center"/>
          </w:tcPr>
          <w:p w14:paraId="0FC0406C">
            <w:pPr>
              <w:spacing w:after="0" w:line="254" w:lineRule="auto"/>
              <w:jc w:val="center"/>
              <w:rPr>
                <w:rFonts w:ascii="Times New Roman" w:hAnsi="Times New Roman" w:eastAsia="Times New Roman" w:cs="Times New Roman"/>
                <w:sz w:val="24"/>
                <w:szCs w:val="24"/>
                <w:lang w:eastAsia="sr-Latn-RS"/>
              </w:rPr>
            </w:pPr>
          </w:p>
          <w:p w14:paraId="5D742ABA">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„Друга основна школа“</w:t>
            </w:r>
          </w:p>
        </w:tc>
        <w:tc>
          <w:tcPr>
            <w:tcW w:w="2265" w:type="dxa"/>
            <w:tcBorders>
              <w:top w:val="outset" w:color="auto" w:sz="6" w:space="0"/>
              <w:left w:val="outset" w:color="auto" w:sz="6" w:space="0"/>
              <w:bottom w:val="outset" w:color="auto" w:sz="6" w:space="0"/>
              <w:right w:val="outset" w:color="auto" w:sz="6" w:space="0"/>
            </w:tcBorders>
            <w:vAlign w:val="center"/>
          </w:tcPr>
          <w:p w14:paraId="4C9803F3">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15.9.1960. године</w:t>
            </w:r>
          </w:p>
        </w:tc>
        <w:tc>
          <w:tcPr>
            <w:tcW w:w="2115" w:type="dxa"/>
            <w:tcBorders>
              <w:top w:val="outset" w:color="auto" w:sz="6" w:space="0"/>
              <w:left w:val="outset" w:color="auto" w:sz="6" w:space="0"/>
              <w:bottom w:val="outset" w:color="auto" w:sz="6" w:space="0"/>
              <w:right w:val="outset" w:color="auto" w:sz="6" w:space="0"/>
            </w:tcBorders>
            <w:vAlign w:val="center"/>
          </w:tcPr>
          <w:p w14:paraId="7EDC6E12">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19.1.1966. године</w:t>
            </w:r>
          </w:p>
        </w:tc>
        <w:tc>
          <w:tcPr>
            <w:tcW w:w="1830" w:type="dxa"/>
            <w:tcBorders>
              <w:top w:val="outset" w:color="auto" w:sz="6" w:space="0"/>
              <w:left w:val="outset" w:color="auto" w:sz="6" w:space="0"/>
              <w:bottom w:val="outset" w:color="auto" w:sz="6" w:space="0"/>
              <w:right w:val="outset" w:color="auto" w:sz="6" w:space="0"/>
            </w:tcBorders>
            <w:vAlign w:val="center"/>
          </w:tcPr>
          <w:p w14:paraId="69779ED9">
            <w:pPr>
              <w:spacing w:after="0" w:line="254" w:lineRule="auto"/>
              <w:jc w:val="center"/>
              <w:rPr>
                <w:rFonts w:ascii="Times New Roman" w:hAnsi="Times New Roman" w:eastAsia="Times New Roman" w:cs="Times New Roman"/>
                <w:sz w:val="24"/>
                <w:szCs w:val="24"/>
                <w:lang w:eastAsia="sr-Latn-RS"/>
              </w:rPr>
            </w:pPr>
          </w:p>
        </w:tc>
      </w:tr>
      <w:tr w14:paraId="01D33D4E">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vAlign w:val="center"/>
          </w:tcPr>
          <w:p w14:paraId="3BD2965B">
            <w:pPr>
              <w:spacing w:after="0" w:line="254" w:lineRule="auto"/>
              <w:jc w:val="center"/>
              <w:rPr>
                <w:rFonts w:ascii="Times New Roman" w:hAnsi="Times New Roman" w:eastAsia="Times New Roman" w:cs="Times New Roman"/>
                <w:sz w:val="24"/>
                <w:szCs w:val="24"/>
                <w:lang w:eastAsia="sr-Latn-RS"/>
              </w:rPr>
            </w:pPr>
          </w:p>
          <w:p w14:paraId="18DF067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ОШ „Петар Лековић“</w:t>
            </w:r>
          </w:p>
        </w:tc>
        <w:tc>
          <w:tcPr>
            <w:tcW w:w="2265" w:type="dxa"/>
            <w:tcBorders>
              <w:top w:val="outset" w:color="auto" w:sz="6" w:space="0"/>
              <w:left w:val="outset" w:color="auto" w:sz="6" w:space="0"/>
              <w:bottom w:val="outset" w:color="auto" w:sz="6" w:space="0"/>
              <w:right w:val="outset" w:color="auto" w:sz="6" w:space="0"/>
            </w:tcBorders>
            <w:vAlign w:val="center"/>
          </w:tcPr>
          <w:p w14:paraId="3F06C75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19.1.1966. године</w:t>
            </w:r>
          </w:p>
        </w:tc>
        <w:tc>
          <w:tcPr>
            <w:tcW w:w="2115" w:type="dxa"/>
            <w:tcBorders>
              <w:top w:val="outset" w:color="auto" w:sz="6" w:space="0"/>
              <w:left w:val="outset" w:color="auto" w:sz="6" w:space="0"/>
              <w:bottom w:val="outset" w:color="auto" w:sz="6" w:space="0"/>
              <w:right w:val="outset" w:color="auto" w:sz="6" w:space="0"/>
            </w:tcBorders>
            <w:vAlign w:val="center"/>
          </w:tcPr>
          <w:p w14:paraId="02190CA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w:t>
            </w:r>
          </w:p>
        </w:tc>
        <w:tc>
          <w:tcPr>
            <w:tcW w:w="1830" w:type="dxa"/>
            <w:tcBorders>
              <w:top w:val="outset" w:color="auto" w:sz="6" w:space="0"/>
              <w:left w:val="outset" w:color="auto" w:sz="6" w:space="0"/>
              <w:bottom w:val="outset" w:color="auto" w:sz="6" w:space="0"/>
              <w:right w:val="outset" w:color="auto" w:sz="6" w:space="0"/>
            </w:tcBorders>
            <w:vAlign w:val="center"/>
          </w:tcPr>
          <w:p w14:paraId="16061152">
            <w:pPr>
              <w:spacing w:after="0" w:line="254" w:lineRule="auto"/>
              <w:jc w:val="center"/>
              <w:rPr>
                <w:rFonts w:ascii="Times New Roman" w:hAnsi="Times New Roman" w:eastAsia="Times New Roman" w:cs="Times New Roman"/>
                <w:sz w:val="24"/>
                <w:szCs w:val="24"/>
                <w:lang w:eastAsia="sr-Latn-RS"/>
              </w:rPr>
            </w:pPr>
          </w:p>
        </w:tc>
      </w:tr>
    </w:tbl>
    <w:p w14:paraId="1FE37A88">
      <w:pPr>
        <w:jc w:val="center"/>
      </w:pPr>
    </w:p>
    <w:p w14:paraId="74E078CA">
      <w:pPr>
        <w:jc w:val="center"/>
      </w:pPr>
    </w:p>
    <w:p w14:paraId="6286D5DE">
      <w:pPr>
        <w:jc w:val="center"/>
      </w:pPr>
    </w:p>
    <w:p w14:paraId="69C7827B">
      <w:pPr>
        <w:spacing w:after="0" w:line="240" w:lineRule="auto"/>
        <w:jc w:val="both"/>
        <w:rPr>
          <w:rFonts w:ascii="Times New Roman" w:hAnsi="Times New Roman" w:eastAsia="Times New Roman" w:cs="Times New Roman"/>
          <w:b/>
          <w:sz w:val="24"/>
          <w:szCs w:val="24"/>
          <w:lang w:eastAsia="sr-Latn-RS"/>
        </w:rPr>
      </w:pPr>
    </w:p>
    <w:p w14:paraId="25E5AAE9">
      <w:pPr>
        <w:spacing w:after="0"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2.</w:t>
      </w:r>
      <w:r>
        <w:rPr>
          <w:rFonts w:ascii="Times New Roman" w:hAnsi="Times New Roman" w:eastAsia="Times New Roman" w:cs="Times New Roman"/>
          <w:b/>
          <w:sz w:val="24"/>
          <w:szCs w:val="24"/>
          <w:lang w:val="sr-Cyrl-RS" w:eastAsia="sr-Latn-RS"/>
        </w:rPr>
        <w:t>3</w:t>
      </w:r>
      <w:r>
        <w:rPr>
          <w:rFonts w:ascii="Times New Roman" w:hAnsi="Times New Roman" w:eastAsia="Times New Roman" w:cs="Times New Roman"/>
          <w:b/>
          <w:sz w:val="24"/>
          <w:szCs w:val="24"/>
          <w:lang w:eastAsia="sr-Latn-RS"/>
        </w:rPr>
        <w:t xml:space="preserve">. ПРОСТОРНИ УСЛОВИ РАДА </w:t>
      </w:r>
    </w:p>
    <w:p w14:paraId="76DA7AA4">
      <w:pPr>
        <w:spacing w:after="0" w:line="240" w:lineRule="auto"/>
        <w:jc w:val="both"/>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p w14:paraId="369FE927">
      <w:pPr>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 xml:space="preserve">Матична школа има две зграде”стару“у којој се изводи настава за млађе разреде и „нову“ за старије разреде. </w:t>
      </w:r>
    </w:p>
    <w:p w14:paraId="2FC05582">
      <w:pPr>
        <w:spacing w:after="0" w:line="240" w:lineRule="auto"/>
        <w:jc w:val="both"/>
        <w:rPr>
          <w:rFonts w:ascii="Times New Roman" w:hAnsi="Times New Roman" w:eastAsia="Times New Roman" w:cs="Times New Roman"/>
          <w:sz w:val="24"/>
          <w:szCs w:val="24"/>
          <w:lang w:eastAsia="sr-Latn-RS"/>
        </w:rPr>
      </w:pPr>
    </w:p>
    <w:tbl>
      <w:tblPr>
        <w:tblStyle w:val="6"/>
        <w:tblpPr w:leftFromText="180" w:rightFromText="180" w:vertAnchor="text" w:horzAnchor="page" w:tblpX="1092" w:tblpY="843"/>
        <w:tblOverlap w:val="never"/>
        <w:tblW w:w="10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95"/>
        <w:gridCol w:w="2175"/>
        <w:gridCol w:w="1545"/>
        <w:gridCol w:w="3300"/>
        <w:gridCol w:w="2390"/>
      </w:tblGrid>
      <w:tr w14:paraId="69F0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009D3BFD">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2B1311A2">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15983A97">
            <w:pPr>
              <w:spacing w:after="0" w:line="254"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0C0C5D75">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5169FBE0">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33F1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F998345">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4F4DCBC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Учионица</w:t>
            </w:r>
          </w:p>
        </w:tc>
        <w:tc>
          <w:tcPr>
            <w:tcW w:w="1545" w:type="dxa"/>
            <w:vAlign w:val="center"/>
          </w:tcPr>
          <w:p w14:paraId="76905A3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c>
          <w:tcPr>
            <w:tcW w:w="3300" w:type="dxa"/>
            <w:vAlign w:val="center"/>
          </w:tcPr>
          <w:p w14:paraId="1AE24C59">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наставу</w:t>
            </w:r>
          </w:p>
        </w:tc>
        <w:tc>
          <w:tcPr>
            <w:tcW w:w="2390" w:type="dxa"/>
            <w:vAlign w:val="center"/>
          </w:tcPr>
          <w:p w14:paraId="7697ADB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470</w:t>
            </w:r>
          </w:p>
        </w:tc>
      </w:tr>
      <w:tr w14:paraId="0389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1E867D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5BE36623">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Канцеларија</w:t>
            </w:r>
          </w:p>
        </w:tc>
        <w:tc>
          <w:tcPr>
            <w:tcW w:w="1545" w:type="dxa"/>
            <w:vAlign w:val="center"/>
          </w:tcPr>
          <w:p w14:paraId="3DD222C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418E2DB9">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w:t>
            </w:r>
          </w:p>
        </w:tc>
        <w:tc>
          <w:tcPr>
            <w:tcW w:w="2390" w:type="dxa"/>
            <w:vAlign w:val="center"/>
          </w:tcPr>
          <w:p w14:paraId="067CF9D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27</w:t>
            </w:r>
          </w:p>
        </w:tc>
      </w:tr>
      <w:tr w14:paraId="544B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3BEDA2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0BC4DD26">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1A64A46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220362E7">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разговор са родитељима логопед</w:t>
            </w:r>
          </w:p>
        </w:tc>
        <w:tc>
          <w:tcPr>
            <w:tcW w:w="2390" w:type="dxa"/>
            <w:vAlign w:val="center"/>
          </w:tcPr>
          <w:p w14:paraId="76F5F1D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r>
      <w:tr w14:paraId="1D1D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0B682C5">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2175" w:type="dxa"/>
            <w:vAlign w:val="center"/>
          </w:tcPr>
          <w:p w14:paraId="24C3AE03">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01F7790B">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0DEB4735">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помоћне раднике</w:t>
            </w:r>
          </w:p>
        </w:tc>
        <w:tc>
          <w:tcPr>
            <w:tcW w:w="2390" w:type="dxa"/>
            <w:vAlign w:val="center"/>
          </w:tcPr>
          <w:p w14:paraId="1617762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06FD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0E576098">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5.</w:t>
            </w:r>
          </w:p>
        </w:tc>
        <w:tc>
          <w:tcPr>
            <w:tcW w:w="2175" w:type="dxa"/>
            <w:vAlign w:val="center"/>
          </w:tcPr>
          <w:p w14:paraId="49217020">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22D74B5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872795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учила</w:t>
            </w:r>
          </w:p>
        </w:tc>
        <w:tc>
          <w:tcPr>
            <w:tcW w:w="2390" w:type="dxa"/>
            <w:vAlign w:val="center"/>
          </w:tcPr>
          <w:p w14:paraId="1AA6AB1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r>
      <w:tr w14:paraId="6775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9126309">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w:t>
            </w:r>
          </w:p>
        </w:tc>
        <w:tc>
          <w:tcPr>
            <w:tcW w:w="2175" w:type="dxa"/>
            <w:vAlign w:val="center"/>
          </w:tcPr>
          <w:p w14:paraId="616E2FC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5B2CBC0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5E35B88C">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Остава гардероба</w:t>
            </w:r>
          </w:p>
        </w:tc>
        <w:tc>
          <w:tcPr>
            <w:tcW w:w="2390" w:type="dxa"/>
            <w:vAlign w:val="center"/>
          </w:tcPr>
          <w:p w14:paraId="4DF5BD8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0CA9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0A95DD1">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7.</w:t>
            </w:r>
          </w:p>
        </w:tc>
        <w:tc>
          <w:tcPr>
            <w:tcW w:w="2175" w:type="dxa"/>
            <w:vAlign w:val="center"/>
          </w:tcPr>
          <w:p w14:paraId="6C80F0B7">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Штампарија</w:t>
            </w:r>
          </w:p>
        </w:tc>
        <w:tc>
          <w:tcPr>
            <w:tcW w:w="1545" w:type="dxa"/>
            <w:vAlign w:val="center"/>
          </w:tcPr>
          <w:p w14:paraId="299F9BDC">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6B2B18AB">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 - чајна кухиња</w:t>
            </w:r>
          </w:p>
        </w:tc>
        <w:tc>
          <w:tcPr>
            <w:tcW w:w="2390" w:type="dxa"/>
            <w:vAlign w:val="center"/>
          </w:tcPr>
          <w:p w14:paraId="6F5E387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2FF8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602A215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8.</w:t>
            </w:r>
          </w:p>
        </w:tc>
        <w:tc>
          <w:tcPr>
            <w:tcW w:w="2175" w:type="dxa"/>
            <w:vAlign w:val="center"/>
          </w:tcPr>
          <w:p w14:paraId="4B4D5AB2">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Хол</w:t>
            </w:r>
          </w:p>
        </w:tc>
        <w:tc>
          <w:tcPr>
            <w:tcW w:w="1545" w:type="dxa"/>
            <w:vAlign w:val="center"/>
          </w:tcPr>
          <w:p w14:paraId="719D4DE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3300" w:type="dxa"/>
            <w:vAlign w:val="center"/>
          </w:tcPr>
          <w:p w14:paraId="3AC3998C">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Слободан простор-хол, ходници, степенице</w:t>
            </w:r>
          </w:p>
        </w:tc>
        <w:tc>
          <w:tcPr>
            <w:tcW w:w="2390" w:type="dxa"/>
            <w:vAlign w:val="center"/>
          </w:tcPr>
          <w:p w14:paraId="7CE673E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188</w:t>
            </w:r>
          </w:p>
        </w:tc>
      </w:tr>
      <w:tr w14:paraId="4525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3BBF2B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9.</w:t>
            </w:r>
          </w:p>
        </w:tc>
        <w:tc>
          <w:tcPr>
            <w:tcW w:w="2175" w:type="dxa"/>
            <w:vAlign w:val="center"/>
          </w:tcPr>
          <w:p w14:paraId="0C5A7F6B">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Тоалети</w:t>
            </w:r>
          </w:p>
        </w:tc>
        <w:tc>
          <w:tcPr>
            <w:tcW w:w="1545" w:type="dxa"/>
            <w:vAlign w:val="center"/>
          </w:tcPr>
          <w:p w14:paraId="06D6DCF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3300" w:type="dxa"/>
            <w:vAlign w:val="center"/>
          </w:tcPr>
          <w:p w14:paraId="7BE72F24">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 и ученике</w:t>
            </w:r>
          </w:p>
        </w:tc>
        <w:tc>
          <w:tcPr>
            <w:tcW w:w="2390" w:type="dxa"/>
            <w:vAlign w:val="center"/>
          </w:tcPr>
          <w:p w14:paraId="6F08624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29</w:t>
            </w:r>
          </w:p>
          <w:p w14:paraId="2FAE19ED">
            <w:pPr>
              <w:spacing w:after="0" w:line="254" w:lineRule="auto"/>
              <w:jc w:val="center"/>
              <w:rPr>
                <w:rFonts w:ascii="Times New Roman" w:hAnsi="Times New Roman" w:eastAsia="Times New Roman" w:cs="Times New Roman"/>
                <w:lang w:eastAsia="sr-Latn-RS"/>
              </w:rPr>
            </w:pPr>
          </w:p>
        </w:tc>
      </w:tr>
      <w:tr w14:paraId="4E40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3070" w:type="dxa"/>
            <w:gridSpan w:val="2"/>
          </w:tcPr>
          <w:p w14:paraId="474D0327">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Укупно:</w:t>
            </w:r>
          </w:p>
        </w:tc>
        <w:tc>
          <w:tcPr>
            <w:tcW w:w="1545" w:type="dxa"/>
          </w:tcPr>
          <w:p w14:paraId="707EDD1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21</w:t>
            </w:r>
          </w:p>
        </w:tc>
        <w:tc>
          <w:tcPr>
            <w:tcW w:w="3300" w:type="dxa"/>
          </w:tcPr>
          <w:p w14:paraId="4DF480BD">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Укупно:</w:t>
            </w:r>
          </w:p>
        </w:tc>
        <w:tc>
          <w:tcPr>
            <w:tcW w:w="2390" w:type="dxa"/>
          </w:tcPr>
          <w:p w14:paraId="37FBB44B">
            <w:pPr>
              <w:spacing w:after="0" w:line="254"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767</w:t>
            </w:r>
          </w:p>
        </w:tc>
      </w:tr>
      <w:tr w14:paraId="5A2F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18E48201">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115C2F31">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188B2193">
            <w:pPr>
              <w:spacing w:after="0" w:line="273"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2C93D5C7">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3E7CF0CF">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3F1A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B1B9BE6">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4D38A09E">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Сала за партерну гимнастику</w:t>
            </w:r>
          </w:p>
        </w:tc>
        <w:tc>
          <w:tcPr>
            <w:tcW w:w="1545" w:type="dxa"/>
            <w:vAlign w:val="center"/>
          </w:tcPr>
          <w:p w14:paraId="1076B3F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4E34AD9">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За наставу физичког </w:t>
            </w:r>
            <w:r>
              <w:rPr>
                <w:rFonts w:ascii="Times New Roman" w:hAnsi="Times New Roman" w:eastAsia="Times New Roman" w:cs="Times New Roman"/>
                <w:lang w:val="sr-Cyrl-RS" w:eastAsia="sr-Latn-RS"/>
              </w:rPr>
              <w:t>вас</w:t>
            </w:r>
            <w:r>
              <w:rPr>
                <w:rFonts w:ascii="Times New Roman" w:hAnsi="Times New Roman" w:eastAsia="Times New Roman" w:cs="Times New Roman"/>
                <w:lang w:eastAsia="sr-Latn-RS"/>
              </w:rPr>
              <w:t>питања</w:t>
            </w:r>
          </w:p>
        </w:tc>
        <w:tc>
          <w:tcPr>
            <w:tcW w:w="2390" w:type="dxa"/>
            <w:vAlign w:val="center"/>
          </w:tcPr>
          <w:p w14:paraId="0EBB362F">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90</w:t>
            </w:r>
          </w:p>
        </w:tc>
      </w:tr>
      <w:tr w14:paraId="1BF5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36B673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7A640292">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Тоалет</w:t>
            </w:r>
          </w:p>
        </w:tc>
        <w:tc>
          <w:tcPr>
            <w:tcW w:w="1545" w:type="dxa"/>
            <w:vAlign w:val="center"/>
          </w:tcPr>
          <w:p w14:paraId="69C38775">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3300" w:type="dxa"/>
            <w:vAlign w:val="center"/>
          </w:tcPr>
          <w:p w14:paraId="0D308D6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2390" w:type="dxa"/>
            <w:vAlign w:val="center"/>
          </w:tcPr>
          <w:p w14:paraId="1AADE34B">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2,5</w:t>
            </w:r>
          </w:p>
        </w:tc>
      </w:tr>
      <w:tr w14:paraId="7CA9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0AA351B">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0CC40D7A">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Учионица</w:t>
            </w:r>
          </w:p>
        </w:tc>
        <w:tc>
          <w:tcPr>
            <w:tcW w:w="1545" w:type="dxa"/>
            <w:vAlign w:val="center"/>
          </w:tcPr>
          <w:p w14:paraId="5845AB6E">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03CE77F3">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Продужени боравак -        </w:t>
            </w:r>
            <w:r>
              <w:rPr>
                <w:rFonts w:ascii="Times New Roman" w:hAnsi="Times New Roman" w:eastAsia="Times New Roman" w:cs="Times New Roman"/>
                <w:b/>
                <w:bCs/>
                <w:lang w:eastAsia="sr-Latn-RS"/>
              </w:rPr>
              <w:t>свлачионица</w:t>
            </w:r>
          </w:p>
        </w:tc>
        <w:tc>
          <w:tcPr>
            <w:tcW w:w="2390" w:type="dxa"/>
            <w:vAlign w:val="center"/>
          </w:tcPr>
          <w:p w14:paraId="22DC68B7">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27</w:t>
            </w:r>
          </w:p>
        </w:tc>
      </w:tr>
      <w:tr w14:paraId="0033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1FF1D41F">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2175" w:type="dxa"/>
            <w:vAlign w:val="center"/>
          </w:tcPr>
          <w:p w14:paraId="1B637AB6">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Ходник</w:t>
            </w:r>
          </w:p>
        </w:tc>
        <w:tc>
          <w:tcPr>
            <w:tcW w:w="1545" w:type="dxa"/>
            <w:vAlign w:val="center"/>
          </w:tcPr>
          <w:p w14:paraId="52675C9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62585A88">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Слободан простор</w:t>
            </w:r>
          </w:p>
        </w:tc>
        <w:tc>
          <w:tcPr>
            <w:tcW w:w="2390" w:type="dxa"/>
            <w:vAlign w:val="center"/>
          </w:tcPr>
          <w:p w14:paraId="72960465">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6,5</w:t>
            </w:r>
          </w:p>
        </w:tc>
      </w:tr>
      <w:tr w14:paraId="6E71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070" w:type="dxa"/>
            <w:gridSpan w:val="2"/>
            <w:vAlign w:val="center"/>
          </w:tcPr>
          <w:p w14:paraId="55B226A1">
            <w:pPr>
              <w:spacing w:after="0" w:line="273" w:lineRule="auto"/>
              <w:ind w:firstLine="1101" w:firstLineChars="500"/>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Укупно:</w:t>
            </w:r>
          </w:p>
        </w:tc>
        <w:tc>
          <w:tcPr>
            <w:tcW w:w="1545" w:type="dxa"/>
            <w:vAlign w:val="center"/>
          </w:tcPr>
          <w:p w14:paraId="2E80C45C">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4</w:t>
            </w:r>
          </w:p>
        </w:tc>
        <w:tc>
          <w:tcPr>
            <w:tcW w:w="3300" w:type="dxa"/>
            <w:vAlign w:val="center"/>
          </w:tcPr>
          <w:p w14:paraId="1CF9C56E">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Укупно:</w:t>
            </w:r>
          </w:p>
        </w:tc>
        <w:tc>
          <w:tcPr>
            <w:tcW w:w="2390" w:type="dxa"/>
            <w:vAlign w:val="center"/>
          </w:tcPr>
          <w:p w14:paraId="3517D5CB">
            <w:pPr>
              <w:spacing w:after="0" w:line="254" w:lineRule="auto"/>
              <w:jc w:val="both"/>
              <w:rPr>
                <w:rFonts w:ascii="Times New Roman" w:hAnsi="Times New Roman" w:eastAsia="Times New Roman" w:cs="Times New Roman"/>
                <w:b/>
                <w:bCs/>
                <w:lang w:eastAsia="sr-Latn-RS"/>
              </w:rPr>
            </w:pPr>
            <w:r>
              <w:rPr>
                <w:rFonts w:ascii="Times New Roman" w:hAnsi="Times New Roman" w:eastAsia="Times New Roman" w:cs="Times New Roman"/>
                <w:b/>
                <w:bCs/>
                <w:lang w:val="sr-Cyrl-RS" w:eastAsia="sr-Latn-RS"/>
              </w:rPr>
              <w:t xml:space="preserve">                        </w:t>
            </w:r>
            <w:r>
              <w:rPr>
                <w:rFonts w:ascii="Times New Roman" w:hAnsi="Times New Roman" w:eastAsia="Times New Roman" w:cs="Times New Roman"/>
                <w:b/>
                <w:bCs/>
                <w:lang w:eastAsia="sr-Latn-RS"/>
              </w:rPr>
              <w:t>126</w:t>
            </w:r>
          </w:p>
        </w:tc>
      </w:tr>
      <w:tr w14:paraId="7640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305" w:type="dxa"/>
            <w:gridSpan w:val="5"/>
            <w:vAlign w:val="bottom"/>
          </w:tcPr>
          <w:p w14:paraId="168137A7">
            <w:pPr>
              <w:spacing w:after="0" w:line="273" w:lineRule="auto"/>
              <w:jc w:val="both"/>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Столарска радионица</w:t>
            </w:r>
          </w:p>
        </w:tc>
      </w:tr>
      <w:tr w14:paraId="2CEA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2E3AFE0B">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2830ACF6">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6E681F59">
            <w:pPr>
              <w:spacing w:after="0" w:line="254"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2B878C33">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0A1A458A">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783D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AE7E91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6DE55711">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Радионица</w:t>
            </w:r>
          </w:p>
        </w:tc>
        <w:tc>
          <w:tcPr>
            <w:tcW w:w="1545" w:type="dxa"/>
            <w:vAlign w:val="center"/>
          </w:tcPr>
          <w:p w14:paraId="124A06DD">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CF5FE1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Радни простор столара</w:t>
            </w:r>
          </w:p>
        </w:tc>
        <w:tc>
          <w:tcPr>
            <w:tcW w:w="2390" w:type="dxa"/>
            <w:vAlign w:val="center"/>
          </w:tcPr>
          <w:p w14:paraId="4422705B">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32</w:t>
            </w:r>
          </w:p>
        </w:tc>
      </w:tr>
      <w:tr w14:paraId="3F3A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FF5ADF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6F1F0FE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Помоћна </w:t>
            </w:r>
          </w:p>
          <w:p w14:paraId="15B2F056">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просторија</w:t>
            </w:r>
          </w:p>
        </w:tc>
        <w:tc>
          <w:tcPr>
            <w:tcW w:w="1545" w:type="dxa"/>
            <w:vAlign w:val="center"/>
          </w:tcPr>
          <w:p w14:paraId="0CBAC2D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73D0D93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Помоћна просторија за рад</w:t>
            </w:r>
          </w:p>
        </w:tc>
        <w:tc>
          <w:tcPr>
            <w:tcW w:w="2390" w:type="dxa"/>
            <w:vAlign w:val="center"/>
          </w:tcPr>
          <w:p w14:paraId="2E2AE908">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23</w:t>
            </w:r>
          </w:p>
        </w:tc>
      </w:tr>
      <w:tr w14:paraId="09A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51BB399">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52C5E01A">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Шупе</w:t>
            </w:r>
          </w:p>
        </w:tc>
        <w:tc>
          <w:tcPr>
            <w:tcW w:w="1545" w:type="dxa"/>
            <w:vAlign w:val="center"/>
          </w:tcPr>
          <w:p w14:paraId="0C33386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3300" w:type="dxa"/>
            <w:vAlign w:val="center"/>
          </w:tcPr>
          <w:p w14:paraId="2406F9DF">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Остава</w:t>
            </w:r>
          </w:p>
        </w:tc>
        <w:tc>
          <w:tcPr>
            <w:tcW w:w="2390" w:type="dxa"/>
            <w:vAlign w:val="center"/>
          </w:tcPr>
          <w:p w14:paraId="3AAC939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60</w:t>
            </w:r>
          </w:p>
        </w:tc>
      </w:tr>
      <w:tr w14:paraId="7A2B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9C10CE9">
            <w:pPr>
              <w:spacing w:after="0" w:line="254" w:lineRule="auto"/>
              <w:jc w:val="center"/>
              <w:rPr>
                <w:rFonts w:ascii="Times New Roman" w:hAnsi="Times New Roman" w:eastAsia="Times New Roman" w:cs="Times New Roman"/>
                <w:sz w:val="24"/>
                <w:szCs w:val="24"/>
                <w:lang w:eastAsia="sr-Latn-RS"/>
              </w:rPr>
            </w:pPr>
          </w:p>
        </w:tc>
        <w:tc>
          <w:tcPr>
            <w:tcW w:w="2175" w:type="dxa"/>
            <w:vAlign w:val="center"/>
          </w:tcPr>
          <w:p w14:paraId="3E19153F">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Укупно:</w:t>
            </w:r>
          </w:p>
        </w:tc>
        <w:tc>
          <w:tcPr>
            <w:tcW w:w="1545" w:type="dxa"/>
            <w:vAlign w:val="center"/>
          </w:tcPr>
          <w:p w14:paraId="6350DA1E">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5</w:t>
            </w:r>
          </w:p>
        </w:tc>
        <w:tc>
          <w:tcPr>
            <w:tcW w:w="3300" w:type="dxa"/>
            <w:vAlign w:val="center"/>
          </w:tcPr>
          <w:p w14:paraId="2FCC8EA3">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Укупно:</w:t>
            </w:r>
          </w:p>
        </w:tc>
        <w:tc>
          <w:tcPr>
            <w:tcW w:w="2390" w:type="dxa"/>
            <w:vAlign w:val="center"/>
          </w:tcPr>
          <w:p w14:paraId="5588BF9B">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55</w:t>
            </w:r>
          </w:p>
        </w:tc>
      </w:tr>
      <w:tr w14:paraId="5F83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2D6E3D5">
            <w:pPr>
              <w:spacing w:after="0" w:line="254" w:lineRule="auto"/>
              <w:jc w:val="center"/>
              <w:rPr>
                <w:rFonts w:ascii="Times New Roman" w:hAnsi="Times New Roman" w:eastAsia="Times New Roman" w:cs="Times New Roman"/>
                <w:sz w:val="24"/>
                <w:szCs w:val="24"/>
                <w:lang w:eastAsia="sr-Latn-RS"/>
              </w:rPr>
            </w:pPr>
          </w:p>
        </w:tc>
        <w:tc>
          <w:tcPr>
            <w:tcW w:w="2175" w:type="dxa"/>
            <w:vAlign w:val="center"/>
          </w:tcPr>
          <w:p w14:paraId="38EF5D30">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Котларница</w:t>
            </w:r>
          </w:p>
        </w:tc>
        <w:tc>
          <w:tcPr>
            <w:tcW w:w="1545" w:type="dxa"/>
            <w:vAlign w:val="center"/>
          </w:tcPr>
          <w:p w14:paraId="51D6C93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w:t>
            </w:r>
          </w:p>
        </w:tc>
        <w:tc>
          <w:tcPr>
            <w:tcW w:w="3300" w:type="dxa"/>
            <w:vAlign w:val="center"/>
          </w:tcPr>
          <w:p w14:paraId="37F10C9B">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Огрев</w:t>
            </w:r>
          </w:p>
        </w:tc>
        <w:tc>
          <w:tcPr>
            <w:tcW w:w="2390" w:type="dxa"/>
            <w:vAlign w:val="center"/>
          </w:tcPr>
          <w:p w14:paraId="357D6BCE">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154</w:t>
            </w:r>
          </w:p>
          <w:p w14:paraId="279D7AFB">
            <w:pPr>
              <w:spacing w:after="0" w:line="254" w:lineRule="auto"/>
              <w:jc w:val="center"/>
              <w:rPr>
                <w:rFonts w:ascii="Times New Roman" w:hAnsi="Times New Roman" w:eastAsia="Times New Roman" w:cs="Times New Roman"/>
                <w:sz w:val="24"/>
                <w:szCs w:val="24"/>
                <w:lang w:eastAsia="sr-Latn-RS"/>
              </w:rPr>
            </w:pPr>
          </w:p>
        </w:tc>
      </w:tr>
      <w:tr w14:paraId="793C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themeFill="background1" w:themeFillShade="D8"/>
            <w:vAlign w:val="center"/>
          </w:tcPr>
          <w:p w14:paraId="5945F095">
            <w:pPr>
              <w:spacing w:after="0" w:line="254" w:lineRule="auto"/>
              <w:rPr>
                <w:rFonts w:ascii="Times New Roman" w:hAnsi="Times New Roman" w:eastAsia="Times New Roman" w:cs="Times New Roman"/>
                <w:sz w:val="24"/>
                <w:szCs w:val="24"/>
                <w:lang w:eastAsia="sr-Latn-RS"/>
              </w:rPr>
            </w:pPr>
          </w:p>
        </w:tc>
        <w:tc>
          <w:tcPr>
            <w:tcW w:w="7020" w:type="dxa"/>
            <w:gridSpan w:val="3"/>
            <w:shd w:val="clear" w:color="auto" w:fill="D7D7D7" w:themeFill="background1" w:themeFillShade="D8"/>
            <w:vAlign w:val="center"/>
          </w:tcPr>
          <w:p w14:paraId="6B2B5C51">
            <w:pPr>
              <w:spacing w:after="0" w:line="254" w:lineRule="auto"/>
              <w:rPr>
                <w:rFonts w:ascii="Times New Roman" w:hAnsi="Times New Roman" w:eastAsia="Times New Roman" w:cs="Times New Roman"/>
                <w:b/>
                <w:sz w:val="24"/>
                <w:szCs w:val="24"/>
                <w:lang w:val="sr-Cyrl-RS" w:eastAsia="sr-Latn-RS"/>
              </w:rPr>
            </w:pPr>
            <w:r>
              <w:rPr>
                <w:rFonts w:ascii="Times New Roman" w:hAnsi="Times New Roman" w:eastAsia="Times New Roman" w:cs="Times New Roman"/>
                <w:b/>
                <w:sz w:val="24"/>
                <w:szCs w:val="24"/>
                <w:lang w:eastAsia="sr-Latn-RS"/>
              </w:rPr>
              <w:t>УКУПНО МАЛА ШКОЛА</w:t>
            </w:r>
            <w:r>
              <w:rPr>
                <w:rFonts w:ascii="Times New Roman" w:hAnsi="Times New Roman" w:eastAsia="Times New Roman" w:cs="Times New Roman"/>
                <w:b/>
                <w:sz w:val="24"/>
                <w:szCs w:val="24"/>
                <w:lang w:val="sr-Cyrl-RS" w:eastAsia="sr-Latn-RS"/>
              </w:rPr>
              <w:t>:</w:t>
            </w:r>
          </w:p>
        </w:tc>
        <w:tc>
          <w:tcPr>
            <w:tcW w:w="2390" w:type="dxa"/>
            <w:shd w:val="clear" w:color="auto" w:fill="D7D7D7" w:themeFill="background1" w:themeFillShade="D8"/>
            <w:vAlign w:val="center"/>
          </w:tcPr>
          <w:p w14:paraId="7981879C">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1102</w:t>
            </w:r>
          </w:p>
        </w:tc>
      </w:tr>
    </w:tbl>
    <w:p w14:paraId="1A48ED10">
      <w:pPr>
        <w:spacing w:after="0"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eastAsia="sr-Latn-RS"/>
        </w:rPr>
        <w:t>2.3.1. МАТИЧНА ШКОЛА - МЛАЂИ РАЗРЕДИ</w:t>
      </w:r>
    </w:p>
    <w:p w14:paraId="7ABB2BFE">
      <w:pPr>
        <w:spacing w:after="0" w:line="240" w:lineRule="auto"/>
        <w:jc w:val="center"/>
        <w:rPr>
          <w:rFonts w:ascii="Times New Roman" w:hAnsi="Times New Roman" w:eastAsia="Times New Roman" w:cs="Times New Roman"/>
          <w:b/>
          <w:bCs/>
          <w:lang w:val="sr-Cyrl-RS" w:eastAsia="sr-Latn-RS"/>
        </w:rPr>
      </w:pPr>
    </w:p>
    <w:p w14:paraId="79939D6A">
      <w:pPr>
        <w:spacing w:after="0" w:line="240" w:lineRule="auto"/>
        <w:jc w:val="center"/>
        <w:rPr>
          <w:rFonts w:ascii="Times New Roman" w:hAnsi="Times New Roman" w:eastAsia="Times New Roman" w:cs="Times New Roman"/>
          <w:b/>
          <w:bCs/>
          <w:lang w:val="sr-Cyrl-RS" w:eastAsia="sr-Latn-RS"/>
        </w:rPr>
      </w:pPr>
    </w:p>
    <w:p w14:paraId="2F0AEC50">
      <w:pPr>
        <w:jc w:val="center"/>
        <w:rPr>
          <w:rFonts w:ascii="Times New Roman" w:hAnsi="Times New Roman" w:cs="Times New Roman"/>
          <w:b/>
          <w:bCs/>
          <w:lang w:val="sr-Cyrl-RS"/>
        </w:rPr>
      </w:pPr>
    </w:p>
    <w:p w14:paraId="511875D4">
      <w:pPr>
        <w:jc w:val="center"/>
        <w:rPr>
          <w:rFonts w:ascii="Times New Roman" w:hAnsi="Times New Roman" w:cs="Times New Roman"/>
          <w:b/>
          <w:bCs/>
          <w:lang w:val="sr-Cyrl-RS"/>
        </w:rPr>
      </w:pPr>
    </w:p>
    <w:p w14:paraId="326D2BC5">
      <w:pPr>
        <w:jc w:val="center"/>
        <w:rPr>
          <w:rFonts w:ascii="Times New Roman" w:hAnsi="Times New Roman" w:cs="Times New Roman"/>
          <w:b/>
          <w:bCs/>
          <w:lang w:val="sr-Cyrl-RS"/>
        </w:rPr>
      </w:pPr>
      <w:r>
        <w:rPr>
          <w:rFonts w:ascii="Times New Roman" w:hAnsi="Times New Roman" w:cs="Times New Roman"/>
          <w:b/>
          <w:bCs/>
          <w:lang w:val="sr-Cyrl-RS"/>
        </w:rPr>
        <w:t>2.3.2. МАТИЧНА ШКОЛА - СТАРИЈИ РАЗРЕДИ</w:t>
      </w:r>
    </w:p>
    <w:tbl>
      <w:tblPr>
        <w:tblStyle w:val="14"/>
        <w:tblW w:w="10290" w:type="dxa"/>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209"/>
        <w:gridCol w:w="1575"/>
        <w:gridCol w:w="3270"/>
        <w:gridCol w:w="2400"/>
      </w:tblGrid>
      <w:tr w14:paraId="4507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36" w:type="dxa"/>
            <w:shd w:val="clear" w:color="auto" w:fill="D7D7D7" w:themeFill="background1" w:themeFillShade="D8"/>
            <w:vAlign w:val="center"/>
          </w:tcPr>
          <w:p w14:paraId="2134F1AB">
            <w:pPr>
              <w:widowControl w:val="0"/>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2209" w:type="dxa"/>
            <w:shd w:val="clear" w:color="auto" w:fill="D7D7D7" w:themeFill="background1" w:themeFillShade="D8"/>
            <w:vAlign w:val="center"/>
          </w:tcPr>
          <w:p w14:paraId="07280371">
            <w:pPr>
              <w:widowControl w:val="0"/>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575" w:type="dxa"/>
            <w:shd w:val="clear" w:color="auto" w:fill="D7D7D7" w:themeFill="background1" w:themeFillShade="D8"/>
            <w:vAlign w:val="center"/>
          </w:tcPr>
          <w:p w14:paraId="2518C31F">
            <w:pPr>
              <w:widowControl w:val="0"/>
              <w:spacing w:after="200"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просторија</w:t>
            </w:r>
          </w:p>
        </w:tc>
        <w:tc>
          <w:tcPr>
            <w:tcW w:w="3270" w:type="dxa"/>
            <w:shd w:val="clear" w:color="auto" w:fill="D7D7D7" w:themeFill="background1" w:themeFillShade="D8"/>
            <w:vAlign w:val="center"/>
          </w:tcPr>
          <w:p w14:paraId="42023129">
            <w:pPr>
              <w:widowControl w:val="0"/>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2400" w:type="dxa"/>
            <w:shd w:val="clear" w:color="auto" w:fill="D7D7D7" w:themeFill="background1" w:themeFillShade="D8"/>
            <w:vAlign w:val="center"/>
          </w:tcPr>
          <w:p w14:paraId="6924D4DF">
            <w:pPr>
              <w:widowControl w:val="0"/>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r>
      <w:tr w14:paraId="0292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36" w:type="dxa"/>
            <w:vAlign w:val="center"/>
          </w:tcPr>
          <w:p w14:paraId="48F4C625">
            <w:pPr>
              <w:widowControl w:val="0"/>
              <w:spacing w:after="200"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2209" w:type="dxa"/>
            <w:vAlign w:val="center"/>
          </w:tcPr>
          <w:p w14:paraId="71624F02">
            <w:pPr>
              <w:widowControl w:val="0"/>
              <w:spacing w:after="200" w:line="240" w:lineRule="auto"/>
              <w:jc w:val="both"/>
              <w:rPr>
                <w:rFonts w:ascii="Times New Roman" w:hAnsi="Times New Roman" w:cs="Times New Roman"/>
                <w:lang w:val="sr-Cyrl-CS"/>
              </w:rPr>
            </w:pPr>
            <w:r>
              <w:rPr>
                <w:rFonts w:ascii="Times New Roman" w:hAnsi="Times New Roman" w:cs="Times New Roman"/>
              </w:rPr>
              <w:t>Учионица</w:t>
            </w:r>
            <w:r>
              <w:rPr>
                <w:rFonts w:ascii="Times New Roman" w:hAnsi="Times New Roman" w:cs="Times New Roman"/>
                <w:lang w:val="sr-Cyrl-CS"/>
              </w:rPr>
              <w:t xml:space="preserve"> - </w:t>
            </w:r>
            <w:r>
              <w:rPr>
                <w:rFonts w:ascii="Times New Roman" w:hAnsi="Times New Roman" w:cs="Times New Roman"/>
                <w:lang w:val="sr-Cyrl-RS"/>
              </w:rPr>
              <w:t xml:space="preserve"> </w:t>
            </w:r>
            <w:r>
              <w:rPr>
                <w:rFonts w:ascii="Times New Roman" w:hAnsi="Times New Roman" w:cs="Times New Roman"/>
                <w:lang w:val="sr-Cyrl-CS"/>
              </w:rPr>
              <w:t>специјализована</w:t>
            </w:r>
          </w:p>
        </w:tc>
        <w:tc>
          <w:tcPr>
            <w:tcW w:w="1575" w:type="dxa"/>
            <w:vAlign w:val="center"/>
          </w:tcPr>
          <w:p w14:paraId="637DEA33">
            <w:pPr>
              <w:widowControl w:val="0"/>
              <w:spacing w:after="200" w:line="240" w:lineRule="auto"/>
              <w:jc w:val="center"/>
              <w:rPr>
                <w:rFonts w:ascii="Times New Roman" w:hAnsi="Times New Roman" w:cs="Times New Roman"/>
              </w:rPr>
            </w:pPr>
            <w:r>
              <w:rPr>
                <w:rFonts w:ascii="Times New Roman" w:hAnsi="Times New Roman" w:cs="Times New Roman"/>
              </w:rPr>
              <w:t>18</w:t>
            </w:r>
          </w:p>
        </w:tc>
        <w:tc>
          <w:tcPr>
            <w:tcW w:w="3270" w:type="dxa"/>
            <w:vAlign w:val="center"/>
          </w:tcPr>
          <w:p w14:paraId="708E84B6">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26862052">
            <w:pPr>
              <w:widowControl w:val="0"/>
              <w:spacing w:after="200" w:line="240" w:lineRule="auto"/>
              <w:jc w:val="center"/>
              <w:rPr>
                <w:rFonts w:ascii="Times New Roman" w:hAnsi="Times New Roman" w:cs="Times New Roman"/>
              </w:rPr>
            </w:pPr>
            <w:r>
              <w:rPr>
                <w:rFonts w:ascii="Times New Roman" w:hAnsi="Times New Roman" w:cs="Times New Roman"/>
              </w:rPr>
              <w:t>933</w:t>
            </w:r>
          </w:p>
        </w:tc>
      </w:tr>
      <w:tr w14:paraId="7037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2035932">
            <w:pPr>
              <w:widowControl w:val="0"/>
              <w:spacing w:after="200"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2209" w:type="dxa"/>
            <w:vAlign w:val="center"/>
          </w:tcPr>
          <w:p w14:paraId="6581B8D8">
            <w:pPr>
              <w:widowControl w:val="0"/>
              <w:spacing w:after="200" w:line="240" w:lineRule="auto"/>
              <w:jc w:val="both"/>
              <w:rPr>
                <w:rFonts w:ascii="Times New Roman" w:hAnsi="Times New Roman" w:cs="Times New Roman"/>
              </w:rPr>
            </w:pPr>
            <w:r>
              <w:rPr>
                <w:rFonts w:ascii="Times New Roman" w:hAnsi="Times New Roman" w:cs="Times New Roman"/>
              </w:rPr>
              <w:t xml:space="preserve">Информатичке </w:t>
            </w:r>
            <w:r>
              <w:rPr>
                <w:rFonts w:ascii="Times New Roman" w:hAnsi="Times New Roman" w:cs="Times New Roman"/>
                <w:lang w:val="sr-Cyrl-RS"/>
              </w:rPr>
              <w:t xml:space="preserve"> </w:t>
            </w:r>
            <w:r>
              <w:rPr>
                <w:rFonts w:ascii="Times New Roman" w:hAnsi="Times New Roman" w:cs="Times New Roman"/>
              </w:rPr>
              <w:t>учионице</w:t>
            </w:r>
          </w:p>
        </w:tc>
        <w:tc>
          <w:tcPr>
            <w:tcW w:w="1575" w:type="dxa"/>
            <w:vAlign w:val="center"/>
          </w:tcPr>
          <w:p w14:paraId="3C9D139B">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7105F2AE">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0C3BE118">
            <w:pPr>
              <w:widowControl w:val="0"/>
              <w:spacing w:after="200" w:line="240" w:lineRule="auto"/>
              <w:jc w:val="center"/>
              <w:rPr>
                <w:rFonts w:ascii="Times New Roman" w:hAnsi="Times New Roman" w:cs="Times New Roman"/>
              </w:rPr>
            </w:pPr>
            <w:r>
              <w:rPr>
                <w:rFonts w:ascii="Times New Roman" w:hAnsi="Times New Roman" w:cs="Times New Roman"/>
              </w:rPr>
              <w:t>122,07</w:t>
            </w:r>
          </w:p>
        </w:tc>
      </w:tr>
      <w:tr w14:paraId="32FF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B264C4E">
            <w:pPr>
              <w:widowControl w:val="0"/>
              <w:spacing w:after="200"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2209" w:type="dxa"/>
            <w:vAlign w:val="center"/>
          </w:tcPr>
          <w:p w14:paraId="5749FBEA">
            <w:pPr>
              <w:widowControl w:val="0"/>
              <w:spacing w:after="200" w:line="240" w:lineRule="auto"/>
              <w:jc w:val="both"/>
              <w:rPr>
                <w:rFonts w:ascii="Times New Roman" w:hAnsi="Times New Roman" w:cs="Times New Roman"/>
              </w:rPr>
            </w:pPr>
            <w:r>
              <w:rPr>
                <w:rFonts w:ascii="Times New Roman" w:hAnsi="Times New Roman" w:cs="Times New Roman"/>
              </w:rPr>
              <w:t>Сала за физичко</w:t>
            </w:r>
            <w:r>
              <w:rPr>
                <w:rFonts w:ascii="Times New Roman" w:hAnsi="Times New Roman" w:cs="Times New Roman"/>
                <w:lang w:val="sr-Cyrl-RS"/>
              </w:rPr>
              <w:t xml:space="preserve"> </w:t>
            </w:r>
            <w:r>
              <w:rPr>
                <w:rFonts w:ascii="Times New Roman" w:hAnsi="Times New Roman" w:cs="Times New Roman"/>
              </w:rPr>
              <w:t>васпитање</w:t>
            </w:r>
          </w:p>
        </w:tc>
        <w:tc>
          <w:tcPr>
            <w:tcW w:w="1575" w:type="dxa"/>
            <w:vAlign w:val="center"/>
          </w:tcPr>
          <w:p w14:paraId="4C5226F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06AD74E0">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4769701E">
            <w:pPr>
              <w:widowControl w:val="0"/>
              <w:spacing w:after="200" w:line="240" w:lineRule="auto"/>
              <w:jc w:val="center"/>
              <w:rPr>
                <w:rFonts w:ascii="Times New Roman" w:hAnsi="Times New Roman" w:cs="Times New Roman"/>
              </w:rPr>
            </w:pPr>
            <w:r>
              <w:rPr>
                <w:rFonts w:ascii="Times New Roman" w:hAnsi="Times New Roman" w:cs="Times New Roman"/>
              </w:rPr>
              <w:t>360</w:t>
            </w:r>
          </w:p>
        </w:tc>
      </w:tr>
      <w:tr w14:paraId="767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36" w:type="dxa"/>
            <w:vAlign w:val="center"/>
          </w:tcPr>
          <w:p w14:paraId="7F54F16E">
            <w:pPr>
              <w:widowControl w:val="0"/>
              <w:spacing w:after="200"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2209" w:type="dxa"/>
            <w:vAlign w:val="center"/>
          </w:tcPr>
          <w:p w14:paraId="78BEFB86">
            <w:pPr>
              <w:widowControl w:val="0"/>
              <w:spacing w:after="200" w:line="240" w:lineRule="auto"/>
              <w:jc w:val="both"/>
              <w:rPr>
                <w:rFonts w:ascii="Times New Roman" w:hAnsi="Times New Roman" w:cs="Times New Roman"/>
              </w:rPr>
            </w:pPr>
            <w:r>
              <w:rPr>
                <w:rFonts w:ascii="Times New Roman" w:hAnsi="Times New Roman" w:cs="Times New Roman"/>
              </w:rPr>
              <w:t>Справарница</w:t>
            </w:r>
          </w:p>
        </w:tc>
        <w:tc>
          <w:tcPr>
            <w:tcW w:w="1575" w:type="dxa"/>
            <w:vAlign w:val="center"/>
          </w:tcPr>
          <w:p w14:paraId="51C4398B">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6FE058B1">
            <w:pPr>
              <w:widowControl w:val="0"/>
              <w:spacing w:after="200" w:line="240" w:lineRule="auto"/>
              <w:jc w:val="both"/>
              <w:rPr>
                <w:rFonts w:ascii="Times New Roman" w:hAnsi="Times New Roman" w:cs="Times New Roman"/>
                <w:lang w:val="ru-RU"/>
              </w:rPr>
            </w:pPr>
            <w:r>
              <w:rPr>
                <w:rFonts w:ascii="Times New Roman" w:hAnsi="Times New Roman" w:cs="Times New Roman"/>
                <w:lang w:val="ru-RU"/>
              </w:rPr>
              <w:t xml:space="preserve">Помоћна </w:t>
            </w:r>
            <w:r>
              <w:rPr>
                <w:rFonts w:ascii="Times New Roman" w:hAnsi="Times New Roman" w:cs="Times New Roman"/>
                <w:lang w:val="sr-Cyrl-RS"/>
              </w:rPr>
              <w:t>пр</w:t>
            </w:r>
            <w:r>
              <w:rPr>
                <w:rFonts w:ascii="Times New Roman" w:hAnsi="Times New Roman" w:cs="Times New Roman"/>
                <w:lang w:val="ru-RU"/>
              </w:rPr>
              <w:t xml:space="preserve">осторија уз салу за физичко </w:t>
            </w:r>
          </w:p>
        </w:tc>
        <w:tc>
          <w:tcPr>
            <w:tcW w:w="2400" w:type="dxa"/>
            <w:vAlign w:val="center"/>
          </w:tcPr>
          <w:p w14:paraId="0CB77E48">
            <w:pPr>
              <w:widowControl w:val="0"/>
              <w:spacing w:after="200" w:line="240" w:lineRule="auto"/>
              <w:jc w:val="center"/>
              <w:rPr>
                <w:rFonts w:ascii="Times New Roman" w:hAnsi="Times New Roman" w:cs="Times New Roman"/>
              </w:rPr>
            </w:pPr>
            <w:r>
              <w:rPr>
                <w:rFonts w:ascii="Times New Roman" w:hAnsi="Times New Roman" w:cs="Times New Roman"/>
              </w:rPr>
              <w:t>50</w:t>
            </w:r>
          </w:p>
        </w:tc>
      </w:tr>
      <w:tr w14:paraId="1A9C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836" w:type="dxa"/>
            <w:vAlign w:val="center"/>
          </w:tcPr>
          <w:p w14:paraId="66B7DF7C">
            <w:pPr>
              <w:widowControl w:val="0"/>
              <w:spacing w:after="200"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2209" w:type="dxa"/>
            <w:vAlign w:val="center"/>
          </w:tcPr>
          <w:p w14:paraId="37058BA9">
            <w:pPr>
              <w:widowControl w:val="0"/>
              <w:spacing w:after="200" w:line="240" w:lineRule="auto"/>
              <w:jc w:val="both"/>
              <w:rPr>
                <w:rFonts w:ascii="Times New Roman" w:hAnsi="Times New Roman" w:cs="Times New Roman"/>
              </w:rPr>
            </w:pPr>
            <w:r>
              <w:rPr>
                <w:rFonts w:ascii="Times New Roman" w:hAnsi="Times New Roman" w:cs="Times New Roman"/>
              </w:rPr>
              <w:t>Хол испред сале</w:t>
            </w:r>
          </w:p>
        </w:tc>
        <w:tc>
          <w:tcPr>
            <w:tcW w:w="1575" w:type="dxa"/>
            <w:vAlign w:val="center"/>
          </w:tcPr>
          <w:p w14:paraId="6ACBB6A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242AD97F">
            <w:pPr>
              <w:widowControl w:val="0"/>
              <w:spacing w:after="200" w:line="240" w:lineRule="auto"/>
              <w:jc w:val="both"/>
              <w:rPr>
                <w:rFonts w:ascii="Times New Roman" w:hAnsi="Times New Roman" w:cs="Times New Roman"/>
              </w:rPr>
            </w:pPr>
            <w:r>
              <w:rPr>
                <w:rFonts w:ascii="Times New Roman" w:hAnsi="Times New Roman" w:cs="Times New Roman"/>
              </w:rPr>
              <w:t>Простор за ученике</w:t>
            </w:r>
          </w:p>
        </w:tc>
        <w:tc>
          <w:tcPr>
            <w:tcW w:w="2400" w:type="dxa"/>
            <w:vAlign w:val="center"/>
          </w:tcPr>
          <w:p w14:paraId="1AE692DD">
            <w:pPr>
              <w:widowControl w:val="0"/>
              <w:spacing w:after="200" w:line="240" w:lineRule="auto"/>
              <w:jc w:val="center"/>
              <w:rPr>
                <w:rFonts w:ascii="Times New Roman" w:hAnsi="Times New Roman" w:cs="Times New Roman"/>
              </w:rPr>
            </w:pPr>
            <w:r>
              <w:rPr>
                <w:rFonts w:ascii="Times New Roman" w:hAnsi="Times New Roman" w:cs="Times New Roman"/>
              </w:rPr>
              <w:t>124</w:t>
            </w:r>
          </w:p>
        </w:tc>
      </w:tr>
      <w:tr w14:paraId="6317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00369DE">
            <w:pPr>
              <w:widowControl w:val="0"/>
              <w:spacing w:after="200"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2209" w:type="dxa"/>
            <w:vAlign w:val="center"/>
          </w:tcPr>
          <w:p w14:paraId="6E011CBF">
            <w:pPr>
              <w:widowControl w:val="0"/>
              <w:spacing w:after="200" w:line="240" w:lineRule="auto"/>
              <w:jc w:val="both"/>
              <w:rPr>
                <w:rFonts w:ascii="Times New Roman" w:hAnsi="Times New Roman" w:cs="Times New Roman"/>
              </w:rPr>
            </w:pPr>
            <w:r>
              <w:rPr>
                <w:rFonts w:ascii="Times New Roman" w:hAnsi="Times New Roman" w:cs="Times New Roman"/>
              </w:rPr>
              <w:t>Свлачионице</w:t>
            </w:r>
          </w:p>
        </w:tc>
        <w:tc>
          <w:tcPr>
            <w:tcW w:w="1575" w:type="dxa"/>
            <w:vAlign w:val="center"/>
          </w:tcPr>
          <w:p w14:paraId="3BB8C6F2">
            <w:pPr>
              <w:widowControl w:val="0"/>
              <w:spacing w:after="200" w:line="240" w:lineRule="auto"/>
              <w:jc w:val="center"/>
              <w:rPr>
                <w:rFonts w:ascii="Times New Roman" w:hAnsi="Times New Roman" w:cs="Times New Roman"/>
              </w:rPr>
            </w:pPr>
            <w:r>
              <w:rPr>
                <w:rFonts w:ascii="Times New Roman" w:hAnsi="Times New Roman" w:cs="Times New Roman"/>
              </w:rPr>
              <w:t>4</w:t>
            </w:r>
          </w:p>
        </w:tc>
        <w:tc>
          <w:tcPr>
            <w:tcW w:w="3270" w:type="dxa"/>
            <w:vAlign w:val="center"/>
          </w:tcPr>
          <w:p w14:paraId="3AB4F99F">
            <w:pPr>
              <w:widowControl w:val="0"/>
              <w:spacing w:after="200" w:line="240" w:lineRule="auto"/>
              <w:jc w:val="both"/>
              <w:rPr>
                <w:rFonts w:ascii="Times New Roman" w:hAnsi="Times New Roman" w:cs="Times New Roman"/>
              </w:rPr>
            </w:pPr>
          </w:p>
        </w:tc>
        <w:tc>
          <w:tcPr>
            <w:tcW w:w="2400" w:type="dxa"/>
            <w:vAlign w:val="center"/>
          </w:tcPr>
          <w:p w14:paraId="4BD91C15">
            <w:pPr>
              <w:widowControl w:val="0"/>
              <w:spacing w:after="200" w:line="240" w:lineRule="auto"/>
              <w:jc w:val="center"/>
              <w:rPr>
                <w:rFonts w:ascii="Times New Roman" w:hAnsi="Times New Roman" w:cs="Times New Roman"/>
              </w:rPr>
            </w:pPr>
            <w:r>
              <w:rPr>
                <w:rFonts w:ascii="Times New Roman" w:hAnsi="Times New Roman" w:cs="Times New Roman"/>
              </w:rPr>
              <w:t>180</w:t>
            </w:r>
          </w:p>
        </w:tc>
      </w:tr>
      <w:tr w14:paraId="0919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AD46D4E">
            <w:pPr>
              <w:widowControl w:val="0"/>
              <w:spacing w:after="200"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2209" w:type="dxa"/>
            <w:vAlign w:val="center"/>
          </w:tcPr>
          <w:p w14:paraId="1271F6F8">
            <w:pPr>
              <w:widowControl w:val="0"/>
              <w:spacing w:after="200" w:line="240" w:lineRule="auto"/>
              <w:jc w:val="both"/>
              <w:rPr>
                <w:rFonts w:ascii="Times New Roman" w:hAnsi="Times New Roman" w:cs="Times New Roman"/>
              </w:rPr>
            </w:pPr>
            <w:r>
              <w:rPr>
                <w:rFonts w:ascii="Times New Roman" w:hAnsi="Times New Roman" w:cs="Times New Roman"/>
              </w:rPr>
              <w:t>Канцеларија</w:t>
            </w:r>
          </w:p>
        </w:tc>
        <w:tc>
          <w:tcPr>
            <w:tcW w:w="1575" w:type="dxa"/>
            <w:vAlign w:val="center"/>
          </w:tcPr>
          <w:p w14:paraId="391C5353">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0EB558B8">
            <w:pPr>
              <w:widowControl w:val="0"/>
              <w:spacing w:after="200" w:line="240" w:lineRule="auto"/>
              <w:jc w:val="both"/>
              <w:rPr>
                <w:rFonts w:ascii="Times New Roman" w:hAnsi="Times New Roman" w:cs="Times New Roman"/>
              </w:rPr>
            </w:pPr>
            <w:r>
              <w:rPr>
                <w:rFonts w:ascii="Times New Roman" w:hAnsi="Times New Roman" w:cs="Times New Roman"/>
              </w:rPr>
              <w:t xml:space="preserve">Простор за </w:t>
            </w:r>
            <w:r>
              <w:rPr>
                <w:rFonts w:ascii="Times New Roman" w:hAnsi="Times New Roman" w:cs="Times New Roman"/>
                <w:lang w:val="sr-Cyrl-RS"/>
              </w:rPr>
              <w:t>нас</w:t>
            </w:r>
            <w:r>
              <w:rPr>
                <w:rFonts w:ascii="Times New Roman" w:hAnsi="Times New Roman" w:cs="Times New Roman"/>
              </w:rPr>
              <w:t>тавнике</w:t>
            </w:r>
          </w:p>
        </w:tc>
        <w:tc>
          <w:tcPr>
            <w:tcW w:w="2400" w:type="dxa"/>
            <w:vAlign w:val="center"/>
          </w:tcPr>
          <w:p w14:paraId="5E193BD8">
            <w:pPr>
              <w:widowControl w:val="0"/>
              <w:spacing w:after="200" w:line="240" w:lineRule="auto"/>
              <w:jc w:val="center"/>
              <w:rPr>
                <w:rFonts w:ascii="Times New Roman" w:hAnsi="Times New Roman" w:cs="Times New Roman"/>
              </w:rPr>
            </w:pPr>
            <w:r>
              <w:rPr>
                <w:rFonts w:ascii="Times New Roman" w:hAnsi="Times New Roman" w:cs="Times New Roman"/>
              </w:rPr>
              <w:t>35</w:t>
            </w:r>
          </w:p>
        </w:tc>
      </w:tr>
      <w:tr w14:paraId="7A38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CC35EDE">
            <w:pPr>
              <w:widowControl w:val="0"/>
              <w:spacing w:after="200"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2209" w:type="dxa"/>
            <w:vAlign w:val="center"/>
          </w:tcPr>
          <w:p w14:paraId="2E1B2C83">
            <w:pPr>
              <w:widowControl w:val="0"/>
              <w:spacing w:after="200" w:line="240" w:lineRule="auto"/>
              <w:jc w:val="both"/>
              <w:rPr>
                <w:rFonts w:ascii="Times New Roman" w:hAnsi="Times New Roman" w:cs="Times New Roman"/>
              </w:rPr>
            </w:pPr>
            <w:r>
              <w:rPr>
                <w:rFonts w:ascii="Times New Roman" w:hAnsi="Times New Roman" w:cs="Times New Roman"/>
              </w:rPr>
              <w:t>Холови</w:t>
            </w:r>
          </w:p>
        </w:tc>
        <w:tc>
          <w:tcPr>
            <w:tcW w:w="1575" w:type="dxa"/>
            <w:vAlign w:val="center"/>
          </w:tcPr>
          <w:p w14:paraId="63876A77">
            <w:pPr>
              <w:widowControl w:val="0"/>
              <w:spacing w:after="200" w:line="240" w:lineRule="auto"/>
              <w:jc w:val="center"/>
              <w:rPr>
                <w:rFonts w:ascii="Times New Roman" w:hAnsi="Times New Roman" w:cs="Times New Roman"/>
              </w:rPr>
            </w:pPr>
            <w:r>
              <w:rPr>
                <w:rFonts w:ascii="Times New Roman" w:hAnsi="Times New Roman" w:cs="Times New Roman"/>
              </w:rPr>
              <w:t>3</w:t>
            </w:r>
          </w:p>
        </w:tc>
        <w:tc>
          <w:tcPr>
            <w:tcW w:w="3270" w:type="dxa"/>
            <w:vAlign w:val="center"/>
          </w:tcPr>
          <w:p w14:paraId="5D0C3F01">
            <w:pPr>
              <w:widowControl w:val="0"/>
              <w:spacing w:after="200" w:line="240" w:lineRule="auto"/>
              <w:jc w:val="both"/>
              <w:rPr>
                <w:rFonts w:ascii="Times New Roman" w:hAnsi="Times New Roman" w:cs="Times New Roman"/>
              </w:rPr>
            </w:pPr>
            <w:r>
              <w:rPr>
                <w:rFonts w:ascii="Times New Roman" w:hAnsi="Times New Roman" w:cs="Times New Roman"/>
              </w:rPr>
              <w:t>Простор за ученике</w:t>
            </w:r>
          </w:p>
        </w:tc>
        <w:tc>
          <w:tcPr>
            <w:tcW w:w="2400" w:type="dxa"/>
            <w:vAlign w:val="center"/>
          </w:tcPr>
          <w:p w14:paraId="39D9F928">
            <w:pPr>
              <w:widowControl w:val="0"/>
              <w:spacing w:after="200" w:line="240" w:lineRule="auto"/>
              <w:jc w:val="center"/>
              <w:rPr>
                <w:rFonts w:ascii="Times New Roman" w:hAnsi="Times New Roman" w:cs="Times New Roman"/>
              </w:rPr>
            </w:pPr>
            <w:r>
              <w:rPr>
                <w:rFonts w:ascii="Times New Roman" w:hAnsi="Times New Roman" w:cs="Times New Roman"/>
              </w:rPr>
              <w:t>829,79</w:t>
            </w:r>
          </w:p>
        </w:tc>
      </w:tr>
      <w:tr w14:paraId="3A2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D0886AA">
            <w:pPr>
              <w:widowControl w:val="0"/>
              <w:spacing w:after="200"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2209" w:type="dxa"/>
            <w:vAlign w:val="center"/>
          </w:tcPr>
          <w:p w14:paraId="2B23172E">
            <w:pPr>
              <w:widowControl w:val="0"/>
              <w:spacing w:after="200" w:line="240" w:lineRule="auto"/>
              <w:jc w:val="both"/>
              <w:rPr>
                <w:rFonts w:ascii="Times New Roman" w:hAnsi="Times New Roman" w:cs="Times New Roman"/>
              </w:rPr>
            </w:pPr>
            <w:r>
              <w:rPr>
                <w:rFonts w:ascii="Times New Roman" w:hAnsi="Times New Roman" w:cs="Times New Roman"/>
              </w:rPr>
              <w:t>Ходници</w:t>
            </w:r>
          </w:p>
        </w:tc>
        <w:tc>
          <w:tcPr>
            <w:tcW w:w="1575" w:type="dxa"/>
            <w:vAlign w:val="center"/>
          </w:tcPr>
          <w:p w14:paraId="7C3CF701">
            <w:pPr>
              <w:widowControl w:val="0"/>
              <w:spacing w:after="200" w:line="240" w:lineRule="auto"/>
              <w:jc w:val="center"/>
              <w:rPr>
                <w:rFonts w:ascii="Times New Roman" w:hAnsi="Times New Roman" w:cs="Times New Roman"/>
              </w:rPr>
            </w:pPr>
            <w:r>
              <w:rPr>
                <w:rFonts w:ascii="Times New Roman" w:hAnsi="Times New Roman" w:cs="Times New Roman"/>
              </w:rPr>
              <w:t>7</w:t>
            </w:r>
          </w:p>
        </w:tc>
        <w:tc>
          <w:tcPr>
            <w:tcW w:w="3270" w:type="dxa"/>
            <w:vAlign w:val="center"/>
          </w:tcPr>
          <w:p w14:paraId="49DCE383">
            <w:pPr>
              <w:widowControl w:val="0"/>
              <w:spacing w:after="200" w:line="240" w:lineRule="auto"/>
              <w:jc w:val="both"/>
              <w:rPr>
                <w:rFonts w:ascii="Times New Roman" w:hAnsi="Times New Roman" w:cs="Times New Roman"/>
              </w:rPr>
            </w:pPr>
          </w:p>
        </w:tc>
        <w:tc>
          <w:tcPr>
            <w:tcW w:w="2400" w:type="dxa"/>
          </w:tcPr>
          <w:p w14:paraId="3A110610">
            <w:pPr>
              <w:widowControl w:val="0"/>
              <w:spacing w:line="240" w:lineRule="auto"/>
              <w:jc w:val="center"/>
              <w:rPr>
                <w:rFonts w:ascii="Times New Roman" w:hAnsi="Times New Roman" w:cs="Times New Roman"/>
              </w:rPr>
            </w:pPr>
          </w:p>
        </w:tc>
      </w:tr>
      <w:tr w14:paraId="7F2E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36" w:type="dxa"/>
            <w:vAlign w:val="center"/>
          </w:tcPr>
          <w:p w14:paraId="52407A98">
            <w:pPr>
              <w:widowControl w:val="0"/>
              <w:spacing w:after="200"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2209" w:type="dxa"/>
            <w:vAlign w:val="center"/>
          </w:tcPr>
          <w:p w14:paraId="0EABFCE0">
            <w:pPr>
              <w:widowControl w:val="0"/>
              <w:spacing w:after="200" w:line="240" w:lineRule="auto"/>
              <w:jc w:val="both"/>
              <w:rPr>
                <w:rFonts w:ascii="Times New Roman" w:hAnsi="Times New Roman" w:cs="Times New Roman"/>
              </w:rPr>
            </w:pPr>
            <w:r>
              <w:rPr>
                <w:rFonts w:ascii="Times New Roman" w:hAnsi="Times New Roman" w:cs="Times New Roman"/>
              </w:rPr>
              <w:t>Тоалети</w:t>
            </w:r>
          </w:p>
        </w:tc>
        <w:tc>
          <w:tcPr>
            <w:tcW w:w="1575" w:type="dxa"/>
            <w:vAlign w:val="center"/>
          </w:tcPr>
          <w:p w14:paraId="7710E72D">
            <w:pPr>
              <w:widowControl w:val="0"/>
              <w:spacing w:after="200" w:line="240" w:lineRule="auto"/>
              <w:jc w:val="center"/>
              <w:rPr>
                <w:rFonts w:ascii="Times New Roman" w:hAnsi="Times New Roman" w:cs="Times New Roman"/>
              </w:rPr>
            </w:pPr>
            <w:r>
              <w:rPr>
                <w:rFonts w:ascii="Times New Roman" w:hAnsi="Times New Roman" w:cs="Times New Roman"/>
              </w:rPr>
              <w:t>6</w:t>
            </w:r>
          </w:p>
        </w:tc>
        <w:tc>
          <w:tcPr>
            <w:tcW w:w="3270" w:type="dxa"/>
            <w:vAlign w:val="center"/>
          </w:tcPr>
          <w:p w14:paraId="5E81A654">
            <w:pPr>
              <w:widowControl w:val="0"/>
              <w:spacing w:after="200" w:line="240" w:lineRule="auto"/>
              <w:jc w:val="both"/>
              <w:rPr>
                <w:rFonts w:ascii="Times New Roman" w:hAnsi="Times New Roman" w:cs="Times New Roman"/>
              </w:rPr>
            </w:pPr>
          </w:p>
        </w:tc>
        <w:tc>
          <w:tcPr>
            <w:tcW w:w="2400" w:type="dxa"/>
            <w:vAlign w:val="center"/>
          </w:tcPr>
          <w:p w14:paraId="2ED6BD75">
            <w:pPr>
              <w:widowControl w:val="0"/>
              <w:spacing w:after="200" w:line="240" w:lineRule="auto"/>
              <w:jc w:val="center"/>
              <w:rPr>
                <w:rFonts w:ascii="Times New Roman" w:hAnsi="Times New Roman" w:cs="Times New Roman"/>
              </w:rPr>
            </w:pPr>
            <w:r>
              <w:rPr>
                <w:rFonts w:ascii="Times New Roman" w:hAnsi="Times New Roman" w:cs="Times New Roman"/>
              </w:rPr>
              <w:t>117,12</w:t>
            </w:r>
          </w:p>
        </w:tc>
      </w:tr>
      <w:tr w14:paraId="38B3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36" w:type="dxa"/>
            <w:vAlign w:val="center"/>
          </w:tcPr>
          <w:p w14:paraId="48913AA3">
            <w:pPr>
              <w:widowControl w:val="0"/>
              <w:spacing w:after="200"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2209" w:type="dxa"/>
            <w:vAlign w:val="center"/>
          </w:tcPr>
          <w:p w14:paraId="06834906">
            <w:pPr>
              <w:widowControl w:val="0"/>
              <w:spacing w:after="200" w:line="240" w:lineRule="auto"/>
              <w:jc w:val="both"/>
              <w:rPr>
                <w:rFonts w:ascii="Times New Roman" w:hAnsi="Times New Roman" w:cs="Times New Roman"/>
              </w:rPr>
            </w:pPr>
            <w:r>
              <w:rPr>
                <w:rFonts w:ascii="Times New Roman" w:hAnsi="Times New Roman" w:cs="Times New Roman"/>
              </w:rPr>
              <w:t>Библиотека</w:t>
            </w:r>
          </w:p>
        </w:tc>
        <w:tc>
          <w:tcPr>
            <w:tcW w:w="1575" w:type="dxa"/>
            <w:vAlign w:val="center"/>
          </w:tcPr>
          <w:p w14:paraId="75951B6E">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44A4A43">
            <w:pPr>
              <w:widowControl w:val="0"/>
              <w:spacing w:after="200" w:line="240" w:lineRule="auto"/>
              <w:jc w:val="both"/>
              <w:rPr>
                <w:rFonts w:ascii="Times New Roman" w:hAnsi="Times New Roman" w:cs="Times New Roman"/>
              </w:rPr>
            </w:pPr>
            <w:r>
              <w:rPr>
                <w:rFonts w:ascii="Times New Roman" w:hAnsi="Times New Roman" w:cs="Times New Roman"/>
              </w:rPr>
              <w:t xml:space="preserve">За ученике и </w:t>
            </w:r>
            <w:r>
              <w:rPr>
                <w:rFonts w:ascii="Times New Roman" w:hAnsi="Times New Roman" w:cs="Times New Roman"/>
                <w:lang w:val="sr-Cyrl-RS"/>
              </w:rPr>
              <w:t>на</w:t>
            </w:r>
            <w:r>
              <w:rPr>
                <w:rFonts w:ascii="Times New Roman" w:hAnsi="Times New Roman" w:cs="Times New Roman"/>
              </w:rPr>
              <w:t>ставнике</w:t>
            </w:r>
          </w:p>
        </w:tc>
        <w:tc>
          <w:tcPr>
            <w:tcW w:w="2400" w:type="dxa"/>
            <w:vAlign w:val="center"/>
          </w:tcPr>
          <w:p w14:paraId="610FDD8E">
            <w:pPr>
              <w:widowControl w:val="0"/>
              <w:spacing w:after="200" w:line="240" w:lineRule="auto"/>
              <w:jc w:val="center"/>
              <w:rPr>
                <w:rFonts w:ascii="Times New Roman" w:hAnsi="Times New Roman" w:cs="Times New Roman"/>
              </w:rPr>
            </w:pPr>
            <w:r>
              <w:rPr>
                <w:rFonts w:ascii="Times New Roman" w:hAnsi="Times New Roman" w:cs="Times New Roman"/>
              </w:rPr>
              <w:t>36,6</w:t>
            </w:r>
          </w:p>
        </w:tc>
      </w:tr>
      <w:tr w14:paraId="1B50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8AD0ABF">
            <w:pPr>
              <w:widowControl w:val="0"/>
              <w:spacing w:after="200" w:line="240" w:lineRule="auto"/>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2209" w:type="dxa"/>
            <w:vAlign w:val="center"/>
          </w:tcPr>
          <w:p w14:paraId="018233A8">
            <w:pPr>
              <w:widowControl w:val="0"/>
              <w:spacing w:after="200" w:line="240" w:lineRule="auto"/>
              <w:jc w:val="both"/>
              <w:rPr>
                <w:rFonts w:ascii="Times New Roman" w:hAnsi="Times New Roman" w:cs="Times New Roman"/>
                <w:lang w:val="ru-RU"/>
              </w:rPr>
            </w:pPr>
            <w:r>
              <w:rPr>
                <w:rFonts w:ascii="Times New Roman" w:hAnsi="Times New Roman" w:cs="Times New Roman"/>
                <w:lang w:val="ru-RU"/>
              </w:rPr>
              <w:t>Зубна амбуланта</w:t>
            </w:r>
            <w:r>
              <w:rPr>
                <w:rFonts w:ascii="Times New Roman" w:hAnsi="Times New Roman" w:cs="Times New Roman"/>
                <w:lang w:val="sr-Cyrl-RS"/>
              </w:rPr>
              <w:t xml:space="preserve"> </w:t>
            </w:r>
            <w:r>
              <w:rPr>
                <w:rFonts w:ascii="Times New Roman" w:hAnsi="Times New Roman" w:cs="Times New Roman"/>
                <w:lang w:val="ru-RU"/>
              </w:rPr>
              <w:t>са тоалетом и ходник</w:t>
            </w:r>
          </w:p>
        </w:tc>
        <w:tc>
          <w:tcPr>
            <w:tcW w:w="1575" w:type="dxa"/>
            <w:vAlign w:val="center"/>
          </w:tcPr>
          <w:p w14:paraId="7B046794">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30697C4">
            <w:pPr>
              <w:widowControl w:val="0"/>
              <w:spacing w:after="200" w:line="240" w:lineRule="auto"/>
              <w:jc w:val="both"/>
              <w:rPr>
                <w:rFonts w:ascii="Times New Roman" w:hAnsi="Times New Roman" w:cs="Times New Roman"/>
              </w:rPr>
            </w:pPr>
            <w:r>
              <w:rPr>
                <w:rFonts w:ascii="Times New Roman" w:hAnsi="Times New Roman" w:cs="Times New Roman"/>
              </w:rPr>
              <w:t xml:space="preserve">За ученике и </w:t>
            </w:r>
            <w:r>
              <w:rPr>
                <w:rFonts w:ascii="Times New Roman" w:hAnsi="Times New Roman" w:cs="Times New Roman"/>
                <w:lang w:val="sr-Cyrl-RS"/>
              </w:rPr>
              <w:t>на</w:t>
            </w:r>
            <w:r>
              <w:rPr>
                <w:rFonts w:ascii="Times New Roman" w:hAnsi="Times New Roman" w:cs="Times New Roman"/>
              </w:rPr>
              <w:t>ставнике</w:t>
            </w:r>
          </w:p>
        </w:tc>
        <w:tc>
          <w:tcPr>
            <w:tcW w:w="2400" w:type="dxa"/>
            <w:vAlign w:val="center"/>
          </w:tcPr>
          <w:p w14:paraId="5EF94172">
            <w:pPr>
              <w:widowControl w:val="0"/>
              <w:spacing w:after="200" w:line="240" w:lineRule="auto"/>
              <w:jc w:val="center"/>
              <w:rPr>
                <w:rFonts w:ascii="Times New Roman" w:hAnsi="Times New Roman" w:cs="Times New Roman"/>
              </w:rPr>
            </w:pPr>
            <w:r>
              <w:rPr>
                <w:rFonts w:ascii="Times New Roman" w:hAnsi="Times New Roman" w:cs="Times New Roman"/>
              </w:rPr>
              <w:t>37,5</w:t>
            </w:r>
          </w:p>
        </w:tc>
      </w:tr>
      <w:tr w14:paraId="1376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117F221">
            <w:pPr>
              <w:widowControl w:val="0"/>
              <w:spacing w:after="200" w:line="240" w:lineRule="auto"/>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2209" w:type="dxa"/>
            <w:vAlign w:val="center"/>
          </w:tcPr>
          <w:p w14:paraId="0EB07C96">
            <w:pPr>
              <w:widowControl w:val="0"/>
              <w:spacing w:after="200" w:line="240" w:lineRule="auto"/>
              <w:jc w:val="both"/>
              <w:rPr>
                <w:rFonts w:ascii="Times New Roman" w:hAnsi="Times New Roman" w:cs="Times New Roman"/>
              </w:rPr>
            </w:pPr>
            <w:r>
              <w:rPr>
                <w:rFonts w:ascii="Times New Roman" w:hAnsi="Times New Roman" w:cs="Times New Roman"/>
              </w:rPr>
              <w:t>Канцеларија</w:t>
            </w:r>
          </w:p>
        </w:tc>
        <w:tc>
          <w:tcPr>
            <w:tcW w:w="1575" w:type="dxa"/>
            <w:vAlign w:val="center"/>
          </w:tcPr>
          <w:p w14:paraId="23A83A7F">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07D8DB5E">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256449FA">
            <w:pPr>
              <w:widowControl w:val="0"/>
              <w:spacing w:after="200" w:line="240" w:lineRule="auto"/>
              <w:jc w:val="center"/>
              <w:rPr>
                <w:rFonts w:ascii="Times New Roman" w:hAnsi="Times New Roman" w:cs="Times New Roman"/>
              </w:rPr>
            </w:pPr>
            <w:r>
              <w:rPr>
                <w:rFonts w:ascii="Times New Roman" w:hAnsi="Times New Roman" w:cs="Times New Roman"/>
              </w:rPr>
              <w:t>75,15</w:t>
            </w:r>
          </w:p>
        </w:tc>
      </w:tr>
      <w:tr w14:paraId="01B2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FA664E0">
            <w:pPr>
              <w:widowControl w:val="0"/>
              <w:spacing w:after="200" w:line="240" w:lineRule="auto"/>
              <w:jc w:val="center"/>
              <w:rPr>
                <w:rFonts w:ascii="Times New Roman" w:hAnsi="Times New Roman" w:cs="Times New Roman"/>
                <w:lang w:val="sr-Cyrl-RS"/>
              </w:rPr>
            </w:pPr>
            <w:r>
              <w:rPr>
                <w:rFonts w:ascii="Times New Roman" w:hAnsi="Times New Roman" w:cs="Times New Roman"/>
              </w:rPr>
              <w:t>14</w:t>
            </w:r>
            <w:r>
              <w:rPr>
                <w:rFonts w:ascii="Times New Roman" w:hAnsi="Times New Roman" w:cs="Times New Roman"/>
                <w:lang w:val="sr-Cyrl-RS"/>
              </w:rPr>
              <w:t>.</w:t>
            </w:r>
          </w:p>
        </w:tc>
        <w:tc>
          <w:tcPr>
            <w:tcW w:w="2209" w:type="dxa"/>
            <w:vAlign w:val="center"/>
          </w:tcPr>
          <w:p w14:paraId="3D78B716">
            <w:pPr>
              <w:widowControl w:val="0"/>
              <w:spacing w:after="200" w:line="240" w:lineRule="auto"/>
              <w:jc w:val="both"/>
              <w:rPr>
                <w:rFonts w:ascii="Times New Roman" w:hAnsi="Times New Roman" w:cs="Times New Roman"/>
              </w:rPr>
            </w:pPr>
            <w:r>
              <w:rPr>
                <w:rFonts w:ascii="Times New Roman" w:hAnsi="Times New Roman" w:cs="Times New Roman"/>
              </w:rPr>
              <w:t>'</w:t>
            </w:r>
          </w:p>
        </w:tc>
        <w:tc>
          <w:tcPr>
            <w:tcW w:w="1575" w:type="dxa"/>
            <w:vAlign w:val="center"/>
          </w:tcPr>
          <w:p w14:paraId="5B1490B8">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3F00D8DB">
            <w:pPr>
              <w:widowControl w:val="0"/>
              <w:spacing w:after="200" w:line="240" w:lineRule="auto"/>
              <w:jc w:val="both"/>
              <w:rPr>
                <w:rFonts w:ascii="Times New Roman" w:hAnsi="Times New Roman" w:cs="Times New Roman"/>
              </w:rPr>
            </w:pPr>
            <w:r>
              <w:rPr>
                <w:rFonts w:ascii="Times New Roman" w:hAnsi="Times New Roman" w:cs="Times New Roman"/>
              </w:rPr>
              <w:t xml:space="preserve">За психолога и </w:t>
            </w:r>
            <w:r>
              <w:rPr>
                <w:rFonts w:ascii="Times New Roman" w:hAnsi="Times New Roman" w:cs="Times New Roman"/>
                <w:lang w:val="sr-Cyrl-RS"/>
              </w:rPr>
              <w:t xml:space="preserve">   </w:t>
            </w:r>
            <w:r>
              <w:rPr>
                <w:rFonts w:ascii="Times New Roman" w:hAnsi="Times New Roman" w:cs="Times New Roman"/>
              </w:rPr>
              <w:t>педагога</w:t>
            </w:r>
          </w:p>
        </w:tc>
        <w:tc>
          <w:tcPr>
            <w:tcW w:w="2400" w:type="dxa"/>
            <w:vAlign w:val="center"/>
          </w:tcPr>
          <w:p w14:paraId="1E8C269F">
            <w:pPr>
              <w:widowControl w:val="0"/>
              <w:spacing w:after="200" w:line="240" w:lineRule="auto"/>
              <w:jc w:val="center"/>
              <w:rPr>
                <w:rFonts w:ascii="Times New Roman" w:hAnsi="Times New Roman" w:cs="Times New Roman"/>
              </w:rPr>
            </w:pPr>
            <w:r>
              <w:rPr>
                <w:rFonts w:ascii="Times New Roman" w:hAnsi="Times New Roman" w:cs="Times New Roman"/>
              </w:rPr>
              <w:t>20,4</w:t>
            </w:r>
          </w:p>
        </w:tc>
      </w:tr>
      <w:tr w14:paraId="21C8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4EC6F42">
            <w:pPr>
              <w:widowControl w:val="0"/>
              <w:spacing w:after="200" w:line="240" w:lineRule="auto"/>
              <w:jc w:val="center"/>
              <w:rPr>
                <w:rFonts w:ascii="Times New Roman" w:hAnsi="Times New Roman" w:cs="Times New Roman"/>
                <w:lang w:val="sr-Cyrl-RS"/>
              </w:rPr>
            </w:pPr>
            <w:r>
              <w:rPr>
                <w:rFonts w:ascii="Times New Roman" w:hAnsi="Times New Roman" w:cs="Times New Roman"/>
              </w:rPr>
              <w:t>15</w:t>
            </w:r>
            <w:r>
              <w:rPr>
                <w:rFonts w:ascii="Times New Roman" w:hAnsi="Times New Roman" w:cs="Times New Roman"/>
                <w:lang w:val="sr-Cyrl-RS"/>
              </w:rPr>
              <w:t>.</w:t>
            </w:r>
          </w:p>
        </w:tc>
        <w:tc>
          <w:tcPr>
            <w:tcW w:w="2209" w:type="dxa"/>
            <w:vAlign w:val="center"/>
          </w:tcPr>
          <w:p w14:paraId="6D751550">
            <w:pPr>
              <w:widowControl w:val="0"/>
              <w:spacing w:after="200" w:line="240" w:lineRule="auto"/>
              <w:jc w:val="both"/>
              <w:rPr>
                <w:rFonts w:ascii="Times New Roman" w:hAnsi="Times New Roman" w:cs="Times New Roman"/>
              </w:rPr>
            </w:pPr>
            <w:r>
              <w:rPr>
                <w:rFonts w:ascii="Times New Roman" w:hAnsi="Times New Roman" w:cs="Times New Roman"/>
              </w:rPr>
              <w:t>'</w:t>
            </w:r>
          </w:p>
        </w:tc>
        <w:tc>
          <w:tcPr>
            <w:tcW w:w="1575" w:type="dxa"/>
            <w:vAlign w:val="center"/>
          </w:tcPr>
          <w:p w14:paraId="3FBF82D7">
            <w:pPr>
              <w:widowControl w:val="0"/>
              <w:spacing w:after="200" w:line="240" w:lineRule="auto"/>
              <w:jc w:val="center"/>
              <w:rPr>
                <w:rFonts w:ascii="Times New Roman" w:hAnsi="Times New Roman" w:cs="Times New Roman"/>
              </w:rPr>
            </w:pPr>
            <w:r>
              <w:rPr>
                <w:rFonts w:ascii="Times New Roman" w:hAnsi="Times New Roman" w:cs="Times New Roman"/>
              </w:rPr>
              <w:t>4</w:t>
            </w:r>
          </w:p>
        </w:tc>
        <w:tc>
          <w:tcPr>
            <w:tcW w:w="3270" w:type="dxa"/>
            <w:vAlign w:val="center"/>
          </w:tcPr>
          <w:p w14:paraId="310B57C9">
            <w:pPr>
              <w:widowControl w:val="0"/>
              <w:spacing w:after="200" w:line="240" w:lineRule="auto"/>
              <w:jc w:val="both"/>
              <w:rPr>
                <w:rFonts w:ascii="Times New Roman" w:hAnsi="Times New Roman" w:cs="Times New Roman"/>
              </w:rPr>
            </w:pPr>
            <w:r>
              <w:rPr>
                <w:rFonts w:ascii="Times New Roman" w:hAnsi="Times New Roman" w:cs="Times New Roman"/>
              </w:rPr>
              <w:t xml:space="preserve">За директора и </w:t>
            </w:r>
            <w:r>
              <w:rPr>
                <w:rFonts w:ascii="Times New Roman" w:hAnsi="Times New Roman" w:cs="Times New Roman"/>
                <w:lang w:val="sr-Cyrl-RS"/>
              </w:rPr>
              <w:t xml:space="preserve">   </w:t>
            </w:r>
            <w:r>
              <w:rPr>
                <w:rFonts w:ascii="Times New Roman" w:hAnsi="Times New Roman" w:cs="Times New Roman"/>
              </w:rPr>
              <w:t>администрац.</w:t>
            </w:r>
          </w:p>
        </w:tc>
        <w:tc>
          <w:tcPr>
            <w:tcW w:w="2400" w:type="dxa"/>
            <w:vAlign w:val="center"/>
          </w:tcPr>
          <w:p w14:paraId="1B338028">
            <w:pPr>
              <w:widowControl w:val="0"/>
              <w:spacing w:after="200" w:line="240" w:lineRule="auto"/>
              <w:jc w:val="center"/>
              <w:rPr>
                <w:rFonts w:ascii="Times New Roman" w:hAnsi="Times New Roman" w:cs="Times New Roman"/>
              </w:rPr>
            </w:pPr>
            <w:r>
              <w:rPr>
                <w:rFonts w:ascii="Times New Roman" w:hAnsi="Times New Roman" w:cs="Times New Roman"/>
              </w:rPr>
              <w:t>77,5</w:t>
            </w:r>
          </w:p>
        </w:tc>
      </w:tr>
      <w:tr w14:paraId="0CB1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84A475E">
            <w:pPr>
              <w:widowControl w:val="0"/>
              <w:spacing w:after="200" w:line="240" w:lineRule="auto"/>
              <w:jc w:val="center"/>
              <w:rPr>
                <w:rFonts w:ascii="Times New Roman" w:hAnsi="Times New Roman" w:cs="Times New Roman"/>
                <w:lang w:val="sr-Cyrl-RS"/>
              </w:rPr>
            </w:pPr>
            <w:r>
              <w:rPr>
                <w:rFonts w:ascii="Times New Roman" w:hAnsi="Times New Roman" w:cs="Times New Roman"/>
              </w:rPr>
              <w:t>16</w:t>
            </w:r>
            <w:r>
              <w:rPr>
                <w:rFonts w:ascii="Times New Roman" w:hAnsi="Times New Roman" w:cs="Times New Roman"/>
                <w:lang w:val="sr-Cyrl-RS"/>
              </w:rPr>
              <w:t>.</w:t>
            </w:r>
          </w:p>
        </w:tc>
        <w:tc>
          <w:tcPr>
            <w:tcW w:w="2209" w:type="dxa"/>
            <w:vAlign w:val="center"/>
          </w:tcPr>
          <w:p w14:paraId="74A09991">
            <w:pPr>
              <w:widowControl w:val="0"/>
              <w:spacing w:after="200" w:line="240" w:lineRule="auto"/>
              <w:jc w:val="both"/>
              <w:rPr>
                <w:rFonts w:ascii="Times New Roman" w:hAnsi="Times New Roman" w:cs="Times New Roman"/>
              </w:rPr>
            </w:pPr>
            <w:r>
              <w:rPr>
                <w:rFonts w:ascii="Times New Roman" w:hAnsi="Times New Roman" w:cs="Times New Roman"/>
              </w:rPr>
              <w:t>Чајна кухиња</w:t>
            </w:r>
          </w:p>
        </w:tc>
        <w:tc>
          <w:tcPr>
            <w:tcW w:w="1575" w:type="dxa"/>
            <w:vAlign w:val="center"/>
          </w:tcPr>
          <w:p w14:paraId="50304743">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672AAB48">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6AF9D01B">
            <w:pPr>
              <w:widowControl w:val="0"/>
              <w:spacing w:after="200" w:line="240" w:lineRule="auto"/>
              <w:jc w:val="center"/>
              <w:rPr>
                <w:rFonts w:ascii="Times New Roman" w:hAnsi="Times New Roman" w:cs="Times New Roman"/>
              </w:rPr>
            </w:pPr>
            <w:r>
              <w:rPr>
                <w:rFonts w:ascii="Times New Roman" w:hAnsi="Times New Roman" w:cs="Times New Roman"/>
              </w:rPr>
              <w:t>15,5</w:t>
            </w:r>
          </w:p>
        </w:tc>
      </w:tr>
      <w:tr w14:paraId="107D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2484D08">
            <w:pPr>
              <w:widowControl w:val="0"/>
              <w:spacing w:after="200" w:line="240" w:lineRule="auto"/>
              <w:jc w:val="center"/>
              <w:rPr>
                <w:rFonts w:ascii="Times New Roman" w:hAnsi="Times New Roman" w:cs="Times New Roman"/>
                <w:lang w:val="sr-Cyrl-RS"/>
              </w:rPr>
            </w:pPr>
            <w:r>
              <w:rPr>
                <w:rFonts w:ascii="Times New Roman" w:hAnsi="Times New Roman" w:cs="Times New Roman"/>
              </w:rPr>
              <w:t>17</w:t>
            </w:r>
            <w:r>
              <w:rPr>
                <w:rFonts w:ascii="Times New Roman" w:hAnsi="Times New Roman" w:cs="Times New Roman"/>
                <w:lang w:val="sr-Cyrl-RS"/>
              </w:rPr>
              <w:t>.</w:t>
            </w:r>
          </w:p>
        </w:tc>
        <w:tc>
          <w:tcPr>
            <w:tcW w:w="2209" w:type="dxa"/>
            <w:vAlign w:val="center"/>
          </w:tcPr>
          <w:p w14:paraId="7ABFF5EF">
            <w:pPr>
              <w:widowControl w:val="0"/>
              <w:spacing w:after="200" w:line="240" w:lineRule="auto"/>
              <w:jc w:val="both"/>
              <w:rPr>
                <w:rFonts w:ascii="Times New Roman" w:hAnsi="Times New Roman" w:cs="Times New Roman"/>
              </w:rPr>
            </w:pPr>
            <w:r>
              <w:rPr>
                <w:rFonts w:ascii="Times New Roman" w:hAnsi="Times New Roman" w:cs="Times New Roman"/>
              </w:rPr>
              <w:t>Тоалети</w:t>
            </w:r>
          </w:p>
        </w:tc>
        <w:tc>
          <w:tcPr>
            <w:tcW w:w="1575" w:type="dxa"/>
            <w:vAlign w:val="center"/>
          </w:tcPr>
          <w:p w14:paraId="314ABD59">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1B4ECBFC">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38F4556B">
            <w:pPr>
              <w:widowControl w:val="0"/>
              <w:spacing w:after="200" w:line="240" w:lineRule="auto"/>
              <w:jc w:val="center"/>
              <w:rPr>
                <w:rFonts w:ascii="Times New Roman" w:hAnsi="Times New Roman" w:cs="Times New Roman"/>
              </w:rPr>
            </w:pPr>
            <w:r>
              <w:rPr>
                <w:rFonts w:ascii="Times New Roman" w:hAnsi="Times New Roman" w:cs="Times New Roman"/>
              </w:rPr>
              <w:t>29,76</w:t>
            </w:r>
          </w:p>
        </w:tc>
      </w:tr>
      <w:tr w14:paraId="12D9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32EB5C6">
            <w:pPr>
              <w:widowControl w:val="0"/>
              <w:spacing w:after="200" w:line="240" w:lineRule="auto"/>
              <w:jc w:val="center"/>
              <w:rPr>
                <w:rFonts w:ascii="Times New Roman" w:hAnsi="Times New Roman" w:cs="Times New Roman"/>
                <w:lang w:val="sr-Cyrl-RS"/>
              </w:rPr>
            </w:pPr>
            <w:r>
              <w:rPr>
                <w:rFonts w:ascii="Times New Roman" w:hAnsi="Times New Roman" w:cs="Times New Roman"/>
              </w:rPr>
              <w:t>18</w:t>
            </w:r>
            <w:r>
              <w:rPr>
                <w:rFonts w:ascii="Times New Roman" w:hAnsi="Times New Roman" w:cs="Times New Roman"/>
                <w:lang w:val="sr-Cyrl-RS"/>
              </w:rPr>
              <w:t>.</w:t>
            </w:r>
          </w:p>
        </w:tc>
        <w:tc>
          <w:tcPr>
            <w:tcW w:w="2209" w:type="dxa"/>
            <w:vAlign w:val="center"/>
          </w:tcPr>
          <w:p w14:paraId="72003EAC">
            <w:pPr>
              <w:widowControl w:val="0"/>
              <w:spacing w:after="200" w:line="240" w:lineRule="auto"/>
              <w:jc w:val="both"/>
              <w:rPr>
                <w:rFonts w:ascii="Times New Roman" w:hAnsi="Times New Roman" w:cs="Times New Roman"/>
              </w:rPr>
            </w:pPr>
            <w:r>
              <w:rPr>
                <w:rFonts w:ascii="Times New Roman" w:hAnsi="Times New Roman" w:cs="Times New Roman"/>
              </w:rPr>
              <w:t>Ходник</w:t>
            </w:r>
          </w:p>
        </w:tc>
        <w:tc>
          <w:tcPr>
            <w:tcW w:w="1575" w:type="dxa"/>
            <w:vAlign w:val="center"/>
          </w:tcPr>
          <w:p w14:paraId="0E71533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2C91E282">
            <w:pPr>
              <w:widowControl w:val="0"/>
              <w:spacing w:after="200" w:line="240" w:lineRule="auto"/>
              <w:jc w:val="both"/>
              <w:rPr>
                <w:rFonts w:ascii="Times New Roman" w:hAnsi="Times New Roman" w:cs="Times New Roman"/>
              </w:rPr>
            </w:pPr>
            <w:r>
              <w:rPr>
                <w:rFonts w:ascii="Times New Roman" w:hAnsi="Times New Roman" w:cs="Times New Roman"/>
                <w:lang w:val="sr-Cyrl-CS"/>
              </w:rPr>
              <w:t>"</w:t>
            </w:r>
          </w:p>
        </w:tc>
        <w:tc>
          <w:tcPr>
            <w:tcW w:w="2400" w:type="dxa"/>
            <w:vAlign w:val="center"/>
          </w:tcPr>
          <w:p w14:paraId="73AB6F4A">
            <w:pPr>
              <w:widowControl w:val="0"/>
              <w:spacing w:after="200" w:line="240" w:lineRule="auto"/>
              <w:jc w:val="center"/>
              <w:rPr>
                <w:rFonts w:ascii="Times New Roman" w:hAnsi="Times New Roman" w:cs="Times New Roman"/>
              </w:rPr>
            </w:pPr>
            <w:r>
              <w:rPr>
                <w:rFonts w:ascii="Times New Roman" w:hAnsi="Times New Roman" w:cs="Times New Roman"/>
              </w:rPr>
              <w:t>55, 97</w:t>
            </w:r>
          </w:p>
        </w:tc>
      </w:tr>
      <w:tr w14:paraId="295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36" w:type="dxa"/>
            <w:vAlign w:val="center"/>
          </w:tcPr>
          <w:p w14:paraId="35F08BF8">
            <w:pPr>
              <w:widowControl w:val="0"/>
              <w:spacing w:after="200" w:line="240" w:lineRule="auto"/>
              <w:jc w:val="center"/>
              <w:rPr>
                <w:rFonts w:ascii="Times New Roman" w:hAnsi="Times New Roman" w:cs="Times New Roman"/>
                <w:lang w:val="sr-Cyrl-RS"/>
              </w:rPr>
            </w:pPr>
            <w:r>
              <w:rPr>
                <w:rFonts w:ascii="Times New Roman" w:hAnsi="Times New Roman" w:cs="Times New Roman"/>
              </w:rPr>
              <w:t>19</w:t>
            </w:r>
            <w:r>
              <w:rPr>
                <w:rFonts w:ascii="Times New Roman" w:hAnsi="Times New Roman" w:cs="Times New Roman"/>
                <w:lang w:val="sr-Cyrl-RS"/>
              </w:rPr>
              <w:t>.</w:t>
            </w:r>
          </w:p>
        </w:tc>
        <w:tc>
          <w:tcPr>
            <w:tcW w:w="2209" w:type="dxa"/>
            <w:vAlign w:val="center"/>
          </w:tcPr>
          <w:p w14:paraId="68367F69">
            <w:pPr>
              <w:widowControl w:val="0"/>
              <w:spacing w:after="200" w:line="240" w:lineRule="auto"/>
              <w:jc w:val="both"/>
              <w:rPr>
                <w:rFonts w:ascii="Times New Roman" w:hAnsi="Times New Roman" w:cs="Times New Roman"/>
              </w:rPr>
            </w:pPr>
            <w:r>
              <w:rPr>
                <w:rFonts w:ascii="Times New Roman" w:hAnsi="Times New Roman" w:cs="Times New Roman"/>
              </w:rPr>
              <w:t xml:space="preserve">Помоћни </w:t>
            </w:r>
            <w:r>
              <w:rPr>
                <w:rFonts w:ascii="Times New Roman" w:hAnsi="Times New Roman" w:cs="Times New Roman"/>
                <w:lang w:val="sr-Cyrl-RS"/>
              </w:rPr>
              <w:t>ка</w:t>
            </w:r>
            <w:r>
              <w:rPr>
                <w:rFonts w:ascii="Times New Roman" w:hAnsi="Times New Roman" w:cs="Times New Roman"/>
              </w:rPr>
              <w:t>бинет</w:t>
            </w:r>
          </w:p>
        </w:tc>
        <w:tc>
          <w:tcPr>
            <w:tcW w:w="1575" w:type="dxa"/>
            <w:vAlign w:val="center"/>
          </w:tcPr>
          <w:p w14:paraId="0DC2C294">
            <w:pPr>
              <w:widowControl w:val="0"/>
              <w:spacing w:after="200" w:line="240" w:lineRule="auto"/>
              <w:jc w:val="center"/>
              <w:rPr>
                <w:rFonts w:ascii="Times New Roman" w:hAnsi="Times New Roman" w:cs="Times New Roman"/>
              </w:rPr>
            </w:pPr>
            <w:r>
              <w:rPr>
                <w:rFonts w:ascii="Times New Roman" w:hAnsi="Times New Roman" w:cs="Times New Roman"/>
              </w:rPr>
              <w:t>7</w:t>
            </w:r>
          </w:p>
        </w:tc>
        <w:tc>
          <w:tcPr>
            <w:tcW w:w="3270" w:type="dxa"/>
            <w:vAlign w:val="center"/>
          </w:tcPr>
          <w:p w14:paraId="03AF5CAB">
            <w:pPr>
              <w:widowControl w:val="0"/>
              <w:spacing w:after="200" w:line="240" w:lineRule="auto"/>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w:t>
            </w:r>
          </w:p>
        </w:tc>
        <w:tc>
          <w:tcPr>
            <w:tcW w:w="2400" w:type="dxa"/>
            <w:vAlign w:val="center"/>
          </w:tcPr>
          <w:p w14:paraId="7982C8BC">
            <w:pPr>
              <w:widowControl w:val="0"/>
              <w:spacing w:after="200" w:line="240" w:lineRule="auto"/>
              <w:jc w:val="center"/>
              <w:rPr>
                <w:rFonts w:ascii="Times New Roman" w:hAnsi="Times New Roman" w:cs="Times New Roman"/>
              </w:rPr>
            </w:pPr>
            <w:r>
              <w:rPr>
                <w:rFonts w:ascii="Times New Roman" w:hAnsi="Times New Roman" w:cs="Times New Roman"/>
              </w:rPr>
              <w:t>155,86</w:t>
            </w:r>
          </w:p>
        </w:tc>
      </w:tr>
      <w:tr w14:paraId="3DC2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2A667AA">
            <w:pPr>
              <w:widowControl w:val="0"/>
              <w:spacing w:after="200" w:line="240" w:lineRule="auto"/>
              <w:jc w:val="center"/>
              <w:rPr>
                <w:rFonts w:ascii="Times New Roman" w:hAnsi="Times New Roman" w:cs="Times New Roman"/>
                <w:lang w:val="sr-Cyrl-RS"/>
              </w:rPr>
            </w:pPr>
            <w:r>
              <w:rPr>
                <w:rFonts w:ascii="Times New Roman" w:hAnsi="Times New Roman" w:cs="Times New Roman"/>
              </w:rPr>
              <w:t>20</w:t>
            </w:r>
            <w:r>
              <w:rPr>
                <w:rFonts w:ascii="Times New Roman" w:hAnsi="Times New Roman" w:cs="Times New Roman"/>
                <w:lang w:val="sr-Cyrl-RS"/>
              </w:rPr>
              <w:t>.</w:t>
            </w:r>
          </w:p>
        </w:tc>
        <w:tc>
          <w:tcPr>
            <w:tcW w:w="2209" w:type="dxa"/>
            <w:vAlign w:val="center"/>
          </w:tcPr>
          <w:p w14:paraId="04E3BA54">
            <w:pPr>
              <w:widowControl w:val="0"/>
              <w:spacing w:after="200" w:line="240" w:lineRule="auto"/>
              <w:jc w:val="both"/>
              <w:rPr>
                <w:rFonts w:ascii="Times New Roman" w:hAnsi="Times New Roman" w:cs="Times New Roman"/>
              </w:rPr>
            </w:pPr>
            <w:r>
              <w:rPr>
                <w:rFonts w:ascii="Times New Roman" w:hAnsi="Times New Roman" w:cs="Times New Roman"/>
              </w:rPr>
              <w:t>Штампарија</w:t>
            </w:r>
          </w:p>
        </w:tc>
        <w:tc>
          <w:tcPr>
            <w:tcW w:w="1575" w:type="dxa"/>
            <w:vAlign w:val="center"/>
          </w:tcPr>
          <w:p w14:paraId="2F6FECA0">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3D5943B">
            <w:pPr>
              <w:widowControl w:val="0"/>
              <w:spacing w:after="200" w:line="240" w:lineRule="auto"/>
              <w:jc w:val="both"/>
              <w:rPr>
                <w:rFonts w:ascii="Times New Roman" w:hAnsi="Times New Roman" w:cs="Times New Roman"/>
              </w:rPr>
            </w:pPr>
            <w:r>
              <w:rPr>
                <w:rFonts w:ascii="Times New Roman" w:hAnsi="Times New Roman" w:cs="Times New Roman"/>
              </w:rPr>
              <w:t xml:space="preserve">За наставнике и </w:t>
            </w:r>
            <w:r>
              <w:rPr>
                <w:rFonts w:ascii="Times New Roman" w:hAnsi="Times New Roman" w:cs="Times New Roman"/>
                <w:lang w:val="sr-Cyrl-RS"/>
              </w:rPr>
              <w:t xml:space="preserve"> </w:t>
            </w:r>
            <w:r>
              <w:rPr>
                <w:rFonts w:ascii="Times New Roman" w:hAnsi="Times New Roman" w:cs="Times New Roman"/>
              </w:rPr>
              <w:t>ученике</w:t>
            </w:r>
          </w:p>
        </w:tc>
        <w:tc>
          <w:tcPr>
            <w:tcW w:w="2400" w:type="dxa"/>
            <w:vAlign w:val="center"/>
          </w:tcPr>
          <w:p w14:paraId="63A4A107">
            <w:pPr>
              <w:widowControl w:val="0"/>
              <w:spacing w:after="200" w:line="240" w:lineRule="auto"/>
              <w:jc w:val="center"/>
              <w:rPr>
                <w:rFonts w:ascii="Times New Roman" w:hAnsi="Times New Roman" w:cs="Times New Roman"/>
              </w:rPr>
            </w:pPr>
            <w:r>
              <w:rPr>
                <w:rFonts w:ascii="Times New Roman" w:hAnsi="Times New Roman" w:cs="Times New Roman"/>
              </w:rPr>
              <w:t>21,96</w:t>
            </w:r>
          </w:p>
        </w:tc>
      </w:tr>
      <w:tr w14:paraId="5675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36" w:type="dxa"/>
            <w:vAlign w:val="center"/>
          </w:tcPr>
          <w:p w14:paraId="6A67BEDA">
            <w:pPr>
              <w:widowControl w:val="0"/>
              <w:spacing w:after="200" w:line="240" w:lineRule="auto"/>
              <w:jc w:val="center"/>
              <w:rPr>
                <w:rFonts w:ascii="Times New Roman" w:hAnsi="Times New Roman" w:cs="Times New Roman"/>
                <w:lang w:val="sr-Cyrl-RS"/>
              </w:rPr>
            </w:pPr>
            <w:r>
              <w:rPr>
                <w:rFonts w:ascii="Times New Roman" w:hAnsi="Times New Roman" w:cs="Times New Roman"/>
              </w:rPr>
              <w:t>21</w:t>
            </w:r>
            <w:r>
              <w:rPr>
                <w:rFonts w:ascii="Times New Roman" w:hAnsi="Times New Roman" w:cs="Times New Roman"/>
                <w:lang w:val="sr-Cyrl-RS"/>
              </w:rPr>
              <w:t>.</w:t>
            </w:r>
          </w:p>
        </w:tc>
        <w:tc>
          <w:tcPr>
            <w:tcW w:w="2209" w:type="dxa"/>
            <w:vAlign w:val="center"/>
          </w:tcPr>
          <w:p w14:paraId="29119646">
            <w:pPr>
              <w:widowControl w:val="0"/>
              <w:spacing w:after="200" w:line="240" w:lineRule="auto"/>
              <w:jc w:val="both"/>
              <w:rPr>
                <w:rFonts w:ascii="Times New Roman" w:hAnsi="Times New Roman" w:cs="Times New Roman"/>
              </w:rPr>
            </w:pPr>
            <w:r>
              <w:rPr>
                <w:rFonts w:ascii="Times New Roman" w:hAnsi="Times New Roman" w:cs="Times New Roman"/>
              </w:rPr>
              <w:t xml:space="preserve">Архива </w:t>
            </w:r>
            <w:r>
              <w:rPr>
                <w:rFonts w:ascii="Times New Roman" w:hAnsi="Times New Roman" w:cs="Times New Roman"/>
                <w:lang w:val="sr-Cyrl-RS"/>
              </w:rPr>
              <w:t xml:space="preserve">            </w:t>
            </w:r>
            <w:r>
              <w:rPr>
                <w:rFonts w:ascii="Times New Roman" w:hAnsi="Times New Roman" w:cs="Times New Roman"/>
              </w:rPr>
              <w:t xml:space="preserve">Просторија за </w:t>
            </w:r>
            <w:r>
              <w:rPr>
                <w:rFonts w:ascii="Times New Roman" w:hAnsi="Times New Roman" w:cs="Times New Roman"/>
                <w:lang w:val="sr-Cyrl-RS"/>
              </w:rPr>
              <w:t xml:space="preserve">  </w:t>
            </w:r>
            <w:r>
              <w:rPr>
                <w:rFonts w:ascii="Times New Roman" w:hAnsi="Times New Roman" w:cs="Times New Roman"/>
              </w:rPr>
              <w:t xml:space="preserve">пријем </w:t>
            </w:r>
            <w:r>
              <w:rPr>
                <w:rFonts w:ascii="Times New Roman" w:hAnsi="Times New Roman" w:cs="Times New Roman"/>
                <w:lang w:val="sr-Cyrl-RS"/>
              </w:rPr>
              <w:t xml:space="preserve"> </w:t>
            </w:r>
            <w:r>
              <w:rPr>
                <w:rFonts w:ascii="Times New Roman" w:hAnsi="Times New Roman" w:cs="Times New Roman"/>
              </w:rPr>
              <w:t>родитељ</w:t>
            </w:r>
          </w:p>
        </w:tc>
        <w:tc>
          <w:tcPr>
            <w:tcW w:w="1575" w:type="dxa"/>
            <w:vAlign w:val="center"/>
          </w:tcPr>
          <w:p w14:paraId="22BED68B">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0E39678B">
            <w:pPr>
              <w:widowControl w:val="0"/>
              <w:spacing w:after="200" w:line="240" w:lineRule="auto"/>
              <w:ind w:left="110" w:hanging="110" w:hangingChars="50"/>
              <w:jc w:val="both"/>
              <w:rPr>
                <w:rFonts w:ascii="Times New Roman" w:hAnsi="Times New Roman" w:cs="Times New Roman"/>
              </w:rPr>
            </w:pPr>
            <w:r>
              <w:rPr>
                <w:rFonts w:ascii="Times New Roman" w:hAnsi="Times New Roman" w:cs="Times New Roman"/>
              </w:rPr>
              <w:t>Дневници,</w:t>
            </w:r>
            <w:r>
              <w:rPr>
                <w:rFonts w:ascii="Times New Roman" w:hAnsi="Times New Roman" w:cs="Times New Roman"/>
                <w:lang w:val="sr-Cyrl-RS"/>
              </w:rPr>
              <w:t xml:space="preserve"> </w:t>
            </w:r>
            <w:r>
              <w:rPr>
                <w:rFonts w:ascii="Times New Roman" w:hAnsi="Times New Roman" w:cs="Times New Roman"/>
              </w:rPr>
              <w:t>рачуновод.књ.</w:t>
            </w:r>
          </w:p>
        </w:tc>
        <w:tc>
          <w:tcPr>
            <w:tcW w:w="2400" w:type="dxa"/>
            <w:vAlign w:val="center"/>
          </w:tcPr>
          <w:p w14:paraId="4B45F931">
            <w:pPr>
              <w:widowControl w:val="0"/>
              <w:spacing w:after="200" w:line="240" w:lineRule="auto"/>
              <w:jc w:val="center"/>
              <w:rPr>
                <w:rFonts w:ascii="Times New Roman" w:hAnsi="Times New Roman" w:cs="Times New Roman"/>
              </w:rPr>
            </w:pPr>
            <w:r>
              <w:rPr>
                <w:rFonts w:ascii="Times New Roman" w:hAnsi="Times New Roman" w:cs="Times New Roman"/>
              </w:rPr>
              <w:t>12,62</w:t>
            </w:r>
          </w:p>
        </w:tc>
      </w:tr>
      <w:tr w14:paraId="41CF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36" w:type="dxa"/>
            <w:vAlign w:val="center"/>
          </w:tcPr>
          <w:p w14:paraId="79BD7C4D">
            <w:pPr>
              <w:widowControl w:val="0"/>
              <w:spacing w:after="200" w:line="240" w:lineRule="auto"/>
              <w:jc w:val="center"/>
              <w:rPr>
                <w:rFonts w:ascii="Times New Roman" w:hAnsi="Times New Roman" w:cs="Times New Roman"/>
                <w:lang w:val="sr-Cyrl-RS"/>
              </w:rPr>
            </w:pPr>
            <w:r>
              <w:rPr>
                <w:rFonts w:ascii="Times New Roman" w:hAnsi="Times New Roman" w:cs="Times New Roman"/>
              </w:rPr>
              <w:t>22 </w:t>
            </w:r>
            <w:r>
              <w:rPr>
                <w:rFonts w:ascii="Times New Roman" w:hAnsi="Times New Roman" w:cs="Times New Roman"/>
                <w:lang w:val="sr-Cyrl-RS"/>
              </w:rPr>
              <w:t>.</w:t>
            </w:r>
          </w:p>
        </w:tc>
        <w:tc>
          <w:tcPr>
            <w:tcW w:w="2209" w:type="dxa"/>
            <w:vAlign w:val="center"/>
          </w:tcPr>
          <w:p w14:paraId="7556834A">
            <w:pPr>
              <w:widowControl w:val="0"/>
              <w:spacing w:after="200" w:line="240" w:lineRule="auto"/>
              <w:jc w:val="both"/>
              <w:rPr>
                <w:rFonts w:ascii="Times New Roman" w:hAnsi="Times New Roman" w:cs="Times New Roman"/>
                <w:lang w:val="sr-Cyrl-RS"/>
              </w:rPr>
            </w:pPr>
            <w:r>
              <w:rPr>
                <w:rFonts w:ascii="Times New Roman" w:hAnsi="Times New Roman" w:cs="Times New Roman"/>
              </w:rPr>
              <w:t xml:space="preserve">Просторија за </w:t>
            </w:r>
            <w:r>
              <w:rPr>
                <w:rFonts w:ascii="Times New Roman" w:hAnsi="Times New Roman" w:cs="Times New Roman"/>
                <w:lang w:val="sr-Cyrl-RS"/>
              </w:rPr>
              <w:t>момоћне</w:t>
            </w:r>
            <w:r>
              <w:rPr>
                <w:rFonts w:ascii="Times New Roman" w:hAnsi="Times New Roman" w:cs="Times New Roman"/>
              </w:rPr>
              <w:t xml:space="preserve"> рад</w:t>
            </w:r>
            <w:r>
              <w:rPr>
                <w:rFonts w:ascii="Times New Roman" w:hAnsi="Times New Roman" w:cs="Times New Roman"/>
                <w:lang w:val="sr-Cyrl-RS"/>
              </w:rPr>
              <w:t>нике</w:t>
            </w:r>
          </w:p>
        </w:tc>
        <w:tc>
          <w:tcPr>
            <w:tcW w:w="1575" w:type="dxa"/>
            <w:vAlign w:val="center"/>
          </w:tcPr>
          <w:p w14:paraId="12F7AEB0">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42F552B4">
            <w:pPr>
              <w:widowControl w:val="0"/>
              <w:spacing w:after="200" w:line="240" w:lineRule="auto"/>
              <w:jc w:val="both"/>
              <w:rPr>
                <w:rFonts w:ascii="Times New Roman" w:hAnsi="Times New Roman" w:cs="Times New Roman"/>
              </w:rPr>
            </w:pPr>
            <w:r>
              <w:rPr>
                <w:rFonts w:ascii="Times New Roman" w:hAnsi="Times New Roman" w:cs="Times New Roman"/>
              </w:rPr>
              <w:t>За помоћне раднике</w:t>
            </w:r>
          </w:p>
        </w:tc>
        <w:tc>
          <w:tcPr>
            <w:tcW w:w="2400" w:type="dxa"/>
            <w:vAlign w:val="center"/>
          </w:tcPr>
          <w:p w14:paraId="5872A924">
            <w:pPr>
              <w:widowControl w:val="0"/>
              <w:spacing w:after="200" w:line="240" w:lineRule="auto"/>
              <w:jc w:val="center"/>
              <w:rPr>
                <w:rFonts w:ascii="Times New Roman" w:hAnsi="Times New Roman" w:cs="Times New Roman"/>
              </w:rPr>
            </w:pPr>
            <w:r>
              <w:rPr>
                <w:rFonts w:ascii="Times New Roman" w:hAnsi="Times New Roman" w:cs="Times New Roman"/>
              </w:rPr>
              <w:t>20</w:t>
            </w:r>
          </w:p>
        </w:tc>
      </w:tr>
      <w:tr w14:paraId="2C8B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shd w:val="clear" w:color="auto" w:fill="D7D7D7" w:themeFill="background1" w:themeFillShade="D8"/>
            <w:vAlign w:val="center"/>
          </w:tcPr>
          <w:p w14:paraId="59A753D0">
            <w:pPr>
              <w:widowControl w:val="0"/>
              <w:spacing w:line="240" w:lineRule="auto"/>
              <w:jc w:val="center"/>
              <w:rPr>
                <w:rFonts w:ascii="Times New Roman" w:hAnsi="Times New Roman" w:cs="Times New Roman"/>
                <w:b/>
              </w:rPr>
            </w:pPr>
          </w:p>
        </w:tc>
        <w:tc>
          <w:tcPr>
            <w:tcW w:w="2209" w:type="dxa"/>
            <w:shd w:val="clear" w:color="auto" w:fill="D7D7D7" w:themeFill="background1" w:themeFillShade="D8"/>
            <w:vAlign w:val="center"/>
          </w:tcPr>
          <w:p w14:paraId="034735FF">
            <w:pPr>
              <w:widowControl w:val="0"/>
              <w:spacing w:line="240" w:lineRule="auto"/>
              <w:jc w:val="center"/>
              <w:rPr>
                <w:rFonts w:ascii="Times New Roman" w:hAnsi="Times New Roman" w:cs="Times New Roman"/>
                <w:b/>
                <w:lang w:val="sr-Cyrl-RS"/>
              </w:rPr>
            </w:pPr>
            <w:r>
              <w:rPr>
                <w:rFonts w:ascii="Times New Roman" w:hAnsi="Times New Roman" w:cs="Times New Roman"/>
                <w:b/>
              </w:rPr>
              <w:t>Укупно</w:t>
            </w:r>
            <w:r>
              <w:rPr>
                <w:rFonts w:ascii="Times New Roman" w:hAnsi="Times New Roman" w:cs="Times New Roman"/>
                <w:b/>
                <w:lang w:val="sr-Cyrl-RS"/>
              </w:rPr>
              <w:t>:</w:t>
            </w:r>
          </w:p>
        </w:tc>
        <w:tc>
          <w:tcPr>
            <w:tcW w:w="1575" w:type="dxa"/>
            <w:shd w:val="clear" w:color="auto" w:fill="D7D7D7" w:themeFill="background1" w:themeFillShade="D8"/>
            <w:vAlign w:val="center"/>
          </w:tcPr>
          <w:p w14:paraId="5DEF2C89">
            <w:pPr>
              <w:widowControl w:val="0"/>
              <w:spacing w:line="240" w:lineRule="auto"/>
              <w:jc w:val="center"/>
              <w:rPr>
                <w:rFonts w:ascii="Times New Roman" w:hAnsi="Times New Roman" w:cs="Times New Roman"/>
                <w:b/>
              </w:rPr>
            </w:pPr>
            <w:r>
              <w:rPr>
                <w:rFonts w:ascii="Times New Roman" w:hAnsi="Times New Roman" w:cs="Times New Roman"/>
                <w:b/>
              </w:rPr>
              <w:t>66</w:t>
            </w:r>
          </w:p>
        </w:tc>
        <w:tc>
          <w:tcPr>
            <w:tcW w:w="3270" w:type="dxa"/>
            <w:shd w:val="clear" w:color="auto" w:fill="D7D7D7" w:themeFill="background1" w:themeFillShade="D8"/>
            <w:vAlign w:val="center"/>
          </w:tcPr>
          <w:p w14:paraId="3B8C66C1">
            <w:pPr>
              <w:widowControl w:val="0"/>
              <w:spacing w:line="240" w:lineRule="auto"/>
              <w:jc w:val="center"/>
              <w:rPr>
                <w:rFonts w:ascii="Times New Roman" w:hAnsi="Times New Roman" w:cs="Times New Roman"/>
                <w:b/>
              </w:rPr>
            </w:pPr>
            <w:r>
              <w:rPr>
                <w:rFonts w:ascii="Times New Roman" w:hAnsi="Times New Roman" w:cs="Times New Roman"/>
                <w:b/>
              </w:rPr>
              <w:t>Укупно</w:t>
            </w:r>
            <w:r>
              <w:rPr>
                <w:rFonts w:ascii="Times New Roman" w:hAnsi="Times New Roman" w:cs="Times New Roman"/>
                <w:b/>
                <w:lang w:val="sr-Cyrl-RS"/>
              </w:rPr>
              <w:t>:</w:t>
            </w:r>
          </w:p>
        </w:tc>
        <w:tc>
          <w:tcPr>
            <w:tcW w:w="2400" w:type="dxa"/>
            <w:shd w:val="clear" w:color="auto" w:fill="D7D7D7" w:themeFill="background1" w:themeFillShade="D8"/>
            <w:vAlign w:val="center"/>
          </w:tcPr>
          <w:p w14:paraId="144EC292">
            <w:pPr>
              <w:widowControl w:val="0"/>
              <w:spacing w:line="240" w:lineRule="auto"/>
              <w:jc w:val="center"/>
              <w:rPr>
                <w:rFonts w:ascii="Times New Roman" w:hAnsi="Times New Roman" w:cs="Times New Roman"/>
                <w:b/>
              </w:rPr>
            </w:pPr>
            <w:r>
              <w:rPr>
                <w:rFonts w:ascii="Times New Roman" w:hAnsi="Times New Roman" w:cs="Times New Roman"/>
                <w:b/>
              </w:rPr>
              <w:t>3589</w:t>
            </w:r>
          </w:p>
        </w:tc>
      </w:tr>
      <w:tr w14:paraId="4DE1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17024D1">
            <w:pPr>
              <w:widowControl w:val="0"/>
              <w:spacing w:line="240" w:lineRule="auto"/>
              <w:jc w:val="both"/>
              <w:rPr>
                <w:rFonts w:ascii="Times New Roman" w:hAnsi="Times New Roman" w:cs="Times New Roman"/>
              </w:rPr>
            </w:pPr>
          </w:p>
        </w:tc>
        <w:tc>
          <w:tcPr>
            <w:tcW w:w="2209" w:type="dxa"/>
            <w:vAlign w:val="center"/>
          </w:tcPr>
          <w:p w14:paraId="76415052">
            <w:pPr>
              <w:widowControl w:val="0"/>
              <w:spacing w:line="240" w:lineRule="auto"/>
              <w:jc w:val="both"/>
              <w:rPr>
                <w:rFonts w:ascii="Times New Roman" w:hAnsi="Times New Roman" w:cs="Times New Roman"/>
              </w:rPr>
            </w:pPr>
            <w:r>
              <w:rPr>
                <w:rFonts w:ascii="Times New Roman" w:hAnsi="Times New Roman" w:cs="Times New Roman"/>
              </w:rPr>
              <w:t xml:space="preserve">Гаража за </w:t>
            </w:r>
            <w:r>
              <w:rPr>
                <w:rFonts w:ascii="Times New Roman" w:hAnsi="Times New Roman" w:cs="Times New Roman"/>
                <w:lang w:val="sr-Cyrl-RS"/>
              </w:rPr>
              <w:t xml:space="preserve">          </w:t>
            </w:r>
            <w:r>
              <w:rPr>
                <w:rFonts w:ascii="Times New Roman" w:hAnsi="Times New Roman" w:cs="Times New Roman"/>
              </w:rPr>
              <w:t>аутобусе</w:t>
            </w:r>
          </w:p>
        </w:tc>
        <w:tc>
          <w:tcPr>
            <w:tcW w:w="1575" w:type="dxa"/>
            <w:vAlign w:val="center"/>
          </w:tcPr>
          <w:p w14:paraId="42B3574B">
            <w:pPr>
              <w:widowControl w:val="0"/>
              <w:spacing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528BBAC">
            <w:pPr>
              <w:widowControl w:val="0"/>
              <w:spacing w:line="240" w:lineRule="auto"/>
              <w:jc w:val="both"/>
              <w:rPr>
                <w:rFonts w:ascii="Times New Roman" w:hAnsi="Times New Roman" w:cs="Times New Roman"/>
              </w:rPr>
            </w:pPr>
            <w:r>
              <w:rPr>
                <w:rFonts w:ascii="Times New Roman" w:hAnsi="Times New Roman" w:cs="Times New Roman"/>
              </w:rPr>
              <w:t>магацин</w:t>
            </w:r>
          </w:p>
        </w:tc>
        <w:tc>
          <w:tcPr>
            <w:tcW w:w="2400" w:type="dxa"/>
            <w:vAlign w:val="center"/>
          </w:tcPr>
          <w:p w14:paraId="36B4B71C">
            <w:pPr>
              <w:widowControl w:val="0"/>
              <w:spacing w:line="240" w:lineRule="auto"/>
              <w:jc w:val="center"/>
              <w:rPr>
                <w:rFonts w:ascii="Times New Roman" w:hAnsi="Times New Roman" w:cs="Times New Roman"/>
              </w:rPr>
            </w:pPr>
            <w:r>
              <w:rPr>
                <w:rFonts w:ascii="Times New Roman" w:hAnsi="Times New Roman" w:cs="Times New Roman"/>
              </w:rPr>
              <w:t>250</w:t>
            </w:r>
          </w:p>
        </w:tc>
      </w:tr>
      <w:tr w14:paraId="2B27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6" w:type="dxa"/>
            <w:vAlign w:val="center"/>
          </w:tcPr>
          <w:p w14:paraId="6169BFB9">
            <w:pPr>
              <w:widowControl w:val="0"/>
              <w:spacing w:line="240" w:lineRule="auto"/>
              <w:jc w:val="both"/>
              <w:rPr>
                <w:rFonts w:ascii="Times New Roman" w:hAnsi="Times New Roman" w:cs="Times New Roman"/>
              </w:rPr>
            </w:pPr>
            <w:r>
              <w:rPr>
                <w:rFonts w:ascii="Times New Roman" w:hAnsi="Times New Roman" w:cs="Times New Roman"/>
              </w:rPr>
              <w:t> </w:t>
            </w:r>
          </w:p>
        </w:tc>
        <w:tc>
          <w:tcPr>
            <w:tcW w:w="2209" w:type="dxa"/>
            <w:vAlign w:val="center"/>
          </w:tcPr>
          <w:p w14:paraId="30ED0FAC">
            <w:pPr>
              <w:widowControl w:val="0"/>
              <w:spacing w:line="240" w:lineRule="auto"/>
              <w:jc w:val="both"/>
              <w:rPr>
                <w:rFonts w:ascii="Times New Roman" w:hAnsi="Times New Roman" w:cs="Times New Roman"/>
              </w:rPr>
            </w:pPr>
            <w:r>
              <w:rPr>
                <w:rFonts w:ascii="Times New Roman" w:hAnsi="Times New Roman" w:cs="Times New Roman"/>
              </w:rPr>
              <w:t xml:space="preserve">Гаража за </w:t>
            </w:r>
            <w:r>
              <w:rPr>
                <w:rFonts w:ascii="Times New Roman" w:hAnsi="Times New Roman" w:cs="Times New Roman"/>
                <w:lang w:val="sr-Cyrl-RS"/>
              </w:rPr>
              <w:t xml:space="preserve">          </w:t>
            </w:r>
            <w:r>
              <w:rPr>
                <w:rFonts w:ascii="Times New Roman" w:hAnsi="Times New Roman" w:cs="Times New Roman"/>
              </w:rPr>
              <w:t>аутомобил</w:t>
            </w:r>
          </w:p>
        </w:tc>
        <w:tc>
          <w:tcPr>
            <w:tcW w:w="1575" w:type="dxa"/>
            <w:vAlign w:val="center"/>
          </w:tcPr>
          <w:p w14:paraId="117F0FCE">
            <w:pPr>
              <w:widowControl w:val="0"/>
              <w:spacing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528E0EE7">
            <w:pPr>
              <w:widowControl w:val="0"/>
              <w:spacing w:line="240" w:lineRule="auto"/>
              <w:jc w:val="both"/>
              <w:rPr>
                <w:rFonts w:ascii="Times New Roman" w:hAnsi="Times New Roman" w:cs="Times New Roman"/>
              </w:rPr>
            </w:pPr>
            <w:r>
              <w:rPr>
                <w:rFonts w:ascii="Times New Roman" w:hAnsi="Times New Roman" w:cs="Times New Roman"/>
              </w:rPr>
              <w:t>аутомобил</w:t>
            </w:r>
          </w:p>
        </w:tc>
        <w:tc>
          <w:tcPr>
            <w:tcW w:w="2400" w:type="dxa"/>
            <w:vAlign w:val="center"/>
          </w:tcPr>
          <w:p w14:paraId="2EDE8F2F">
            <w:pPr>
              <w:widowControl w:val="0"/>
              <w:spacing w:line="240" w:lineRule="auto"/>
              <w:jc w:val="center"/>
              <w:rPr>
                <w:rFonts w:ascii="Times New Roman" w:hAnsi="Times New Roman" w:cs="Times New Roman"/>
              </w:rPr>
            </w:pPr>
            <w:r>
              <w:rPr>
                <w:rFonts w:ascii="Times New Roman" w:hAnsi="Times New Roman" w:cs="Times New Roman"/>
              </w:rPr>
              <w:t>20</w:t>
            </w:r>
          </w:p>
        </w:tc>
      </w:tr>
    </w:tbl>
    <w:p w14:paraId="2E31F01E">
      <w:pPr>
        <w:jc w:val="center"/>
      </w:pPr>
    </w:p>
    <w:p w14:paraId="4CD5843E">
      <w:pPr>
        <w:jc w:val="center"/>
      </w:pPr>
    </w:p>
    <w:p w14:paraId="363F1418">
      <w:pPr>
        <w:spacing w:after="200" w:line="276" w:lineRule="auto"/>
        <w:jc w:val="center"/>
        <w:rPr>
          <w:rFonts w:ascii="Times New Roman" w:hAnsi="Times New Roman" w:cs="Times New Roman"/>
          <w:b/>
          <w:bCs/>
          <w:lang w:val="sr-Cyrl-RS"/>
        </w:rPr>
      </w:pPr>
      <w:r>
        <w:rPr>
          <w:rFonts w:ascii="Times New Roman" w:hAnsi="Times New Roman" w:cs="Times New Roman"/>
          <w:b/>
          <w:bCs/>
          <w:lang w:val="sr-Cyrl-RS"/>
        </w:rPr>
        <w:t>2.3.3. СПОРТСКИ ТЕРЕНИ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8"/>
        <w:gridCol w:w="4320"/>
      </w:tblGrid>
      <w:tr w14:paraId="651A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shd w:val="clear" w:color="auto" w:fill="D7D7D7" w:themeFill="background1" w:themeFillShade="D8"/>
            <w:vAlign w:val="center"/>
          </w:tcPr>
          <w:p w14:paraId="2CF2A0D4">
            <w:pPr>
              <w:widowControl w:val="0"/>
              <w:spacing w:line="256" w:lineRule="auto"/>
              <w:jc w:val="center"/>
              <w:rPr>
                <w:b/>
                <w:lang w:val="sr-Cyrl-CS"/>
              </w:rPr>
            </w:pPr>
            <w:r>
              <w:rPr>
                <w:rFonts w:hint="eastAsia"/>
                <w:b/>
                <w:lang w:val="sr-Cyrl-CS"/>
              </w:rPr>
              <w:t>Врста терена</w:t>
            </w:r>
          </w:p>
        </w:tc>
        <w:tc>
          <w:tcPr>
            <w:tcW w:w="4517" w:type="dxa"/>
            <w:shd w:val="clear" w:color="auto" w:fill="D7D7D7" w:themeFill="background1" w:themeFillShade="D8"/>
            <w:vAlign w:val="center"/>
          </w:tcPr>
          <w:p w14:paraId="7310C31F">
            <w:pPr>
              <w:widowControl w:val="0"/>
              <w:spacing w:line="256" w:lineRule="auto"/>
              <w:jc w:val="center"/>
              <w:rPr>
                <w:b/>
                <w:vertAlign w:val="superscript"/>
              </w:rPr>
            </w:pPr>
            <w:r>
              <w:rPr>
                <w:rFonts w:hint="eastAsia"/>
                <w:b/>
                <w:lang w:val="sr-Cyrl-CS"/>
              </w:rPr>
              <w:t xml:space="preserve">Површина </w:t>
            </w:r>
            <w:r>
              <w:rPr>
                <w:rFonts w:hint="eastAsia"/>
                <w:b/>
              </w:rPr>
              <w:t>m</w:t>
            </w:r>
            <w:r>
              <w:rPr>
                <w:rFonts w:hint="eastAsia"/>
                <w:b/>
                <w:vertAlign w:val="superscript"/>
              </w:rPr>
              <w:t>2</w:t>
            </w:r>
          </w:p>
        </w:tc>
      </w:tr>
      <w:tr w14:paraId="06C0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44F4A9AA">
            <w:pPr>
              <w:widowControl w:val="0"/>
              <w:spacing w:line="256" w:lineRule="auto"/>
              <w:jc w:val="both"/>
              <w:rPr>
                <w:rFonts w:ascii="Times New Roman" w:hAnsi="Times New Roman" w:cs="Times New Roman"/>
              </w:rPr>
            </w:pPr>
            <w:r>
              <w:rPr>
                <w:rFonts w:ascii="Times New Roman" w:hAnsi="Times New Roman" w:cs="Times New Roman"/>
              </w:rPr>
              <w:t>рукомет</w:t>
            </w:r>
          </w:p>
        </w:tc>
        <w:tc>
          <w:tcPr>
            <w:tcW w:w="4517" w:type="dxa"/>
            <w:vAlign w:val="bottom"/>
          </w:tcPr>
          <w:p w14:paraId="791DC94D">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1000</w:t>
            </w:r>
          </w:p>
        </w:tc>
      </w:tr>
      <w:tr w14:paraId="62DF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25F0AFB3">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кошарка</w:t>
            </w:r>
          </w:p>
        </w:tc>
        <w:tc>
          <w:tcPr>
            <w:tcW w:w="4517" w:type="dxa"/>
            <w:vAlign w:val="bottom"/>
          </w:tcPr>
          <w:p w14:paraId="1D911BAE">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450</w:t>
            </w:r>
          </w:p>
        </w:tc>
      </w:tr>
      <w:tr w14:paraId="6DE5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36CECEFD">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одбојка</w:t>
            </w:r>
          </w:p>
        </w:tc>
        <w:tc>
          <w:tcPr>
            <w:tcW w:w="4517" w:type="dxa"/>
            <w:vAlign w:val="bottom"/>
          </w:tcPr>
          <w:p w14:paraId="36E79900">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200</w:t>
            </w:r>
          </w:p>
        </w:tc>
      </w:tr>
      <w:tr w14:paraId="77F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15AEE1B8">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атлетска стаза</w:t>
            </w:r>
          </w:p>
        </w:tc>
        <w:tc>
          <w:tcPr>
            <w:tcW w:w="4517" w:type="dxa"/>
            <w:vAlign w:val="bottom"/>
          </w:tcPr>
          <w:p w14:paraId="71161A65">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588</w:t>
            </w:r>
          </w:p>
        </w:tc>
      </w:tr>
      <w:tr w14:paraId="67F5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shd w:val="clear" w:color="auto" w:fill="D7D7D7" w:themeFill="background1" w:themeFillShade="D8"/>
            <w:vAlign w:val="center"/>
          </w:tcPr>
          <w:p w14:paraId="217618BC">
            <w:pPr>
              <w:widowControl w:val="0"/>
              <w:spacing w:line="256" w:lineRule="auto"/>
              <w:jc w:val="both"/>
              <w:rPr>
                <w:rFonts w:ascii="Times New Roman" w:hAnsi="Times New Roman" w:cs="Times New Roman"/>
                <w:lang w:val="sr-Cyrl-RS"/>
              </w:rPr>
            </w:pPr>
            <w:r>
              <w:rPr>
                <w:rFonts w:ascii="Times New Roman" w:hAnsi="Times New Roman" w:cs="Times New Roman"/>
                <w:b/>
                <w:bCs/>
                <w:lang w:val="sr-Cyrl-CS"/>
              </w:rPr>
              <w:t>УКУПНО</w:t>
            </w:r>
            <w:r>
              <w:rPr>
                <w:rFonts w:ascii="Times New Roman" w:hAnsi="Times New Roman" w:cs="Times New Roman"/>
                <w:b/>
                <w:bCs/>
                <w:lang w:val="sr-Cyrl-RS"/>
              </w:rPr>
              <w:t>:</w:t>
            </w:r>
          </w:p>
        </w:tc>
        <w:tc>
          <w:tcPr>
            <w:tcW w:w="4517" w:type="dxa"/>
            <w:shd w:val="clear" w:color="auto" w:fill="D7D7D7" w:themeFill="background1" w:themeFillShade="D8"/>
            <w:vAlign w:val="bottom"/>
          </w:tcPr>
          <w:p w14:paraId="4A9F9A78">
            <w:pPr>
              <w:widowControl w:val="0"/>
              <w:spacing w:line="256" w:lineRule="auto"/>
              <w:jc w:val="center"/>
              <w:rPr>
                <w:rFonts w:ascii="Times New Roman" w:hAnsi="Times New Roman" w:cs="Times New Roman"/>
                <w:b/>
                <w:lang w:val="sr-Cyrl-CS"/>
              </w:rPr>
            </w:pPr>
            <w:r>
              <w:rPr>
                <w:rFonts w:ascii="Times New Roman" w:hAnsi="Times New Roman" w:cs="Times New Roman"/>
                <w:b/>
                <w:lang w:val="sr-Cyrl-CS"/>
              </w:rPr>
              <w:t>2238</w:t>
            </w:r>
          </w:p>
        </w:tc>
      </w:tr>
    </w:tbl>
    <w:p w14:paraId="5CD0C966">
      <w:pPr>
        <w:jc w:val="center"/>
      </w:pPr>
    </w:p>
    <w:p w14:paraId="50CB29C4">
      <w:pPr>
        <w:keepNext/>
        <w:tabs>
          <w:tab w:val="left" w:pos="900"/>
        </w:tabs>
        <w:spacing w:after="120" w:line="276" w:lineRule="auto"/>
        <w:jc w:val="center"/>
        <w:outlineLvl w:val="1"/>
        <w:rPr>
          <w:rFonts w:ascii="Times New Roman" w:hAnsi="Times New Roman" w:cs="Times New Roman"/>
          <w:b/>
          <w:bCs/>
          <w:lang w:val="sr-Cyrl-RS"/>
        </w:rPr>
      </w:pPr>
      <w:r>
        <w:rPr>
          <w:rFonts w:ascii="Times New Roman" w:hAnsi="Times New Roman" w:cs="Times New Roman"/>
          <w:b/>
          <w:bCs/>
          <w:lang w:val="sr-Latn-CS"/>
        </w:rPr>
        <w:t>2.2</w:t>
      </w:r>
      <w:r>
        <w:rPr>
          <w:rFonts w:ascii="Times New Roman" w:hAnsi="Times New Roman" w:cs="Times New Roman"/>
          <w:b/>
          <w:bCs/>
          <w:lang w:val="sr-Cyrl-RS"/>
        </w:rPr>
        <w:t>.4. ИЗДВОЈЕНА ОДЕЉЕЊА</w:t>
      </w:r>
    </w:p>
    <w:p w14:paraId="1D0E2AA2">
      <w:pPr>
        <w:keepNext/>
        <w:tabs>
          <w:tab w:val="left" w:pos="900"/>
        </w:tabs>
        <w:spacing w:after="120" w:line="276" w:lineRule="auto"/>
        <w:outlineLvl w:val="1"/>
        <w:rPr>
          <w:b/>
          <w:bCs/>
          <w:lang w:val="sr-Latn-CS"/>
        </w:rPr>
      </w:pPr>
    </w:p>
    <w:p w14:paraId="438647F1">
      <w:pPr>
        <w:spacing w:after="200" w:line="276" w:lineRule="auto"/>
        <w:jc w:val="both"/>
        <w:rPr>
          <w:lang w:val="sr-Cyrl-CS"/>
        </w:rPr>
      </w:pPr>
      <w:r>
        <w:rPr>
          <w:lang w:val="sr-Cyrl-CS"/>
        </w:rPr>
        <w:tab/>
      </w:r>
      <w:r>
        <w:rPr>
          <w:rFonts w:ascii="Times New Roman" w:hAnsi="Times New Roman" w:cs="Times New Roman"/>
          <w:lang w:val="sr-Cyrl-CS"/>
        </w:rPr>
        <w:t>У саставу матичне школе је једанаест издвојених одељења са наменским школским зградама и пратећим објектима од којих су</w:t>
      </w:r>
      <w:r>
        <w:rPr>
          <w:rFonts w:ascii="Times New Roman" w:hAnsi="Times New Roman" w:cs="Times New Roman"/>
        </w:rPr>
        <w:t xml:space="preserve"> </w:t>
      </w:r>
      <w:r>
        <w:rPr>
          <w:rFonts w:ascii="Times New Roman" w:hAnsi="Times New Roman" w:cs="Times New Roman"/>
          <w:lang w:val="sr-Latn-CS"/>
        </w:rPr>
        <w:t>Честобродица</w:t>
      </w:r>
      <w:r>
        <w:rPr>
          <w:rFonts w:ascii="Times New Roman" w:hAnsi="Times New Roman" w:cs="Times New Roman"/>
          <w:lang w:val="sr-Cyrl-RS"/>
        </w:rPr>
        <w:t xml:space="preserve"> и</w:t>
      </w:r>
      <w:r>
        <w:rPr>
          <w:rFonts w:ascii="Times New Roman" w:hAnsi="Times New Roman" w:cs="Times New Roman"/>
          <w:lang w:val="sr-Cyrl-CS"/>
        </w:rPr>
        <w:t xml:space="preserve"> Милићево Село без ученика и ту се не изводи настава.</w:t>
      </w: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2F5E98AC">
        <w:tblPrEx>
          <w:tblCellMar>
            <w:top w:w="0" w:type="dxa"/>
            <w:left w:w="108" w:type="dxa"/>
            <w:bottom w:w="0" w:type="dxa"/>
            <w:right w:w="108" w:type="dxa"/>
          </w:tblCellMar>
        </w:tblPrEx>
        <w:trPr>
          <w:trHeight w:val="63"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1182C025">
            <w:pPr>
              <w:spacing w:line="240" w:lineRule="auto"/>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60120BE1">
            <w:pPr>
              <w:spacing w:line="240" w:lineRule="auto"/>
              <w:rPr>
                <w:rFonts w:ascii="Times New Roman" w:hAnsi="Times New Roman" w:cs="Times New Roman"/>
                <w:lang w:val="ru-RU"/>
              </w:rPr>
            </w:pPr>
            <w:r>
              <w:rPr>
                <w:rFonts w:ascii="Times New Roman" w:hAnsi="Times New Roman" w:cs="Times New Roman"/>
                <w:b/>
                <w:bCs/>
                <w:lang w:val="sr-Cyrl-CS"/>
              </w:rPr>
              <w:t>ОШ „Петар Лековић“ ИО Глумач</w:t>
            </w:r>
          </w:p>
        </w:tc>
      </w:tr>
      <w:tr w14:paraId="22278464">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B13C178">
            <w:pPr>
              <w:spacing w:line="240" w:lineRule="auto"/>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1FF20145">
            <w:pPr>
              <w:spacing w:line="240" w:lineRule="auto"/>
              <w:rPr>
                <w:rFonts w:ascii="Times New Roman" w:hAnsi="Times New Roman" w:cs="Times New Roman"/>
                <w:lang w:val="sr-Cyrl-CS"/>
              </w:rPr>
            </w:pPr>
            <w:r>
              <w:rPr>
                <w:rFonts w:ascii="Times New Roman" w:hAnsi="Times New Roman" w:cs="Times New Roman"/>
                <w:lang w:val="sr-Cyrl-CS"/>
              </w:rPr>
              <w:t>Глумач, Пожега</w:t>
            </w:r>
          </w:p>
        </w:tc>
      </w:tr>
      <w:tr w14:paraId="1B2C7762">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10EBF60">
            <w:pPr>
              <w:spacing w:line="240" w:lineRule="auto"/>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DD0B7EB">
            <w:pPr>
              <w:spacing w:line="240" w:lineRule="auto"/>
              <w:rPr>
                <w:rFonts w:ascii="Times New Roman" w:hAnsi="Times New Roman" w:cs="Times New Roman"/>
              </w:rPr>
            </w:pPr>
            <w:r>
              <w:rPr>
                <w:rFonts w:ascii="Times New Roman" w:hAnsi="Times New Roman" w:cs="Times New Roman"/>
                <w:lang w:val="sr-Cyrl-CS"/>
              </w:rPr>
              <w:t>031/414-749</w:t>
            </w:r>
          </w:p>
        </w:tc>
      </w:tr>
      <w:tr w14:paraId="2F39104A">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13ECA93F">
            <w:pPr>
              <w:spacing w:line="240" w:lineRule="auto"/>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792583AA">
            <w:pPr>
              <w:spacing w:line="240" w:lineRule="auto"/>
              <w:rPr>
                <w:rFonts w:ascii="Times New Roman" w:hAnsi="Times New Roman" w:cs="Times New Roman"/>
                <w:lang w:val="sr-Cyrl-CS"/>
              </w:rPr>
            </w:pPr>
            <w:r>
              <w:fldChar w:fldCharType="begin"/>
            </w:r>
            <w:r>
              <w:instrText xml:space="preserve"> HYPERLINK "mailto:ospl_glumac@open.telekom.rs" </w:instrText>
            </w:r>
            <w:r>
              <w:fldChar w:fldCharType="separate"/>
            </w:r>
            <w:r>
              <w:rPr>
                <w:rFonts w:ascii="Times New Roman" w:hAnsi="Times New Roman" w:cs="Times New Roman"/>
                <w:color w:val="0000FF"/>
                <w:u w:val="single"/>
              </w:rPr>
              <w:t>ospl</w:t>
            </w:r>
            <w:r>
              <w:rPr>
                <w:rFonts w:ascii="Times New Roman" w:hAnsi="Times New Roman" w:cs="Times New Roman"/>
                <w:color w:val="0000FF"/>
                <w:u w:val="single"/>
                <w:lang w:val="sr-Cyrl-CS"/>
              </w:rPr>
              <w:t>_</w:t>
            </w:r>
            <w:r>
              <w:rPr>
                <w:rFonts w:ascii="Times New Roman" w:hAnsi="Times New Roman" w:cs="Times New Roman"/>
                <w:color w:val="0000FF"/>
                <w:u w:val="single"/>
              </w:rPr>
              <w:t>glumac</w:t>
            </w:r>
            <w:r>
              <w:rPr>
                <w:rFonts w:ascii="Times New Roman" w:hAnsi="Times New Roman" w:cs="Times New Roman"/>
                <w:color w:val="0000FF"/>
                <w:u w:val="single"/>
                <w:lang w:val="sr-Cyrl-CS"/>
              </w:rPr>
              <w:t>@</w:t>
            </w:r>
            <w:r>
              <w:rPr>
                <w:rFonts w:ascii="Times New Roman" w:hAnsi="Times New Roman" w:cs="Times New Roman"/>
                <w:color w:val="0000FF"/>
                <w:u w:val="single"/>
              </w:rPr>
              <w:t>open</w:t>
            </w:r>
            <w:r>
              <w:rPr>
                <w:rFonts w:ascii="Times New Roman" w:hAnsi="Times New Roman" w:cs="Times New Roman"/>
                <w:color w:val="0000FF"/>
                <w:u w:val="single"/>
                <w:lang w:val="sr-Cyrl-CS"/>
              </w:rPr>
              <w:t>.</w:t>
            </w:r>
            <w:r>
              <w:rPr>
                <w:rFonts w:ascii="Times New Roman" w:hAnsi="Times New Roman" w:cs="Times New Roman"/>
                <w:color w:val="0000FF"/>
                <w:u w:val="single"/>
              </w:rPr>
              <w:t>telekom</w:t>
            </w:r>
            <w:r>
              <w:rPr>
                <w:rFonts w:ascii="Times New Roman" w:hAnsi="Times New Roman" w:cs="Times New Roman"/>
                <w:color w:val="0000FF"/>
                <w:u w:val="single"/>
                <w:lang w:val="sr-Cyrl-CS"/>
              </w:rPr>
              <w:t>.</w:t>
            </w:r>
            <w:r>
              <w:rPr>
                <w:rFonts w:ascii="Times New Roman" w:hAnsi="Times New Roman" w:cs="Times New Roman"/>
                <w:color w:val="0000FF"/>
                <w:u w:val="single"/>
              </w:rPr>
              <w:t>rs</w:t>
            </w:r>
            <w:r>
              <w:rPr>
                <w:rFonts w:ascii="Times New Roman" w:hAnsi="Times New Roman" w:cs="Times New Roman"/>
                <w:color w:val="0000FF"/>
                <w:u w:val="single"/>
              </w:rPr>
              <w:fldChar w:fldCharType="end"/>
            </w:r>
          </w:p>
        </w:tc>
      </w:tr>
      <w:tr w14:paraId="203E82C0">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3B32A05A">
            <w:pPr>
              <w:spacing w:after="200"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3FB6DA09">
        <w:tblPrEx>
          <w:tblCellMar>
            <w:top w:w="0" w:type="dxa"/>
            <w:left w:w="108" w:type="dxa"/>
            <w:bottom w:w="0" w:type="dxa"/>
            <w:right w:w="108" w:type="dxa"/>
          </w:tblCellMar>
        </w:tblPrEx>
        <w:trPr>
          <w:trHeight w:val="121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92AC25D">
            <w:pPr>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186F2F9F">
            <w:pPr>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C82A553">
            <w:pPr>
              <w:spacing w:after="200" w:line="240" w:lineRule="auto"/>
              <w:jc w:val="center"/>
              <w:rPr>
                <w:rFonts w:ascii="Times New Roman" w:hAnsi="Times New Roman" w:cs="Times New Roman"/>
                <w:b/>
                <w:bCs/>
                <w:lang w:val="sr-Cyrl-R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r>
              <w:rPr>
                <w:rFonts w:ascii="Times New Roman" w:hAnsi="Times New Roman" w:cs="Times New Roman"/>
                <w:b/>
                <w:bCs/>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3B0D54B1">
            <w:pPr>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0976E7BD">
            <w:pPr>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31A5048B">
            <w:pPr>
              <w:spacing w:after="200"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22AC1BE5">
            <w:pPr>
              <w:spacing w:after="200" w:line="240" w:lineRule="auto"/>
              <w:jc w:val="center"/>
              <w:rPr>
                <w:rFonts w:ascii="Times New Roman" w:hAnsi="Times New Roman" w:cs="Times New Roman"/>
                <w:b/>
                <w:bCs/>
              </w:rPr>
            </w:pPr>
            <w:r>
              <w:rPr>
                <w:rFonts w:ascii="Times New Roman" w:hAnsi="Times New Roman" w:cs="Times New Roman"/>
                <w:b/>
                <w:bCs/>
              </w:rPr>
              <w:t>у  m2</w:t>
            </w:r>
          </w:p>
        </w:tc>
      </w:tr>
      <w:tr w14:paraId="24EF3787">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4D76DCC">
            <w:pPr>
              <w:pStyle w:val="20"/>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79C25D8">
            <w:pPr>
              <w:pStyle w:val="20"/>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C64972C">
            <w:pPr>
              <w:pStyle w:val="20"/>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single" w:color="auto" w:sz="4" w:space="0"/>
              <w:left w:val="nil"/>
              <w:bottom w:val="single" w:color="auto" w:sz="4" w:space="0"/>
              <w:right w:val="single" w:color="auto" w:sz="4" w:space="0"/>
            </w:tcBorders>
            <w:shd w:val="clear" w:color="auto" w:fill="auto"/>
            <w:vAlign w:val="center"/>
          </w:tcPr>
          <w:p w14:paraId="3A086CAB">
            <w:pPr>
              <w:pStyle w:val="20"/>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single" w:color="auto" w:sz="4" w:space="0"/>
              <w:left w:val="nil"/>
              <w:bottom w:val="single" w:color="auto" w:sz="4" w:space="0"/>
              <w:right w:val="single" w:color="auto" w:sz="4" w:space="0"/>
            </w:tcBorders>
            <w:shd w:val="clear" w:color="auto" w:fill="auto"/>
            <w:vAlign w:val="center"/>
          </w:tcPr>
          <w:p w14:paraId="703DB55C">
            <w:pPr>
              <w:pStyle w:val="20"/>
              <w:spacing w:line="240" w:lineRule="auto"/>
              <w:jc w:val="center"/>
              <w:rPr>
                <w:rFonts w:ascii="Times New Roman" w:hAnsi="Times New Roman" w:cs="Times New Roman"/>
              </w:rPr>
            </w:pPr>
            <w:r>
              <w:rPr>
                <w:rFonts w:ascii="Times New Roman" w:hAnsi="Times New Roman" w:cs="Times New Roman"/>
              </w:rPr>
              <w:t>215</w:t>
            </w:r>
          </w:p>
        </w:tc>
        <w:tc>
          <w:tcPr>
            <w:tcW w:w="1753" w:type="dxa"/>
            <w:tcBorders>
              <w:top w:val="single" w:color="auto" w:sz="4" w:space="0"/>
              <w:left w:val="nil"/>
              <w:bottom w:val="single" w:color="auto" w:sz="4" w:space="0"/>
              <w:right w:val="single" w:color="auto" w:sz="4" w:space="0"/>
            </w:tcBorders>
            <w:shd w:val="clear" w:color="auto" w:fill="auto"/>
            <w:vAlign w:val="center"/>
          </w:tcPr>
          <w:p w14:paraId="0A637114">
            <w:pPr>
              <w:pStyle w:val="20"/>
              <w:spacing w:line="240" w:lineRule="auto"/>
              <w:jc w:val="center"/>
              <w:rPr>
                <w:rFonts w:ascii="Times New Roman" w:hAnsi="Times New Roman" w:cs="Times New Roman"/>
              </w:rPr>
            </w:pPr>
            <w:r>
              <w:rPr>
                <w:rFonts w:ascii="Times New Roman" w:hAnsi="Times New Roman" w:cs="Times New Roman"/>
              </w:rPr>
              <w:t xml:space="preserve">Мали фудбал </w:t>
            </w:r>
          </w:p>
        </w:tc>
        <w:tc>
          <w:tcPr>
            <w:tcW w:w="1075" w:type="dxa"/>
            <w:tcBorders>
              <w:top w:val="single" w:color="auto" w:sz="4" w:space="0"/>
              <w:left w:val="nil"/>
              <w:bottom w:val="single" w:color="auto" w:sz="4" w:space="0"/>
              <w:right w:val="double" w:color="auto" w:sz="4" w:space="0"/>
            </w:tcBorders>
            <w:shd w:val="clear" w:color="auto" w:fill="auto"/>
            <w:vAlign w:val="center"/>
          </w:tcPr>
          <w:p w14:paraId="23F5BA0D">
            <w:pPr>
              <w:pStyle w:val="20"/>
              <w:spacing w:line="240" w:lineRule="auto"/>
              <w:jc w:val="center"/>
              <w:rPr>
                <w:rFonts w:ascii="Times New Roman" w:hAnsi="Times New Roman" w:cs="Times New Roman"/>
              </w:rPr>
            </w:pPr>
            <w:r>
              <w:rPr>
                <w:rFonts w:ascii="Times New Roman" w:hAnsi="Times New Roman" w:cs="Times New Roman"/>
              </w:rPr>
              <w:t>500</w:t>
            </w:r>
          </w:p>
        </w:tc>
      </w:tr>
      <w:tr w14:paraId="61FFE7AF">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831EF5E">
            <w:pPr>
              <w:pStyle w:val="20"/>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EB89AE6">
            <w:pPr>
              <w:pStyle w:val="20"/>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B1B5AC6">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3762317">
            <w:pPr>
              <w:pStyle w:val="20"/>
              <w:spacing w:line="240" w:lineRule="auto"/>
              <w:jc w:val="center"/>
              <w:rPr>
                <w:rFonts w:ascii="Times New Roman" w:hAnsi="Times New Roman" w:cs="Times New Roman"/>
              </w:rPr>
            </w:pPr>
            <w:r>
              <w:rPr>
                <w:rFonts w:ascii="Times New Roman" w:hAnsi="Times New Roman" w:cs="Times New Roman"/>
              </w:rPr>
              <w:t>За 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562CF5EE">
            <w:pPr>
              <w:pStyle w:val="20"/>
              <w:spacing w:line="240" w:lineRule="auto"/>
              <w:jc w:val="center"/>
              <w:rPr>
                <w:rFonts w:ascii="Times New Roman" w:hAnsi="Times New Roman" w:cs="Times New Roman"/>
              </w:rPr>
            </w:pPr>
            <w:r>
              <w:rPr>
                <w:rFonts w:ascii="Times New Roman" w:hAnsi="Times New Roman" w:cs="Times New Roman"/>
              </w:rPr>
              <w:t>22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E39DBB">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826C27C">
            <w:pPr>
              <w:pStyle w:val="20"/>
              <w:spacing w:line="240" w:lineRule="auto"/>
              <w:jc w:val="center"/>
              <w:rPr>
                <w:rFonts w:ascii="Times New Roman" w:hAnsi="Times New Roman" w:cs="Times New Roman"/>
              </w:rPr>
            </w:pPr>
          </w:p>
        </w:tc>
      </w:tr>
      <w:tr w14:paraId="5F1C94AB">
        <w:tblPrEx>
          <w:tblCellMar>
            <w:top w:w="0" w:type="dxa"/>
            <w:left w:w="108" w:type="dxa"/>
            <w:bottom w:w="0" w:type="dxa"/>
            <w:right w:w="108" w:type="dxa"/>
          </w:tblCellMar>
        </w:tblPrEx>
        <w:trPr>
          <w:trHeight w:val="539"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1682035">
            <w:pPr>
              <w:pStyle w:val="20"/>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2A85FDC">
            <w:pPr>
              <w:pStyle w:val="20"/>
              <w:spacing w:line="240" w:lineRule="auto"/>
              <w:rPr>
                <w:rFonts w:ascii="Times New Roman" w:hAnsi="Times New Roman" w:cs="Times New Roman"/>
              </w:rPr>
            </w:pPr>
            <w:r>
              <w:rPr>
                <w:rFonts w:ascii="Times New Roman" w:hAnsi="Times New Roman" w:cs="Times New Roman"/>
              </w:rPr>
              <w:t>Кухиња</w:t>
            </w:r>
            <w:r>
              <w:rPr>
                <w:rFonts w:ascii="Times New Roman" w:hAnsi="Times New Roman" w:cs="Times New Roman"/>
                <w:lang w:val="sr-Cyrl-CS"/>
              </w:rPr>
              <w:t xml:space="preserve"> -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0721CCB">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4C74F20">
            <w:pPr>
              <w:pStyle w:val="20"/>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D332BA8">
            <w:pPr>
              <w:pStyle w:val="20"/>
              <w:spacing w:line="240" w:lineRule="auto"/>
              <w:jc w:val="center"/>
              <w:rPr>
                <w:rFonts w:ascii="Times New Roman" w:hAnsi="Times New Roman" w:cs="Times New Roman"/>
              </w:rPr>
            </w:pPr>
            <w:r>
              <w:rPr>
                <w:rFonts w:ascii="Times New Roman" w:hAnsi="Times New Roman" w:cs="Times New Roman"/>
              </w:rPr>
              <w:t>24</w:t>
            </w:r>
          </w:p>
        </w:tc>
        <w:tc>
          <w:tcPr>
            <w:tcW w:w="1753" w:type="dxa"/>
            <w:tcBorders>
              <w:top w:val="single" w:color="auto" w:sz="4" w:space="0"/>
              <w:left w:val="nil"/>
              <w:bottom w:val="single" w:color="auto" w:sz="4" w:space="0"/>
              <w:right w:val="single" w:color="auto" w:sz="4" w:space="0"/>
            </w:tcBorders>
            <w:shd w:val="clear" w:color="auto" w:fill="auto"/>
            <w:vAlign w:val="center"/>
          </w:tcPr>
          <w:p w14:paraId="5F1EAC3D">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36C282B1">
            <w:pPr>
              <w:pStyle w:val="20"/>
              <w:spacing w:line="240" w:lineRule="auto"/>
              <w:jc w:val="center"/>
              <w:rPr>
                <w:rFonts w:ascii="Times New Roman" w:hAnsi="Times New Roman" w:cs="Times New Roman"/>
              </w:rPr>
            </w:pPr>
          </w:p>
        </w:tc>
      </w:tr>
      <w:tr w14:paraId="611C8DD2">
        <w:tblPrEx>
          <w:tblCellMar>
            <w:top w:w="0" w:type="dxa"/>
            <w:left w:w="108" w:type="dxa"/>
            <w:bottom w:w="0" w:type="dxa"/>
            <w:right w:w="108" w:type="dxa"/>
          </w:tblCellMar>
        </w:tblPrEx>
        <w:trPr>
          <w:trHeight w:val="4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6805230">
            <w:pPr>
              <w:pStyle w:val="20"/>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63DDF51F">
            <w:pPr>
              <w:pStyle w:val="20"/>
              <w:spacing w:line="240" w:lineRule="auto"/>
              <w:rPr>
                <w:rFonts w:ascii="Times New Roman" w:hAnsi="Times New Roman" w:cs="Times New Roman"/>
              </w:rPr>
            </w:pPr>
            <w:r>
              <w:rPr>
                <w:rFonts w:ascii="Times New Roman" w:hAnsi="Times New Roman" w:cs="Times New Roman"/>
              </w:rPr>
              <w:t>Трпезарија</w:t>
            </w:r>
            <w:r>
              <w:rPr>
                <w:rFonts w:ascii="Times New Roman" w:hAnsi="Times New Roman" w:cs="Times New Roman"/>
                <w:lang w:val="sr-Cyrl-CS"/>
              </w:rPr>
              <w:t>-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55117F80">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B553828">
            <w:pPr>
              <w:pStyle w:val="20"/>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2F58042A">
            <w:pPr>
              <w:pStyle w:val="20"/>
              <w:spacing w:line="240" w:lineRule="auto"/>
              <w:jc w:val="center"/>
              <w:rPr>
                <w:rFonts w:ascii="Times New Roman" w:hAnsi="Times New Roman" w:cs="Times New Roman"/>
              </w:rPr>
            </w:pPr>
            <w:r>
              <w:rPr>
                <w:rFonts w:ascii="Times New Roman" w:hAnsi="Times New Roman" w:cs="Times New Roman"/>
              </w:rPr>
              <w:t>38</w:t>
            </w:r>
          </w:p>
        </w:tc>
        <w:tc>
          <w:tcPr>
            <w:tcW w:w="1753" w:type="dxa"/>
            <w:tcBorders>
              <w:top w:val="single" w:color="auto" w:sz="4" w:space="0"/>
              <w:left w:val="nil"/>
              <w:bottom w:val="single" w:color="auto" w:sz="4" w:space="0"/>
              <w:right w:val="single" w:color="auto" w:sz="4" w:space="0"/>
            </w:tcBorders>
            <w:shd w:val="clear" w:color="auto" w:fill="auto"/>
            <w:vAlign w:val="center"/>
          </w:tcPr>
          <w:p w14:paraId="5EA48A7C">
            <w:pPr>
              <w:pStyle w:val="20"/>
              <w:spacing w:line="240" w:lineRule="auto"/>
              <w:jc w:val="both"/>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9619EF8">
            <w:pPr>
              <w:pStyle w:val="20"/>
              <w:spacing w:line="240" w:lineRule="auto"/>
              <w:jc w:val="center"/>
              <w:rPr>
                <w:rFonts w:ascii="Times New Roman" w:hAnsi="Times New Roman" w:cs="Times New Roman"/>
              </w:rPr>
            </w:pPr>
          </w:p>
        </w:tc>
      </w:tr>
      <w:tr w14:paraId="553404E4">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F79A98D">
            <w:pPr>
              <w:pStyle w:val="20"/>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96A4E28">
            <w:pPr>
              <w:pStyle w:val="20"/>
              <w:spacing w:line="240" w:lineRule="auto"/>
              <w:rPr>
                <w:rFonts w:ascii="Times New Roman" w:hAnsi="Times New Roman" w:cs="Times New Roman"/>
              </w:rPr>
            </w:pPr>
            <w:r>
              <w:rPr>
                <w:rFonts w:ascii="Times New Roman" w:hAnsi="Times New Roman" w:cs="Times New Roman"/>
              </w:rPr>
              <w:t>Остава</w:t>
            </w:r>
            <w:r>
              <w:rPr>
                <w:rFonts w:ascii="Times New Roman" w:hAnsi="Times New Roman" w:cs="Times New Roman"/>
                <w:lang w:val="sr-Cyrl-CS"/>
              </w:rPr>
              <w:t>-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E451665">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5B78ED91">
            <w:pPr>
              <w:pStyle w:val="20"/>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493EBB74">
            <w:pPr>
              <w:pStyle w:val="20"/>
              <w:spacing w:line="240" w:lineRule="auto"/>
              <w:jc w:val="center"/>
              <w:rPr>
                <w:rFonts w:ascii="Times New Roman" w:hAnsi="Times New Roman" w:cs="Times New Roman"/>
              </w:rPr>
            </w:pPr>
            <w:r>
              <w:rPr>
                <w:rFonts w:ascii="Times New Roman" w:hAnsi="Times New Roman" w:cs="Times New Roman"/>
              </w:rPr>
              <w:t>6,5</w:t>
            </w:r>
          </w:p>
        </w:tc>
        <w:tc>
          <w:tcPr>
            <w:tcW w:w="1753" w:type="dxa"/>
            <w:tcBorders>
              <w:top w:val="single" w:color="auto" w:sz="4" w:space="0"/>
              <w:left w:val="nil"/>
              <w:bottom w:val="single" w:color="auto" w:sz="4" w:space="0"/>
              <w:right w:val="single" w:color="auto" w:sz="4" w:space="0"/>
            </w:tcBorders>
            <w:shd w:val="clear" w:color="auto" w:fill="auto"/>
            <w:vAlign w:val="center"/>
          </w:tcPr>
          <w:p w14:paraId="06AA1A93">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6CA2D2D">
            <w:pPr>
              <w:pStyle w:val="20"/>
              <w:spacing w:line="240" w:lineRule="auto"/>
              <w:jc w:val="center"/>
              <w:rPr>
                <w:rFonts w:ascii="Times New Roman" w:hAnsi="Times New Roman" w:cs="Times New Roman"/>
              </w:rPr>
            </w:pPr>
          </w:p>
        </w:tc>
      </w:tr>
      <w:tr w14:paraId="46C704E0">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AC8E19">
            <w:pPr>
              <w:pStyle w:val="20"/>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1D424CE">
            <w:pPr>
              <w:pStyle w:val="20"/>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294D6DF">
            <w:pPr>
              <w:pStyle w:val="20"/>
              <w:spacing w:line="240" w:lineRule="auto"/>
              <w:jc w:val="center"/>
              <w:rPr>
                <w:rFonts w:ascii="Times New Roman" w:hAnsi="Times New Roman" w:cs="Times New Roman"/>
              </w:rPr>
            </w:pPr>
          </w:p>
        </w:tc>
        <w:tc>
          <w:tcPr>
            <w:tcW w:w="1401" w:type="dxa"/>
            <w:tcBorders>
              <w:top w:val="single" w:color="auto" w:sz="4" w:space="0"/>
              <w:left w:val="nil"/>
              <w:bottom w:val="single" w:color="auto" w:sz="4" w:space="0"/>
              <w:right w:val="single" w:color="auto" w:sz="4" w:space="0"/>
            </w:tcBorders>
            <w:shd w:val="clear" w:color="auto" w:fill="auto"/>
            <w:vAlign w:val="center"/>
          </w:tcPr>
          <w:p w14:paraId="2303C8EF">
            <w:pPr>
              <w:pStyle w:val="20"/>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3403AD6">
            <w:pPr>
              <w:pStyle w:val="20"/>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single" w:color="auto" w:sz="4" w:space="0"/>
              <w:left w:val="nil"/>
              <w:bottom w:val="single" w:color="auto" w:sz="4" w:space="0"/>
              <w:right w:val="single" w:color="auto" w:sz="4" w:space="0"/>
            </w:tcBorders>
            <w:shd w:val="clear" w:color="auto" w:fill="auto"/>
            <w:vAlign w:val="center"/>
          </w:tcPr>
          <w:p w14:paraId="321E158F">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72DE56B">
            <w:pPr>
              <w:pStyle w:val="20"/>
              <w:spacing w:line="240" w:lineRule="auto"/>
              <w:jc w:val="center"/>
              <w:rPr>
                <w:rFonts w:ascii="Times New Roman" w:hAnsi="Times New Roman" w:cs="Times New Roman"/>
              </w:rPr>
            </w:pPr>
          </w:p>
        </w:tc>
      </w:tr>
      <w:tr w14:paraId="79984E1D">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C12D865">
            <w:pPr>
              <w:pStyle w:val="20"/>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A047E6B">
            <w:pPr>
              <w:pStyle w:val="20"/>
              <w:spacing w:line="240" w:lineRule="auto"/>
              <w:rPr>
                <w:rFonts w:ascii="Times New Roman" w:hAnsi="Times New Roman" w:cs="Times New Roman"/>
              </w:rPr>
            </w:pPr>
            <w:r>
              <w:rPr>
                <w:rFonts w:ascii="Times New Roman" w:hAnsi="Times New Roman" w:cs="Times New Roman"/>
              </w:rPr>
              <w:t>Тоалет</w:t>
            </w:r>
          </w:p>
        </w:tc>
        <w:tc>
          <w:tcPr>
            <w:tcW w:w="1401" w:type="dxa"/>
            <w:tcBorders>
              <w:top w:val="single" w:color="auto" w:sz="4" w:space="0"/>
              <w:left w:val="nil"/>
              <w:bottom w:val="single" w:color="auto" w:sz="4" w:space="0"/>
              <w:right w:val="single" w:color="auto" w:sz="4" w:space="0"/>
            </w:tcBorders>
            <w:shd w:val="clear" w:color="auto" w:fill="auto"/>
            <w:vAlign w:val="center"/>
          </w:tcPr>
          <w:p w14:paraId="7972C601">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3230D39">
            <w:pPr>
              <w:pStyle w:val="20"/>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32BF1D19">
            <w:pPr>
              <w:pStyle w:val="20"/>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single" w:color="auto" w:sz="4" w:space="0"/>
              <w:left w:val="nil"/>
              <w:bottom w:val="single" w:color="auto" w:sz="4" w:space="0"/>
              <w:right w:val="single" w:color="auto" w:sz="4" w:space="0"/>
            </w:tcBorders>
            <w:shd w:val="clear" w:color="auto" w:fill="auto"/>
            <w:vAlign w:val="center"/>
          </w:tcPr>
          <w:p w14:paraId="68CC164E">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880A073">
            <w:pPr>
              <w:pStyle w:val="20"/>
              <w:spacing w:line="240" w:lineRule="auto"/>
              <w:jc w:val="center"/>
              <w:rPr>
                <w:rFonts w:ascii="Times New Roman" w:hAnsi="Times New Roman" w:cs="Times New Roman"/>
              </w:rPr>
            </w:pPr>
          </w:p>
        </w:tc>
      </w:tr>
      <w:tr w14:paraId="49CD6EAF">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F9B5EE">
            <w:pPr>
              <w:pStyle w:val="20"/>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0C54DFE">
            <w:pPr>
              <w:pStyle w:val="20"/>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4C4DDDA4">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623CCAA5">
            <w:pPr>
              <w:pStyle w:val="20"/>
              <w:spacing w:line="240" w:lineRule="auto"/>
              <w:jc w:val="center"/>
              <w:rPr>
                <w:rFonts w:ascii="Times New Roman" w:hAnsi="Times New Roman" w:cs="Times New Roman"/>
              </w:rPr>
            </w:pPr>
            <w:r>
              <w:rPr>
                <w:rFonts w:ascii="Times New Roman" w:hAnsi="Times New Roman" w:cs="Times New Roman"/>
              </w:rPr>
              <w:t>Слободан 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513715A0">
            <w:pPr>
              <w:pStyle w:val="20"/>
              <w:spacing w:line="240" w:lineRule="auto"/>
              <w:jc w:val="center"/>
              <w:rPr>
                <w:rFonts w:ascii="Times New Roman" w:hAnsi="Times New Roman" w:cs="Times New Roman"/>
              </w:rPr>
            </w:pPr>
            <w:r>
              <w:rPr>
                <w:rFonts w:ascii="Times New Roman" w:hAnsi="Times New Roman" w:cs="Times New Roman"/>
              </w:rPr>
              <w:t>87</w:t>
            </w:r>
          </w:p>
        </w:tc>
        <w:tc>
          <w:tcPr>
            <w:tcW w:w="1753" w:type="dxa"/>
            <w:tcBorders>
              <w:top w:val="single" w:color="auto" w:sz="4" w:space="0"/>
              <w:left w:val="nil"/>
              <w:bottom w:val="single" w:color="auto" w:sz="4" w:space="0"/>
              <w:right w:val="single" w:color="auto" w:sz="4" w:space="0"/>
            </w:tcBorders>
            <w:shd w:val="clear" w:color="auto" w:fill="auto"/>
            <w:vAlign w:val="center"/>
          </w:tcPr>
          <w:p w14:paraId="4945745D">
            <w:pPr>
              <w:pStyle w:val="20"/>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88DFA71">
            <w:pPr>
              <w:pStyle w:val="20"/>
              <w:spacing w:line="240" w:lineRule="auto"/>
              <w:jc w:val="center"/>
              <w:rPr>
                <w:rFonts w:ascii="Times New Roman" w:hAnsi="Times New Roman" w:cs="Times New Roman"/>
              </w:rPr>
            </w:pPr>
          </w:p>
        </w:tc>
      </w:tr>
      <w:tr w14:paraId="32E81822">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91BFACD">
            <w:pPr>
              <w:pStyle w:val="20"/>
              <w:spacing w:line="240" w:lineRule="auto"/>
              <w:jc w:val="center"/>
              <w:rPr>
                <w:rFonts w:ascii="Times New Roman" w:hAnsi="Times New Roman" w:cs="Times New Roman"/>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1717265">
            <w:pPr>
              <w:pStyle w:val="20"/>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283E8A6C">
            <w:pPr>
              <w:pStyle w:val="20"/>
              <w:spacing w:line="240" w:lineRule="auto"/>
              <w:jc w:val="center"/>
              <w:rPr>
                <w:rFonts w:ascii="Times New Roman" w:hAnsi="Times New Roman" w:cs="Times New Roman"/>
                <w:b/>
              </w:rPr>
            </w:pPr>
            <w:r>
              <w:rPr>
                <w:rFonts w:ascii="Times New Roman" w:hAnsi="Times New Roman" w:cs="Times New Roman"/>
                <w:b/>
              </w:rPr>
              <w:t>11</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2512349">
            <w:pPr>
              <w:pStyle w:val="20"/>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DC35705">
            <w:pPr>
              <w:pStyle w:val="20"/>
              <w:spacing w:line="240" w:lineRule="auto"/>
              <w:jc w:val="center"/>
              <w:rPr>
                <w:rFonts w:ascii="Times New Roman" w:hAnsi="Times New Roman" w:cs="Times New Roman"/>
                <w:b/>
              </w:rPr>
            </w:pPr>
            <w:r>
              <w:rPr>
                <w:rFonts w:ascii="Times New Roman" w:hAnsi="Times New Roman" w:cs="Times New Roman"/>
                <w:b/>
              </w:rPr>
              <w:t>417,5</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9EE612A">
            <w:pPr>
              <w:pStyle w:val="20"/>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59126CE3">
            <w:pPr>
              <w:pStyle w:val="20"/>
              <w:spacing w:line="240" w:lineRule="auto"/>
              <w:jc w:val="center"/>
              <w:rPr>
                <w:rFonts w:ascii="Times New Roman" w:hAnsi="Times New Roman" w:cs="Times New Roman"/>
                <w:b/>
              </w:rPr>
            </w:pPr>
            <w:r>
              <w:rPr>
                <w:rFonts w:ascii="Times New Roman" w:hAnsi="Times New Roman" w:cs="Times New Roman"/>
                <w:b/>
              </w:rPr>
              <w:t>500</w:t>
            </w:r>
          </w:p>
        </w:tc>
      </w:tr>
      <w:tr w14:paraId="1CCD1758">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0CF297C3">
            <w:pPr>
              <w:pStyle w:val="20"/>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51B4CB49">
            <w:pPr>
              <w:pStyle w:val="20"/>
              <w:spacing w:line="240" w:lineRule="auto"/>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1FE7993F">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2EEC4AE">
            <w:pPr>
              <w:pStyle w:val="20"/>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single" w:color="auto" w:sz="4" w:space="0"/>
              <w:left w:val="nil"/>
              <w:bottom w:val="double" w:color="auto" w:sz="4" w:space="0"/>
              <w:right w:val="single" w:color="auto" w:sz="4" w:space="0"/>
            </w:tcBorders>
            <w:shd w:val="clear" w:color="auto" w:fill="auto"/>
            <w:vAlign w:val="center"/>
          </w:tcPr>
          <w:p w14:paraId="6CFC02ED">
            <w:pPr>
              <w:pStyle w:val="20"/>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single" w:color="auto" w:sz="4" w:space="0"/>
              <w:left w:val="nil"/>
              <w:bottom w:val="double" w:color="auto" w:sz="4" w:space="0"/>
              <w:right w:val="single" w:color="auto" w:sz="4" w:space="0"/>
            </w:tcBorders>
            <w:shd w:val="clear" w:color="auto" w:fill="auto"/>
            <w:vAlign w:val="center"/>
          </w:tcPr>
          <w:p w14:paraId="1B093563">
            <w:pPr>
              <w:pStyle w:val="20"/>
              <w:spacing w:line="240" w:lineRule="auto"/>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4B51D109">
            <w:pPr>
              <w:pStyle w:val="20"/>
              <w:spacing w:line="240" w:lineRule="auto"/>
              <w:jc w:val="center"/>
              <w:rPr>
                <w:rFonts w:ascii="Times New Roman" w:hAnsi="Times New Roman" w:cs="Times New Roman"/>
              </w:rPr>
            </w:pPr>
          </w:p>
        </w:tc>
      </w:tr>
      <w:tr w14:paraId="7F99262B">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030552FB">
            <w:pPr>
              <w:pStyle w:val="20"/>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7E4D09A6">
            <w:pPr>
              <w:pStyle w:val="20"/>
              <w:spacing w:line="240" w:lineRule="auto"/>
              <w:rPr>
                <w:rFonts w:ascii="Times New Roman" w:hAnsi="Times New Roman" w:cs="Times New Roman"/>
              </w:rPr>
            </w:pPr>
            <w:r>
              <w:rPr>
                <w:rFonts w:ascii="Times New Roman" w:hAnsi="Times New Roman" w:cs="Times New Roman"/>
              </w:rPr>
              <w:t>Стан</w:t>
            </w:r>
          </w:p>
        </w:tc>
        <w:tc>
          <w:tcPr>
            <w:tcW w:w="1401" w:type="dxa"/>
            <w:tcBorders>
              <w:top w:val="single" w:color="auto" w:sz="4" w:space="0"/>
              <w:left w:val="nil"/>
              <w:bottom w:val="double" w:color="auto" w:sz="4" w:space="0"/>
              <w:right w:val="single" w:color="auto" w:sz="4" w:space="0"/>
            </w:tcBorders>
            <w:shd w:val="clear" w:color="auto" w:fill="auto"/>
            <w:vAlign w:val="center"/>
          </w:tcPr>
          <w:p w14:paraId="6C78146C">
            <w:pPr>
              <w:pStyle w:val="20"/>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55B47263">
            <w:pPr>
              <w:pStyle w:val="20"/>
              <w:spacing w:line="240" w:lineRule="auto"/>
              <w:jc w:val="center"/>
              <w:rPr>
                <w:rFonts w:ascii="Times New Roman" w:hAnsi="Times New Roman" w:cs="Times New Roman"/>
              </w:rPr>
            </w:pPr>
            <w:r>
              <w:rPr>
                <w:rFonts w:ascii="Times New Roman" w:hAnsi="Times New Roman" w:cs="Times New Roman"/>
              </w:rPr>
              <w:t>Издаје се</w:t>
            </w:r>
          </w:p>
        </w:tc>
        <w:tc>
          <w:tcPr>
            <w:tcW w:w="1375" w:type="dxa"/>
            <w:tcBorders>
              <w:top w:val="single" w:color="auto" w:sz="4" w:space="0"/>
              <w:left w:val="nil"/>
              <w:bottom w:val="double" w:color="auto" w:sz="4" w:space="0"/>
              <w:right w:val="single" w:color="auto" w:sz="4" w:space="0"/>
            </w:tcBorders>
            <w:shd w:val="clear" w:color="auto" w:fill="auto"/>
            <w:vAlign w:val="center"/>
          </w:tcPr>
          <w:p w14:paraId="06952340">
            <w:pPr>
              <w:pStyle w:val="20"/>
              <w:spacing w:line="240" w:lineRule="auto"/>
              <w:jc w:val="center"/>
              <w:rPr>
                <w:rFonts w:ascii="Times New Roman" w:hAnsi="Times New Roman" w:cs="Times New Roman"/>
              </w:rPr>
            </w:pPr>
            <w:r>
              <w:rPr>
                <w:rFonts w:ascii="Times New Roman" w:hAnsi="Times New Roman" w:cs="Times New Roman"/>
              </w:rPr>
              <w:t>76</w:t>
            </w:r>
          </w:p>
        </w:tc>
        <w:tc>
          <w:tcPr>
            <w:tcW w:w="1753" w:type="dxa"/>
            <w:tcBorders>
              <w:top w:val="single" w:color="auto" w:sz="4" w:space="0"/>
              <w:left w:val="nil"/>
              <w:bottom w:val="double" w:color="auto" w:sz="4" w:space="0"/>
              <w:right w:val="single" w:color="auto" w:sz="4" w:space="0"/>
            </w:tcBorders>
            <w:shd w:val="clear" w:color="auto" w:fill="auto"/>
            <w:vAlign w:val="center"/>
          </w:tcPr>
          <w:p w14:paraId="2275F537">
            <w:pPr>
              <w:pStyle w:val="20"/>
              <w:spacing w:line="240" w:lineRule="auto"/>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224D03D7">
            <w:pPr>
              <w:pStyle w:val="20"/>
              <w:spacing w:line="240" w:lineRule="auto"/>
              <w:jc w:val="center"/>
              <w:rPr>
                <w:rFonts w:ascii="Times New Roman" w:hAnsi="Times New Roman" w:cs="Times New Roman"/>
              </w:rPr>
            </w:pPr>
          </w:p>
        </w:tc>
      </w:tr>
    </w:tbl>
    <w:p w14:paraId="315A425F">
      <w:pPr>
        <w:jc w:val="both"/>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533"/>
        <w:gridCol w:w="1243"/>
        <w:gridCol w:w="1753"/>
        <w:gridCol w:w="1075"/>
      </w:tblGrid>
      <w:tr w14:paraId="2C1F6382">
        <w:tblPrEx>
          <w:tblCellMar>
            <w:top w:w="0" w:type="dxa"/>
            <w:left w:w="108" w:type="dxa"/>
            <w:bottom w:w="0" w:type="dxa"/>
            <w:right w:w="108" w:type="dxa"/>
          </w:tblCellMar>
        </w:tblPrEx>
        <w:trPr>
          <w:trHeight w:val="397"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EB10F00">
            <w:pPr>
              <w:spacing w:line="240" w:lineRule="auto"/>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199960B3">
            <w:pPr>
              <w:spacing w:line="240" w:lineRule="auto"/>
              <w:rPr>
                <w:rFonts w:ascii="Times New Roman" w:hAnsi="Times New Roman" w:cs="Times New Roman"/>
                <w:lang w:val="ru-RU"/>
              </w:rPr>
            </w:pPr>
            <w:r>
              <w:rPr>
                <w:rFonts w:ascii="Times New Roman" w:hAnsi="Times New Roman" w:cs="Times New Roman"/>
                <w:b/>
                <w:bCs/>
                <w:lang w:val="sr-Cyrl-CS"/>
              </w:rPr>
              <w:t>ОШ „Петар Лековић“ ИО Засеље</w:t>
            </w:r>
          </w:p>
        </w:tc>
      </w:tr>
      <w:tr w14:paraId="3F457C02">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B3939B5">
            <w:pPr>
              <w:spacing w:line="240" w:lineRule="auto"/>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D67B988">
            <w:pPr>
              <w:spacing w:line="240" w:lineRule="auto"/>
              <w:rPr>
                <w:rFonts w:ascii="Times New Roman" w:hAnsi="Times New Roman" w:cs="Times New Roman"/>
                <w:lang w:val="sr-Cyrl-CS"/>
              </w:rPr>
            </w:pPr>
            <w:r>
              <w:rPr>
                <w:rFonts w:ascii="Times New Roman" w:hAnsi="Times New Roman" w:cs="Times New Roman"/>
                <w:lang w:val="sr-Cyrl-CS"/>
              </w:rPr>
              <w:t>Засеље, Пожега</w:t>
            </w:r>
          </w:p>
        </w:tc>
      </w:tr>
      <w:tr w14:paraId="4FF3D4AA">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7B33E41">
            <w:pPr>
              <w:spacing w:line="240" w:lineRule="auto"/>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268222C">
            <w:pPr>
              <w:spacing w:line="240" w:lineRule="auto"/>
              <w:rPr>
                <w:rFonts w:ascii="Times New Roman" w:hAnsi="Times New Roman" w:cs="Times New Roman"/>
              </w:rPr>
            </w:pPr>
            <w:r>
              <w:rPr>
                <w:rFonts w:ascii="Times New Roman" w:hAnsi="Times New Roman" w:cs="Times New Roman"/>
              </w:rPr>
              <w:t>031/828-217</w:t>
            </w:r>
          </w:p>
        </w:tc>
      </w:tr>
      <w:tr w14:paraId="454306A6">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8326010">
            <w:pPr>
              <w:spacing w:line="240" w:lineRule="auto"/>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1F9C2BA4">
            <w:pPr>
              <w:spacing w:line="240" w:lineRule="auto"/>
              <w:rPr>
                <w:rFonts w:ascii="Times New Roman" w:hAnsi="Times New Roman" w:cs="Times New Roman"/>
                <w:lang w:val="sr-Cyrl-CS"/>
              </w:rPr>
            </w:pPr>
            <w:r>
              <w:fldChar w:fldCharType="begin"/>
            </w:r>
            <w:r>
              <w:instrText xml:space="preserve"> HYPERLINK "mailto:ospl_zaselje@open.telekom.rs" </w:instrText>
            </w:r>
            <w:r>
              <w:fldChar w:fldCharType="separate"/>
            </w:r>
            <w:r>
              <w:rPr>
                <w:rFonts w:ascii="Times New Roman" w:hAnsi="Times New Roman" w:cs="Times New Roman"/>
                <w:color w:val="0000FF"/>
                <w:u w:val="single"/>
              </w:rPr>
              <w:t>ospl</w:t>
            </w:r>
            <w:r>
              <w:rPr>
                <w:rFonts w:ascii="Times New Roman" w:hAnsi="Times New Roman" w:cs="Times New Roman"/>
                <w:color w:val="0000FF"/>
                <w:u w:val="single"/>
                <w:lang w:val="sr-Cyrl-CS"/>
              </w:rPr>
              <w:t>_</w:t>
            </w:r>
            <w:r>
              <w:rPr>
                <w:rFonts w:ascii="Times New Roman" w:hAnsi="Times New Roman" w:cs="Times New Roman"/>
                <w:color w:val="0000FF"/>
                <w:u w:val="single"/>
              </w:rPr>
              <w:t>zaselje</w:t>
            </w:r>
            <w:r>
              <w:rPr>
                <w:rFonts w:ascii="Times New Roman" w:hAnsi="Times New Roman" w:cs="Times New Roman"/>
                <w:color w:val="0000FF"/>
                <w:u w:val="single"/>
                <w:lang w:val="sr-Cyrl-CS"/>
              </w:rPr>
              <w:t>@</w:t>
            </w:r>
            <w:r>
              <w:rPr>
                <w:rFonts w:ascii="Times New Roman" w:hAnsi="Times New Roman" w:cs="Times New Roman"/>
                <w:color w:val="0000FF"/>
                <w:u w:val="single"/>
              </w:rPr>
              <w:t>open</w:t>
            </w:r>
            <w:r>
              <w:rPr>
                <w:rFonts w:ascii="Times New Roman" w:hAnsi="Times New Roman" w:cs="Times New Roman"/>
                <w:color w:val="0000FF"/>
                <w:u w:val="single"/>
                <w:lang w:val="sr-Cyrl-CS"/>
              </w:rPr>
              <w:t>.</w:t>
            </w:r>
            <w:r>
              <w:rPr>
                <w:rFonts w:ascii="Times New Roman" w:hAnsi="Times New Roman" w:cs="Times New Roman"/>
                <w:color w:val="0000FF"/>
                <w:u w:val="single"/>
              </w:rPr>
              <w:t>telekom</w:t>
            </w:r>
            <w:r>
              <w:rPr>
                <w:rFonts w:ascii="Times New Roman" w:hAnsi="Times New Roman" w:cs="Times New Roman"/>
                <w:color w:val="0000FF"/>
                <w:u w:val="single"/>
                <w:lang w:val="sr-Cyrl-CS"/>
              </w:rPr>
              <w:t>.</w:t>
            </w:r>
            <w:r>
              <w:rPr>
                <w:rFonts w:ascii="Times New Roman" w:hAnsi="Times New Roman" w:cs="Times New Roman"/>
                <w:color w:val="0000FF"/>
                <w:u w:val="single"/>
              </w:rPr>
              <w:t>rs</w:t>
            </w:r>
            <w:r>
              <w:rPr>
                <w:rFonts w:ascii="Times New Roman" w:hAnsi="Times New Roman" w:cs="Times New Roman"/>
                <w:color w:val="0000FF"/>
                <w:u w:val="single"/>
              </w:rPr>
              <w:fldChar w:fldCharType="end"/>
            </w:r>
          </w:p>
        </w:tc>
      </w:tr>
      <w:tr w14:paraId="674B724D">
        <w:tblPrEx>
          <w:tblCellMar>
            <w:top w:w="0" w:type="dxa"/>
            <w:left w:w="108" w:type="dxa"/>
            <w:bottom w:w="0" w:type="dxa"/>
            <w:right w:w="108" w:type="dxa"/>
          </w:tblCellMar>
        </w:tblPrEx>
        <w:trPr>
          <w:trHeight w:val="367"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3762E080">
            <w:pPr>
              <w:spacing w:after="200" w:line="240" w:lineRule="auto"/>
              <w:jc w:val="center"/>
              <w:rPr>
                <w:rFonts w:ascii="Times New Roman" w:hAnsi="Times New Roman" w:cs="Times New Roman"/>
              </w:rPr>
            </w:pPr>
            <w:r>
              <w:rPr>
                <w:rFonts w:ascii="Times New Roman" w:hAnsi="Times New Roman" w:cs="Times New Roman"/>
                <w:b/>
                <w:bCs/>
                <w:lang w:val="sr-Cyrl-CS"/>
              </w:rPr>
              <w:t>ПРОСТОРНИ УСЛОВИ РАДА</w:t>
            </w:r>
          </w:p>
        </w:tc>
      </w:tr>
      <w:tr w14:paraId="02A6E592">
        <w:tblPrEx>
          <w:tblCellMar>
            <w:top w:w="0" w:type="dxa"/>
            <w:left w:w="108" w:type="dxa"/>
            <w:bottom w:w="0" w:type="dxa"/>
            <w:right w:w="108" w:type="dxa"/>
          </w:tblCellMar>
        </w:tblPrEx>
        <w:trPr>
          <w:trHeight w:val="342" w:hRule="atLeast"/>
        </w:trPr>
        <w:tc>
          <w:tcPr>
            <w:tcW w:w="969" w:type="dxa"/>
            <w:tcBorders>
              <w:top w:val="nil"/>
              <w:left w:val="double" w:color="auto" w:sz="4" w:space="0"/>
              <w:bottom w:val="single" w:color="auto" w:sz="4" w:space="0"/>
              <w:right w:val="single" w:color="auto" w:sz="4" w:space="0"/>
            </w:tcBorders>
            <w:shd w:val="clear" w:color="auto" w:fill="auto"/>
          </w:tcPr>
          <w:p w14:paraId="546CF213">
            <w:pPr>
              <w:spacing w:line="240" w:lineRule="auto"/>
              <w:rPr>
                <w:rFonts w:ascii="Times New Roman" w:hAnsi="Times New Roman" w:cs="Times New Roman"/>
                <w:lang w:val="sr-Cyrl-CS"/>
              </w:rPr>
            </w:pPr>
          </w:p>
        </w:tc>
        <w:tc>
          <w:tcPr>
            <w:tcW w:w="1833" w:type="dxa"/>
            <w:tcBorders>
              <w:top w:val="nil"/>
              <w:left w:val="nil"/>
              <w:bottom w:val="single" w:color="auto" w:sz="4" w:space="0"/>
              <w:right w:val="single" w:color="auto" w:sz="4" w:space="0"/>
            </w:tcBorders>
            <w:shd w:val="clear" w:color="auto" w:fill="auto"/>
            <w:vAlign w:val="center"/>
          </w:tcPr>
          <w:p w14:paraId="728FB7A3">
            <w:pPr>
              <w:spacing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nil"/>
              <w:left w:val="nil"/>
              <w:bottom w:val="single" w:color="auto" w:sz="4" w:space="0"/>
              <w:right w:val="single" w:color="auto" w:sz="4" w:space="0"/>
            </w:tcBorders>
            <w:shd w:val="clear" w:color="auto" w:fill="auto"/>
            <w:vAlign w:val="center"/>
          </w:tcPr>
          <w:p w14:paraId="0E84E845">
            <w:pPr>
              <w:spacing w:line="240" w:lineRule="auto"/>
              <w:jc w:val="center"/>
              <w:rPr>
                <w:rFonts w:ascii="Times New Roman" w:hAnsi="Times New Roman" w:cs="Times New Roman"/>
                <w:b/>
                <w:bCs/>
                <w:lang w:val="sr-Cyrl-R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r>
              <w:rPr>
                <w:rFonts w:ascii="Times New Roman" w:hAnsi="Times New Roman" w:cs="Times New Roman"/>
                <w:b/>
                <w:bCs/>
                <w:lang w:val="sr-Cyrl-RS"/>
              </w:rPr>
              <w:t>ија</w:t>
            </w:r>
          </w:p>
        </w:tc>
        <w:tc>
          <w:tcPr>
            <w:tcW w:w="1533" w:type="dxa"/>
            <w:tcBorders>
              <w:top w:val="single" w:color="auto" w:sz="4" w:space="0"/>
              <w:left w:val="nil"/>
              <w:bottom w:val="single" w:color="auto" w:sz="4" w:space="0"/>
              <w:right w:val="single" w:color="auto" w:sz="4" w:space="0"/>
            </w:tcBorders>
            <w:shd w:val="clear" w:color="auto" w:fill="auto"/>
            <w:vAlign w:val="center"/>
          </w:tcPr>
          <w:p w14:paraId="1BCF62E1">
            <w:pPr>
              <w:spacing w:line="240" w:lineRule="auto"/>
              <w:jc w:val="center"/>
              <w:rPr>
                <w:rFonts w:ascii="Times New Roman" w:hAnsi="Times New Roman" w:cs="Times New Roman"/>
                <w:b/>
                <w:bCs/>
              </w:rPr>
            </w:pPr>
            <w:r>
              <w:rPr>
                <w:rFonts w:ascii="Times New Roman" w:hAnsi="Times New Roman" w:cs="Times New Roman"/>
                <w:b/>
                <w:bCs/>
              </w:rPr>
              <w:t>Намена</w:t>
            </w:r>
          </w:p>
        </w:tc>
        <w:tc>
          <w:tcPr>
            <w:tcW w:w="1243" w:type="dxa"/>
            <w:tcBorders>
              <w:top w:val="single" w:color="auto" w:sz="4" w:space="0"/>
              <w:left w:val="nil"/>
              <w:bottom w:val="single" w:color="auto" w:sz="4" w:space="0"/>
              <w:right w:val="single" w:color="auto" w:sz="4" w:space="0"/>
            </w:tcBorders>
            <w:shd w:val="clear" w:color="auto" w:fill="auto"/>
            <w:vAlign w:val="bottom"/>
          </w:tcPr>
          <w:p w14:paraId="7E1113F9">
            <w:pPr>
              <w:spacing w:line="240" w:lineRule="auto"/>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bottom"/>
          </w:tcPr>
          <w:p w14:paraId="7038272C">
            <w:pPr>
              <w:spacing w:line="240" w:lineRule="auto"/>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bottom"/>
          </w:tcPr>
          <w:p w14:paraId="3543BC98">
            <w:pPr>
              <w:spacing w:line="240" w:lineRule="auto"/>
              <w:rPr>
                <w:rFonts w:ascii="Times New Roman" w:hAnsi="Times New Roman" w:cs="Times New Roman"/>
                <w:b/>
                <w:bCs/>
              </w:rPr>
            </w:pPr>
            <w:r>
              <w:rPr>
                <w:rFonts w:ascii="Times New Roman" w:hAnsi="Times New Roman" w:cs="Times New Roman"/>
                <w:b/>
                <w:bCs/>
              </w:rPr>
              <w:t>у  m2</w:t>
            </w:r>
          </w:p>
        </w:tc>
      </w:tr>
      <w:tr w14:paraId="68E0653E">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7C1B70D">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D986396">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1A31579F">
            <w:pPr>
              <w:spacing w:line="240" w:lineRule="auto"/>
              <w:jc w:val="center"/>
              <w:rPr>
                <w:rFonts w:ascii="Times New Roman" w:hAnsi="Times New Roman" w:cs="Times New Roman"/>
              </w:rPr>
            </w:pPr>
            <w:r>
              <w:rPr>
                <w:rFonts w:ascii="Times New Roman" w:hAnsi="Times New Roman" w:cs="Times New Roman"/>
              </w:rPr>
              <w:t>3</w:t>
            </w:r>
          </w:p>
        </w:tc>
        <w:tc>
          <w:tcPr>
            <w:tcW w:w="1533" w:type="dxa"/>
            <w:tcBorders>
              <w:top w:val="nil"/>
              <w:left w:val="nil"/>
              <w:bottom w:val="single" w:color="auto" w:sz="4" w:space="0"/>
              <w:right w:val="single" w:color="auto" w:sz="4" w:space="0"/>
            </w:tcBorders>
            <w:shd w:val="clear" w:color="auto" w:fill="auto"/>
            <w:vAlign w:val="center"/>
          </w:tcPr>
          <w:p w14:paraId="71FB3857">
            <w:pPr>
              <w:spacing w:line="240" w:lineRule="auto"/>
              <w:jc w:val="center"/>
              <w:rPr>
                <w:rFonts w:ascii="Times New Roman" w:hAnsi="Times New Roman" w:cs="Times New Roman"/>
              </w:rPr>
            </w:pPr>
            <w:r>
              <w:rPr>
                <w:rFonts w:ascii="Times New Roman" w:hAnsi="Times New Roman" w:cs="Times New Roman"/>
              </w:rPr>
              <w:t>За наставу</w:t>
            </w:r>
          </w:p>
        </w:tc>
        <w:tc>
          <w:tcPr>
            <w:tcW w:w="1243" w:type="dxa"/>
            <w:tcBorders>
              <w:top w:val="nil"/>
              <w:left w:val="nil"/>
              <w:bottom w:val="single" w:color="auto" w:sz="4" w:space="0"/>
              <w:right w:val="single" w:color="auto" w:sz="4" w:space="0"/>
            </w:tcBorders>
            <w:shd w:val="clear" w:color="auto" w:fill="auto"/>
            <w:vAlign w:val="center"/>
          </w:tcPr>
          <w:p w14:paraId="4DAD49AE">
            <w:pPr>
              <w:spacing w:line="240" w:lineRule="auto"/>
              <w:jc w:val="center"/>
              <w:rPr>
                <w:rFonts w:ascii="Times New Roman" w:hAnsi="Times New Roman" w:cs="Times New Roman"/>
              </w:rPr>
            </w:pPr>
            <w:r>
              <w:rPr>
                <w:rFonts w:ascii="Times New Roman" w:hAnsi="Times New Roman" w:cs="Times New Roman"/>
              </w:rPr>
              <w:t>111</w:t>
            </w:r>
          </w:p>
        </w:tc>
        <w:tc>
          <w:tcPr>
            <w:tcW w:w="1753" w:type="dxa"/>
            <w:tcBorders>
              <w:top w:val="nil"/>
              <w:left w:val="nil"/>
              <w:bottom w:val="single" w:color="auto" w:sz="4" w:space="0"/>
              <w:right w:val="single" w:color="auto" w:sz="4" w:space="0"/>
            </w:tcBorders>
            <w:shd w:val="clear" w:color="auto" w:fill="auto"/>
            <w:vAlign w:val="center"/>
          </w:tcPr>
          <w:p w14:paraId="0BF07D98">
            <w:pPr>
              <w:spacing w:line="240" w:lineRule="auto"/>
              <w:jc w:val="center"/>
              <w:rPr>
                <w:rFonts w:ascii="Times New Roman" w:hAnsi="Times New Roman" w:cs="Times New Roman"/>
              </w:rPr>
            </w:pPr>
            <w:r>
              <w:rPr>
                <w:rFonts w:ascii="Times New Roman" w:hAnsi="Times New Roman" w:cs="Times New Roman"/>
              </w:rPr>
              <w:t>Мали фудбал</w:t>
            </w:r>
          </w:p>
        </w:tc>
        <w:tc>
          <w:tcPr>
            <w:tcW w:w="1075" w:type="dxa"/>
            <w:tcBorders>
              <w:top w:val="nil"/>
              <w:left w:val="nil"/>
              <w:bottom w:val="single" w:color="auto" w:sz="4" w:space="0"/>
              <w:right w:val="double" w:color="auto" w:sz="4" w:space="0"/>
            </w:tcBorders>
            <w:shd w:val="clear" w:color="auto" w:fill="auto"/>
            <w:vAlign w:val="center"/>
          </w:tcPr>
          <w:p w14:paraId="240EDA7B">
            <w:pPr>
              <w:spacing w:line="240" w:lineRule="auto"/>
              <w:jc w:val="center"/>
              <w:rPr>
                <w:rFonts w:ascii="Times New Roman" w:hAnsi="Times New Roman" w:cs="Times New Roman"/>
              </w:rPr>
            </w:pPr>
            <w:r>
              <w:rPr>
                <w:rFonts w:ascii="Times New Roman" w:hAnsi="Times New Roman" w:cs="Times New Roman"/>
              </w:rPr>
              <w:t>400</w:t>
            </w:r>
          </w:p>
        </w:tc>
      </w:tr>
      <w:tr w14:paraId="161FF41E">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398DD16">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A663524">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E1156A1">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5A35534D">
            <w:pPr>
              <w:spacing w:line="240" w:lineRule="auto"/>
              <w:jc w:val="center"/>
              <w:rPr>
                <w:rFonts w:ascii="Times New Roman" w:hAnsi="Times New Roman" w:cs="Times New Roman"/>
              </w:rPr>
            </w:pPr>
            <w:r>
              <w:rPr>
                <w:rFonts w:ascii="Times New Roman" w:hAnsi="Times New Roman" w:cs="Times New Roman"/>
              </w:rPr>
              <w:t>За наставнике</w:t>
            </w:r>
          </w:p>
        </w:tc>
        <w:tc>
          <w:tcPr>
            <w:tcW w:w="1243" w:type="dxa"/>
            <w:tcBorders>
              <w:top w:val="nil"/>
              <w:left w:val="nil"/>
              <w:bottom w:val="single" w:color="auto" w:sz="4" w:space="0"/>
              <w:right w:val="single" w:color="auto" w:sz="4" w:space="0"/>
            </w:tcBorders>
            <w:shd w:val="clear" w:color="auto" w:fill="auto"/>
            <w:vAlign w:val="center"/>
          </w:tcPr>
          <w:p w14:paraId="4AC991A1">
            <w:pPr>
              <w:spacing w:line="240" w:lineRule="auto"/>
              <w:jc w:val="center"/>
              <w:rPr>
                <w:rFonts w:ascii="Times New Roman" w:hAnsi="Times New Roman" w:cs="Times New Roman"/>
              </w:rPr>
            </w:pPr>
            <w:r>
              <w:rPr>
                <w:rFonts w:ascii="Times New Roman" w:hAnsi="Times New Roman" w:cs="Times New Roman"/>
              </w:rPr>
              <w:t>17</w:t>
            </w:r>
          </w:p>
        </w:tc>
        <w:tc>
          <w:tcPr>
            <w:tcW w:w="1753" w:type="dxa"/>
            <w:tcBorders>
              <w:top w:val="nil"/>
              <w:left w:val="nil"/>
              <w:bottom w:val="single" w:color="auto" w:sz="4" w:space="0"/>
              <w:right w:val="single" w:color="auto" w:sz="4" w:space="0"/>
            </w:tcBorders>
            <w:shd w:val="clear" w:color="auto" w:fill="auto"/>
            <w:vAlign w:val="center"/>
          </w:tcPr>
          <w:p w14:paraId="31E4B37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2DC5BE3D">
            <w:pPr>
              <w:spacing w:line="240" w:lineRule="auto"/>
              <w:jc w:val="center"/>
              <w:rPr>
                <w:rFonts w:ascii="Times New Roman" w:hAnsi="Times New Roman" w:cs="Times New Roman"/>
              </w:rPr>
            </w:pPr>
          </w:p>
        </w:tc>
      </w:tr>
      <w:tr w14:paraId="0B3AEA50">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2E4E116">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19C000F">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58BAE49D">
            <w:pPr>
              <w:spacing w:line="240" w:lineRule="auto"/>
              <w:jc w:val="center"/>
              <w:rPr>
                <w:rFonts w:ascii="Times New Roman" w:hAnsi="Times New Roman" w:cs="Times New Roman"/>
              </w:rPr>
            </w:pPr>
            <w:r>
              <w:rPr>
                <w:rFonts w:ascii="Times New Roman" w:hAnsi="Times New Roman" w:cs="Times New Roman"/>
              </w:rPr>
              <w:t>2</w:t>
            </w:r>
          </w:p>
        </w:tc>
        <w:tc>
          <w:tcPr>
            <w:tcW w:w="1533" w:type="dxa"/>
            <w:tcBorders>
              <w:top w:val="nil"/>
              <w:left w:val="nil"/>
              <w:bottom w:val="single" w:color="auto" w:sz="4" w:space="0"/>
              <w:right w:val="single" w:color="auto" w:sz="4" w:space="0"/>
            </w:tcBorders>
            <w:shd w:val="clear" w:color="auto" w:fill="auto"/>
            <w:vAlign w:val="center"/>
          </w:tcPr>
          <w:p w14:paraId="14E1387A">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243" w:type="dxa"/>
            <w:tcBorders>
              <w:top w:val="nil"/>
              <w:left w:val="nil"/>
              <w:bottom w:val="single" w:color="auto" w:sz="4" w:space="0"/>
              <w:right w:val="single" w:color="auto" w:sz="4" w:space="0"/>
            </w:tcBorders>
            <w:shd w:val="clear" w:color="auto" w:fill="auto"/>
            <w:vAlign w:val="center"/>
          </w:tcPr>
          <w:p w14:paraId="1F404C4E">
            <w:pPr>
              <w:spacing w:line="240" w:lineRule="auto"/>
              <w:jc w:val="center"/>
              <w:rPr>
                <w:rFonts w:ascii="Times New Roman" w:hAnsi="Times New Roman" w:cs="Times New Roman"/>
              </w:rPr>
            </w:pPr>
            <w:r>
              <w:rPr>
                <w:rFonts w:ascii="Times New Roman" w:hAnsi="Times New Roman" w:cs="Times New Roman"/>
              </w:rPr>
              <w:t>50</w:t>
            </w:r>
          </w:p>
        </w:tc>
        <w:tc>
          <w:tcPr>
            <w:tcW w:w="1753" w:type="dxa"/>
            <w:tcBorders>
              <w:top w:val="nil"/>
              <w:left w:val="nil"/>
              <w:bottom w:val="single" w:color="auto" w:sz="4" w:space="0"/>
              <w:right w:val="single" w:color="auto" w:sz="4" w:space="0"/>
            </w:tcBorders>
            <w:shd w:val="clear" w:color="auto" w:fill="auto"/>
            <w:vAlign w:val="center"/>
          </w:tcPr>
          <w:p w14:paraId="00BC17B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AE696FB">
            <w:pPr>
              <w:spacing w:line="240" w:lineRule="auto"/>
              <w:jc w:val="center"/>
              <w:rPr>
                <w:rFonts w:ascii="Times New Roman" w:hAnsi="Times New Roman" w:cs="Times New Roman"/>
              </w:rPr>
            </w:pPr>
          </w:p>
        </w:tc>
      </w:tr>
      <w:tr w14:paraId="1D189625">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E3BB6CF">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3E10270">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6A273111">
            <w:pPr>
              <w:spacing w:line="240" w:lineRule="auto"/>
              <w:jc w:val="center"/>
              <w:rPr>
                <w:rFonts w:ascii="Times New Roman" w:hAnsi="Times New Roman" w:cs="Times New Roman"/>
              </w:rPr>
            </w:pPr>
            <w:r>
              <w:rPr>
                <w:rFonts w:ascii="Times New Roman" w:hAnsi="Times New Roman" w:cs="Times New Roman"/>
              </w:rPr>
              <w:t>2</w:t>
            </w:r>
          </w:p>
        </w:tc>
        <w:tc>
          <w:tcPr>
            <w:tcW w:w="1533" w:type="dxa"/>
            <w:tcBorders>
              <w:top w:val="nil"/>
              <w:left w:val="nil"/>
              <w:bottom w:val="single" w:color="auto" w:sz="4" w:space="0"/>
              <w:right w:val="single" w:color="auto" w:sz="4" w:space="0"/>
            </w:tcBorders>
            <w:shd w:val="clear" w:color="auto" w:fill="auto"/>
            <w:vAlign w:val="center"/>
          </w:tcPr>
          <w:p w14:paraId="7C9243B8">
            <w:pPr>
              <w:spacing w:line="240" w:lineRule="auto"/>
              <w:jc w:val="center"/>
              <w:rPr>
                <w:rFonts w:ascii="Times New Roman" w:hAnsi="Times New Roman" w:cs="Times New Roman"/>
              </w:rPr>
            </w:pPr>
            <w:r>
              <w:rPr>
                <w:rFonts w:ascii="Times New Roman" w:hAnsi="Times New Roman" w:cs="Times New Roman"/>
              </w:rPr>
              <w:t>За ученике и наставнике</w:t>
            </w:r>
          </w:p>
        </w:tc>
        <w:tc>
          <w:tcPr>
            <w:tcW w:w="1243" w:type="dxa"/>
            <w:tcBorders>
              <w:top w:val="nil"/>
              <w:left w:val="nil"/>
              <w:bottom w:val="single" w:color="auto" w:sz="4" w:space="0"/>
              <w:right w:val="single" w:color="auto" w:sz="4" w:space="0"/>
            </w:tcBorders>
            <w:shd w:val="clear" w:color="auto" w:fill="auto"/>
            <w:vAlign w:val="center"/>
          </w:tcPr>
          <w:p w14:paraId="123CF54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479ACCB5">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8AC17C5">
            <w:pPr>
              <w:spacing w:line="240" w:lineRule="auto"/>
              <w:jc w:val="center"/>
              <w:rPr>
                <w:rFonts w:ascii="Times New Roman" w:hAnsi="Times New Roman" w:cs="Times New Roman"/>
              </w:rPr>
            </w:pPr>
          </w:p>
        </w:tc>
      </w:tr>
      <w:tr w14:paraId="0D9DC7E7">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344B80C">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E557D74">
            <w:pPr>
              <w:spacing w:line="240" w:lineRule="auto"/>
              <w:rPr>
                <w:rFonts w:ascii="Times New Roman" w:hAnsi="Times New Roman" w:cs="Times New Roman"/>
              </w:rPr>
            </w:pPr>
            <w:r>
              <w:rPr>
                <w:rFonts w:ascii="Times New Roman" w:hAnsi="Times New Roman" w:cs="Times New Roman"/>
              </w:rPr>
              <w:t>Просторија за учила</w:t>
            </w:r>
          </w:p>
        </w:tc>
        <w:tc>
          <w:tcPr>
            <w:tcW w:w="1401" w:type="dxa"/>
            <w:tcBorders>
              <w:top w:val="nil"/>
              <w:left w:val="nil"/>
              <w:bottom w:val="single" w:color="auto" w:sz="4" w:space="0"/>
              <w:right w:val="single" w:color="auto" w:sz="4" w:space="0"/>
            </w:tcBorders>
            <w:shd w:val="clear" w:color="auto" w:fill="auto"/>
            <w:vAlign w:val="center"/>
          </w:tcPr>
          <w:p w14:paraId="00BA7D7F">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0D6D2703">
            <w:pPr>
              <w:spacing w:line="240" w:lineRule="auto"/>
              <w:jc w:val="center"/>
              <w:rPr>
                <w:rFonts w:ascii="Times New Roman" w:hAnsi="Times New Roman" w:cs="Times New Roman"/>
              </w:rPr>
            </w:pPr>
            <w:r>
              <w:rPr>
                <w:rFonts w:ascii="Times New Roman" w:hAnsi="Times New Roman" w:cs="Times New Roman"/>
              </w:rPr>
              <w:t>За учила</w:t>
            </w:r>
          </w:p>
        </w:tc>
        <w:tc>
          <w:tcPr>
            <w:tcW w:w="1243" w:type="dxa"/>
            <w:tcBorders>
              <w:top w:val="nil"/>
              <w:left w:val="nil"/>
              <w:bottom w:val="single" w:color="auto" w:sz="4" w:space="0"/>
              <w:right w:val="single" w:color="auto" w:sz="4" w:space="0"/>
            </w:tcBorders>
            <w:shd w:val="clear" w:color="auto" w:fill="auto"/>
            <w:vAlign w:val="center"/>
          </w:tcPr>
          <w:p w14:paraId="2F7E6892">
            <w:pPr>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nil"/>
              <w:left w:val="nil"/>
              <w:bottom w:val="single" w:color="auto" w:sz="4" w:space="0"/>
              <w:right w:val="single" w:color="auto" w:sz="4" w:space="0"/>
            </w:tcBorders>
            <w:shd w:val="clear" w:color="auto" w:fill="auto"/>
            <w:vAlign w:val="center"/>
          </w:tcPr>
          <w:p w14:paraId="1F7E7D2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293DD4E">
            <w:pPr>
              <w:spacing w:line="240" w:lineRule="auto"/>
              <w:jc w:val="center"/>
              <w:rPr>
                <w:rFonts w:ascii="Times New Roman" w:hAnsi="Times New Roman" w:cs="Times New Roman"/>
              </w:rPr>
            </w:pPr>
          </w:p>
        </w:tc>
      </w:tr>
      <w:tr w14:paraId="61708C85">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90A9A84">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6D6C399">
            <w:pPr>
              <w:spacing w:line="240" w:lineRule="auto"/>
              <w:rPr>
                <w:rFonts w:ascii="Times New Roman" w:hAnsi="Times New Roman" w:cs="Times New Roman"/>
              </w:rPr>
            </w:pPr>
            <w:r>
              <w:rPr>
                <w:rFonts w:ascii="Times New Roman" w:hAnsi="Times New Roman" w:cs="Times New Roman"/>
                <w:lang w:val="sr-Cyrl-RS"/>
              </w:rPr>
              <w:t>Г</w:t>
            </w:r>
            <w:r>
              <w:rPr>
                <w:rFonts w:ascii="Times New Roman" w:hAnsi="Times New Roman" w:cs="Times New Roman"/>
              </w:rPr>
              <w:t>ардероба</w:t>
            </w:r>
          </w:p>
        </w:tc>
        <w:tc>
          <w:tcPr>
            <w:tcW w:w="1401" w:type="dxa"/>
            <w:tcBorders>
              <w:top w:val="nil"/>
              <w:left w:val="nil"/>
              <w:bottom w:val="single" w:color="auto" w:sz="4" w:space="0"/>
              <w:right w:val="single" w:color="auto" w:sz="4" w:space="0"/>
            </w:tcBorders>
            <w:shd w:val="clear" w:color="auto" w:fill="auto"/>
            <w:vAlign w:val="center"/>
          </w:tcPr>
          <w:p w14:paraId="181A91FC">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4E5F3C60">
            <w:pPr>
              <w:spacing w:line="240" w:lineRule="auto"/>
              <w:jc w:val="center"/>
              <w:rPr>
                <w:rFonts w:ascii="Times New Roman" w:hAnsi="Times New Roman" w:cs="Times New Roman"/>
              </w:rPr>
            </w:pPr>
            <w:r>
              <w:rPr>
                <w:rFonts w:ascii="Times New Roman" w:hAnsi="Times New Roman" w:cs="Times New Roman"/>
              </w:rPr>
              <w:t>гардероба</w:t>
            </w:r>
          </w:p>
        </w:tc>
        <w:tc>
          <w:tcPr>
            <w:tcW w:w="1243" w:type="dxa"/>
            <w:tcBorders>
              <w:top w:val="nil"/>
              <w:left w:val="nil"/>
              <w:bottom w:val="single" w:color="auto" w:sz="4" w:space="0"/>
              <w:right w:val="single" w:color="auto" w:sz="4" w:space="0"/>
            </w:tcBorders>
            <w:shd w:val="clear" w:color="auto" w:fill="auto"/>
            <w:vAlign w:val="center"/>
          </w:tcPr>
          <w:p w14:paraId="369C01D2">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19FEB20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B01719D">
            <w:pPr>
              <w:spacing w:line="240" w:lineRule="auto"/>
              <w:jc w:val="center"/>
              <w:rPr>
                <w:rFonts w:ascii="Times New Roman" w:hAnsi="Times New Roman" w:cs="Times New Roman"/>
              </w:rPr>
            </w:pPr>
          </w:p>
        </w:tc>
      </w:tr>
      <w:tr w14:paraId="51C0019C">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5CBA727">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0D85F07">
            <w:pPr>
              <w:spacing w:line="240" w:lineRule="auto"/>
              <w:rPr>
                <w:rFonts w:ascii="Times New Roman" w:hAnsi="Times New Roman" w:cs="Times New Roman"/>
              </w:rPr>
            </w:pPr>
            <w:r>
              <w:rPr>
                <w:rFonts w:ascii="Times New Roman" w:hAnsi="Times New Roman" w:cs="Times New Roman"/>
              </w:rPr>
              <w:t>Излаз на таван</w:t>
            </w:r>
          </w:p>
        </w:tc>
        <w:tc>
          <w:tcPr>
            <w:tcW w:w="1401" w:type="dxa"/>
            <w:tcBorders>
              <w:top w:val="nil"/>
              <w:left w:val="nil"/>
              <w:bottom w:val="single" w:color="auto" w:sz="4" w:space="0"/>
              <w:right w:val="single" w:color="auto" w:sz="4" w:space="0"/>
            </w:tcBorders>
            <w:shd w:val="clear" w:color="auto" w:fill="auto"/>
            <w:vAlign w:val="center"/>
          </w:tcPr>
          <w:p w14:paraId="67C283E8">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2C4B387E">
            <w:pPr>
              <w:spacing w:line="240" w:lineRule="auto"/>
              <w:jc w:val="center"/>
              <w:rPr>
                <w:rFonts w:ascii="Times New Roman" w:hAnsi="Times New Roman" w:cs="Times New Roman"/>
              </w:rPr>
            </w:pPr>
          </w:p>
        </w:tc>
        <w:tc>
          <w:tcPr>
            <w:tcW w:w="1243" w:type="dxa"/>
            <w:tcBorders>
              <w:top w:val="nil"/>
              <w:left w:val="nil"/>
              <w:bottom w:val="single" w:color="auto" w:sz="4" w:space="0"/>
              <w:right w:val="single" w:color="auto" w:sz="4" w:space="0"/>
            </w:tcBorders>
            <w:shd w:val="clear" w:color="auto" w:fill="auto"/>
            <w:vAlign w:val="center"/>
          </w:tcPr>
          <w:p w14:paraId="5CC3121D">
            <w:pPr>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nil"/>
              <w:left w:val="nil"/>
              <w:bottom w:val="single" w:color="auto" w:sz="4" w:space="0"/>
              <w:right w:val="single" w:color="auto" w:sz="4" w:space="0"/>
            </w:tcBorders>
            <w:shd w:val="clear" w:color="auto" w:fill="auto"/>
            <w:vAlign w:val="center"/>
          </w:tcPr>
          <w:p w14:paraId="429AC24B">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61C9654">
            <w:pPr>
              <w:spacing w:line="240" w:lineRule="auto"/>
              <w:jc w:val="center"/>
              <w:rPr>
                <w:rFonts w:ascii="Times New Roman" w:hAnsi="Times New Roman" w:cs="Times New Roman"/>
              </w:rPr>
            </w:pPr>
          </w:p>
        </w:tc>
      </w:tr>
      <w:tr w14:paraId="20C225B4">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E0AA97E">
            <w:pPr>
              <w:spacing w:line="240" w:lineRule="auto"/>
              <w:jc w:val="center"/>
              <w:rPr>
                <w:rFonts w:ascii="Times New Roman" w:hAnsi="Times New Roman" w:cs="Times New Roman"/>
                <w:b/>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A152F3A">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9C17F7C">
            <w:pPr>
              <w:spacing w:line="240" w:lineRule="auto"/>
              <w:jc w:val="center"/>
              <w:rPr>
                <w:rFonts w:ascii="Times New Roman" w:hAnsi="Times New Roman" w:cs="Times New Roman"/>
                <w:b/>
              </w:rPr>
            </w:pPr>
            <w:r>
              <w:rPr>
                <w:rFonts w:ascii="Times New Roman" w:hAnsi="Times New Roman" w:cs="Times New Roman"/>
                <w:b/>
              </w:rPr>
              <w:t>7</w:t>
            </w:r>
          </w:p>
        </w:tc>
        <w:tc>
          <w:tcPr>
            <w:tcW w:w="1533" w:type="dxa"/>
            <w:tcBorders>
              <w:top w:val="nil"/>
              <w:left w:val="nil"/>
              <w:bottom w:val="single" w:color="auto" w:sz="4" w:space="0"/>
              <w:right w:val="single" w:color="auto" w:sz="4" w:space="0"/>
            </w:tcBorders>
            <w:shd w:val="clear" w:color="auto" w:fill="D7D7D7" w:themeFill="background1" w:themeFillShade="D8"/>
            <w:vAlign w:val="center"/>
          </w:tcPr>
          <w:p w14:paraId="3F44B9D3">
            <w:pPr>
              <w:spacing w:line="240" w:lineRule="auto"/>
              <w:jc w:val="center"/>
              <w:rPr>
                <w:rFonts w:ascii="Times New Roman" w:hAnsi="Times New Roman" w:cs="Times New Roman"/>
                <w:b/>
              </w:rPr>
            </w:pPr>
            <w:r>
              <w:rPr>
                <w:rFonts w:ascii="Times New Roman" w:hAnsi="Times New Roman" w:cs="Times New Roman"/>
                <w:b/>
              </w:rPr>
              <w:t>Укупно</w:t>
            </w:r>
          </w:p>
        </w:tc>
        <w:tc>
          <w:tcPr>
            <w:tcW w:w="1243" w:type="dxa"/>
            <w:tcBorders>
              <w:top w:val="nil"/>
              <w:left w:val="nil"/>
              <w:bottom w:val="single" w:color="auto" w:sz="4" w:space="0"/>
              <w:right w:val="single" w:color="auto" w:sz="4" w:space="0"/>
            </w:tcBorders>
            <w:shd w:val="clear" w:color="auto" w:fill="D7D7D7" w:themeFill="background1" w:themeFillShade="D8"/>
            <w:vAlign w:val="center"/>
          </w:tcPr>
          <w:p w14:paraId="4A999E35">
            <w:pPr>
              <w:spacing w:line="240" w:lineRule="auto"/>
              <w:jc w:val="center"/>
              <w:rPr>
                <w:rFonts w:ascii="Times New Roman" w:hAnsi="Times New Roman" w:cs="Times New Roman"/>
                <w:b/>
              </w:rPr>
            </w:pPr>
            <w:r>
              <w:rPr>
                <w:rFonts w:ascii="Times New Roman" w:hAnsi="Times New Roman" w:cs="Times New Roman"/>
                <w:b/>
              </w:rPr>
              <w:t>240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25726D5">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6479691B">
            <w:pPr>
              <w:spacing w:line="240" w:lineRule="auto"/>
              <w:jc w:val="center"/>
              <w:rPr>
                <w:rFonts w:ascii="Times New Roman" w:hAnsi="Times New Roman" w:cs="Times New Roman"/>
                <w:b/>
              </w:rPr>
            </w:pPr>
            <w:r>
              <w:rPr>
                <w:rFonts w:ascii="Times New Roman" w:hAnsi="Times New Roman" w:cs="Times New Roman"/>
                <w:b/>
              </w:rPr>
              <w:t>400</w:t>
            </w:r>
          </w:p>
        </w:tc>
      </w:tr>
      <w:tr w14:paraId="4A1EC703">
        <w:tblPrEx>
          <w:tblCellMar>
            <w:top w:w="0" w:type="dxa"/>
            <w:left w:w="108" w:type="dxa"/>
            <w:bottom w:w="0" w:type="dxa"/>
            <w:right w:w="108" w:type="dxa"/>
          </w:tblCellMar>
        </w:tblPrEx>
        <w:trPr>
          <w:trHeight w:val="228"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532D1C4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04A3420A">
            <w:pPr>
              <w:spacing w:line="240" w:lineRule="auto"/>
              <w:rPr>
                <w:rFonts w:ascii="Times New Roman" w:hAnsi="Times New Roman" w:cs="Times New Roman"/>
                <w:lang w:val="sr-Cyrl-CS"/>
              </w:rPr>
            </w:pPr>
            <w:r>
              <w:rPr>
                <w:rFonts w:ascii="Times New Roman" w:hAnsi="Times New Roman" w:cs="Times New Roman"/>
              </w:rPr>
              <w:t>Шупа са пољск</w:t>
            </w:r>
            <w:r>
              <w:rPr>
                <w:rFonts w:ascii="Times New Roman" w:hAnsi="Times New Roman" w:cs="Times New Roman"/>
                <w:lang w:val="sr-Cyrl-CS"/>
              </w:rPr>
              <w:t>и</w:t>
            </w:r>
            <w:r>
              <w:rPr>
                <w:rFonts w:ascii="Times New Roman" w:hAnsi="Times New Roman" w:cs="Times New Roman"/>
              </w:rPr>
              <w:t>м тоал</w:t>
            </w:r>
            <w:r>
              <w:rPr>
                <w:rFonts w:ascii="Times New Roman" w:hAnsi="Times New Roman" w:cs="Times New Roman"/>
                <w:lang w:val="sr-Cyrl-CS"/>
              </w:rPr>
              <w:t>етом</w:t>
            </w:r>
          </w:p>
        </w:tc>
        <w:tc>
          <w:tcPr>
            <w:tcW w:w="1401" w:type="dxa"/>
            <w:tcBorders>
              <w:top w:val="nil"/>
              <w:left w:val="nil"/>
              <w:bottom w:val="double" w:color="auto" w:sz="4" w:space="0"/>
              <w:right w:val="single" w:color="auto" w:sz="4" w:space="0"/>
            </w:tcBorders>
            <w:shd w:val="clear" w:color="auto" w:fill="auto"/>
            <w:vAlign w:val="center"/>
          </w:tcPr>
          <w:p w14:paraId="0629367A">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double" w:color="auto" w:sz="4" w:space="0"/>
              <w:right w:val="single" w:color="auto" w:sz="4" w:space="0"/>
            </w:tcBorders>
            <w:shd w:val="clear" w:color="auto" w:fill="auto"/>
            <w:vAlign w:val="center"/>
          </w:tcPr>
          <w:p w14:paraId="761BACAD">
            <w:pPr>
              <w:spacing w:line="240" w:lineRule="auto"/>
              <w:jc w:val="center"/>
              <w:rPr>
                <w:rFonts w:ascii="Times New Roman" w:hAnsi="Times New Roman" w:cs="Times New Roman"/>
              </w:rPr>
            </w:pPr>
            <w:r>
              <w:rPr>
                <w:rFonts w:ascii="Times New Roman" w:hAnsi="Times New Roman" w:cs="Times New Roman"/>
              </w:rPr>
              <w:t>За огрев</w:t>
            </w:r>
          </w:p>
        </w:tc>
        <w:tc>
          <w:tcPr>
            <w:tcW w:w="1243" w:type="dxa"/>
            <w:tcBorders>
              <w:top w:val="nil"/>
              <w:left w:val="nil"/>
              <w:bottom w:val="double" w:color="auto" w:sz="4" w:space="0"/>
              <w:right w:val="single" w:color="auto" w:sz="4" w:space="0"/>
            </w:tcBorders>
            <w:shd w:val="clear" w:color="auto" w:fill="auto"/>
            <w:vAlign w:val="center"/>
          </w:tcPr>
          <w:p w14:paraId="1EBC5832">
            <w:pPr>
              <w:spacing w:line="240" w:lineRule="auto"/>
              <w:jc w:val="center"/>
              <w:rPr>
                <w:rFonts w:ascii="Times New Roman" w:hAnsi="Times New Roman" w:cs="Times New Roman"/>
              </w:rPr>
            </w:pPr>
            <w:r>
              <w:rPr>
                <w:rFonts w:ascii="Times New Roman" w:hAnsi="Times New Roman" w:cs="Times New Roman"/>
              </w:rPr>
              <w:t>40</w:t>
            </w:r>
          </w:p>
        </w:tc>
        <w:tc>
          <w:tcPr>
            <w:tcW w:w="1753" w:type="dxa"/>
            <w:tcBorders>
              <w:top w:val="nil"/>
              <w:left w:val="nil"/>
              <w:bottom w:val="double" w:color="auto" w:sz="4" w:space="0"/>
              <w:right w:val="single" w:color="auto" w:sz="4" w:space="0"/>
            </w:tcBorders>
            <w:shd w:val="clear" w:color="auto" w:fill="auto"/>
            <w:vAlign w:val="center"/>
          </w:tcPr>
          <w:p w14:paraId="3A9026A5">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7274F6C">
            <w:pPr>
              <w:spacing w:line="240" w:lineRule="auto"/>
              <w:jc w:val="center"/>
              <w:rPr>
                <w:rFonts w:ascii="Times New Roman" w:hAnsi="Times New Roman" w:cs="Times New Roman"/>
              </w:rPr>
            </w:pPr>
          </w:p>
        </w:tc>
      </w:tr>
      <w:tr w14:paraId="0EA5313F">
        <w:tblPrEx>
          <w:tblCellMar>
            <w:top w:w="0" w:type="dxa"/>
            <w:left w:w="108" w:type="dxa"/>
            <w:bottom w:w="0" w:type="dxa"/>
            <w:right w:w="108" w:type="dxa"/>
          </w:tblCellMar>
        </w:tblPrEx>
        <w:trPr>
          <w:trHeight w:val="713"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19C5A3B2">
            <w:pPr>
              <w:spacing w:line="240" w:lineRule="auto"/>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4E25A2D4">
            <w:pPr>
              <w:spacing w:line="240" w:lineRule="auto"/>
              <w:rPr>
                <w:rFonts w:ascii="Times New Roman" w:hAnsi="Times New Roman" w:cs="Times New Roman"/>
                <w:lang w:val="sr-Cyrl-RS"/>
              </w:rPr>
            </w:pPr>
            <w:r>
              <w:rPr>
                <w:rFonts w:ascii="Times New Roman" w:hAnsi="Times New Roman" w:cs="Times New Roman"/>
                <w:lang w:val="sr-Cyrl-RS"/>
              </w:rPr>
              <w:t>Котларница</w:t>
            </w:r>
          </w:p>
        </w:tc>
        <w:tc>
          <w:tcPr>
            <w:tcW w:w="1401" w:type="dxa"/>
            <w:tcBorders>
              <w:top w:val="nil"/>
              <w:left w:val="nil"/>
              <w:bottom w:val="double" w:color="auto" w:sz="4" w:space="0"/>
              <w:right w:val="single" w:color="auto" w:sz="4" w:space="0"/>
            </w:tcBorders>
            <w:shd w:val="clear" w:color="auto" w:fill="auto"/>
            <w:vAlign w:val="center"/>
          </w:tcPr>
          <w:p w14:paraId="14E47D94">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1533" w:type="dxa"/>
            <w:tcBorders>
              <w:top w:val="nil"/>
              <w:left w:val="nil"/>
              <w:bottom w:val="double" w:color="auto" w:sz="4" w:space="0"/>
              <w:right w:val="single" w:color="auto" w:sz="4" w:space="0"/>
            </w:tcBorders>
            <w:shd w:val="clear" w:color="auto" w:fill="auto"/>
            <w:vAlign w:val="center"/>
          </w:tcPr>
          <w:p w14:paraId="1CB25316">
            <w:pPr>
              <w:spacing w:line="240" w:lineRule="auto"/>
              <w:jc w:val="center"/>
              <w:rPr>
                <w:rFonts w:ascii="Times New Roman" w:hAnsi="Times New Roman" w:cs="Times New Roman"/>
                <w:lang w:val="sr-Cyrl-RS"/>
              </w:rPr>
            </w:pPr>
            <w:r>
              <w:rPr>
                <w:rFonts w:ascii="Times New Roman" w:hAnsi="Times New Roman" w:cs="Times New Roman"/>
                <w:lang w:val="sr-Cyrl-RS"/>
              </w:rPr>
              <w:t>Огрев</w:t>
            </w:r>
          </w:p>
        </w:tc>
        <w:tc>
          <w:tcPr>
            <w:tcW w:w="1243" w:type="dxa"/>
            <w:tcBorders>
              <w:top w:val="nil"/>
              <w:left w:val="nil"/>
              <w:bottom w:val="double" w:color="auto" w:sz="4" w:space="0"/>
              <w:right w:val="single" w:color="auto" w:sz="4" w:space="0"/>
            </w:tcBorders>
            <w:shd w:val="clear" w:color="auto" w:fill="auto"/>
            <w:vAlign w:val="center"/>
          </w:tcPr>
          <w:p w14:paraId="002A2EF0">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1753" w:type="dxa"/>
            <w:tcBorders>
              <w:top w:val="nil"/>
              <w:left w:val="nil"/>
              <w:bottom w:val="double" w:color="auto" w:sz="4" w:space="0"/>
              <w:right w:val="single" w:color="auto" w:sz="4" w:space="0"/>
            </w:tcBorders>
            <w:shd w:val="clear" w:color="auto" w:fill="auto"/>
            <w:vAlign w:val="center"/>
          </w:tcPr>
          <w:p w14:paraId="6D576CA6">
            <w:pPr>
              <w:spacing w:line="240" w:lineRule="auto"/>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DF016BD">
            <w:pPr>
              <w:spacing w:line="240" w:lineRule="auto"/>
              <w:rPr>
                <w:rFonts w:ascii="Times New Roman" w:hAnsi="Times New Roman" w:cs="Times New Roman"/>
              </w:rPr>
            </w:pPr>
          </w:p>
        </w:tc>
      </w:tr>
    </w:tbl>
    <w:p w14:paraId="725EF688">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6DD41847">
        <w:tblPrEx>
          <w:tblCellMar>
            <w:top w:w="0" w:type="dxa"/>
            <w:left w:w="108" w:type="dxa"/>
            <w:bottom w:w="0" w:type="dxa"/>
            <w:right w:w="108" w:type="dxa"/>
          </w:tblCellMar>
        </w:tblPrEx>
        <w:trPr>
          <w:trHeight w:val="178"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4024A589">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58EF426C">
            <w:pPr>
              <w:spacing w:line="240" w:lineRule="auto"/>
              <w:jc w:val="center"/>
              <w:rPr>
                <w:rFonts w:ascii="Times New Roman" w:hAnsi="Times New Roman" w:cs="Times New Roman"/>
                <w:lang w:val="ru-RU"/>
              </w:rPr>
            </w:pPr>
            <w:r>
              <w:rPr>
                <w:rFonts w:ascii="Times New Roman" w:hAnsi="Times New Roman" w:cs="Times New Roman"/>
                <w:b/>
                <w:bCs/>
                <w:lang w:val="sr-Cyrl-CS"/>
              </w:rPr>
              <w:t>ОШ „Петар Лековић“ ИО Честобродица</w:t>
            </w:r>
          </w:p>
        </w:tc>
      </w:tr>
      <w:tr w14:paraId="2FC0AC4D">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CB43CF9">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9940CED">
            <w:pPr>
              <w:spacing w:line="240" w:lineRule="auto"/>
              <w:jc w:val="center"/>
              <w:rPr>
                <w:rFonts w:ascii="Times New Roman" w:hAnsi="Times New Roman" w:cs="Times New Roman"/>
              </w:rPr>
            </w:pPr>
            <w:r>
              <w:rPr>
                <w:rFonts w:ascii="Times New Roman" w:hAnsi="Times New Roman" w:cs="Times New Roman"/>
                <w:lang w:val="sr-Cyrl-CS"/>
              </w:rPr>
              <w:t>Честобродица, Пожега</w:t>
            </w:r>
          </w:p>
        </w:tc>
      </w:tr>
      <w:tr w14:paraId="7EC35861">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0D9ED566">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16D7236">
            <w:pPr>
              <w:spacing w:line="240" w:lineRule="auto"/>
              <w:jc w:val="center"/>
              <w:rPr>
                <w:rFonts w:ascii="Times New Roman" w:hAnsi="Times New Roman" w:cs="Times New Roman"/>
              </w:rPr>
            </w:pPr>
            <w:r>
              <w:rPr>
                <w:rFonts w:ascii="Times New Roman" w:hAnsi="Times New Roman" w:cs="Times New Roman"/>
              </w:rPr>
              <w:t>031/818-019</w:t>
            </w:r>
          </w:p>
        </w:tc>
      </w:tr>
      <w:tr w14:paraId="45AA7471">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27228E7B">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73C0C74B">
            <w:pPr>
              <w:spacing w:line="240" w:lineRule="auto"/>
              <w:jc w:val="center"/>
              <w:rPr>
                <w:rFonts w:ascii="Times New Roman" w:hAnsi="Times New Roman" w:cs="Times New Roman"/>
              </w:rPr>
            </w:pPr>
          </w:p>
        </w:tc>
      </w:tr>
      <w:tr w14:paraId="78D3255B">
        <w:tblPrEx>
          <w:tblCellMar>
            <w:top w:w="0" w:type="dxa"/>
            <w:left w:w="108" w:type="dxa"/>
            <w:bottom w:w="0" w:type="dxa"/>
            <w:right w:w="108" w:type="dxa"/>
          </w:tblCellMar>
        </w:tblPrEx>
        <w:trPr>
          <w:trHeight w:val="178"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3741F7FB">
            <w:pPr>
              <w:spacing w:line="240" w:lineRule="auto"/>
              <w:jc w:val="center"/>
              <w:rPr>
                <w:rFonts w:ascii="Times New Roman" w:hAnsi="Times New Roman" w:cs="Times New Roman"/>
                <w:lang w:val="sr-Cyrl-CS"/>
              </w:rPr>
            </w:pPr>
            <w:r>
              <w:rPr>
                <w:rFonts w:ascii="Times New Roman" w:hAnsi="Times New Roman" w:cs="Times New Roman"/>
                <w:b/>
                <w:bCs/>
                <w:lang w:val="sr-Cyrl-CS"/>
              </w:rPr>
              <w:t>ПРОСТОРНИ УСЛОВИ РАДА  - нема ученика, тренутно се не изводи настава</w:t>
            </w:r>
          </w:p>
        </w:tc>
      </w:tr>
      <w:tr w14:paraId="20E95685">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74D17B5">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nil"/>
              <w:left w:val="nil"/>
              <w:bottom w:val="single" w:color="auto" w:sz="4" w:space="0"/>
              <w:right w:val="single" w:color="auto" w:sz="4" w:space="0"/>
            </w:tcBorders>
            <w:shd w:val="clear" w:color="auto" w:fill="auto"/>
            <w:vAlign w:val="center"/>
          </w:tcPr>
          <w:p w14:paraId="43935A23">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nil"/>
              <w:left w:val="nil"/>
              <w:bottom w:val="single" w:color="auto" w:sz="4" w:space="0"/>
              <w:right w:val="single" w:color="auto" w:sz="4" w:space="0"/>
            </w:tcBorders>
            <w:shd w:val="clear" w:color="auto" w:fill="auto"/>
            <w:vAlign w:val="center"/>
          </w:tcPr>
          <w:p w14:paraId="06F5D353">
            <w:pPr>
              <w:spacing w:line="240" w:lineRule="auto"/>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nil"/>
              <w:left w:val="nil"/>
              <w:bottom w:val="single" w:color="auto" w:sz="4" w:space="0"/>
              <w:right w:val="single" w:color="auto" w:sz="4" w:space="0"/>
            </w:tcBorders>
            <w:shd w:val="clear" w:color="auto" w:fill="auto"/>
            <w:vAlign w:val="center"/>
          </w:tcPr>
          <w:p w14:paraId="1FB8CC21">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nil"/>
              <w:left w:val="nil"/>
              <w:bottom w:val="single" w:color="auto" w:sz="4" w:space="0"/>
              <w:right w:val="single" w:color="auto" w:sz="4" w:space="0"/>
            </w:tcBorders>
            <w:shd w:val="clear" w:color="auto" w:fill="auto"/>
            <w:vAlign w:val="center"/>
          </w:tcPr>
          <w:p w14:paraId="0F7BD194">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nil"/>
              <w:left w:val="nil"/>
              <w:bottom w:val="single" w:color="auto" w:sz="4" w:space="0"/>
              <w:right w:val="single" w:color="auto" w:sz="4" w:space="0"/>
            </w:tcBorders>
            <w:shd w:val="clear" w:color="auto" w:fill="auto"/>
            <w:vAlign w:val="center"/>
          </w:tcPr>
          <w:p w14:paraId="1C23C81A">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nil"/>
              <w:left w:val="nil"/>
              <w:bottom w:val="single" w:color="auto" w:sz="4" w:space="0"/>
              <w:right w:val="double" w:color="auto" w:sz="4" w:space="0"/>
            </w:tcBorders>
            <w:shd w:val="clear" w:color="auto" w:fill="auto"/>
            <w:vAlign w:val="center"/>
          </w:tcPr>
          <w:p w14:paraId="23C03CCD">
            <w:pPr>
              <w:spacing w:line="240" w:lineRule="auto"/>
              <w:jc w:val="center"/>
              <w:rPr>
                <w:rFonts w:ascii="Times New Roman" w:hAnsi="Times New Roman" w:cs="Times New Roman"/>
                <w:b/>
              </w:rPr>
            </w:pPr>
            <w:r>
              <w:rPr>
                <w:rFonts w:ascii="Times New Roman" w:hAnsi="Times New Roman" w:cs="Times New Roman"/>
                <w:b/>
              </w:rPr>
              <w:t>у  m2</w:t>
            </w:r>
          </w:p>
        </w:tc>
      </w:tr>
      <w:tr w14:paraId="1FC189F8">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2A9022F">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8C5A50F">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7159FE12">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nil"/>
              <w:left w:val="nil"/>
              <w:bottom w:val="single" w:color="auto" w:sz="4" w:space="0"/>
              <w:right w:val="single" w:color="auto" w:sz="4" w:space="0"/>
            </w:tcBorders>
            <w:shd w:val="clear" w:color="auto" w:fill="auto"/>
            <w:vAlign w:val="center"/>
          </w:tcPr>
          <w:p w14:paraId="2474FFA3">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77FD6E0">
            <w:pPr>
              <w:spacing w:line="240" w:lineRule="auto"/>
              <w:jc w:val="center"/>
              <w:rPr>
                <w:rFonts w:ascii="Times New Roman" w:hAnsi="Times New Roman" w:cs="Times New Roman"/>
              </w:rPr>
            </w:pPr>
            <w:r>
              <w:rPr>
                <w:rFonts w:ascii="Times New Roman" w:hAnsi="Times New Roman" w:cs="Times New Roman"/>
              </w:rPr>
              <w:t>102</w:t>
            </w:r>
          </w:p>
        </w:tc>
        <w:tc>
          <w:tcPr>
            <w:tcW w:w="1753" w:type="dxa"/>
            <w:tcBorders>
              <w:top w:val="nil"/>
              <w:left w:val="nil"/>
              <w:bottom w:val="single" w:color="auto" w:sz="4" w:space="0"/>
              <w:right w:val="single" w:color="auto" w:sz="4" w:space="0"/>
            </w:tcBorders>
            <w:shd w:val="clear" w:color="auto" w:fill="auto"/>
            <w:vAlign w:val="center"/>
          </w:tcPr>
          <w:p w14:paraId="3E630DDE">
            <w:pPr>
              <w:spacing w:line="240" w:lineRule="auto"/>
              <w:jc w:val="center"/>
              <w:rPr>
                <w:rFonts w:ascii="Times New Roman" w:hAnsi="Times New Roman" w:cs="Times New Roman"/>
              </w:rPr>
            </w:pPr>
            <w:r>
              <w:rPr>
                <w:rFonts w:ascii="Times New Roman" w:hAnsi="Times New Roman" w:cs="Times New Roman"/>
              </w:rPr>
              <w:t>Мали фудбал</w:t>
            </w:r>
          </w:p>
        </w:tc>
        <w:tc>
          <w:tcPr>
            <w:tcW w:w="1075" w:type="dxa"/>
            <w:tcBorders>
              <w:top w:val="nil"/>
              <w:left w:val="nil"/>
              <w:bottom w:val="single" w:color="auto" w:sz="4" w:space="0"/>
              <w:right w:val="double" w:color="auto" w:sz="4" w:space="0"/>
            </w:tcBorders>
            <w:shd w:val="clear" w:color="auto" w:fill="auto"/>
            <w:vAlign w:val="center"/>
          </w:tcPr>
          <w:p w14:paraId="7917C3DA">
            <w:pPr>
              <w:spacing w:line="240" w:lineRule="auto"/>
              <w:jc w:val="center"/>
              <w:rPr>
                <w:rFonts w:ascii="Times New Roman" w:hAnsi="Times New Roman" w:cs="Times New Roman"/>
              </w:rPr>
            </w:pPr>
            <w:r>
              <w:rPr>
                <w:rFonts w:ascii="Times New Roman" w:hAnsi="Times New Roman" w:cs="Times New Roman"/>
              </w:rPr>
              <w:t>800</w:t>
            </w:r>
          </w:p>
        </w:tc>
      </w:tr>
      <w:tr w14:paraId="7F84376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ED6A7A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EB03EA">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32021C1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15FBC651">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76F3DAD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041FDDB4">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588E348">
            <w:pPr>
              <w:spacing w:line="240" w:lineRule="auto"/>
              <w:jc w:val="center"/>
              <w:rPr>
                <w:rFonts w:ascii="Times New Roman" w:hAnsi="Times New Roman" w:cs="Times New Roman"/>
              </w:rPr>
            </w:pPr>
          </w:p>
        </w:tc>
      </w:tr>
      <w:tr w14:paraId="672ADC53">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E4DE94C">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DFBC6B9">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1F03974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7D0349F">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97F94D3">
            <w:pPr>
              <w:spacing w:line="240" w:lineRule="auto"/>
              <w:jc w:val="center"/>
              <w:rPr>
                <w:rFonts w:ascii="Times New Roman" w:hAnsi="Times New Roman" w:cs="Times New Roman"/>
              </w:rPr>
            </w:pPr>
            <w:r>
              <w:rPr>
                <w:rFonts w:ascii="Times New Roman" w:hAnsi="Times New Roman" w:cs="Times New Roman"/>
              </w:rPr>
              <w:t>38</w:t>
            </w:r>
          </w:p>
        </w:tc>
        <w:tc>
          <w:tcPr>
            <w:tcW w:w="1753" w:type="dxa"/>
            <w:tcBorders>
              <w:top w:val="nil"/>
              <w:left w:val="nil"/>
              <w:bottom w:val="single" w:color="auto" w:sz="4" w:space="0"/>
              <w:right w:val="single" w:color="auto" w:sz="4" w:space="0"/>
            </w:tcBorders>
            <w:shd w:val="clear" w:color="auto" w:fill="auto"/>
            <w:vAlign w:val="center"/>
          </w:tcPr>
          <w:p w14:paraId="6E7D2D0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3365A16">
            <w:pPr>
              <w:spacing w:line="240" w:lineRule="auto"/>
              <w:jc w:val="center"/>
              <w:rPr>
                <w:rFonts w:ascii="Times New Roman" w:hAnsi="Times New Roman" w:cs="Times New Roman"/>
              </w:rPr>
            </w:pPr>
          </w:p>
        </w:tc>
      </w:tr>
      <w:tr w14:paraId="47ABB3AB">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7253504A">
            <w:pPr>
              <w:spacing w:line="240" w:lineRule="auto"/>
              <w:jc w:val="center"/>
              <w:rPr>
                <w:rFonts w:ascii="Times New Roman" w:hAnsi="Times New Roman" w:cs="Times New Roman"/>
                <w:b/>
                <w:bCs/>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13C158E">
            <w:pPr>
              <w:spacing w:line="240" w:lineRule="auto"/>
              <w:rPr>
                <w:rFonts w:ascii="Times New Roman" w:hAnsi="Times New Roman" w:cs="Times New Roman"/>
                <w:b/>
                <w:bCs/>
              </w:rPr>
            </w:pPr>
            <w:r>
              <w:rPr>
                <w:rFonts w:ascii="Times New Roman" w:hAnsi="Times New Roman" w:cs="Times New Roman"/>
                <w:b/>
                <w:bCs/>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913A700">
            <w:pPr>
              <w:spacing w:line="240" w:lineRule="auto"/>
              <w:jc w:val="center"/>
              <w:rPr>
                <w:rFonts w:ascii="Times New Roman" w:hAnsi="Times New Roman" w:cs="Times New Roman"/>
                <w:b/>
                <w:bCs/>
              </w:rPr>
            </w:pPr>
            <w:r>
              <w:rPr>
                <w:rFonts w:ascii="Times New Roman" w:hAnsi="Times New Roman" w:cs="Times New Roman"/>
                <w:b/>
                <w:bCs/>
              </w:rPr>
              <w:t>4</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1FA909C">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048A5504">
            <w:pPr>
              <w:spacing w:line="240" w:lineRule="auto"/>
              <w:jc w:val="center"/>
              <w:rPr>
                <w:rFonts w:ascii="Times New Roman" w:hAnsi="Times New Roman" w:cs="Times New Roman"/>
                <w:b/>
                <w:bCs/>
              </w:rPr>
            </w:pPr>
            <w:r>
              <w:rPr>
                <w:rFonts w:ascii="Times New Roman" w:hAnsi="Times New Roman" w:cs="Times New Roman"/>
                <w:b/>
                <w:bCs/>
              </w:rPr>
              <w:t>150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9EC319A">
            <w:pPr>
              <w:spacing w:line="240" w:lineRule="auto"/>
              <w:jc w:val="center"/>
              <w:rPr>
                <w:rFonts w:ascii="Times New Roman" w:hAnsi="Times New Roman" w:cs="Times New Roman"/>
                <w:b/>
                <w:bCs/>
              </w:rPr>
            </w:pP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537C5CB">
            <w:pPr>
              <w:spacing w:line="240" w:lineRule="auto"/>
              <w:jc w:val="center"/>
              <w:rPr>
                <w:rFonts w:ascii="Times New Roman" w:hAnsi="Times New Roman" w:cs="Times New Roman"/>
                <w:b/>
                <w:bCs/>
              </w:rPr>
            </w:pPr>
          </w:p>
        </w:tc>
      </w:tr>
      <w:tr w14:paraId="6936FAF8">
        <w:tblPrEx>
          <w:tblCellMar>
            <w:top w:w="0" w:type="dxa"/>
            <w:left w:w="108" w:type="dxa"/>
            <w:bottom w:w="0" w:type="dxa"/>
            <w:right w:w="108" w:type="dxa"/>
          </w:tblCellMar>
        </w:tblPrEx>
        <w:trPr>
          <w:trHeight w:val="485" w:hRule="atLeast"/>
        </w:trPr>
        <w:tc>
          <w:tcPr>
            <w:tcW w:w="969" w:type="dxa"/>
            <w:tcBorders>
              <w:top w:val="nil"/>
              <w:left w:val="double" w:color="auto" w:sz="4" w:space="0"/>
              <w:bottom w:val="double" w:color="auto" w:sz="4" w:space="0"/>
              <w:right w:val="single" w:color="auto" w:sz="4" w:space="0"/>
            </w:tcBorders>
            <w:shd w:val="clear" w:color="auto" w:fill="auto"/>
          </w:tcPr>
          <w:p w14:paraId="2118866F">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tcPr>
          <w:p w14:paraId="44EA0599">
            <w:pPr>
              <w:spacing w:line="240" w:lineRule="auto"/>
              <w:rPr>
                <w:rFonts w:ascii="Times New Roman" w:hAnsi="Times New Roman" w:cs="Times New Roman"/>
                <w:lang w:val="sr-Cyrl-RS"/>
              </w:rPr>
            </w:pPr>
            <w:r>
              <w:rPr>
                <w:rFonts w:ascii="Times New Roman" w:hAnsi="Times New Roman" w:cs="Times New Roman"/>
              </w:rPr>
              <w:t>Шупа са пољском тоалe</w:t>
            </w:r>
            <w:r>
              <w:rPr>
                <w:rFonts w:ascii="Times New Roman" w:hAnsi="Times New Roman" w:cs="Times New Roman"/>
                <w:lang w:val="sr-Cyrl-RS"/>
              </w:rPr>
              <w:t>т</w:t>
            </w:r>
          </w:p>
        </w:tc>
        <w:tc>
          <w:tcPr>
            <w:tcW w:w="1401" w:type="dxa"/>
            <w:tcBorders>
              <w:top w:val="nil"/>
              <w:left w:val="nil"/>
              <w:bottom w:val="double" w:color="auto" w:sz="4" w:space="0"/>
              <w:right w:val="single" w:color="auto" w:sz="4" w:space="0"/>
            </w:tcBorders>
            <w:shd w:val="clear" w:color="auto" w:fill="auto"/>
          </w:tcPr>
          <w:p w14:paraId="60E59E0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tcPr>
          <w:p w14:paraId="63ECCF34">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tcPr>
          <w:p w14:paraId="0ED5FB79">
            <w:pPr>
              <w:spacing w:line="240" w:lineRule="auto"/>
              <w:jc w:val="center"/>
              <w:rPr>
                <w:rFonts w:ascii="Times New Roman" w:hAnsi="Times New Roman" w:cs="Times New Roman"/>
              </w:rPr>
            </w:pPr>
            <w:r>
              <w:rPr>
                <w:rFonts w:ascii="Times New Roman" w:hAnsi="Times New Roman" w:cs="Times New Roman"/>
              </w:rPr>
              <w:t>34</w:t>
            </w:r>
          </w:p>
        </w:tc>
        <w:tc>
          <w:tcPr>
            <w:tcW w:w="1753" w:type="dxa"/>
            <w:tcBorders>
              <w:top w:val="nil"/>
              <w:left w:val="nil"/>
              <w:bottom w:val="double" w:color="auto" w:sz="4" w:space="0"/>
              <w:right w:val="single" w:color="auto" w:sz="4" w:space="0"/>
            </w:tcBorders>
            <w:shd w:val="clear" w:color="auto" w:fill="auto"/>
          </w:tcPr>
          <w:p w14:paraId="421D14EB">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tcPr>
          <w:p w14:paraId="70B84B8B">
            <w:pPr>
              <w:spacing w:line="240" w:lineRule="auto"/>
              <w:jc w:val="center"/>
              <w:rPr>
                <w:rFonts w:ascii="Times New Roman" w:hAnsi="Times New Roman" w:cs="Times New Roman"/>
              </w:rPr>
            </w:pPr>
          </w:p>
        </w:tc>
      </w:tr>
    </w:tbl>
    <w:p w14:paraId="7D46F673">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687"/>
        <w:gridCol w:w="688"/>
        <w:gridCol w:w="1753"/>
        <w:gridCol w:w="1075"/>
      </w:tblGrid>
      <w:tr w14:paraId="3F0F1945">
        <w:trPr>
          <w:trHeight w:val="178"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26698B5F">
            <w:pPr>
              <w:spacing w:line="256"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5"/>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3A147D13">
            <w:pPr>
              <w:spacing w:line="256"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Јежевица</w:t>
            </w:r>
          </w:p>
        </w:tc>
      </w:tr>
      <w:tr w14:paraId="37E8DF9F">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1493DF7">
            <w:pPr>
              <w:spacing w:line="256"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31DAF4AA">
            <w:pPr>
              <w:spacing w:line="256" w:lineRule="auto"/>
              <w:jc w:val="center"/>
              <w:rPr>
                <w:rFonts w:ascii="Times New Roman" w:hAnsi="Times New Roman" w:cs="Times New Roman"/>
                <w:lang w:val="sr-Cyrl-CS"/>
              </w:rPr>
            </w:pPr>
            <w:r>
              <w:rPr>
                <w:rFonts w:ascii="Times New Roman" w:hAnsi="Times New Roman" w:cs="Times New Roman"/>
                <w:lang w:val="sr-Cyrl-CS"/>
              </w:rPr>
              <w:t>Јежевица</w:t>
            </w:r>
          </w:p>
        </w:tc>
      </w:tr>
      <w:tr w14:paraId="0EE058C8">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BD7A3A3">
            <w:pPr>
              <w:spacing w:line="256"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1AAD8BFE">
            <w:pPr>
              <w:spacing w:line="256" w:lineRule="auto"/>
              <w:jc w:val="center"/>
              <w:rPr>
                <w:rFonts w:ascii="Times New Roman" w:hAnsi="Times New Roman" w:cs="Times New Roman"/>
              </w:rPr>
            </w:pPr>
            <w:r>
              <w:rPr>
                <w:rFonts w:ascii="Times New Roman" w:hAnsi="Times New Roman" w:cs="Times New Roman"/>
              </w:rPr>
              <w:t>031/829-071</w:t>
            </w:r>
          </w:p>
        </w:tc>
      </w:tr>
      <w:tr w14:paraId="2298A4F7">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FBAAB66">
            <w:pPr>
              <w:spacing w:line="256"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474E517B">
            <w:pPr>
              <w:spacing w:line="256" w:lineRule="auto"/>
              <w:jc w:val="center"/>
              <w:rPr>
                <w:rFonts w:ascii="Times New Roman" w:hAnsi="Times New Roman" w:cs="Times New Roman"/>
              </w:rPr>
            </w:pPr>
            <w:r>
              <w:fldChar w:fldCharType="begin"/>
            </w:r>
            <w:r>
              <w:instrText xml:space="preserve"> HYPERLINK "mailto:ospljezevica@gmail.com" </w:instrText>
            </w:r>
            <w:r>
              <w:fldChar w:fldCharType="separate"/>
            </w:r>
            <w:r>
              <w:rPr>
                <w:rFonts w:ascii="Times New Roman" w:hAnsi="Times New Roman" w:cs="Times New Roman"/>
                <w:color w:val="0000FF"/>
                <w:u w:val="single"/>
              </w:rPr>
              <w:t>ospljezevica@gmail.com</w:t>
            </w:r>
            <w:r>
              <w:rPr>
                <w:rFonts w:ascii="Times New Roman" w:hAnsi="Times New Roman" w:cs="Times New Roman"/>
                <w:color w:val="0000FF"/>
                <w:u w:val="single"/>
              </w:rPr>
              <w:fldChar w:fldCharType="end"/>
            </w:r>
          </w:p>
        </w:tc>
      </w:tr>
      <w:tr w14:paraId="17EF9740">
        <w:tblPrEx>
          <w:tblCellMar>
            <w:top w:w="0" w:type="dxa"/>
            <w:left w:w="108" w:type="dxa"/>
            <w:bottom w:w="0" w:type="dxa"/>
            <w:right w:w="108" w:type="dxa"/>
          </w:tblCellMar>
        </w:tblPrEx>
        <w:trPr>
          <w:trHeight w:val="178" w:hRule="atLeast"/>
        </w:trPr>
        <w:tc>
          <w:tcPr>
            <w:tcW w:w="9807" w:type="dxa"/>
            <w:gridSpan w:val="8"/>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54FD63EE">
            <w:pPr>
              <w:jc w:val="center"/>
              <w:rPr>
                <w:rFonts w:ascii="Times New Roman" w:hAnsi="Times New Roman" w:cs="Times New Roman"/>
              </w:rPr>
            </w:pPr>
            <w:r>
              <w:rPr>
                <w:rFonts w:ascii="Times New Roman" w:hAnsi="Times New Roman" w:cs="Times New Roman"/>
                <w:b/>
                <w:bCs/>
                <w:lang w:val="sr-Cyrl-CS"/>
              </w:rPr>
              <w:t>ПРОСТОРНИ УСЛОВИ РАДА</w:t>
            </w:r>
          </w:p>
        </w:tc>
      </w:tr>
      <w:tr w14:paraId="2A168455">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D8A3A68">
            <w:pPr>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1AEF7E8D">
            <w:pPr>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0D6A7BC">
            <w:pPr>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5EDC032">
            <w:pPr>
              <w:jc w:val="center"/>
              <w:rPr>
                <w:rFonts w:ascii="Times New Roman" w:hAnsi="Times New Roman" w:cs="Times New Roman"/>
                <w:b/>
              </w:rPr>
            </w:pPr>
            <w:r>
              <w:rPr>
                <w:rFonts w:ascii="Times New Roman" w:hAnsi="Times New Roman" w:cs="Times New Roman"/>
                <w:b/>
              </w:rPr>
              <w:t>Намена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CF32365">
            <w:pPr>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56A19C74">
            <w:pPr>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10FBE1EA">
            <w:pPr>
              <w:jc w:val="center"/>
              <w:rPr>
                <w:rFonts w:ascii="Times New Roman" w:hAnsi="Times New Roman" w:cs="Times New Roman"/>
                <w:b/>
              </w:rPr>
            </w:pPr>
            <w:r>
              <w:rPr>
                <w:rFonts w:ascii="Times New Roman" w:hAnsi="Times New Roman" w:cs="Times New Roman"/>
                <w:b/>
              </w:rPr>
              <w:t>у  m2</w:t>
            </w:r>
          </w:p>
        </w:tc>
      </w:tr>
      <w:tr w14:paraId="0958EFE1">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CDF7ECE">
            <w:pPr>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65107B14">
            <w:pPr>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44E8ABA">
            <w:pPr>
              <w:jc w:val="center"/>
              <w:rPr>
                <w:rFonts w:ascii="Times New Roman" w:hAnsi="Times New Roman" w:cs="Times New Roman"/>
              </w:rPr>
            </w:pPr>
            <w:r>
              <w:rPr>
                <w:rFonts w:ascii="Times New Roman" w:hAnsi="Times New Roman" w:cs="Times New Roman"/>
              </w:rPr>
              <w:t>4</w:t>
            </w:r>
          </w:p>
        </w:tc>
        <w:tc>
          <w:tcPr>
            <w:tcW w:w="1401" w:type="dxa"/>
            <w:tcBorders>
              <w:top w:val="single" w:color="auto" w:sz="4" w:space="0"/>
              <w:left w:val="nil"/>
              <w:bottom w:val="single" w:color="auto" w:sz="4" w:space="0"/>
              <w:right w:val="single" w:color="auto" w:sz="4" w:space="0"/>
            </w:tcBorders>
            <w:shd w:val="clear" w:color="auto" w:fill="auto"/>
            <w:vAlign w:val="center"/>
          </w:tcPr>
          <w:p w14:paraId="142CE0F5">
            <w:pPr>
              <w:jc w:val="center"/>
              <w:rPr>
                <w:rFonts w:ascii="Times New Roman" w:hAnsi="Times New Roman" w:cs="Times New Roman"/>
              </w:rPr>
            </w:pPr>
            <w:r>
              <w:rPr>
                <w:rFonts w:ascii="Times New Roman" w:hAnsi="Times New Roman" w:cs="Times New Roman"/>
              </w:rPr>
              <w:t>За наставу</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8BED340">
            <w:pPr>
              <w:jc w:val="center"/>
              <w:rPr>
                <w:rFonts w:ascii="Times New Roman" w:hAnsi="Times New Roman" w:cs="Times New Roman"/>
              </w:rPr>
            </w:pPr>
            <w:r>
              <w:rPr>
                <w:rFonts w:ascii="Times New Roman" w:hAnsi="Times New Roman" w:cs="Times New Roman"/>
              </w:rPr>
              <w:t>189</w:t>
            </w:r>
          </w:p>
        </w:tc>
        <w:tc>
          <w:tcPr>
            <w:tcW w:w="1753" w:type="dxa"/>
            <w:tcBorders>
              <w:top w:val="single" w:color="auto" w:sz="4" w:space="0"/>
              <w:left w:val="nil"/>
              <w:bottom w:val="single" w:color="auto" w:sz="4" w:space="0"/>
              <w:right w:val="single" w:color="auto" w:sz="4" w:space="0"/>
            </w:tcBorders>
            <w:shd w:val="clear" w:color="auto" w:fill="auto"/>
            <w:vAlign w:val="center"/>
          </w:tcPr>
          <w:p w14:paraId="6BBAF339">
            <w:pPr>
              <w:jc w:val="center"/>
              <w:rPr>
                <w:rFonts w:ascii="Times New Roman" w:hAnsi="Times New Roman" w:cs="Times New Roman"/>
              </w:rPr>
            </w:pPr>
            <w:r>
              <w:rPr>
                <w:rFonts w:ascii="Times New Roman" w:hAnsi="Times New Roman" w:cs="Times New Roman"/>
              </w:rPr>
              <w:t>Мали фудбал - травнати</w:t>
            </w:r>
          </w:p>
        </w:tc>
        <w:tc>
          <w:tcPr>
            <w:tcW w:w="1075" w:type="dxa"/>
            <w:tcBorders>
              <w:top w:val="single" w:color="auto" w:sz="4" w:space="0"/>
              <w:left w:val="nil"/>
              <w:bottom w:val="single" w:color="auto" w:sz="4" w:space="0"/>
              <w:right w:val="double" w:color="auto" w:sz="4" w:space="0"/>
            </w:tcBorders>
            <w:shd w:val="clear" w:color="auto" w:fill="auto"/>
            <w:vAlign w:val="center"/>
          </w:tcPr>
          <w:p w14:paraId="7E11BBA7">
            <w:pPr>
              <w:jc w:val="center"/>
              <w:rPr>
                <w:rFonts w:ascii="Times New Roman" w:hAnsi="Times New Roman" w:cs="Times New Roman"/>
              </w:rPr>
            </w:pPr>
            <w:r>
              <w:rPr>
                <w:rFonts w:ascii="Times New Roman" w:hAnsi="Times New Roman" w:cs="Times New Roman"/>
              </w:rPr>
              <w:t>800</w:t>
            </w:r>
          </w:p>
        </w:tc>
      </w:tr>
      <w:tr w14:paraId="08062A83">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3F7481B">
            <w:pPr>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0960495">
            <w:pPr>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63A9AA1">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14AC571">
            <w:pPr>
              <w:jc w:val="center"/>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C85474E">
            <w:pPr>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200D7193">
            <w:pPr>
              <w:jc w:val="center"/>
              <w:rPr>
                <w:rFonts w:ascii="Times New Roman" w:hAnsi="Times New Roman" w:cs="Times New Roman"/>
              </w:rPr>
            </w:pPr>
            <w:r>
              <w:rPr>
                <w:rFonts w:ascii="Times New Roman" w:hAnsi="Times New Roman" w:cs="Times New Roman"/>
              </w:rPr>
              <w:t>Одбојка и кошарка</w:t>
            </w:r>
          </w:p>
        </w:tc>
        <w:tc>
          <w:tcPr>
            <w:tcW w:w="1075" w:type="dxa"/>
            <w:tcBorders>
              <w:top w:val="single" w:color="auto" w:sz="4" w:space="0"/>
              <w:left w:val="nil"/>
              <w:bottom w:val="single" w:color="auto" w:sz="4" w:space="0"/>
              <w:right w:val="double" w:color="auto" w:sz="4" w:space="0"/>
            </w:tcBorders>
            <w:shd w:val="clear" w:color="auto" w:fill="auto"/>
            <w:vAlign w:val="center"/>
          </w:tcPr>
          <w:p w14:paraId="3ECAE028">
            <w:pPr>
              <w:jc w:val="center"/>
              <w:rPr>
                <w:rFonts w:ascii="Times New Roman" w:hAnsi="Times New Roman" w:cs="Times New Roman"/>
              </w:rPr>
            </w:pPr>
            <w:r>
              <w:rPr>
                <w:rFonts w:ascii="Times New Roman" w:hAnsi="Times New Roman" w:cs="Times New Roman"/>
              </w:rPr>
              <w:t>200</w:t>
            </w:r>
          </w:p>
        </w:tc>
      </w:tr>
      <w:tr w14:paraId="3F0D06E3">
        <w:tblPrEx>
          <w:tblCellMar>
            <w:top w:w="0" w:type="dxa"/>
            <w:left w:w="108" w:type="dxa"/>
            <w:bottom w:w="0" w:type="dxa"/>
            <w:right w:w="108" w:type="dxa"/>
          </w:tblCellMar>
        </w:tblPrEx>
        <w:trPr>
          <w:trHeight w:val="621"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F999E1B">
            <w:pPr>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3536CB0">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627D97F1">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73AEA12">
            <w:pPr>
              <w:jc w:val="center"/>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информатик</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A326F21">
            <w:pPr>
              <w:jc w:val="center"/>
              <w:rPr>
                <w:rFonts w:ascii="Times New Roman" w:hAnsi="Times New Roman" w:cs="Times New Roman"/>
              </w:rPr>
            </w:pPr>
            <w:r>
              <w:rPr>
                <w:rFonts w:ascii="Times New Roman" w:hAnsi="Times New Roman" w:cs="Times New Roman"/>
              </w:rPr>
              <w:t>18</w:t>
            </w:r>
          </w:p>
        </w:tc>
        <w:tc>
          <w:tcPr>
            <w:tcW w:w="1753" w:type="dxa"/>
            <w:tcBorders>
              <w:top w:val="single" w:color="auto" w:sz="4" w:space="0"/>
              <w:left w:val="nil"/>
              <w:bottom w:val="single" w:color="auto" w:sz="4" w:space="0"/>
              <w:right w:val="single" w:color="auto" w:sz="4" w:space="0"/>
            </w:tcBorders>
            <w:shd w:val="clear" w:color="auto" w:fill="auto"/>
            <w:vAlign w:val="center"/>
          </w:tcPr>
          <w:p w14:paraId="7BDE46D6">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95077B4">
            <w:pPr>
              <w:jc w:val="center"/>
              <w:rPr>
                <w:rFonts w:ascii="Times New Roman" w:hAnsi="Times New Roman" w:cs="Times New Roman"/>
              </w:rPr>
            </w:pPr>
          </w:p>
        </w:tc>
      </w:tr>
      <w:tr w14:paraId="2C346AA8">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1CE0BC7">
            <w:pPr>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8A6BEEB">
            <w:pPr>
              <w:rPr>
                <w:rFonts w:ascii="Times New Roman" w:hAnsi="Times New Roman" w:cs="Times New Roman"/>
              </w:rPr>
            </w:pPr>
            <w:r>
              <w:rPr>
                <w:rFonts w:ascii="Times New Roman" w:hAnsi="Times New Roman" w:cs="Times New Roman"/>
                <w:lang w:val="sr-Cyrl-CS"/>
              </w:rPr>
              <w:t>За помоћне раднике</w:t>
            </w:r>
          </w:p>
        </w:tc>
        <w:tc>
          <w:tcPr>
            <w:tcW w:w="1401" w:type="dxa"/>
            <w:tcBorders>
              <w:top w:val="single" w:color="auto" w:sz="4" w:space="0"/>
              <w:left w:val="nil"/>
              <w:bottom w:val="single" w:color="auto" w:sz="4" w:space="0"/>
              <w:right w:val="single" w:color="auto" w:sz="4" w:space="0"/>
            </w:tcBorders>
            <w:shd w:val="clear" w:color="auto" w:fill="auto"/>
            <w:vAlign w:val="center"/>
          </w:tcPr>
          <w:p w14:paraId="7FF6E6F4">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E071793">
            <w:pPr>
              <w:jc w:val="center"/>
              <w:rPr>
                <w:rFonts w:ascii="Times New Roman" w:hAnsi="Times New Roman" w:cs="Times New Roman"/>
              </w:rPr>
            </w:pPr>
            <w:r>
              <w:rPr>
                <w:rFonts w:ascii="Times New Roman" w:hAnsi="Times New Roman" w:cs="Times New Roman"/>
              </w:rPr>
              <w:t>Остава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12042D6">
            <w:pPr>
              <w:jc w:val="center"/>
              <w:rPr>
                <w:rFonts w:ascii="Times New Roman" w:hAnsi="Times New Roman" w:cs="Times New Roman"/>
              </w:rPr>
            </w:pPr>
            <w:r>
              <w:rPr>
                <w:rFonts w:ascii="Times New Roman" w:hAnsi="Times New Roman" w:cs="Times New Roman"/>
              </w:rPr>
              <w:t>7,5</w:t>
            </w:r>
          </w:p>
        </w:tc>
        <w:tc>
          <w:tcPr>
            <w:tcW w:w="1753" w:type="dxa"/>
            <w:tcBorders>
              <w:top w:val="single" w:color="auto" w:sz="4" w:space="0"/>
              <w:left w:val="nil"/>
              <w:bottom w:val="single" w:color="auto" w:sz="4" w:space="0"/>
              <w:right w:val="single" w:color="auto" w:sz="4" w:space="0"/>
            </w:tcBorders>
            <w:shd w:val="clear" w:color="auto" w:fill="auto"/>
            <w:vAlign w:val="center"/>
          </w:tcPr>
          <w:p w14:paraId="3DB0DCD1">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51405EF">
            <w:pPr>
              <w:jc w:val="center"/>
              <w:rPr>
                <w:rFonts w:ascii="Times New Roman" w:hAnsi="Times New Roman" w:cs="Times New Roman"/>
              </w:rPr>
            </w:pPr>
          </w:p>
        </w:tc>
      </w:tr>
      <w:tr w14:paraId="013CD714">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1EC77C9">
            <w:pPr>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7BC422C">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2C43580B">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E957178">
            <w:pPr>
              <w:jc w:val="center"/>
              <w:rPr>
                <w:rFonts w:ascii="Times New Roman" w:hAnsi="Times New Roman" w:cs="Times New Roman"/>
              </w:rPr>
            </w:pPr>
            <w:r>
              <w:rPr>
                <w:rFonts w:ascii="Times New Roman" w:hAnsi="Times New Roman" w:cs="Times New Roman"/>
              </w:rPr>
              <w:t xml:space="preserve">Наставна </w:t>
            </w:r>
          </w:p>
          <w:p w14:paraId="362EC968">
            <w:pPr>
              <w:jc w:val="center"/>
              <w:rPr>
                <w:rFonts w:ascii="Times New Roman" w:hAnsi="Times New Roman" w:cs="Times New Roman"/>
              </w:rPr>
            </w:pPr>
            <w:r>
              <w:rPr>
                <w:rFonts w:ascii="Times New Roman" w:hAnsi="Times New Roman" w:cs="Times New Roman"/>
              </w:rPr>
              <w:t>учила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BF17931">
            <w:pPr>
              <w:jc w:val="center"/>
              <w:rPr>
                <w:rFonts w:ascii="Times New Roman" w:hAnsi="Times New Roman" w:cs="Times New Roman"/>
              </w:rPr>
            </w:pPr>
            <w:r>
              <w:rPr>
                <w:rFonts w:ascii="Times New Roman" w:hAnsi="Times New Roman" w:cs="Times New Roman"/>
              </w:rPr>
              <w:t>8</w:t>
            </w:r>
          </w:p>
        </w:tc>
        <w:tc>
          <w:tcPr>
            <w:tcW w:w="1753" w:type="dxa"/>
            <w:tcBorders>
              <w:top w:val="single" w:color="auto" w:sz="4" w:space="0"/>
              <w:left w:val="nil"/>
              <w:bottom w:val="single" w:color="auto" w:sz="4" w:space="0"/>
              <w:right w:val="single" w:color="auto" w:sz="4" w:space="0"/>
            </w:tcBorders>
            <w:shd w:val="clear" w:color="auto" w:fill="auto"/>
            <w:vAlign w:val="center"/>
          </w:tcPr>
          <w:p w14:paraId="39C3218C">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DEABC0C">
            <w:pPr>
              <w:jc w:val="center"/>
              <w:rPr>
                <w:rFonts w:ascii="Times New Roman" w:hAnsi="Times New Roman" w:cs="Times New Roman"/>
              </w:rPr>
            </w:pPr>
          </w:p>
        </w:tc>
      </w:tr>
      <w:tr w14:paraId="169C45DC">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613CF05">
            <w:pPr>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0F9A180">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53B570B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2B13FE7">
            <w:pPr>
              <w:jc w:val="center"/>
              <w:rPr>
                <w:rFonts w:ascii="Times New Roman" w:hAnsi="Times New Roman" w:cs="Times New Roman"/>
              </w:rPr>
            </w:pPr>
            <w:r>
              <w:rPr>
                <w:rFonts w:ascii="Times New Roman" w:hAnsi="Times New Roman" w:cs="Times New Roman"/>
              </w:rPr>
              <w:t>Архиву</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4ED8458">
            <w:pPr>
              <w:jc w:val="center"/>
              <w:rPr>
                <w:rFonts w:ascii="Times New Roman" w:hAnsi="Times New Roman" w:cs="Times New Roman"/>
              </w:rPr>
            </w:pPr>
            <w:r>
              <w:rPr>
                <w:rFonts w:ascii="Times New Roman" w:hAnsi="Times New Roman" w:cs="Times New Roman"/>
              </w:rPr>
              <w:t>4,5</w:t>
            </w:r>
          </w:p>
        </w:tc>
        <w:tc>
          <w:tcPr>
            <w:tcW w:w="1753" w:type="dxa"/>
            <w:tcBorders>
              <w:top w:val="single" w:color="auto" w:sz="4" w:space="0"/>
              <w:left w:val="nil"/>
              <w:bottom w:val="single" w:color="auto" w:sz="4" w:space="0"/>
              <w:right w:val="single" w:color="auto" w:sz="4" w:space="0"/>
            </w:tcBorders>
            <w:shd w:val="clear" w:color="auto" w:fill="auto"/>
            <w:vAlign w:val="center"/>
          </w:tcPr>
          <w:p w14:paraId="76FAEE85">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39D5A42">
            <w:pPr>
              <w:jc w:val="center"/>
              <w:rPr>
                <w:rFonts w:ascii="Times New Roman" w:hAnsi="Times New Roman" w:cs="Times New Roman"/>
              </w:rPr>
            </w:pPr>
          </w:p>
        </w:tc>
      </w:tr>
      <w:tr w14:paraId="0BAA3862">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430BF06">
            <w:pPr>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D1D0233">
            <w:pPr>
              <w:rPr>
                <w:rFonts w:ascii="Times New Roman" w:hAnsi="Times New Roman" w:cs="Times New Roman"/>
                <w:lang w:val="sr-Cyrl-CS"/>
              </w:rPr>
            </w:pPr>
            <w:r>
              <w:rPr>
                <w:rFonts w:ascii="Times New Roman" w:hAnsi="Times New Roman" w:cs="Times New Roman"/>
                <w:lang w:val="sr-Cyrl-CS"/>
              </w:rPr>
              <w:t>Учионица за предшколце</w:t>
            </w:r>
          </w:p>
        </w:tc>
        <w:tc>
          <w:tcPr>
            <w:tcW w:w="1401" w:type="dxa"/>
            <w:tcBorders>
              <w:top w:val="single" w:color="auto" w:sz="4" w:space="0"/>
              <w:left w:val="nil"/>
              <w:bottom w:val="single" w:color="auto" w:sz="4" w:space="0"/>
              <w:right w:val="single" w:color="auto" w:sz="4" w:space="0"/>
            </w:tcBorders>
            <w:shd w:val="clear" w:color="auto" w:fill="auto"/>
            <w:vAlign w:val="center"/>
          </w:tcPr>
          <w:p w14:paraId="3CEA412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1D190B1">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FA899E2">
            <w:pPr>
              <w:jc w:val="center"/>
              <w:rPr>
                <w:rFonts w:ascii="Times New Roman" w:hAnsi="Times New Roman" w:cs="Times New Roman"/>
              </w:rPr>
            </w:pPr>
            <w:r>
              <w:rPr>
                <w:rFonts w:ascii="Times New Roman" w:hAnsi="Times New Roman" w:cs="Times New Roman"/>
              </w:rPr>
              <w:t>28</w:t>
            </w:r>
          </w:p>
        </w:tc>
        <w:tc>
          <w:tcPr>
            <w:tcW w:w="1753" w:type="dxa"/>
            <w:tcBorders>
              <w:top w:val="single" w:color="auto" w:sz="4" w:space="0"/>
              <w:left w:val="nil"/>
              <w:bottom w:val="single" w:color="auto" w:sz="4" w:space="0"/>
              <w:right w:val="single" w:color="auto" w:sz="4" w:space="0"/>
            </w:tcBorders>
            <w:shd w:val="clear" w:color="auto" w:fill="auto"/>
            <w:vAlign w:val="center"/>
          </w:tcPr>
          <w:p w14:paraId="62246D29">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A7CAA9E">
            <w:pPr>
              <w:jc w:val="center"/>
              <w:rPr>
                <w:rFonts w:ascii="Times New Roman" w:hAnsi="Times New Roman" w:cs="Times New Roman"/>
              </w:rPr>
            </w:pPr>
          </w:p>
        </w:tc>
      </w:tr>
      <w:tr w14:paraId="6815F3AE">
        <w:tblPrEx>
          <w:tblCellMar>
            <w:top w:w="0" w:type="dxa"/>
            <w:left w:w="108" w:type="dxa"/>
            <w:bottom w:w="0" w:type="dxa"/>
            <w:right w:w="108" w:type="dxa"/>
          </w:tblCellMar>
        </w:tblPrEx>
        <w:trPr>
          <w:trHeight w:val="516"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C41B7EF">
            <w:pPr>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03A055F">
            <w:pPr>
              <w:rPr>
                <w:rFonts w:ascii="Times New Roman" w:hAnsi="Times New Roman" w:cs="Times New Roman"/>
              </w:rPr>
            </w:pPr>
            <w:r>
              <w:rPr>
                <w:rFonts w:ascii="Times New Roman" w:hAnsi="Times New Roman" w:cs="Times New Roman"/>
              </w:rPr>
              <w:t>Учионица за физичко</w:t>
            </w:r>
          </w:p>
        </w:tc>
        <w:tc>
          <w:tcPr>
            <w:tcW w:w="1401" w:type="dxa"/>
            <w:tcBorders>
              <w:top w:val="single" w:color="auto" w:sz="4" w:space="0"/>
              <w:left w:val="nil"/>
              <w:bottom w:val="single" w:color="auto" w:sz="4" w:space="0"/>
              <w:right w:val="single" w:color="auto" w:sz="4" w:space="0"/>
            </w:tcBorders>
            <w:shd w:val="clear" w:color="auto" w:fill="auto"/>
            <w:vAlign w:val="center"/>
          </w:tcPr>
          <w:p w14:paraId="6CECD42B">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54945A79">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A5FC0AD">
            <w:pPr>
              <w:jc w:val="center"/>
              <w:rPr>
                <w:rFonts w:ascii="Times New Roman" w:hAnsi="Times New Roman" w:cs="Times New Roman"/>
              </w:rPr>
            </w:pPr>
            <w:r>
              <w:rPr>
                <w:rFonts w:ascii="Times New Roman" w:hAnsi="Times New Roman" w:cs="Times New Roman"/>
              </w:rPr>
              <w:t>35</w:t>
            </w:r>
          </w:p>
        </w:tc>
        <w:tc>
          <w:tcPr>
            <w:tcW w:w="1753" w:type="dxa"/>
            <w:tcBorders>
              <w:top w:val="single" w:color="auto" w:sz="4" w:space="0"/>
              <w:left w:val="nil"/>
              <w:bottom w:val="single" w:color="auto" w:sz="4" w:space="0"/>
              <w:right w:val="single" w:color="auto" w:sz="4" w:space="0"/>
            </w:tcBorders>
            <w:shd w:val="clear" w:color="auto" w:fill="auto"/>
            <w:vAlign w:val="center"/>
          </w:tcPr>
          <w:p w14:paraId="266F9C31">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2C7DA7F">
            <w:pPr>
              <w:jc w:val="center"/>
              <w:rPr>
                <w:rFonts w:ascii="Times New Roman" w:hAnsi="Times New Roman" w:cs="Times New Roman"/>
              </w:rPr>
            </w:pPr>
          </w:p>
        </w:tc>
      </w:tr>
      <w:tr w14:paraId="3EEC3928">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2D32473C">
            <w:pPr>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CE38749">
            <w:pPr>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3FC9E817">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FD99BD6">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A3C46A6">
            <w:pPr>
              <w:jc w:val="center"/>
              <w:rPr>
                <w:rFonts w:ascii="Times New Roman" w:hAnsi="Times New Roman" w:cs="Times New Roman"/>
              </w:rPr>
            </w:pPr>
            <w:r>
              <w:rPr>
                <w:rFonts w:ascii="Times New Roman" w:hAnsi="Times New Roman" w:cs="Times New Roman"/>
              </w:rPr>
              <w:t>9</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6F02FB">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ED22542">
            <w:pPr>
              <w:jc w:val="center"/>
              <w:rPr>
                <w:rFonts w:ascii="Times New Roman" w:hAnsi="Times New Roman" w:cs="Times New Roman"/>
              </w:rPr>
            </w:pPr>
          </w:p>
        </w:tc>
      </w:tr>
      <w:tr w14:paraId="0EBDCC19">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75987C1">
            <w:pPr>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0B9B0E3">
            <w:pPr>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3EC3A9AA">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350B73F">
            <w:pPr>
              <w:jc w:val="center"/>
              <w:rPr>
                <w:rFonts w:ascii="Times New Roman" w:hAnsi="Times New Roman" w:cs="Times New Roman"/>
              </w:rPr>
            </w:pPr>
            <w:r>
              <w:rPr>
                <w:rFonts w:ascii="Times New Roman" w:hAnsi="Times New Roman" w:cs="Times New Roman"/>
              </w:rPr>
              <w:t>Слободан простор</w:t>
            </w:r>
          </w:p>
        </w:tc>
        <w:tc>
          <w:tcPr>
            <w:tcW w:w="687" w:type="dxa"/>
            <w:tcBorders>
              <w:top w:val="single" w:color="auto" w:sz="4" w:space="0"/>
              <w:left w:val="nil"/>
              <w:bottom w:val="single" w:color="auto" w:sz="4" w:space="0"/>
              <w:right w:val="single" w:color="auto" w:sz="4" w:space="0"/>
            </w:tcBorders>
            <w:shd w:val="clear" w:color="auto" w:fill="auto"/>
            <w:vAlign w:val="center"/>
          </w:tcPr>
          <w:p w14:paraId="7A92D994">
            <w:pPr>
              <w:jc w:val="center"/>
              <w:rPr>
                <w:rFonts w:ascii="Times New Roman" w:hAnsi="Times New Roman" w:cs="Times New Roman"/>
              </w:rPr>
            </w:pPr>
            <w:r>
              <w:rPr>
                <w:rFonts w:ascii="Times New Roman" w:hAnsi="Times New Roman" w:cs="Times New Roman"/>
              </w:rPr>
              <w:t>12</w:t>
            </w:r>
          </w:p>
        </w:tc>
        <w:tc>
          <w:tcPr>
            <w:tcW w:w="688" w:type="dxa"/>
            <w:vMerge w:val="restart"/>
            <w:tcBorders>
              <w:top w:val="single" w:color="auto" w:sz="4" w:space="0"/>
              <w:left w:val="nil"/>
              <w:right w:val="single" w:color="auto" w:sz="4" w:space="0"/>
            </w:tcBorders>
            <w:shd w:val="clear" w:color="auto" w:fill="auto"/>
            <w:vAlign w:val="center"/>
          </w:tcPr>
          <w:p w14:paraId="6EB1FFF8">
            <w:pPr>
              <w:jc w:val="center"/>
              <w:rPr>
                <w:rFonts w:ascii="Times New Roman" w:hAnsi="Times New Roman" w:cs="Times New Roman"/>
              </w:rPr>
            </w:pPr>
            <w:r>
              <w:rPr>
                <w:rFonts w:ascii="Times New Roman" w:hAnsi="Times New Roman" w:cs="Times New Roman"/>
              </w:rPr>
              <w:t>88</w:t>
            </w:r>
          </w:p>
        </w:tc>
        <w:tc>
          <w:tcPr>
            <w:tcW w:w="1753" w:type="dxa"/>
            <w:tcBorders>
              <w:top w:val="single" w:color="auto" w:sz="4" w:space="0"/>
              <w:left w:val="nil"/>
              <w:bottom w:val="single" w:color="auto" w:sz="4" w:space="0"/>
              <w:right w:val="single" w:color="auto" w:sz="4" w:space="0"/>
            </w:tcBorders>
            <w:shd w:val="clear" w:color="auto" w:fill="auto"/>
            <w:vAlign w:val="center"/>
          </w:tcPr>
          <w:p w14:paraId="3DB5BB0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FD44DE8">
            <w:pPr>
              <w:jc w:val="center"/>
              <w:rPr>
                <w:rFonts w:ascii="Times New Roman" w:hAnsi="Times New Roman" w:cs="Times New Roman"/>
              </w:rPr>
            </w:pPr>
          </w:p>
        </w:tc>
      </w:tr>
      <w:tr w14:paraId="67C00685">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224B96A7">
            <w:pPr>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8DF47A7">
            <w:pPr>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38CCBA58">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115924B">
            <w:pPr>
              <w:jc w:val="center"/>
              <w:rPr>
                <w:rFonts w:ascii="Times New Roman" w:hAnsi="Times New Roman" w:cs="Times New Roman"/>
              </w:rPr>
            </w:pPr>
            <w:r>
              <w:rPr>
                <w:rFonts w:ascii="Times New Roman" w:hAnsi="Times New Roman" w:cs="Times New Roman"/>
              </w:rPr>
              <w:t>Слободан простор</w:t>
            </w:r>
          </w:p>
        </w:tc>
        <w:tc>
          <w:tcPr>
            <w:tcW w:w="687" w:type="dxa"/>
            <w:tcBorders>
              <w:top w:val="single" w:color="auto" w:sz="4" w:space="0"/>
              <w:left w:val="nil"/>
              <w:bottom w:val="single" w:color="auto" w:sz="4" w:space="0"/>
              <w:right w:val="single" w:color="auto" w:sz="4" w:space="0"/>
            </w:tcBorders>
            <w:shd w:val="clear" w:color="auto" w:fill="auto"/>
            <w:vAlign w:val="center"/>
          </w:tcPr>
          <w:p w14:paraId="539A164B">
            <w:pPr>
              <w:jc w:val="center"/>
              <w:rPr>
                <w:rFonts w:ascii="Times New Roman" w:hAnsi="Times New Roman" w:cs="Times New Roman"/>
              </w:rPr>
            </w:pPr>
            <w:r>
              <w:rPr>
                <w:rFonts w:ascii="Times New Roman" w:hAnsi="Times New Roman" w:cs="Times New Roman"/>
              </w:rPr>
              <w:t>60</w:t>
            </w:r>
          </w:p>
        </w:tc>
        <w:tc>
          <w:tcPr>
            <w:tcW w:w="688" w:type="dxa"/>
            <w:vMerge w:val="continue"/>
            <w:tcBorders>
              <w:left w:val="nil"/>
              <w:bottom w:val="single" w:color="auto" w:sz="4" w:space="0"/>
              <w:right w:val="single" w:color="auto" w:sz="4" w:space="0"/>
            </w:tcBorders>
            <w:shd w:val="clear" w:color="auto" w:fill="auto"/>
            <w:vAlign w:val="center"/>
          </w:tcPr>
          <w:p w14:paraId="59562D49">
            <w:pPr>
              <w:jc w:val="center"/>
              <w:rPr>
                <w:rFonts w:ascii="Times New Roman" w:hAnsi="Times New Roman" w:cs="Times New Roman"/>
              </w:rPr>
            </w:pPr>
          </w:p>
        </w:tc>
        <w:tc>
          <w:tcPr>
            <w:tcW w:w="1753" w:type="dxa"/>
            <w:tcBorders>
              <w:top w:val="single" w:color="auto" w:sz="4" w:space="0"/>
              <w:left w:val="nil"/>
              <w:bottom w:val="single" w:color="auto" w:sz="4" w:space="0"/>
              <w:right w:val="single" w:color="auto" w:sz="4" w:space="0"/>
            </w:tcBorders>
            <w:shd w:val="clear" w:color="auto" w:fill="auto"/>
            <w:vAlign w:val="center"/>
          </w:tcPr>
          <w:p w14:paraId="5A1434E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43DF3D5">
            <w:pPr>
              <w:jc w:val="center"/>
              <w:rPr>
                <w:rFonts w:ascii="Times New Roman" w:hAnsi="Times New Roman" w:cs="Times New Roman"/>
              </w:rPr>
            </w:pPr>
          </w:p>
        </w:tc>
      </w:tr>
      <w:tr w14:paraId="04085AE2">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CC71BD8">
            <w:pPr>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D840D28">
            <w:pPr>
              <w:rPr>
                <w:rFonts w:ascii="Times New Roman" w:hAnsi="Times New Roman" w:cs="Times New Roman"/>
              </w:rPr>
            </w:pPr>
            <w:r>
              <w:rPr>
                <w:rFonts w:ascii="Times New Roman" w:hAnsi="Times New Roman" w:cs="Times New Roman"/>
              </w:rPr>
              <w:t>Тоалети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DF96949">
            <w:pPr>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0448E060">
            <w:pPr>
              <w:jc w:val="center"/>
              <w:rPr>
                <w:rFonts w:ascii="Times New Roman" w:hAnsi="Times New Roman" w:cs="Times New Roman"/>
              </w:rPr>
            </w:pPr>
            <w:r>
              <w:rPr>
                <w:rFonts w:ascii="Times New Roman" w:hAnsi="Times New Roman" w:cs="Times New Roman"/>
              </w:rPr>
              <w:t>За ученике</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AD487F5">
            <w:pPr>
              <w:jc w:val="center"/>
              <w:rPr>
                <w:rFonts w:ascii="Times New Roman" w:hAnsi="Times New Roman" w:cs="Times New Roman"/>
              </w:rPr>
            </w:pPr>
            <w:r>
              <w:rPr>
                <w:rFonts w:ascii="Times New Roman" w:hAnsi="Times New Roman" w:cs="Times New Roman"/>
              </w:rPr>
              <w:t>31</w:t>
            </w:r>
          </w:p>
        </w:tc>
        <w:tc>
          <w:tcPr>
            <w:tcW w:w="1753" w:type="dxa"/>
            <w:tcBorders>
              <w:top w:val="single" w:color="auto" w:sz="4" w:space="0"/>
              <w:left w:val="nil"/>
              <w:bottom w:val="single" w:color="auto" w:sz="4" w:space="0"/>
              <w:right w:val="single" w:color="auto" w:sz="4" w:space="0"/>
            </w:tcBorders>
            <w:shd w:val="clear" w:color="auto" w:fill="auto"/>
            <w:vAlign w:val="center"/>
          </w:tcPr>
          <w:p w14:paraId="4670ADFA">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BCF1FEB">
            <w:pPr>
              <w:jc w:val="center"/>
              <w:rPr>
                <w:rFonts w:ascii="Times New Roman" w:hAnsi="Times New Roman" w:cs="Times New Roman"/>
              </w:rPr>
            </w:pPr>
          </w:p>
        </w:tc>
      </w:tr>
      <w:tr w14:paraId="05D82AD4">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F9341C7">
            <w:pPr>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F4F598A">
            <w:pPr>
              <w:rPr>
                <w:rFonts w:ascii="Times New Roman" w:hAnsi="Times New Roman" w:cs="Times New Roman"/>
              </w:rPr>
            </w:pPr>
            <w:r>
              <w:rPr>
                <w:rFonts w:ascii="Times New Roman" w:hAnsi="Times New Roman" w:cs="Times New Roman"/>
              </w:rPr>
              <w:t>Котларница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22AF2B5">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4ADA8A0">
            <w:pPr>
              <w:jc w:val="center"/>
              <w:rPr>
                <w:rFonts w:ascii="Times New Roman" w:hAnsi="Times New Roman" w:cs="Times New Roman"/>
              </w:rPr>
            </w:pPr>
            <w:r>
              <w:rPr>
                <w:rFonts w:ascii="Times New Roman" w:hAnsi="Times New Roman" w:cs="Times New Roman"/>
              </w:rPr>
              <w:t>За огрев</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52AD5AC">
            <w:pPr>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6754064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D81564B">
            <w:pPr>
              <w:jc w:val="center"/>
              <w:rPr>
                <w:rFonts w:ascii="Times New Roman" w:hAnsi="Times New Roman" w:cs="Times New Roman"/>
              </w:rPr>
            </w:pPr>
          </w:p>
        </w:tc>
      </w:tr>
      <w:tr w14:paraId="34DE9149">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0EFC79A">
            <w:pPr>
              <w:jc w:val="center"/>
              <w:rPr>
                <w:rFonts w:ascii="Times New Roman" w:hAnsi="Times New Roman" w:cs="Times New Roman"/>
                <w:lang w:val="sr-Cyrl-RS"/>
              </w:rPr>
            </w:pPr>
            <w:r>
              <w:rPr>
                <w:rFonts w:ascii="Times New Roman" w:hAnsi="Times New Roman" w:cs="Times New Roman"/>
                <w:lang w:val="sr-Cyrl-RS"/>
              </w:rPr>
              <w:t>14.</w:t>
            </w:r>
          </w:p>
        </w:tc>
        <w:tc>
          <w:tcPr>
            <w:tcW w:w="1833" w:type="dxa"/>
            <w:tcBorders>
              <w:top w:val="single" w:color="auto" w:sz="4" w:space="0"/>
              <w:left w:val="nil"/>
              <w:bottom w:val="single" w:color="auto" w:sz="4" w:space="0"/>
              <w:right w:val="single" w:color="auto" w:sz="4" w:space="0"/>
            </w:tcBorders>
            <w:shd w:val="clear" w:color="auto" w:fill="auto"/>
            <w:vAlign w:val="center"/>
          </w:tcPr>
          <w:p w14:paraId="19C94ED1">
            <w:pPr>
              <w:rPr>
                <w:rFonts w:ascii="Times New Roman" w:hAnsi="Times New Roman" w:cs="Times New Roman"/>
                <w:lang w:val="sr-Cyrl-RS"/>
              </w:rPr>
            </w:pPr>
            <w:r>
              <w:rPr>
                <w:rFonts w:ascii="Times New Roman" w:hAnsi="Times New Roman" w:cs="Times New Roman"/>
                <w:lang w:val="sr-Cyrl-RS"/>
              </w:rPr>
              <w:t>Библиотека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AE162AB">
            <w:pPr>
              <w:jc w:val="center"/>
              <w:rPr>
                <w:rFonts w:ascii="Times New Roman" w:hAnsi="Times New Roman" w:cs="Times New Roman"/>
                <w:lang w:val="sr-Cyrl-RS"/>
              </w:rPr>
            </w:pPr>
            <w:r>
              <w:rPr>
                <w:rFonts w:ascii="Times New Roman" w:hAnsi="Times New Roman" w:cs="Times New Roman"/>
                <w:lang w:val="sr-Cyrl-RS"/>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393238C">
            <w:pPr>
              <w:jc w:val="center"/>
              <w:rPr>
                <w:rFonts w:ascii="Times New Roman" w:hAnsi="Times New Roman" w:cs="Times New Roman"/>
                <w:lang w:val="sr-Cyrl-RS"/>
              </w:rPr>
            </w:pPr>
            <w:r>
              <w:rPr>
                <w:rFonts w:ascii="Times New Roman" w:hAnsi="Times New Roman" w:cs="Times New Roman"/>
                <w:lang w:val="sr-Cyrl-RS"/>
              </w:rPr>
              <w:t>За ученике, 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0EC77B24">
            <w:pPr>
              <w:jc w:val="center"/>
              <w:rPr>
                <w:rFonts w:ascii="Times New Roman" w:hAnsi="Times New Roman" w:cs="Times New Roman"/>
                <w:lang w:val="sr-Cyrl-RS"/>
              </w:rPr>
            </w:pPr>
            <w:r>
              <w:rPr>
                <w:rFonts w:ascii="Times New Roman" w:hAnsi="Times New Roman" w:cs="Times New Roman"/>
                <w:lang w:val="sr-Cyrl-RS"/>
              </w:rPr>
              <w:t>28</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CBE048">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967F994">
            <w:pPr>
              <w:jc w:val="center"/>
              <w:rPr>
                <w:rFonts w:ascii="Times New Roman" w:hAnsi="Times New Roman" w:cs="Times New Roman"/>
              </w:rPr>
            </w:pPr>
          </w:p>
        </w:tc>
      </w:tr>
      <w:tr w14:paraId="4224AA1B">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59787449">
            <w:pPr>
              <w:jc w:val="center"/>
              <w:rPr>
                <w:rFonts w:ascii="Times New Roman" w:hAnsi="Times New Roman" w:cs="Times New Roman"/>
                <w:b/>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D11FB65">
            <w:pPr>
              <w:jc w:val="center"/>
              <w:rPr>
                <w:rFonts w:ascii="Times New Roman" w:hAnsi="Times New Roman" w:cs="Times New Roman"/>
                <w:b/>
              </w:rPr>
            </w:pPr>
            <w:r>
              <w:rPr>
                <w:rFonts w:ascii="Times New Roman" w:hAnsi="Times New Roman" w:cs="Times New Roman"/>
                <w:b/>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5E63A98">
            <w:pPr>
              <w:jc w:val="center"/>
              <w:rPr>
                <w:rFonts w:ascii="Times New Roman" w:hAnsi="Times New Roman" w:cs="Times New Roman"/>
                <w:b/>
              </w:rPr>
            </w:pPr>
            <w:r>
              <w:rPr>
                <w:rFonts w:ascii="Times New Roman" w:hAnsi="Times New Roman" w:cs="Times New Roman"/>
                <w:b/>
              </w:rPr>
              <w:t>17</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5C629815">
            <w:pPr>
              <w:jc w:val="center"/>
              <w:rPr>
                <w:rFonts w:ascii="Times New Roman" w:hAnsi="Times New Roman" w:cs="Times New Roman"/>
                <w:b/>
              </w:rPr>
            </w:pPr>
            <w:r>
              <w:rPr>
                <w:rFonts w:ascii="Times New Roman" w:hAnsi="Times New Roman" w:cs="Times New Roman"/>
                <w:b/>
              </w:rPr>
              <w:t>Укупно</w:t>
            </w:r>
          </w:p>
        </w:tc>
        <w:tc>
          <w:tcPr>
            <w:tcW w:w="1375" w:type="dxa"/>
            <w:gridSpan w:val="2"/>
            <w:tcBorders>
              <w:top w:val="single" w:color="auto" w:sz="4" w:space="0"/>
              <w:left w:val="nil"/>
              <w:bottom w:val="single" w:color="auto" w:sz="4" w:space="0"/>
              <w:right w:val="single" w:color="auto" w:sz="4" w:space="0"/>
            </w:tcBorders>
            <w:shd w:val="clear" w:color="auto" w:fill="D7D7D7" w:themeFill="background1" w:themeFillShade="D8"/>
            <w:vAlign w:val="center"/>
          </w:tcPr>
          <w:p w14:paraId="4D7146AE">
            <w:pPr>
              <w:jc w:val="center"/>
              <w:rPr>
                <w:rFonts w:ascii="Times New Roman" w:hAnsi="Times New Roman" w:cs="Times New Roman"/>
                <w:b/>
                <w:lang w:val="sr-Cyrl-RS"/>
              </w:rPr>
            </w:pPr>
            <w:r>
              <w:rPr>
                <w:rFonts w:ascii="Times New Roman" w:hAnsi="Times New Roman" w:cs="Times New Roman"/>
                <w:b/>
              </w:rPr>
              <w:t>4</w:t>
            </w:r>
            <w:r>
              <w:rPr>
                <w:rFonts w:ascii="Times New Roman" w:hAnsi="Times New Roman" w:cs="Times New Roman"/>
                <w:b/>
                <w:lang w:val="sr-Cyrl-RS"/>
              </w:rPr>
              <w:t>88</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DB14E04">
            <w:pPr>
              <w:jc w:val="center"/>
              <w:rPr>
                <w:rFonts w:ascii="Times New Roman" w:hAnsi="Times New Roman" w:cs="Times New Roman"/>
                <w:b/>
              </w:rPr>
            </w:pPr>
            <w:r>
              <w:rPr>
                <w:rFonts w:ascii="Times New Roman" w:hAnsi="Times New Roman" w:cs="Times New Roman"/>
                <w:b/>
              </w:rPr>
              <w:t>Укупно</w:t>
            </w: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660AA9E5">
            <w:pPr>
              <w:jc w:val="center"/>
              <w:rPr>
                <w:rFonts w:ascii="Times New Roman" w:hAnsi="Times New Roman" w:cs="Times New Roman"/>
                <w:b/>
                <w:lang w:val="sr-Cyrl-RS"/>
              </w:rPr>
            </w:pPr>
            <w:r>
              <w:rPr>
                <w:rFonts w:ascii="Times New Roman" w:hAnsi="Times New Roman" w:cs="Times New Roman"/>
                <w:b/>
                <w:lang w:val="sr-Cyrl-RS"/>
              </w:rPr>
              <w:t>548</w:t>
            </w:r>
          </w:p>
        </w:tc>
      </w:tr>
      <w:tr w14:paraId="09A07B1B">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139EA793">
            <w:pPr>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488F7D1B">
            <w:pPr>
              <w:jc w:val="center"/>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43BF525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DC5E1A4">
            <w:pPr>
              <w:jc w:val="center"/>
              <w:rPr>
                <w:rFonts w:ascii="Times New Roman" w:hAnsi="Times New Roman" w:cs="Times New Roman"/>
              </w:rPr>
            </w:pPr>
            <w:r>
              <w:rPr>
                <w:rFonts w:ascii="Times New Roman" w:hAnsi="Times New Roman" w:cs="Times New Roman"/>
              </w:rPr>
              <w:t>За огрев</w:t>
            </w:r>
          </w:p>
        </w:tc>
        <w:tc>
          <w:tcPr>
            <w:tcW w:w="1375" w:type="dxa"/>
            <w:gridSpan w:val="2"/>
            <w:tcBorders>
              <w:top w:val="single" w:color="auto" w:sz="4" w:space="0"/>
              <w:left w:val="nil"/>
              <w:bottom w:val="double" w:color="auto" w:sz="4" w:space="0"/>
              <w:right w:val="single" w:color="auto" w:sz="4" w:space="0"/>
            </w:tcBorders>
            <w:shd w:val="clear" w:color="auto" w:fill="auto"/>
            <w:vAlign w:val="center"/>
          </w:tcPr>
          <w:p w14:paraId="4B6E1FDA">
            <w:pPr>
              <w:jc w:val="center"/>
              <w:rPr>
                <w:rFonts w:ascii="Times New Roman" w:hAnsi="Times New Roman" w:cs="Times New Roman"/>
              </w:rPr>
            </w:pPr>
            <w:r>
              <w:rPr>
                <w:rFonts w:ascii="Times New Roman" w:hAnsi="Times New Roman" w:cs="Times New Roman"/>
              </w:rPr>
              <w:t>60</w:t>
            </w:r>
          </w:p>
        </w:tc>
        <w:tc>
          <w:tcPr>
            <w:tcW w:w="1753" w:type="dxa"/>
            <w:tcBorders>
              <w:top w:val="single" w:color="auto" w:sz="4" w:space="0"/>
              <w:left w:val="nil"/>
              <w:bottom w:val="double" w:color="auto" w:sz="4" w:space="0"/>
              <w:right w:val="single" w:color="auto" w:sz="4" w:space="0"/>
            </w:tcBorders>
            <w:shd w:val="clear" w:color="auto" w:fill="auto"/>
            <w:vAlign w:val="center"/>
          </w:tcPr>
          <w:p w14:paraId="5AC8CEC7">
            <w:pPr>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64B1874D">
            <w:pPr>
              <w:jc w:val="center"/>
              <w:rPr>
                <w:rFonts w:ascii="Times New Roman" w:hAnsi="Times New Roman" w:cs="Times New Roman"/>
              </w:rPr>
            </w:pPr>
          </w:p>
        </w:tc>
      </w:tr>
    </w:tbl>
    <w:p w14:paraId="6C9F5E06">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09F14EE6">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8E6F441">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0F3546FF">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Душковци</w:t>
            </w:r>
          </w:p>
        </w:tc>
      </w:tr>
      <w:tr w14:paraId="7AF71339">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096C921E">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52E4418">
            <w:pPr>
              <w:spacing w:line="240" w:lineRule="auto"/>
              <w:jc w:val="center"/>
              <w:rPr>
                <w:rFonts w:ascii="Times New Roman" w:hAnsi="Times New Roman" w:cs="Times New Roman"/>
                <w:lang w:val="sr-Cyrl-CS"/>
              </w:rPr>
            </w:pPr>
            <w:r>
              <w:rPr>
                <w:rFonts w:ascii="Times New Roman" w:hAnsi="Times New Roman" w:cs="Times New Roman"/>
                <w:lang w:val="sr-Cyrl-CS"/>
              </w:rPr>
              <w:t>Душковци</w:t>
            </w:r>
          </w:p>
        </w:tc>
      </w:tr>
      <w:tr w14:paraId="7C14E02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3A96EFC">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4613AE5C">
            <w:pPr>
              <w:spacing w:line="240" w:lineRule="auto"/>
              <w:jc w:val="center"/>
              <w:rPr>
                <w:rFonts w:ascii="Times New Roman" w:hAnsi="Times New Roman" w:cs="Times New Roman"/>
              </w:rPr>
            </w:pPr>
            <w:r>
              <w:rPr>
                <w:rFonts w:ascii="Times New Roman" w:hAnsi="Times New Roman" w:cs="Times New Roman"/>
              </w:rPr>
              <w:t>031/829-029</w:t>
            </w:r>
          </w:p>
        </w:tc>
      </w:tr>
      <w:tr w14:paraId="71FD644D">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7E8251D">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FE4A792">
            <w:pPr>
              <w:spacing w:line="240" w:lineRule="auto"/>
              <w:jc w:val="center"/>
              <w:rPr>
                <w:rFonts w:ascii="Times New Roman" w:hAnsi="Times New Roman" w:cs="Times New Roman"/>
              </w:rPr>
            </w:pPr>
            <w:r>
              <w:fldChar w:fldCharType="begin"/>
            </w:r>
            <w:r>
              <w:instrText xml:space="preserve"> HYPERLINK "mailto:osplduskovci@gmail.com" </w:instrText>
            </w:r>
            <w:r>
              <w:fldChar w:fldCharType="separate"/>
            </w:r>
            <w:r>
              <w:rPr>
                <w:rFonts w:ascii="Times New Roman" w:hAnsi="Times New Roman" w:cs="Times New Roman"/>
                <w:u w:val="single"/>
              </w:rPr>
              <w:t>osplduskovci@gmail.com</w:t>
            </w:r>
            <w:r>
              <w:rPr>
                <w:rFonts w:ascii="Times New Roman" w:hAnsi="Times New Roman" w:cs="Times New Roman"/>
                <w:u w:val="single"/>
              </w:rPr>
              <w:fldChar w:fldCharType="end"/>
            </w:r>
          </w:p>
        </w:tc>
      </w:tr>
      <w:tr w14:paraId="4618F7E8">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20FDDD21">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5E518FFE">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6EB4C9B">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BE6C188">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9B5578">
            <w:pPr>
              <w:spacing w:line="240" w:lineRule="auto"/>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82ADF58">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7FC70B75">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20F7534">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760FFC5E">
            <w:pPr>
              <w:spacing w:line="240" w:lineRule="auto"/>
              <w:jc w:val="center"/>
              <w:rPr>
                <w:rFonts w:ascii="Times New Roman" w:hAnsi="Times New Roman" w:cs="Times New Roman"/>
                <w:b/>
              </w:rPr>
            </w:pPr>
            <w:r>
              <w:rPr>
                <w:rFonts w:ascii="Times New Roman" w:hAnsi="Times New Roman" w:cs="Times New Roman"/>
                <w:b/>
              </w:rPr>
              <w:t>у  m2</w:t>
            </w:r>
          </w:p>
        </w:tc>
      </w:tr>
      <w:tr w14:paraId="4232D056">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A0DE833">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291E012">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314DC99D">
            <w:pPr>
              <w:spacing w:line="240" w:lineRule="auto"/>
              <w:jc w:val="center"/>
              <w:rPr>
                <w:rFonts w:ascii="Times New Roman" w:hAnsi="Times New Roman" w:cs="Times New Roman"/>
              </w:rPr>
            </w:pPr>
            <w:r>
              <w:rPr>
                <w:rFonts w:ascii="Times New Roman" w:hAnsi="Times New Roman" w:cs="Times New Roman"/>
              </w:rPr>
              <w:t>8</w:t>
            </w:r>
          </w:p>
        </w:tc>
        <w:tc>
          <w:tcPr>
            <w:tcW w:w="1401" w:type="dxa"/>
            <w:tcBorders>
              <w:top w:val="nil"/>
              <w:left w:val="nil"/>
              <w:bottom w:val="single" w:color="auto" w:sz="4" w:space="0"/>
              <w:right w:val="single" w:color="auto" w:sz="4" w:space="0"/>
            </w:tcBorders>
            <w:shd w:val="clear" w:color="auto" w:fill="auto"/>
            <w:vAlign w:val="center"/>
          </w:tcPr>
          <w:p w14:paraId="103C52EC">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7545EBC4">
            <w:pPr>
              <w:spacing w:line="240" w:lineRule="auto"/>
              <w:jc w:val="center"/>
              <w:rPr>
                <w:rFonts w:ascii="Times New Roman" w:hAnsi="Times New Roman" w:cs="Times New Roman"/>
              </w:rPr>
            </w:pPr>
            <w:r>
              <w:rPr>
                <w:rFonts w:ascii="Times New Roman" w:hAnsi="Times New Roman" w:cs="Times New Roman"/>
              </w:rPr>
              <w:t>432</w:t>
            </w:r>
          </w:p>
        </w:tc>
        <w:tc>
          <w:tcPr>
            <w:tcW w:w="1753" w:type="dxa"/>
            <w:tcBorders>
              <w:top w:val="nil"/>
              <w:left w:val="nil"/>
              <w:bottom w:val="single" w:color="auto" w:sz="4" w:space="0"/>
              <w:right w:val="single" w:color="auto" w:sz="4" w:space="0"/>
            </w:tcBorders>
            <w:shd w:val="clear" w:color="auto" w:fill="auto"/>
            <w:vAlign w:val="center"/>
          </w:tcPr>
          <w:p w14:paraId="1672BBB6">
            <w:pPr>
              <w:spacing w:line="240" w:lineRule="auto"/>
              <w:jc w:val="center"/>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4A97F22F">
            <w:pPr>
              <w:spacing w:line="240" w:lineRule="auto"/>
              <w:jc w:val="center"/>
              <w:rPr>
                <w:rFonts w:ascii="Times New Roman" w:hAnsi="Times New Roman" w:cs="Times New Roman"/>
              </w:rPr>
            </w:pPr>
            <w:r>
              <w:rPr>
                <w:rFonts w:ascii="Times New Roman" w:hAnsi="Times New Roman" w:cs="Times New Roman"/>
              </w:rPr>
              <w:t>750</w:t>
            </w:r>
          </w:p>
        </w:tc>
      </w:tr>
      <w:tr w14:paraId="09743B1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26F5639">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744BA085">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145A0A0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D3F5DD2">
            <w:pPr>
              <w:spacing w:line="240" w:lineRule="auto"/>
              <w:jc w:val="center"/>
              <w:rPr>
                <w:rFonts w:ascii="Times New Roman" w:hAnsi="Times New Roman" w:cs="Times New Roman"/>
              </w:rPr>
            </w:pPr>
            <w:r>
              <w:rPr>
                <w:rFonts w:ascii="Times New Roman" w:hAnsi="Times New Roman" w:cs="Times New Roman"/>
              </w:rPr>
              <w:t>За физичко васпитање</w:t>
            </w:r>
          </w:p>
        </w:tc>
        <w:tc>
          <w:tcPr>
            <w:tcW w:w="1375" w:type="dxa"/>
            <w:tcBorders>
              <w:top w:val="nil"/>
              <w:left w:val="nil"/>
              <w:bottom w:val="single" w:color="auto" w:sz="4" w:space="0"/>
              <w:right w:val="single" w:color="auto" w:sz="4" w:space="0"/>
            </w:tcBorders>
            <w:shd w:val="clear" w:color="auto" w:fill="auto"/>
            <w:vAlign w:val="center"/>
          </w:tcPr>
          <w:p w14:paraId="62FF32BB">
            <w:pPr>
              <w:spacing w:line="240" w:lineRule="auto"/>
              <w:jc w:val="center"/>
              <w:rPr>
                <w:rFonts w:ascii="Times New Roman" w:hAnsi="Times New Roman" w:cs="Times New Roman"/>
              </w:rPr>
            </w:pPr>
            <w:r>
              <w:rPr>
                <w:rFonts w:ascii="Times New Roman" w:hAnsi="Times New Roman" w:cs="Times New Roman"/>
              </w:rPr>
              <w:t>54</w:t>
            </w:r>
          </w:p>
        </w:tc>
        <w:tc>
          <w:tcPr>
            <w:tcW w:w="1753" w:type="dxa"/>
            <w:tcBorders>
              <w:top w:val="nil"/>
              <w:left w:val="nil"/>
              <w:bottom w:val="single" w:color="auto" w:sz="4" w:space="0"/>
              <w:right w:val="single" w:color="auto" w:sz="4" w:space="0"/>
            </w:tcBorders>
            <w:shd w:val="clear" w:color="auto" w:fill="auto"/>
            <w:vAlign w:val="center"/>
          </w:tcPr>
          <w:p w14:paraId="734A09EB">
            <w:pPr>
              <w:spacing w:line="240" w:lineRule="auto"/>
              <w:jc w:val="center"/>
              <w:rPr>
                <w:rFonts w:ascii="Times New Roman" w:hAnsi="Times New Roman" w:cs="Times New Roman"/>
              </w:rPr>
            </w:pPr>
            <w:r>
              <w:rPr>
                <w:rFonts w:ascii="Times New Roman" w:hAnsi="Times New Roman" w:cs="Times New Roman"/>
              </w:rPr>
              <w:t>Одбојка и кошарка</w:t>
            </w:r>
          </w:p>
        </w:tc>
        <w:tc>
          <w:tcPr>
            <w:tcW w:w="1075" w:type="dxa"/>
            <w:tcBorders>
              <w:top w:val="nil"/>
              <w:left w:val="nil"/>
              <w:bottom w:val="single" w:color="auto" w:sz="4" w:space="0"/>
              <w:right w:val="double" w:color="auto" w:sz="4" w:space="0"/>
            </w:tcBorders>
            <w:shd w:val="clear" w:color="auto" w:fill="auto"/>
            <w:vAlign w:val="center"/>
          </w:tcPr>
          <w:p w14:paraId="7A6B8257">
            <w:pPr>
              <w:spacing w:line="240" w:lineRule="auto"/>
              <w:jc w:val="center"/>
              <w:rPr>
                <w:rFonts w:ascii="Times New Roman" w:hAnsi="Times New Roman" w:cs="Times New Roman"/>
              </w:rPr>
            </w:pPr>
            <w:r>
              <w:rPr>
                <w:rFonts w:ascii="Times New Roman" w:hAnsi="Times New Roman" w:cs="Times New Roman"/>
              </w:rPr>
              <w:t>120</w:t>
            </w:r>
          </w:p>
        </w:tc>
      </w:tr>
      <w:tr w14:paraId="4C9507E0">
        <w:tblPrEx>
          <w:tblCellMar>
            <w:top w:w="0" w:type="dxa"/>
            <w:left w:w="108" w:type="dxa"/>
            <w:bottom w:w="0" w:type="dxa"/>
            <w:right w:w="108" w:type="dxa"/>
          </w:tblCellMar>
        </w:tblPrEx>
        <w:trPr>
          <w:trHeight w:val="32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B0CBCF3">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42B981F5">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61BB590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B52AD17">
            <w:pPr>
              <w:spacing w:line="240" w:lineRule="auto"/>
              <w:jc w:val="center"/>
              <w:rPr>
                <w:rFonts w:ascii="Times New Roman" w:hAnsi="Times New Roman" w:cs="Times New Roman"/>
              </w:rPr>
            </w:pPr>
            <w:r>
              <w:rPr>
                <w:rFonts w:ascii="Times New Roman" w:hAnsi="Times New Roman" w:cs="Times New Roman"/>
              </w:rPr>
              <w:t>наставнике</w:t>
            </w:r>
          </w:p>
        </w:tc>
        <w:tc>
          <w:tcPr>
            <w:tcW w:w="1375" w:type="dxa"/>
            <w:tcBorders>
              <w:top w:val="nil"/>
              <w:left w:val="nil"/>
              <w:bottom w:val="single" w:color="auto" w:sz="4" w:space="0"/>
              <w:right w:val="single" w:color="auto" w:sz="4" w:space="0"/>
            </w:tcBorders>
            <w:shd w:val="clear" w:color="auto" w:fill="auto"/>
            <w:vAlign w:val="center"/>
          </w:tcPr>
          <w:p w14:paraId="5DC745DD">
            <w:pPr>
              <w:spacing w:line="240" w:lineRule="auto"/>
              <w:jc w:val="center"/>
              <w:rPr>
                <w:rFonts w:ascii="Times New Roman" w:hAnsi="Times New Roman" w:cs="Times New Roman"/>
              </w:rPr>
            </w:pPr>
            <w:r>
              <w:rPr>
                <w:rFonts w:ascii="Times New Roman" w:hAnsi="Times New Roman" w:cs="Times New Roman"/>
              </w:rPr>
              <w:t>22</w:t>
            </w:r>
          </w:p>
        </w:tc>
        <w:tc>
          <w:tcPr>
            <w:tcW w:w="1753" w:type="dxa"/>
            <w:tcBorders>
              <w:top w:val="nil"/>
              <w:left w:val="nil"/>
              <w:bottom w:val="single" w:color="auto" w:sz="4" w:space="0"/>
              <w:right w:val="single" w:color="auto" w:sz="4" w:space="0"/>
            </w:tcBorders>
            <w:shd w:val="clear" w:color="auto" w:fill="auto"/>
            <w:vAlign w:val="center"/>
          </w:tcPr>
          <w:p w14:paraId="40D0088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7E3E356">
            <w:pPr>
              <w:spacing w:line="240" w:lineRule="auto"/>
              <w:jc w:val="center"/>
              <w:rPr>
                <w:rFonts w:ascii="Times New Roman" w:hAnsi="Times New Roman" w:cs="Times New Roman"/>
              </w:rPr>
            </w:pPr>
          </w:p>
        </w:tc>
      </w:tr>
      <w:tr w14:paraId="7C05A0E9">
        <w:tblPrEx>
          <w:tblCellMar>
            <w:top w:w="0" w:type="dxa"/>
            <w:left w:w="108" w:type="dxa"/>
            <w:bottom w:w="0" w:type="dxa"/>
            <w:right w:w="108" w:type="dxa"/>
          </w:tblCellMar>
        </w:tblPrEx>
        <w:trPr>
          <w:trHeight w:val="460"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C5BE79B">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CD0E6DF">
            <w:pPr>
              <w:spacing w:line="240" w:lineRule="auto"/>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3535D061">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single" w:color="auto" w:sz="4" w:space="0"/>
              <w:left w:val="nil"/>
              <w:bottom w:val="single" w:color="auto" w:sz="4" w:space="0"/>
              <w:right w:val="single" w:color="auto" w:sz="4" w:space="0"/>
            </w:tcBorders>
            <w:shd w:val="clear" w:color="auto" w:fill="auto"/>
            <w:vAlign w:val="center"/>
          </w:tcPr>
          <w:p w14:paraId="6C87EB22">
            <w:pPr>
              <w:spacing w:line="240" w:lineRule="auto"/>
              <w:jc w:val="center"/>
              <w:rPr>
                <w:rFonts w:ascii="Times New Roman" w:hAnsi="Times New Roman" w:cs="Times New Roman"/>
              </w:rPr>
            </w:pPr>
            <w:r>
              <w:rPr>
                <w:rFonts w:ascii="Times New Roman" w:hAnsi="Times New Roman" w:cs="Times New Roman"/>
              </w:rPr>
              <w:t>Слободан</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355465A6">
            <w:pPr>
              <w:spacing w:line="240" w:lineRule="auto"/>
              <w:jc w:val="center"/>
              <w:rPr>
                <w:rFonts w:ascii="Times New Roman" w:hAnsi="Times New Roman" w:cs="Times New Roman"/>
              </w:rPr>
            </w:pPr>
            <w:r>
              <w:rPr>
                <w:rFonts w:ascii="Times New Roman" w:hAnsi="Times New Roman" w:cs="Times New Roman"/>
              </w:rPr>
              <w:t>70</w:t>
            </w:r>
          </w:p>
        </w:tc>
        <w:tc>
          <w:tcPr>
            <w:tcW w:w="1753" w:type="dxa"/>
            <w:tcBorders>
              <w:top w:val="single" w:color="auto" w:sz="4" w:space="0"/>
              <w:left w:val="nil"/>
              <w:bottom w:val="single" w:color="auto" w:sz="4" w:space="0"/>
              <w:right w:val="single" w:color="auto" w:sz="4" w:space="0"/>
            </w:tcBorders>
            <w:shd w:val="clear" w:color="auto" w:fill="auto"/>
            <w:vAlign w:val="center"/>
          </w:tcPr>
          <w:p w14:paraId="01CC532C">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69F6580">
            <w:pPr>
              <w:spacing w:line="240" w:lineRule="auto"/>
              <w:jc w:val="center"/>
              <w:rPr>
                <w:rFonts w:ascii="Times New Roman" w:hAnsi="Times New Roman" w:cs="Times New Roman"/>
              </w:rPr>
            </w:pPr>
          </w:p>
        </w:tc>
      </w:tr>
      <w:tr w14:paraId="358193A0">
        <w:tblPrEx>
          <w:tblCellMar>
            <w:top w:w="0" w:type="dxa"/>
            <w:left w:w="108" w:type="dxa"/>
            <w:bottom w:w="0" w:type="dxa"/>
            <w:right w:w="108" w:type="dxa"/>
          </w:tblCellMar>
        </w:tblPrEx>
        <w:trPr>
          <w:trHeight w:val="580"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EFB1170">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0D8ED34">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1D108C94">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1EEDD572">
            <w:pPr>
              <w:spacing w:line="240" w:lineRule="auto"/>
              <w:jc w:val="center"/>
              <w:rPr>
                <w:rFonts w:ascii="Times New Roman" w:hAnsi="Times New Roman" w:cs="Times New Roman"/>
                <w:lang w:val="sr-Cyrl-RS"/>
              </w:rPr>
            </w:pPr>
            <w:r>
              <w:rPr>
                <w:rFonts w:ascii="Times New Roman" w:hAnsi="Times New Roman" w:cs="Times New Roman"/>
              </w:rPr>
              <w:t xml:space="preserve">Слободан </w:t>
            </w:r>
            <w:r>
              <w:rPr>
                <w:rFonts w:ascii="Times New Roman" w:hAnsi="Times New Roman" w:cs="Times New Roman"/>
                <w:lang w:val="sr-Cyrl-RS"/>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252246ED">
            <w:pPr>
              <w:spacing w:line="240" w:lineRule="auto"/>
              <w:jc w:val="center"/>
              <w:rPr>
                <w:rFonts w:ascii="Times New Roman" w:hAnsi="Times New Roman" w:cs="Times New Roman"/>
              </w:rPr>
            </w:pPr>
            <w:r>
              <w:rPr>
                <w:rFonts w:ascii="Times New Roman" w:hAnsi="Times New Roman" w:cs="Times New Roman"/>
              </w:rPr>
              <w:t>166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F07BF63">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7460D85">
            <w:pPr>
              <w:spacing w:line="240" w:lineRule="auto"/>
              <w:jc w:val="center"/>
              <w:rPr>
                <w:rFonts w:ascii="Times New Roman" w:hAnsi="Times New Roman" w:cs="Times New Roman"/>
              </w:rPr>
            </w:pPr>
          </w:p>
        </w:tc>
      </w:tr>
      <w:tr w14:paraId="7F2BF1DF">
        <w:tblPrEx>
          <w:tblCellMar>
            <w:top w:w="0" w:type="dxa"/>
            <w:left w:w="108" w:type="dxa"/>
            <w:bottom w:w="0" w:type="dxa"/>
            <w:right w:w="108" w:type="dxa"/>
          </w:tblCellMar>
        </w:tblPrEx>
        <w:trPr>
          <w:trHeight w:val="267"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093D49">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8810365">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186C066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33F10B7">
            <w:pPr>
              <w:spacing w:line="240" w:lineRule="auto"/>
              <w:jc w:val="center"/>
              <w:rPr>
                <w:rFonts w:ascii="Times New Roman" w:hAnsi="Times New Roman" w:cs="Times New Roman"/>
              </w:rPr>
            </w:pPr>
            <w:r>
              <w:rPr>
                <w:rFonts w:ascii="Times New Roman" w:hAnsi="Times New Roman" w:cs="Times New Roman"/>
              </w:rPr>
              <w:t>За учила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2570E7C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single" w:color="auto" w:sz="4" w:space="0"/>
              <w:left w:val="nil"/>
              <w:bottom w:val="single" w:color="auto" w:sz="4" w:space="0"/>
              <w:right w:val="single" w:color="auto" w:sz="4" w:space="0"/>
            </w:tcBorders>
            <w:shd w:val="clear" w:color="auto" w:fill="auto"/>
            <w:vAlign w:val="center"/>
          </w:tcPr>
          <w:p w14:paraId="777909C6">
            <w:pPr>
              <w:spacing w:line="240" w:lineRule="auto"/>
              <w:jc w:val="center"/>
              <w:rPr>
                <w:rFonts w:ascii="Times New Roman" w:hAnsi="Times New Roman" w:cs="Times New Roman"/>
              </w:rPr>
            </w:pPr>
          </w:p>
          <w:p w14:paraId="7978D62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BBCA5A8">
            <w:pPr>
              <w:spacing w:line="240" w:lineRule="auto"/>
              <w:jc w:val="center"/>
              <w:rPr>
                <w:rFonts w:ascii="Times New Roman" w:hAnsi="Times New Roman" w:cs="Times New Roman"/>
              </w:rPr>
            </w:pPr>
          </w:p>
        </w:tc>
      </w:tr>
      <w:tr w14:paraId="15C02EE5">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3EB0207">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9B9B6DB">
            <w:pPr>
              <w:spacing w:line="240" w:lineRule="auto"/>
              <w:rPr>
                <w:rFonts w:ascii="Times New Roman" w:hAnsi="Times New Roman" w:cs="Times New Roman"/>
              </w:rPr>
            </w:pPr>
            <w:r>
              <w:rPr>
                <w:rFonts w:ascii="Times New Roman" w:hAnsi="Times New Roman" w:cs="Times New Roman"/>
              </w:rPr>
              <w:t>Кухиња месна 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4A8FA7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19DEB2B">
            <w:pPr>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253AA15">
            <w:pPr>
              <w:spacing w:line="240" w:lineRule="auto"/>
              <w:jc w:val="center"/>
              <w:rPr>
                <w:rFonts w:ascii="Times New Roman" w:hAnsi="Times New Roman" w:cs="Times New Roman"/>
              </w:rPr>
            </w:pPr>
            <w:r>
              <w:rPr>
                <w:rFonts w:ascii="Times New Roman" w:hAnsi="Times New Roman" w:cs="Times New Roman"/>
              </w:rPr>
              <w:t>24</w:t>
            </w:r>
          </w:p>
        </w:tc>
        <w:tc>
          <w:tcPr>
            <w:tcW w:w="1753" w:type="dxa"/>
            <w:tcBorders>
              <w:top w:val="single" w:color="auto" w:sz="4" w:space="0"/>
              <w:left w:val="nil"/>
              <w:bottom w:val="single" w:color="auto" w:sz="4" w:space="0"/>
              <w:right w:val="single" w:color="auto" w:sz="4" w:space="0"/>
            </w:tcBorders>
            <w:shd w:val="clear" w:color="auto" w:fill="auto"/>
            <w:vAlign w:val="center"/>
          </w:tcPr>
          <w:p w14:paraId="3EB0E330">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3087012">
            <w:pPr>
              <w:spacing w:line="240" w:lineRule="auto"/>
              <w:jc w:val="center"/>
              <w:rPr>
                <w:rFonts w:ascii="Times New Roman" w:hAnsi="Times New Roman" w:cs="Times New Roman"/>
              </w:rPr>
            </w:pPr>
          </w:p>
        </w:tc>
      </w:tr>
      <w:tr w14:paraId="6D9C11C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8D3BE31">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E341DB7">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064CCF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6193278">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FB20BB8">
            <w:pPr>
              <w:spacing w:line="240" w:lineRule="auto"/>
              <w:jc w:val="center"/>
              <w:rPr>
                <w:rFonts w:ascii="Times New Roman" w:hAnsi="Times New Roman" w:cs="Times New Roman"/>
              </w:rPr>
            </w:pPr>
            <w:r>
              <w:rPr>
                <w:rFonts w:ascii="Times New Roman" w:hAnsi="Times New Roman" w:cs="Times New Roman"/>
              </w:rPr>
              <w:t>6</w:t>
            </w:r>
          </w:p>
        </w:tc>
        <w:tc>
          <w:tcPr>
            <w:tcW w:w="1753" w:type="dxa"/>
            <w:tcBorders>
              <w:top w:val="nil"/>
              <w:left w:val="nil"/>
              <w:bottom w:val="single" w:color="auto" w:sz="4" w:space="0"/>
              <w:right w:val="single" w:color="auto" w:sz="4" w:space="0"/>
            </w:tcBorders>
            <w:shd w:val="clear" w:color="auto" w:fill="auto"/>
            <w:vAlign w:val="center"/>
          </w:tcPr>
          <w:p w14:paraId="1C7881CA">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617E43E">
            <w:pPr>
              <w:spacing w:line="240" w:lineRule="auto"/>
              <w:jc w:val="center"/>
              <w:rPr>
                <w:rFonts w:ascii="Times New Roman" w:hAnsi="Times New Roman" w:cs="Times New Roman"/>
              </w:rPr>
            </w:pPr>
          </w:p>
        </w:tc>
      </w:tr>
      <w:tr w14:paraId="501E7C8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7624D9E">
            <w:pPr>
              <w:spacing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1486FE8">
            <w:pPr>
              <w:spacing w:line="240" w:lineRule="auto"/>
              <w:rPr>
                <w:rFonts w:ascii="Times New Roman" w:hAnsi="Times New Roman" w:cs="Times New Roman"/>
              </w:rPr>
            </w:pPr>
            <w:r>
              <w:rPr>
                <w:rFonts w:ascii="Times New Roman" w:hAnsi="Times New Roman" w:cs="Times New Roman"/>
              </w:rPr>
              <w:t>Трпезарија</w:t>
            </w:r>
          </w:p>
        </w:tc>
        <w:tc>
          <w:tcPr>
            <w:tcW w:w="1401" w:type="dxa"/>
            <w:tcBorders>
              <w:top w:val="nil"/>
              <w:left w:val="nil"/>
              <w:bottom w:val="single" w:color="auto" w:sz="4" w:space="0"/>
              <w:right w:val="single" w:color="auto" w:sz="4" w:space="0"/>
            </w:tcBorders>
            <w:shd w:val="clear" w:color="auto" w:fill="auto"/>
            <w:vAlign w:val="center"/>
          </w:tcPr>
          <w:p w14:paraId="42F9D20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4FB199C">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0121897">
            <w:pPr>
              <w:spacing w:line="240" w:lineRule="auto"/>
              <w:jc w:val="center"/>
              <w:rPr>
                <w:rFonts w:ascii="Times New Roman" w:hAnsi="Times New Roman" w:cs="Times New Roman"/>
              </w:rPr>
            </w:pPr>
            <w:r>
              <w:rPr>
                <w:rFonts w:ascii="Times New Roman" w:hAnsi="Times New Roman" w:cs="Times New Roman"/>
              </w:rPr>
              <w:t>60</w:t>
            </w:r>
          </w:p>
        </w:tc>
        <w:tc>
          <w:tcPr>
            <w:tcW w:w="1753" w:type="dxa"/>
            <w:tcBorders>
              <w:top w:val="nil"/>
              <w:left w:val="nil"/>
              <w:bottom w:val="single" w:color="auto" w:sz="4" w:space="0"/>
              <w:right w:val="single" w:color="auto" w:sz="4" w:space="0"/>
            </w:tcBorders>
            <w:shd w:val="clear" w:color="auto" w:fill="auto"/>
            <w:vAlign w:val="center"/>
          </w:tcPr>
          <w:p w14:paraId="4146250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B087FE0">
            <w:pPr>
              <w:spacing w:line="240" w:lineRule="auto"/>
              <w:jc w:val="center"/>
              <w:rPr>
                <w:rFonts w:ascii="Times New Roman" w:hAnsi="Times New Roman" w:cs="Times New Roman"/>
              </w:rPr>
            </w:pPr>
          </w:p>
        </w:tc>
      </w:tr>
      <w:tr w14:paraId="3DBBC4BA">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C9C442C">
            <w:pPr>
              <w:spacing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1F032DC">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06DC0AD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297FF84">
            <w:pPr>
              <w:spacing w:line="240" w:lineRule="auto"/>
              <w:jc w:val="center"/>
              <w:rPr>
                <w:rFonts w:ascii="Times New Roman" w:hAnsi="Times New Roman" w:cs="Times New Roman"/>
              </w:rPr>
            </w:pPr>
            <w:r>
              <w:rPr>
                <w:rFonts w:ascii="Times New Roman" w:hAnsi="Times New Roman" w:cs="Times New Roman"/>
              </w:rPr>
              <w:t>За</w:t>
            </w:r>
            <w:r>
              <w:rPr>
                <w:rFonts w:ascii="Times New Roman" w:hAnsi="Times New Roman" w:cs="Times New Roman"/>
                <w:lang w:val="sr-Cyrl-RS"/>
              </w:rPr>
              <w:t xml:space="preserve"> </w:t>
            </w:r>
            <w:r>
              <w:rPr>
                <w:rFonts w:ascii="Times New Roman" w:hAnsi="Times New Roman" w:cs="Times New Roman"/>
              </w:rPr>
              <w:t>наставнике и ученике</w:t>
            </w:r>
          </w:p>
        </w:tc>
        <w:tc>
          <w:tcPr>
            <w:tcW w:w="1375" w:type="dxa"/>
            <w:tcBorders>
              <w:top w:val="nil"/>
              <w:left w:val="nil"/>
              <w:bottom w:val="single" w:color="auto" w:sz="4" w:space="0"/>
              <w:right w:val="single" w:color="auto" w:sz="4" w:space="0"/>
            </w:tcBorders>
            <w:shd w:val="clear" w:color="auto" w:fill="auto"/>
            <w:vAlign w:val="center"/>
          </w:tcPr>
          <w:p w14:paraId="5C325400">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11CD772B">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2616711">
            <w:pPr>
              <w:spacing w:line="240" w:lineRule="auto"/>
              <w:jc w:val="center"/>
              <w:rPr>
                <w:rFonts w:ascii="Times New Roman" w:hAnsi="Times New Roman" w:cs="Times New Roman"/>
              </w:rPr>
            </w:pPr>
          </w:p>
        </w:tc>
      </w:tr>
      <w:tr w14:paraId="44656119">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776ED55">
            <w:pPr>
              <w:spacing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87BC6F2">
            <w:pPr>
              <w:spacing w:line="240" w:lineRule="auto"/>
              <w:rPr>
                <w:rFonts w:ascii="Times New Roman" w:hAnsi="Times New Roman" w:cs="Times New Roman"/>
              </w:rPr>
            </w:pPr>
            <w:r>
              <w:rPr>
                <w:rFonts w:ascii="Times New Roman" w:hAnsi="Times New Roman" w:cs="Times New Roman"/>
              </w:rPr>
              <w:t>степенице</w:t>
            </w:r>
          </w:p>
        </w:tc>
        <w:tc>
          <w:tcPr>
            <w:tcW w:w="1401" w:type="dxa"/>
            <w:tcBorders>
              <w:top w:val="nil"/>
              <w:left w:val="nil"/>
              <w:bottom w:val="single" w:color="auto" w:sz="4" w:space="0"/>
              <w:right w:val="single" w:color="auto" w:sz="4" w:space="0"/>
            </w:tcBorders>
            <w:shd w:val="clear" w:color="auto" w:fill="auto"/>
            <w:vAlign w:val="center"/>
          </w:tcPr>
          <w:p w14:paraId="1F8C0F6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B389672">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24F0890E">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3AC6984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FCDC758">
            <w:pPr>
              <w:spacing w:line="240" w:lineRule="auto"/>
              <w:jc w:val="center"/>
              <w:rPr>
                <w:rFonts w:ascii="Times New Roman" w:hAnsi="Times New Roman" w:cs="Times New Roman"/>
              </w:rPr>
            </w:pPr>
          </w:p>
        </w:tc>
      </w:tr>
      <w:tr w14:paraId="5D7F2D3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004AC5BE">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4F90AC57">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C3066C9">
            <w:pPr>
              <w:spacing w:line="240" w:lineRule="auto"/>
              <w:jc w:val="center"/>
              <w:rPr>
                <w:rFonts w:ascii="Times New Roman" w:hAnsi="Times New Roman" w:cs="Times New Roman"/>
                <w:b/>
              </w:rPr>
            </w:pPr>
            <w:r>
              <w:rPr>
                <w:rFonts w:ascii="Times New Roman" w:hAnsi="Times New Roman" w:cs="Times New Roman"/>
                <w:b/>
              </w:rPr>
              <w:t>19</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7E42BCC">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377117D6">
            <w:pPr>
              <w:spacing w:line="240" w:lineRule="auto"/>
              <w:jc w:val="center"/>
              <w:rPr>
                <w:rFonts w:ascii="Times New Roman" w:hAnsi="Times New Roman" w:cs="Times New Roman"/>
                <w:b/>
              </w:rPr>
            </w:pPr>
            <w:r>
              <w:rPr>
                <w:rFonts w:ascii="Times New Roman" w:hAnsi="Times New Roman" w:cs="Times New Roman"/>
                <w:b/>
              </w:rPr>
              <w:t>860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8AC47B5">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5447B1DC">
            <w:pPr>
              <w:spacing w:line="240" w:lineRule="auto"/>
              <w:jc w:val="center"/>
              <w:rPr>
                <w:rFonts w:ascii="Times New Roman" w:hAnsi="Times New Roman" w:cs="Times New Roman"/>
                <w:b/>
                <w:lang w:val="sr-Cyrl-RS"/>
              </w:rPr>
            </w:pPr>
            <w:r>
              <w:rPr>
                <w:rFonts w:ascii="Times New Roman" w:hAnsi="Times New Roman" w:cs="Times New Roman"/>
                <w:b/>
                <w:lang w:val="sr-Cyrl-RS"/>
              </w:rPr>
              <w:t>980</w:t>
            </w:r>
          </w:p>
        </w:tc>
      </w:tr>
      <w:tr w14:paraId="447F916D">
        <w:tblPrEx>
          <w:tblCellMar>
            <w:top w:w="0" w:type="dxa"/>
            <w:left w:w="108" w:type="dxa"/>
            <w:bottom w:w="0" w:type="dxa"/>
            <w:right w:w="108" w:type="dxa"/>
          </w:tblCellMar>
        </w:tblPrEx>
        <w:trPr>
          <w:trHeight w:val="405"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72F6B78D">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DEC7FE0">
            <w:pPr>
              <w:spacing w:line="240" w:lineRule="auto"/>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74F2A4B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1BA4FEEF">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23D4C834">
            <w:pPr>
              <w:spacing w:line="240" w:lineRule="auto"/>
              <w:jc w:val="center"/>
              <w:rPr>
                <w:rFonts w:ascii="Times New Roman" w:hAnsi="Times New Roman" w:cs="Times New Roman"/>
              </w:rPr>
            </w:pPr>
            <w:r>
              <w:rPr>
                <w:rFonts w:ascii="Times New Roman" w:hAnsi="Times New Roman" w:cs="Times New Roman"/>
              </w:rPr>
              <w:t>120</w:t>
            </w:r>
          </w:p>
        </w:tc>
        <w:tc>
          <w:tcPr>
            <w:tcW w:w="1753" w:type="dxa"/>
            <w:tcBorders>
              <w:top w:val="nil"/>
              <w:left w:val="nil"/>
              <w:bottom w:val="double" w:color="auto" w:sz="4" w:space="0"/>
              <w:right w:val="single" w:color="auto" w:sz="4" w:space="0"/>
            </w:tcBorders>
            <w:shd w:val="clear" w:color="auto" w:fill="auto"/>
            <w:vAlign w:val="center"/>
          </w:tcPr>
          <w:p w14:paraId="35114144">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7201A764">
            <w:pPr>
              <w:spacing w:line="240" w:lineRule="auto"/>
              <w:jc w:val="center"/>
              <w:rPr>
                <w:rFonts w:ascii="Times New Roman" w:hAnsi="Times New Roman" w:cs="Times New Roman"/>
              </w:rPr>
            </w:pPr>
          </w:p>
        </w:tc>
      </w:tr>
    </w:tbl>
    <w:p w14:paraId="6CFAE43A">
      <w:pPr>
        <w:jc w:val="center"/>
      </w:pPr>
    </w:p>
    <w:p w14:paraId="701278E8">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5BBA8829">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tcPr>
          <w:p w14:paraId="0FB55598">
            <w:pPr>
              <w:spacing w:after="200" w:line="240" w:lineRule="auto"/>
              <w:jc w:val="both"/>
              <w:rPr>
                <w:rFonts w:ascii="Times New Roman" w:hAnsi="Times New Roman" w:cs="Times New Roman"/>
                <w:b/>
                <w:lang w:val="sr-Cyrl-CS"/>
              </w:rPr>
            </w:pPr>
            <w:r>
              <w:rPr>
                <w:rFonts w:ascii="Times New Roman" w:hAnsi="Times New Roman" w:cs="Times New Roman"/>
                <w:b/>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bottom"/>
          </w:tcPr>
          <w:p w14:paraId="3AA15EB1">
            <w:pPr>
              <w:spacing w:after="200" w:line="240" w:lineRule="auto"/>
              <w:rPr>
                <w:rFonts w:ascii="Times New Roman" w:hAnsi="Times New Roman" w:cs="Times New Roman"/>
                <w:lang w:val="ru-RU"/>
              </w:rPr>
            </w:pPr>
            <w:r>
              <w:rPr>
                <w:rFonts w:ascii="Times New Roman" w:hAnsi="Times New Roman" w:cs="Times New Roman"/>
                <w:lang w:val="sr-Cyrl-CS"/>
              </w:rPr>
              <w:t xml:space="preserve">ОШ „Петар Лековић“ ИО </w:t>
            </w:r>
            <w:r>
              <w:rPr>
                <w:rFonts w:ascii="Times New Roman" w:hAnsi="Times New Roman" w:cs="Times New Roman"/>
                <w:b/>
                <w:lang w:val="sr-Cyrl-CS"/>
              </w:rPr>
              <w:t>Тометино Поље</w:t>
            </w:r>
          </w:p>
        </w:tc>
      </w:tr>
      <w:tr w14:paraId="72566FC6">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1E068143">
            <w:pPr>
              <w:spacing w:after="200" w:line="240" w:lineRule="auto"/>
              <w:jc w:val="both"/>
              <w:rPr>
                <w:rFonts w:ascii="Times New Roman" w:hAnsi="Times New Roman" w:cs="Times New Roman"/>
                <w:b/>
                <w:lang w:val="sr-Cyrl-CS"/>
              </w:rPr>
            </w:pPr>
            <w:r>
              <w:rPr>
                <w:rFonts w:ascii="Times New Roman" w:hAnsi="Times New Roman" w:cs="Times New Roman"/>
                <w:b/>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7A999E2F">
            <w:pPr>
              <w:spacing w:after="200" w:line="240" w:lineRule="auto"/>
              <w:rPr>
                <w:rFonts w:ascii="Times New Roman" w:hAnsi="Times New Roman" w:cs="Times New Roman"/>
                <w:lang w:val="sr-Cyrl-CS"/>
              </w:rPr>
            </w:pPr>
            <w:r>
              <w:rPr>
                <w:rFonts w:ascii="Times New Roman" w:hAnsi="Times New Roman" w:cs="Times New Roman"/>
                <w:lang w:val="sr-Cyrl-CS"/>
              </w:rPr>
              <w:t>Тометино Поље</w:t>
            </w:r>
          </w:p>
        </w:tc>
      </w:tr>
      <w:tr w14:paraId="7834EFC4">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790B0520">
            <w:pPr>
              <w:spacing w:after="200" w:line="240" w:lineRule="auto"/>
              <w:jc w:val="both"/>
              <w:rPr>
                <w:rFonts w:ascii="Times New Roman" w:hAnsi="Times New Roman" w:cs="Times New Roman"/>
                <w:b/>
                <w:lang w:val="sr-Cyrl-CS"/>
              </w:rPr>
            </w:pPr>
            <w:r>
              <w:rPr>
                <w:rFonts w:ascii="Times New Roman" w:hAnsi="Times New Roman" w:cs="Times New Roman"/>
                <w:b/>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36D082C1">
            <w:pPr>
              <w:spacing w:after="200" w:line="240" w:lineRule="auto"/>
              <w:rPr>
                <w:rFonts w:ascii="Times New Roman" w:hAnsi="Times New Roman" w:cs="Times New Roman"/>
              </w:rPr>
            </w:pPr>
            <w:r>
              <w:rPr>
                <w:rFonts w:ascii="Times New Roman" w:hAnsi="Times New Roman" w:cs="Times New Roman"/>
              </w:rPr>
              <w:t>/</w:t>
            </w:r>
          </w:p>
        </w:tc>
      </w:tr>
      <w:tr w14:paraId="34EAEF50">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21DF2140">
            <w:pPr>
              <w:spacing w:after="200" w:line="240" w:lineRule="auto"/>
              <w:jc w:val="both"/>
              <w:rPr>
                <w:rFonts w:ascii="Times New Roman" w:hAnsi="Times New Roman" w:cs="Times New Roman"/>
                <w:b/>
                <w:lang w:val="sr-Cyrl-CS"/>
              </w:rPr>
            </w:pPr>
            <w:r>
              <w:rPr>
                <w:rFonts w:ascii="Times New Roman" w:hAnsi="Times New Roman" w:cs="Times New Roman"/>
                <w:b/>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080B4F39">
            <w:pPr>
              <w:spacing w:after="200" w:line="240" w:lineRule="auto"/>
              <w:rPr>
                <w:rFonts w:ascii="Times New Roman" w:hAnsi="Times New Roman" w:cs="Times New Roman"/>
              </w:rPr>
            </w:pPr>
          </w:p>
        </w:tc>
      </w:tr>
      <w:tr w14:paraId="6E8C4682">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33EB8CFB">
            <w:pPr>
              <w:spacing w:after="200"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07EBC2FD">
        <w:tblPrEx>
          <w:tblCellMar>
            <w:top w:w="0" w:type="dxa"/>
            <w:left w:w="108" w:type="dxa"/>
            <w:bottom w:w="0" w:type="dxa"/>
            <w:right w:w="108" w:type="dxa"/>
          </w:tblCellMar>
        </w:tblPrEx>
        <w:trPr>
          <w:trHeight w:val="34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bottom"/>
          </w:tcPr>
          <w:p w14:paraId="1679D474">
            <w:pPr>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5AD816EB">
            <w:pPr>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2EF418BA">
            <w:pPr>
              <w:spacing w:after="200"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65656BDD">
            <w:pPr>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7EE7E462">
            <w:pPr>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21318169">
            <w:pPr>
              <w:spacing w:after="200"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033E4BBA">
            <w:pPr>
              <w:spacing w:after="200" w:line="240" w:lineRule="auto"/>
              <w:jc w:val="center"/>
              <w:rPr>
                <w:rFonts w:ascii="Times New Roman" w:hAnsi="Times New Roman" w:cs="Times New Roman"/>
                <w:b/>
                <w:bCs/>
              </w:rPr>
            </w:pPr>
            <w:r>
              <w:rPr>
                <w:rFonts w:ascii="Times New Roman" w:hAnsi="Times New Roman" w:cs="Times New Roman"/>
                <w:b/>
                <w:bCs/>
              </w:rPr>
              <w:t>у  m2</w:t>
            </w:r>
          </w:p>
        </w:tc>
      </w:tr>
      <w:tr w14:paraId="538F51D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AA42206">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5BA4745">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564CD970">
            <w:pPr>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nil"/>
              <w:left w:val="nil"/>
              <w:bottom w:val="single" w:color="auto" w:sz="4" w:space="0"/>
              <w:right w:val="single" w:color="auto" w:sz="4" w:space="0"/>
            </w:tcBorders>
            <w:shd w:val="clear" w:color="auto" w:fill="auto"/>
            <w:vAlign w:val="center"/>
          </w:tcPr>
          <w:p w14:paraId="5D3E8071">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41D25853">
            <w:pPr>
              <w:spacing w:line="240" w:lineRule="auto"/>
              <w:jc w:val="center"/>
              <w:rPr>
                <w:rFonts w:ascii="Times New Roman" w:hAnsi="Times New Roman" w:cs="Times New Roman"/>
              </w:rPr>
            </w:pPr>
            <w:r>
              <w:rPr>
                <w:rFonts w:ascii="Times New Roman" w:hAnsi="Times New Roman" w:cs="Times New Roman"/>
              </w:rPr>
              <w:t>108</w:t>
            </w:r>
          </w:p>
        </w:tc>
        <w:tc>
          <w:tcPr>
            <w:tcW w:w="1753" w:type="dxa"/>
            <w:tcBorders>
              <w:top w:val="nil"/>
              <w:left w:val="nil"/>
              <w:bottom w:val="single" w:color="auto" w:sz="4" w:space="0"/>
              <w:right w:val="single" w:color="auto" w:sz="4" w:space="0"/>
            </w:tcBorders>
            <w:shd w:val="clear" w:color="auto" w:fill="auto"/>
            <w:vAlign w:val="center"/>
          </w:tcPr>
          <w:p w14:paraId="3D9349DC">
            <w:pPr>
              <w:spacing w:line="240" w:lineRule="auto"/>
              <w:jc w:val="center"/>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5685515D">
            <w:pPr>
              <w:spacing w:line="240" w:lineRule="auto"/>
              <w:jc w:val="center"/>
              <w:rPr>
                <w:rFonts w:ascii="Times New Roman" w:hAnsi="Times New Roman" w:cs="Times New Roman"/>
              </w:rPr>
            </w:pPr>
            <w:r>
              <w:rPr>
                <w:rFonts w:ascii="Times New Roman" w:hAnsi="Times New Roman" w:cs="Times New Roman"/>
              </w:rPr>
              <w:t>400</w:t>
            </w:r>
          </w:p>
        </w:tc>
      </w:tr>
      <w:tr w14:paraId="42E59B3E">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C42DAD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D2B6CF">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0DBC0655">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14BAA59">
            <w:pPr>
              <w:spacing w:line="240" w:lineRule="auto"/>
              <w:ind w:left="220" w:hanging="220" w:hangingChars="100"/>
              <w:jc w:val="both"/>
              <w:rPr>
                <w:rFonts w:ascii="Times New Roman" w:hAnsi="Times New Roman" w:cs="Times New Roman"/>
                <w:lang w:val="sr-Cyrl-RS"/>
              </w:rPr>
            </w:pPr>
            <w:r>
              <w:rPr>
                <w:rFonts w:ascii="Times New Roman" w:hAnsi="Times New Roman" w:cs="Times New Roman"/>
                <w:lang w:val="sr-Cyrl-RS"/>
              </w:rPr>
              <w:t>наставнике</w:t>
            </w:r>
          </w:p>
        </w:tc>
        <w:tc>
          <w:tcPr>
            <w:tcW w:w="1375" w:type="dxa"/>
            <w:tcBorders>
              <w:top w:val="nil"/>
              <w:left w:val="nil"/>
              <w:bottom w:val="single" w:color="auto" w:sz="4" w:space="0"/>
              <w:right w:val="single" w:color="auto" w:sz="4" w:space="0"/>
            </w:tcBorders>
            <w:shd w:val="clear" w:color="auto" w:fill="auto"/>
            <w:vAlign w:val="center"/>
          </w:tcPr>
          <w:p w14:paraId="4ED2C60A">
            <w:pPr>
              <w:spacing w:line="240" w:lineRule="auto"/>
              <w:jc w:val="center"/>
              <w:rPr>
                <w:rFonts w:ascii="Times New Roman" w:hAnsi="Times New Roman" w:cs="Times New Roman"/>
              </w:rPr>
            </w:pPr>
            <w:r>
              <w:rPr>
                <w:rFonts w:ascii="Times New Roman" w:hAnsi="Times New Roman" w:cs="Times New Roman"/>
              </w:rPr>
              <w:t>20,5</w:t>
            </w:r>
          </w:p>
        </w:tc>
        <w:tc>
          <w:tcPr>
            <w:tcW w:w="1753" w:type="dxa"/>
            <w:tcBorders>
              <w:top w:val="nil"/>
              <w:left w:val="nil"/>
              <w:bottom w:val="single" w:color="auto" w:sz="4" w:space="0"/>
              <w:right w:val="single" w:color="auto" w:sz="4" w:space="0"/>
            </w:tcBorders>
            <w:shd w:val="clear" w:color="auto" w:fill="auto"/>
            <w:vAlign w:val="center"/>
          </w:tcPr>
          <w:p w14:paraId="07043FD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9119749">
            <w:pPr>
              <w:spacing w:line="240" w:lineRule="auto"/>
              <w:jc w:val="center"/>
              <w:rPr>
                <w:rFonts w:ascii="Times New Roman" w:hAnsi="Times New Roman" w:cs="Times New Roman"/>
              </w:rPr>
            </w:pPr>
          </w:p>
        </w:tc>
      </w:tr>
      <w:tr w14:paraId="26B5E1F7">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D817D8D">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BA76DE">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6B6F0B2C">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1E0C7FD0">
            <w:pPr>
              <w:spacing w:line="240" w:lineRule="auto"/>
              <w:jc w:val="center"/>
              <w:rPr>
                <w:rFonts w:ascii="Times New Roman" w:hAnsi="Times New Roman" w:cs="Times New Roman"/>
              </w:rPr>
            </w:pPr>
            <w:r>
              <w:rPr>
                <w:rFonts w:ascii="Times New Roman" w:hAnsi="Times New Roman" w:cs="Times New Roman"/>
              </w:rPr>
              <w:t>Слободан простор</w:t>
            </w:r>
          </w:p>
        </w:tc>
        <w:tc>
          <w:tcPr>
            <w:tcW w:w="1375" w:type="dxa"/>
            <w:tcBorders>
              <w:top w:val="nil"/>
              <w:left w:val="nil"/>
              <w:bottom w:val="single" w:color="auto" w:sz="4" w:space="0"/>
              <w:right w:val="single" w:color="auto" w:sz="4" w:space="0"/>
            </w:tcBorders>
            <w:shd w:val="clear" w:color="auto" w:fill="auto"/>
            <w:vAlign w:val="center"/>
          </w:tcPr>
          <w:p w14:paraId="60900688">
            <w:pPr>
              <w:spacing w:line="240" w:lineRule="auto"/>
              <w:jc w:val="center"/>
              <w:rPr>
                <w:rFonts w:ascii="Times New Roman" w:hAnsi="Times New Roman" w:cs="Times New Roman"/>
              </w:rPr>
            </w:pPr>
            <w:r>
              <w:rPr>
                <w:rFonts w:ascii="Times New Roman" w:hAnsi="Times New Roman" w:cs="Times New Roman"/>
              </w:rPr>
              <w:t>52,5</w:t>
            </w:r>
          </w:p>
        </w:tc>
        <w:tc>
          <w:tcPr>
            <w:tcW w:w="1753" w:type="dxa"/>
            <w:tcBorders>
              <w:top w:val="nil"/>
              <w:left w:val="nil"/>
              <w:bottom w:val="single" w:color="auto" w:sz="4" w:space="0"/>
              <w:right w:val="single" w:color="auto" w:sz="4" w:space="0"/>
            </w:tcBorders>
            <w:shd w:val="clear" w:color="auto" w:fill="auto"/>
            <w:vAlign w:val="center"/>
          </w:tcPr>
          <w:p w14:paraId="1057838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85E5A2B">
            <w:pPr>
              <w:spacing w:line="240" w:lineRule="auto"/>
              <w:jc w:val="center"/>
              <w:rPr>
                <w:rFonts w:ascii="Times New Roman" w:hAnsi="Times New Roman" w:cs="Times New Roman"/>
              </w:rPr>
            </w:pPr>
          </w:p>
        </w:tc>
      </w:tr>
      <w:tr w14:paraId="3D79B5B9">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AAA7901">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8F0DEA6">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B9A647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D0DF59C">
            <w:pPr>
              <w:spacing w:line="240" w:lineRule="auto"/>
              <w:jc w:val="center"/>
              <w:rPr>
                <w:rFonts w:ascii="Times New Roman" w:hAnsi="Times New Roman" w:cs="Times New Roman"/>
              </w:rPr>
            </w:pPr>
            <w:r>
              <w:rPr>
                <w:rFonts w:ascii="Times New Roman" w:hAnsi="Times New Roman" w:cs="Times New Roman"/>
              </w:rPr>
              <w:t>За учила</w:t>
            </w:r>
          </w:p>
        </w:tc>
        <w:tc>
          <w:tcPr>
            <w:tcW w:w="1375" w:type="dxa"/>
            <w:tcBorders>
              <w:top w:val="nil"/>
              <w:left w:val="nil"/>
              <w:bottom w:val="single" w:color="auto" w:sz="4" w:space="0"/>
              <w:right w:val="single" w:color="auto" w:sz="4" w:space="0"/>
            </w:tcBorders>
            <w:shd w:val="clear" w:color="auto" w:fill="auto"/>
            <w:vAlign w:val="center"/>
          </w:tcPr>
          <w:p w14:paraId="4B945895">
            <w:pPr>
              <w:spacing w:line="240" w:lineRule="auto"/>
              <w:jc w:val="center"/>
              <w:rPr>
                <w:rFonts w:ascii="Times New Roman" w:hAnsi="Times New Roman" w:cs="Times New Roman"/>
              </w:rPr>
            </w:pPr>
            <w:r>
              <w:rPr>
                <w:rFonts w:ascii="Times New Roman" w:hAnsi="Times New Roman" w:cs="Times New Roman"/>
              </w:rPr>
              <w:t>13</w:t>
            </w:r>
          </w:p>
        </w:tc>
        <w:tc>
          <w:tcPr>
            <w:tcW w:w="1753" w:type="dxa"/>
            <w:tcBorders>
              <w:top w:val="nil"/>
              <w:left w:val="nil"/>
              <w:bottom w:val="single" w:color="auto" w:sz="4" w:space="0"/>
              <w:right w:val="single" w:color="auto" w:sz="4" w:space="0"/>
            </w:tcBorders>
            <w:shd w:val="clear" w:color="auto" w:fill="auto"/>
            <w:vAlign w:val="center"/>
          </w:tcPr>
          <w:p w14:paraId="15173029">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59F5B2E">
            <w:pPr>
              <w:spacing w:line="240" w:lineRule="auto"/>
              <w:jc w:val="center"/>
              <w:rPr>
                <w:rFonts w:ascii="Times New Roman" w:hAnsi="Times New Roman" w:cs="Times New Roman"/>
              </w:rPr>
            </w:pPr>
          </w:p>
        </w:tc>
      </w:tr>
      <w:tr w14:paraId="65017C96">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13D5506">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8F3805A">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208FC6E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6CD5DF9">
            <w:pPr>
              <w:spacing w:line="240" w:lineRule="auto"/>
              <w:jc w:val="center"/>
              <w:rPr>
                <w:rFonts w:ascii="Times New Roman" w:hAnsi="Times New Roman" w:cs="Times New Roman"/>
              </w:rPr>
            </w:pPr>
            <w:r>
              <w:rPr>
                <w:rFonts w:ascii="Times New Roman" w:hAnsi="Times New Roman" w:cs="Times New Roman"/>
              </w:rPr>
              <w:t>За ученике и наставник</w:t>
            </w:r>
          </w:p>
        </w:tc>
        <w:tc>
          <w:tcPr>
            <w:tcW w:w="1375" w:type="dxa"/>
            <w:tcBorders>
              <w:top w:val="nil"/>
              <w:left w:val="nil"/>
              <w:bottom w:val="single" w:color="auto" w:sz="4" w:space="0"/>
              <w:right w:val="single" w:color="auto" w:sz="4" w:space="0"/>
            </w:tcBorders>
            <w:shd w:val="clear" w:color="auto" w:fill="auto"/>
            <w:vAlign w:val="center"/>
          </w:tcPr>
          <w:p w14:paraId="4F9AEC71">
            <w:pPr>
              <w:spacing w:line="240" w:lineRule="auto"/>
              <w:jc w:val="center"/>
              <w:rPr>
                <w:rFonts w:ascii="Times New Roman" w:hAnsi="Times New Roman" w:cs="Times New Roman"/>
              </w:rPr>
            </w:pPr>
            <w:r>
              <w:rPr>
                <w:rFonts w:ascii="Times New Roman" w:hAnsi="Times New Roman" w:cs="Times New Roman"/>
              </w:rPr>
              <w:t>12,5</w:t>
            </w:r>
          </w:p>
        </w:tc>
        <w:tc>
          <w:tcPr>
            <w:tcW w:w="1753" w:type="dxa"/>
            <w:tcBorders>
              <w:top w:val="nil"/>
              <w:left w:val="nil"/>
              <w:bottom w:val="single" w:color="auto" w:sz="4" w:space="0"/>
              <w:right w:val="single" w:color="auto" w:sz="4" w:space="0"/>
            </w:tcBorders>
            <w:shd w:val="clear" w:color="auto" w:fill="auto"/>
            <w:vAlign w:val="center"/>
          </w:tcPr>
          <w:p w14:paraId="056D7815">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3A4669D">
            <w:pPr>
              <w:spacing w:line="240" w:lineRule="auto"/>
              <w:jc w:val="center"/>
              <w:rPr>
                <w:rFonts w:ascii="Times New Roman" w:hAnsi="Times New Roman" w:cs="Times New Roman"/>
              </w:rPr>
            </w:pPr>
          </w:p>
        </w:tc>
      </w:tr>
      <w:tr w14:paraId="3FC6C44D">
        <w:tblPrEx>
          <w:tblCellMar>
            <w:top w:w="0" w:type="dxa"/>
            <w:left w:w="108" w:type="dxa"/>
            <w:bottom w:w="0" w:type="dxa"/>
            <w:right w:w="108" w:type="dxa"/>
          </w:tblCellMar>
        </w:tblPrEx>
        <w:trPr>
          <w:trHeight w:val="495"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05156162">
            <w:pPr>
              <w:spacing w:line="240" w:lineRule="auto"/>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2045ACBE">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2C00BB15">
            <w:pPr>
              <w:spacing w:line="240" w:lineRule="auto"/>
              <w:rPr>
                <w:rFonts w:ascii="Times New Roman" w:hAnsi="Times New Roman" w:cs="Times New Roman"/>
                <w:b/>
              </w:rPr>
            </w:pPr>
            <w:r>
              <w:rPr>
                <w:rFonts w:ascii="Times New Roman" w:hAnsi="Times New Roman" w:cs="Times New Roman"/>
                <w:b/>
              </w:rPr>
              <w:t>5</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3315E81A">
            <w:pPr>
              <w:spacing w:line="240" w:lineRule="auto"/>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6A75EE42">
            <w:pPr>
              <w:spacing w:line="240" w:lineRule="auto"/>
              <w:rPr>
                <w:rFonts w:ascii="Times New Roman" w:hAnsi="Times New Roman" w:cs="Times New Roman"/>
                <w:b/>
              </w:rPr>
            </w:pPr>
            <w:r>
              <w:rPr>
                <w:rFonts w:ascii="Times New Roman" w:hAnsi="Times New Roman" w:cs="Times New Roman"/>
                <w:b/>
              </w:rPr>
              <w:t>206,5</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9423863">
            <w:pPr>
              <w:spacing w:line="240" w:lineRule="auto"/>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C7A02B6">
            <w:pPr>
              <w:spacing w:line="240" w:lineRule="auto"/>
              <w:ind w:firstLine="220" w:firstLineChars="100"/>
              <w:rPr>
                <w:rFonts w:ascii="Times New Roman" w:hAnsi="Times New Roman" w:cs="Times New Roman"/>
                <w:b/>
              </w:rPr>
            </w:pPr>
            <w:r>
              <w:rPr>
                <w:rFonts w:ascii="Times New Roman" w:hAnsi="Times New Roman" w:cs="Times New Roman"/>
                <w:b/>
              </w:rPr>
              <w:t>400</w:t>
            </w:r>
          </w:p>
        </w:tc>
      </w:tr>
      <w:tr w14:paraId="424E2402">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65A30D">
            <w:pPr>
              <w:spacing w:line="240" w:lineRule="auto"/>
              <w:jc w:val="center"/>
              <w:rPr>
                <w:rFonts w:ascii="Times New Roman" w:hAnsi="Times New Roman" w:cs="Times New Roman"/>
              </w:rPr>
            </w:pPr>
          </w:p>
        </w:tc>
        <w:tc>
          <w:tcPr>
            <w:tcW w:w="1833" w:type="dxa"/>
            <w:tcBorders>
              <w:top w:val="single" w:color="auto" w:sz="4" w:space="0"/>
              <w:left w:val="nil"/>
              <w:bottom w:val="single" w:color="auto" w:sz="4" w:space="0"/>
              <w:right w:val="single" w:color="auto" w:sz="4" w:space="0"/>
            </w:tcBorders>
            <w:shd w:val="clear" w:color="auto" w:fill="auto"/>
            <w:vAlign w:val="center"/>
          </w:tcPr>
          <w:p w14:paraId="212D04D6">
            <w:pPr>
              <w:spacing w:line="240" w:lineRule="auto"/>
              <w:rPr>
                <w:rFonts w:ascii="Times New Roman" w:hAnsi="Times New Roman" w:cs="Times New Roman"/>
              </w:rPr>
            </w:pPr>
            <w:r>
              <w:rPr>
                <w:rFonts w:ascii="Times New Roman" w:hAnsi="Times New Roman" w:cs="Times New Roman"/>
              </w:rPr>
              <w:t>Тоалети -пољски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571F5AC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68EAB113">
            <w:pPr>
              <w:spacing w:line="240" w:lineRule="auto"/>
              <w:jc w:val="center"/>
              <w:rPr>
                <w:rFonts w:ascii="Times New Roman" w:hAnsi="Times New Roman" w:cs="Times New Roman"/>
              </w:rPr>
            </w:pPr>
            <w:r>
              <w:rPr>
                <w:rFonts w:ascii="Times New Roman" w:hAnsi="Times New Roman" w:cs="Times New Roman"/>
                <w:lang w:val="sr-Cyrl-RS"/>
              </w:rPr>
              <w:t>За ученике настав</w:t>
            </w:r>
            <w:r>
              <w:rPr>
                <w:rFonts w:ascii="Times New Roman" w:hAnsi="Times New Roman" w:cs="Times New Roman"/>
              </w:rPr>
              <w:t>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0E9820DD">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single" w:color="auto" w:sz="4" w:space="0"/>
              <w:left w:val="nil"/>
              <w:bottom w:val="single" w:color="auto" w:sz="4" w:space="0"/>
              <w:right w:val="single" w:color="auto" w:sz="4" w:space="0"/>
            </w:tcBorders>
            <w:shd w:val="clear" w:color="auto" w:fill="auto"/>
            <w:vAlign w:val="center"/>
          </w:tcPr>
          <w:p w14:paraId="7D31748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D5072B9">
            <w:pPr>
              <w:spacing w:line="240" w:lineRule="auto"/>
              <w:jc w:val="center"/>
              <w:rPr>
                <w:rFonts w:ascii="Times New Roman" w:hAnsi="Times New Roman" w:cs="Times New Roman"/>
              </w:rPr>
            </w:pPr>
          </w:p>
        </w:tc>
      </w:tr>
      <w:tr w14:paraId="2A285423">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4AC843D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FE00E4F">
            <w:pPr>
              <w:spacing w:line="240" w:lineRule="auto"/>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5191E02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645181A6">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25E7A7B4">
            <w:pPr>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nil"/>
              <w:left w:val="nil"/>
              <w:bottom w:val="double" w:color="auto" w:sz="4" w:space="0"/>
              <w:right w:val="single" w:color="auto" w:sz="4" w:space="0"/>
            </w:tcBorders>
            <w:shd w:val="clear" w:color="auto" w:fill="auto"/>
            <w:vAlign w:val="center"/>
          </w:tcPr>
          <w:p w14:paraId="43197B88">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3A4F3C3">
            <w:pPr>
              <w:spacing w:line="240" w:lineRule="auto"/>
              <w:jc w:val="center"/>
              <w:rPr>
                <w:rFonts w:ascii="Times New Roman" w:hAnsi="Times New Roman" w:cs="Times New Roman"/>
              </w:rPr>
            </w:pPr>
          </w:p>
        </w:tc>
      </w:tr>
    </w:tbl>
    <w:p w14:paraId="68308373">
      <w:pPr>
        <w:jc w:val="center"/>
      </w:pPr>
    </w:p>
    <w:p w14:paraId="282FD095">
      <w:pPr>
        <w:jc w:val="center"/>
      </w:pPr>
    </w:p>
    <w:p w14:paraId="4D61BCFE">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3E079ECF">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99C4673">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3B476C04">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Здравчићи</w:t>
            </w:r>
          </w:p>
        </w:tc>
      </w:tr>
      <w:tr w14:paraId="36825375">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5643E5F">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31B98DD1">
            <w:pPr>
              <w:spacing w:line="240" w:lineRule="auto"/>
              <w:jc w:val="center"/>
              <w:rPr>
                <w:rFonts w:ascii="Times New Roman" w:hAnsi="Times New Roman" w:cs="Times New Roman"/>
                <w:lang w:val="sr-Cyrl-CS"/>
              </w:rPr>
            </w:pPr>
            <w:r>
              <w:rPr>
                <w:rFonts w:ascii="Times New Roman" w:hAnsi="Times New Roman" w:cs="Times New Roman"/>
                <w:lang w:val="sr-Cyrl-CS"/>
              </w:rPr>
              <w:t>Здравчићи, Пожега</w:t>
            </w:r>
          </w:p>
        </w:tc>
      </w:tr>
      <w:tr w14:paraId="0921F498">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0C882C0">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74CD205">
            <w:pPr>
              <w:spacing w:line="240" w:lineRule="auto"/>
              <w:jc w:val="center"/>
              <w:rPr>
                <w:rFonts w:ascii="Times New Roman" w:hAnsi="Times New Roman" w:cs="Times New Roman"/>
                <w:lang w:val="sr-Cyrl-CS"/>
              </w:rPr>
            </w:pPr>
            <w:r>
              <w:rPr>
                <w:rFonts w:ascii="Times New Roman" w:hAnsi="Times New Roman" w:cs="Times New Roman"/>
                <w:lang w:val="sr-Cyrl-CS"/>
              </w:rPr>
              <w:t>031/416-106</w:t>
            </w:r>
          </w:p>
        </w:tc>
      </w:tr>
      <w:tr w14:paraId="6A88BBC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6B11879">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304CF13">
            <w:pPr>
              <w:spacing w:line="240" w:lineRule="auto"/>
              <w:jc w:val="center"/>
              <w:rPr>
                <w:rFonts w:ascii="Times New Roman" w:hAnsi="Times New Roman" w:cs="Times New Roman"/>
              </w:rPr>
            </w:pPr>
          </w:p>
        </w:tc>
      </w:tr>
      <w:tr w14:paraId="71A8A948">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1A98C41F">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1575418A">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E732F0E">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53E12EAF">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0C8E07F">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w:t>
            </w:r>
          </w:p>
        </w:tc>
        <w:tc>
          <w:tcPr>
            <w:tcW w:w="1401" w:type="dxa"/>
            <w:tcBorders>
              <w:top w:val="single" w:color="auto" w:sz="4" w:space="0"/>
              <w:left w:val="nil"/>
              <w:bottom w:val="single" w:color="auto" w:sz="4" w:space="0"/>
              <w:right w:val="single" w:color="auto" w:sz="4" w:space="0"/>
            </w:tcBorders>
            <w:shd w:val="clear" w:color="auto" w:fill="auto"/>
            <w:vAlign w:val="center"/>
          </w:tcPr>
          <w:p w14:paraId="35591159">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34FB596D">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29A284A0">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5AC6BE09">
            <w:pPr>
              <w:spacing w:line="240" w:lineRule="auto"/>
              <w:jc w:val="center"/>
              <w:rPr>
                <w:rFonts w:ascii="Times New Roman" w:hAnsi="Times New Roman" w:cs="Times New Roman"/>
                <w:b/>
              </w:rPr>
            </w:pPr>
            <w:r>
              <w:rPr>
                <w:rFonts w:ascii="Times New Roman" w:hAnsi="Times New Roman" w:cs="Times New Roman"/>
                <w:b/>
              </w:rPr>
              <w:t>у  m2</w:t>
            </w:r>
          </w:p>
        </w:tc>
      </w:tr>
      <w:tr w14:paraId="62FA74FA">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E601A42">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7DC289F">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340F4304">
            <w:pPr>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nil"/>
              <w:left w:val="nil"/>
              <w:bottom w:val="single" w:color="auto" w:sz="4" w:space="0"/>
              <w:right w:val="single" w:color="auto" w:sz="4" w:space="0"/>
            </w:tcBorders>
            <w:shd w:val="clear" w:color="auto" w:fill="auto"/>
            <w:vAlign w:val="center"/>
          </w:tcPr>
          <w:p w14:paraId="488AAF78">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0B7A5F38">
            <w:pPr>
              <w:spacing w:line="240" w:lineRule="auto"/>
              <w:jc w:val="center"/>
              <w:rPr>
                <w:rFonts w:ascii="Times New Roman" w:hAnsi="Times New Roman" w:cs="Times New Roman"/>
              </w:rPr>
            </w:pPr>
            <w:r>
              <w:rPr>
                <w:rFonts w:ascii="Times New Roman" w:hAnsi="Times New Roman" w:cs="Times New Roman"/>
              </w:rPr>
              <w:t>168</w:t>
            </w:r>
          </w:p>
        </w:tc>
        <w:tc>
          <w:tcPr>
            <w:tcW w:w="1753" w:type="dxa"/>
            <w:tcBorders>
              <w:top w:val="nil"/>
              <w:left w:val="nil"/>
              <w:bottom w:val="single" w:color="auto" w:sz="4" w:space="0"/>
              <w:right w:val="single" w:color="auto" w:sz="4" w:space="0"/>
            </w:tcBorders>
            <w:shd w:val="clear" w:color="auto" w:fill="auto"/>
            <w:vAlign w:val="center"/>
          </w:tcPr>
          <w:p w14:paraId="70A3ABE7">
            <w:pPr>
              <w:spacing w:line="240" w:lineRule="auto"/>
              <w:jc w:val="center"/>
              <w:rPr>
                <w:rFonts w:ascii="Times New Roman" w:hAnsi="Times New Roman" w:cs="Times New Roman"/>
              </w:rPr>
            </w:pPr>
            <w:r>
              <w:rPr>
                <w:rFonts w:ascii="Times New Roman" w:hAnsi="Times New Roman" w:cs="Times New Roman"/>
              </w:rPr>
              <w:t>Мали фудбал и кошарка</w:t>
            </w:r>
          </w:p>
        </w:tc>
        <w:tc>
          <w:tcPr>
            <w:tcW w:w="1075" w:type="dxa"/>
            <w:tcBorders>
              <w:top w:val="nil"/>
              <w:left w:val="nil"/>
              <w:bottom w:val="single" w:color="auto" w:sz="4" w:space="0"/>
              <w:right w:val="double" w:color="auto" w:sz="4" w:space="0"/>
            </w:tcBorders>
            <w:shd w:val="clear" w:color="auto" w:fill="auto"/>
            <w:vAlign w:val="center"/>
          </w:tcPr>
          <w:p w14:paraId="52069E79">
            <w:pPr>
              <w:spacing w:line="240" w:lineRule="auto"/>
              <w:jc w:val="center"/>
              <w:rPr>
                <w:rFonts w:ascii="Times New Roman" w:hAnsi="Times New Roman" w:cs="Times New Roman"/>
              </w:rPr>
            </w:pPr>
            <w:r>
              <w:rPr>
                <w:rFonts w:ascii="Times New Roman" w:hAnsi="Times New Roman" w:cs="Times New Roman"/>
              </w:rPr>
              <w:t>300</w:t>
            </w:r>
          </w:p>
        </w:tc>
      </w:tr>
      <w:tr w14:paraId="00D831F8">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D667FAD">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03CD60F">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8ECB87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C6E98B6">
            <w:pPr>
              <w:spacing w:line="240" w:lineRule="auto"/>
              <w:jc w:val="center"/>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nil"/>
              <w:left w:val="nil"/>
              <w:bottom w:val="single" w:color="auto" w:sz="4" w:space="0"/>
              <w:right w:val="single" w:color="auto" w:sz="4" w:space="0"/>
            </w:tcBorders>
            <w:shd w:val="clear" w:color="auto" w:fill="auto"/>
            <w:vAlign w:val="center"/>
          </w:tcPr>
          <w:p w14:paraId="09E536EB">
            <w:pPr>
              <w:spacing w:line="240" w:lineRule="auto"/>
              <w:jc w:val="center"/>
              <w:rPr>
                <w:rFonts w:ascii="Times New Roman" w:hAnsi="Times New Roman" w:cs="Times New Roman"/>
              </w:rPr>
            </w:pPr>
            <w:r>
              <w:rPr>
                <w:rFonts w:ascii="Times New Roman" w:hAnsi="Times New Roman" w:cs="Times New Roman"/>
              </w:rPr>
              <w:t>13,5</w:t>
            </w:r>
          </w:p>
        </w:tc>
        <w:tc>
          <w:tcPr>
            <w:tcW w:w="1753" w:type="dxa"/>
            <w:tcBorders>
              <w:top w:val="nil"/>
              <w:left w:val="nil"/>
              <w:bottom w:val="single" w:color="auto" w:sz="4" w:space="0"/>
              <w:right w:val="single" w:color="auto" w:sz="4" w:space="0"/>
            </w:tcBorders>
            <w:shd w:val="clear" w:color="auto" w:fill="auto"/>
            <w:vAlign w:val="center"/>
          </w:tcPr>
          <w:p w14:paraId="39787CB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E551374">
            <w:pPr>
              <w:spacing w:line="240" w:lineRule="auto"/>
              <w:jc w:val="center"/>
              <w:rPr>
                <w:rFonts w:ascii="Times New Roman" w:hAnsi="Times New Roman" w:cs="Times New Roman"/>
              </w:rPr>
            </w:pPr>
          </w:p>
        </w:tc>
      </w:tr>
      <w:tr w14:paraId="64125763">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101AEFF">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8A30D15">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6239B68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B1D4199">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0C6A6686">
            <w:pPr>
              <w:spacing w:line="240" w:lineRule="auto"/>
              <w:jc w:val="center"/>
              <w:rPr>
                <w:rFonts w:ascii="Times New Roman" w:hAnsi="Times New Roman" w:cs="Times New Roman"/>
              </w:rPr>
            </w:pPr>
            <w:r>
              <w:rPr>
                <w:rFonts w:ascii="Times New Roman" w:hAnsi="Times New Roman" w:cs="Times New Roman"/>
              </w:rPr>
              <w:t>53</w:t>
            </w:r>
          </w:p>
        </w:tc>
        <w:tc>
          <w:tcPr>
            <w:tcW w:w="1753" w:type="dxa"/>
            <w:tcBorders>
              <w:top w:val="nil"/>
              <w:left w:val="nil"/>
              <w:bottom w:val="single" w:color="auto" w:sz="4" w:space="0"/>
              <w:right w:val="single" w:color="auto" w:sz="4" w:space="0"/>
            </w:tcBorders>
            <w:shd w:val="clear" w:color="auto" w:fill="auto"/>
            <w:vAlign w:val="center"/>
          </w:tcPr>
          <w:p w14:paraId="68EBD14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9C8B69C">
            <w:pPr>
              <w:spacing w:line="240" w:lineRule="auto"/>
              <w:jc w:val="center"/>
              <w:rPr>
                <w:rFonts w:ascii="Times New Roman" w:hAnsi="Times New Roman" w:cs="Times New Roman"/>
              </w:rPr>
            </w:pPr>
          </w:p>
        </w:tc>
      </w:tr>
      <w:tr w14:paraId="7BA2E9BB">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EAF4D34">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6318E5F">
            <w:pPr>
              <w:spacing w:line="240" w:lineRule="auto"/>
              <w:rPr>
                <w:rFonts w:ascii="Times New Roman" w:hAnsi="Times New Roman" w:cs="Times New Roman"/>
              </w:rPr>
            </w:pPr>
            <w:r>
              <w:rPr>
                <w:rFonts w:ascii="Times New Roman" w:hAnsi="Times New Roman" w:cs="Times New Roman"/>
              </w:rPr>
              <w:t>Сала за физичко</w:t>
            </w:r>
          </w:p>
        </w:tc>
        <w:tc>
          <w:tcPr>
            <w:tcW w:w="1401" w:type="dxa"/>
            <w:tcBorders>
              <w:top w:val="nil"/>
              <w:left w:val="nil"/>
              <w:bottom w:val="single" w:color="auto" w:sz="4" w:space="0"/>
              <w:right w:val="single" w:color="auto" w:sz="4" w:space="0"/>
            </w:tcBorders>
            <w:shd w:val="clear" w:color="auto" w:fill="auto"/>
            <w:vAlign w:val="center"/>
          </w:tcPr>
          <w:p w14:paraId="062F9B1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B5EA81C">
            <w:pPr>
              <w:spacing w:line="240" w:lineRule="auto"/>
              <w:jc w:val="center"/>
              <w:rPr>
                <w:rFonts w:ascii="Times New Roman" w:hAnsi="Times New Roman" w:cs="Times New Roman"/>
                <w:lang w:val="sr-Cyrl-CS"/>
              </w:rPr>
            </w:pPr>
          </w:p>
        </w:tc>
        <w:tc>
          <w:tcPr>
            <w:tcW w:w="1375" w:type="dxa"/>
            <w:tcBorders>
              <w:top w:val="nil"/>
              <w:left w:val="nil"/>
              <w:bottom w:val="single" w:color="auto" w:sz="4" w:space="0"/>
              <w:right w:val="single" w:color="auto" w:sz="4" w:space="0"/>
            </w:tcBorders>
            <w:shd w:val="clear" w:color="auto" w:fill="auto"/>
            <w:vAlign w:val="center"/>
          </w:tcPr>
          <w:p w14:paraId="29642EB0">
            <w:pPr>
              <w:spacing w:line="240" w:lineRule="auto"/>
              <w:jc w:val="center"/>
              <w:rPr>
                <w:rFonts w:ascii="Times New Roman" w:hAnsi="Times New Roman" w:cs="Times New Roman"/>
              </w:rPr>
            </w:pPr>
            <w:r>
              <w:rPr>
                <w:rFonts w:ascii="Times New Roman" w:hAnsi="Times New Roman" w:cs="Times New Roman"/>
              </w:rPr>
              <w:t>26</w:t>
            </w:r>
          </w:p>
        </w:tc>
        <w:tc>
          <w:tcPr>
            <w:tcW w:w="1753" w:type="dxa"/>
            <w:tcBorders>
              <w:top w:val="nil"/>
              <w:left w:val="nil"/>
              <w:bottom w:val="single" w:color="auto" w:sz="4" w:space="0"/>
              <w:right w:val="single" w:color="auto" w:sz="4" w:space="0"/>
            </w:tcBorders>
            <w:shd w:val="clear" w:color="auto" w:fill="auto"/>
            <w:vAlign w:val="center"/>
          </w:tcPr>
          <w:p w14:paraId="035FDACD">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F599B2E">
            <w:pPr>
              <w:spacing w:line="240" w:lineRule="auto"/>
              <w:jc w:val="center"/>
              <w:rPr>
                <w:rFonts w:ascii="Times New Roman" w:hAnsi="Times New Roman" w:cs="Times New Roman"/>
              </w:rPr>
            </w:pPr>
          </w:p>
        </w:tc>
      </w:tr>
      <w:tr w14:paraId="0E952EBE">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3EDA9B7">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F9491D8">
            <w:pPr>
              <w:spacing w:line="240" w:lineRule="auto"/>
              <w:rPr>
                <w:rFonts w:ascii="Times New Roman" w:hAnsi="Times New Roman" w:cs="Times New Roman"/>
              </w:rPr>
            </w:pPr>
            <w:r>
              <w:rPr>
                <w:rFonts w:ascii="Times New Roman" w:hAnsi="Times New Roman" w:cs="Times New Roman"/>
              </w:rPr>
              <w:t>Помоћна просторија</w:t>
            </w:r>
          </w:p>
        </w:tc>
        <w:tc>
          <w:tcPr>
            <w:tcW w:w="1401" w:type="dxa"/>
            <w:tcBorders>
              <w:top w:val="nil"/>
              <w:left w:val="nil"/>
              <w:bottom w:val="single" w:color="auto" w:sz="4" w:space="0"/>
              <w:right w:val="single" w:color="auto" w:sz="4" w:space="0"/>
            </w:tcBorders>
            <w:shd w:val="clear" w:color="auto" w:fill="auto"/>
            <w:vAlign w:val="center"/>
          </w:tcPr>
          <w:p w14:paraId="41ABE66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AB3F76E">
            <w:pPr>
              <w:spacing w:line="240" w:lineRule="auto"/>
              <w:jc w:val="center"/>
              <w:rPr>
                <w:rFonts w:ascii="Times New Roman" w:hAnsi="Times New Roman" w:cs="Times New Roman"/>
                <w:lang w:val="sr-Cyrl-CS"/>
              </w:rPr>
            </w:pPr>
            <w:r>
              <w:rPr>
                <w:rFonts w:ascii="Times New Roman" w:hAnsi="Times New Roman" w:cs="Times New Roman"/>
              </w:rPr>
              <w:t>за физичко</w:t>
            </w:r>
          </w:p>
        </w:tc>
        <w:tc>
          <w:tcPr>
            <w:tcW w:w="1375" w:type="dxa"/>
            <w:tcBorders>
              <w:top w:val="nil"/>
              <w:left w:val="nil"/>
              <w:bottom w:val="single" w:color="auto" w:sz="4" w:space="0"/>
              <w:right w:val="single" w:color="auto" w:sz="4" w:space="0"/>
            </w:tcBorders>
            <w:shd w:val="clear" w:color="auto" w:fill="auto"/>
            <w:vAlign w:val="center"/>
          </w:tcPr>
          <w:p w14:paraId="65281F42">
            <w:pPr>
              <w:spacing w:line="240" w:lineRule="auto"/>
              <w:jc w:val="center"/>
              <w:rPr>
                <w:rFonts w:ascii="Times New Roman" w:hAnsi="Times New Roman" w:cs="Times New Roman"/>
              </w:rPr>
            </w:pPr>
            <w:r>
              <w:rPr>
                <w:rFonts w:ascii="Times New Roman" w:hAnsi="Times New Roman" w:cs="Times New Roman"/>
              </w:rPr>
              <w:t>15</w:t>
            </w:r>
          </w:p>
        </w:tc>
        <w:tc>
          <w:tcPr>
            <w:tcW w:w="1753" w:type="dxa"/>
            <w:tcBorders>
              <w:top w:val="nil"/>
              <w:left w:val="nil"/>
              <w:bottom w:val="single" w:color="auto" w:sz="4" w:space="0"/>
              <w:right w:val="single" w:color="auto" w:sz="4" w:space="0"/>
            </w:tcBorders>
            <w:shd w:val="clear" w:color="auto" w:fill="auto"/>
            <w:vAlign w:val="center"/>
          </w:tcPr>
          <w:p w14:paraId="4F44212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3B9EBBC">
            <w:pPr>
              <w:spacing w:line="240" w:lineRule="auto"/>
              <w:jc w:val="center"/>
              <w:rPr>
                <w:rFonts w:ascii="Times New Roman" w:hAnsi="Times New Roman" w:cs="Times New Roman"/>
              </w:rPr>
            </w:pPr>
          </w:p>
        </w:tc>
      </w:tr>
      <w:tr w14:paraId="069A3528">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C2EDF48">
            <w:pPr>
              <w:spacing w:line="240" w:lineRule="auto"/>
              <w:jc w:val="center"/>
              <w:rPr>
                <w:rFonts w:ascii="Times New Roman" w:hAnsi="Times New Roman" w:cs="Times New Roman"/>
                <w:lang w:val="sr-Cyrl-RS"/>
              </w:rPr>
            </w:pPr>
            <w:r>
              <w:rPr>
                <w:rFonts w:ascii="Times New Roman" w:hAnsi="Times New Roman" w:cs="Times New Roman"/>
                <w:lang w:val="sr-Cyrl-RS"/>
              </w:rPr>
              <w:t>6.</w:t>
            </w:r>
          </w:p>
        </w:tc>
        <w:tc>
          <w:tcPr>
            <w:tcW w:w="1833" w:type="dxa"/>
            <w:tcBorders>
              <w:top w:val="nil"/>
              <w:left w:val="nil"/>
              <w:bottom w:val="single" w:color="auto" w:sz="4" w:space="0"/>
              <w:right w:val="single" w:color="auto" w:sz="4" w:space="0"/>
            </w:tcBorders>
            <w:shd w:val="clear" w:color="auto" w:fill="auto"/>
            <w:vAlign w:val="center"/>
          </w:tcPr>
          <w:p w14:paraId="7D387FBB">
            <w:pPr>
              <w:spacing w:line="240" w:lineRule="auto"/>
              <w:rPr>
                <w:rFonts w:ascii="Times New Roman" w:hAnsi="Times New Roman" w:cs="Times New Roman"/>
              </w:rPr>
            </w:pPr>
            <w:r>
              <w:rPr>
                <w:rFonts w:ascii="Times New Roman" w:hAnsi="Times New Roman" w:cs="Times New Roman"/>
              </w:rPr>
              <w:t>Трем</w:t>
            </w:r>
          </w:p>
        </w:tc>
        <w:tc>
          <w:tcPr>
            <w:tcW w:w="1401" w:type="dxa"/>
            <w:tcBorders>
              <w:top w:val="nil"/>
              <w:left w:val="nil"/>
              <w:bottom w:val="single" w:color="auto" w:sz="4" w:space="0"/>
              <w:right w:val="single" w:color="auto" w:sz="4" w:space="0"/>
            </w:tcBorders>
            <w:shd w:val="clear" w:color="auto" w:fill="auto"/>
            <w:vAlign w:val="center"/>
          </w:tcPr>
          <w:p w14:paraId="7B891A1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5BA2F88">
            <w:pPr>
              <w:spacing w:line="240" w:lineRule="auto"/>
              <w:jc w:val="center"/>
              <w:rPr>
                <w:rFonts w:ascii="Times New Roman" w:hAnsi="Times New Roman" w:cs="Times New Roman"/>
              </w:rPr>
            </w:pPr>
            <w:r>
              <w:rPr>
                <w:rFonts w:ascii="Times New Roman" w:hAnsi="Times New Roman" w:cs="Times New Roman"/>
              </w:rPr>
              <w:t>Слободан простор</w:t>
            </w:r>
          </w:p>
        </w:tc>
        <w:tc>
          <w:tcPr>
            <w:tcW w:w="1375" w:type="dxa"/>
            <w:tcBorders>
              <w:top w:val="nil"/>
              <w:left w:val="nil"/>
              <w:bottom w:val="single" w:color="auto" w:sz="4" w:space="0"/>
              <w:right w:val="single" w:color="auto" w:sz="4" w:space="0"/>
            </w:tcBorders>
            <w:shd w:val="clear" w:color="auto" w:fill="auto"/>
            <w:vAlign w:val="center"/>
          </w:tcPr>
          <w:p w14:paraId="62BE4C25">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397C1C2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951EA66">
            <w:pPr>
              <w:spacing w:line="240" w:lineRule="auto"/>
              <w:jc w:val="center"/>
              <w:rPr>
                <w:rFonts w:ascii="Times New Roman" w:hAnsi="Times New Roman" w:cs="Times New Roman"/>
              </w:rPr>
            </w:pPr>
          </w:p>
        </w:tc>
      </w:tr>
      <w:tr w14:paraId="5978FA92">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4F5FACC">
            <w:pPr>
              <w:spacing w:line="240" w:lineRule="auto"/>
              <w:jc w:val="center"/>
              <w:rPr>
                <w:rFonts w:ascii="Times New Roman" w:hAnsi="Times New Roman" w:cs="Times New Roman"/>
                <w:lang w:val="sr-Cyrl-RS"/>
              </w:rPr>
            </w:pPr>
            <w:r>
              <w:rPr>
                <w:rFonts w:ascii="Times New Roman" w:hAnsi="Times New Roman" w:cs="Times New Roman"/>
                <w:lang w:val="sr-Cyrl-RS"/>
              </w:rPr>
              <w:t>7.</w:t>
            </w:r>
          </w:p>
        </w:tc>
        <w:tc>
          <w:tcPr>
            <w:tcW w:w="1833" w:type="dxa"/>
            <w:tcBorders>
              <w:top w:val="nil"/>
              <w:left w:val="nil"/>
              <w:bottom w:val="single" w:color="auto" w:sz="4" w:space="0"/>
              <w:right w:val="single" w:color="auto" w:sz="4" w:space="0"/>
            </w:tcBorders>
            <w:shd w:val="clear" w:color="auto" w:fill="auto"/>
            <w:vAlign w:val="center"/>
          </w:tcPr>
          <w:p w14:paraId="4BA357F3">
            <w:pPr>
              <w:spacing w:line="240" w:lineRule="auto"/>
              <w:rPr>
                <w:rFonts w:ascii="Times New Roman" w:hAnsi="Times New Roman" w:cs="Times New Roman"/>
              </w:rPr>
            </w:pPr>
            <w:r>
              <w:rPr>
                <w:rFonts w:ascii="Times New Roman" w:hAnsi="Times New Roman" w:cs="Times New Roman"/>
              </w:rPr>
              <w:t>степенице</w:t>
            </w:r>
          </w:p>
        </w:tc>
        <w:tc>
          <w:tcPr>
            <w:tcW w:w="1401" w:type="dxa"/>
            <w:tcBorders>
              <w:top w:val="nil"/>
              <w:left w:val="nil"/>
              <w:bottom w:val="single" w:color="auto" w:sz="4" w:space="0"/>
              <w:right w:val="single" w:color="auto" w:sz="4" w:space="0"/>
            </w:tcBorders>
            <w:shd w:val="clear" w:color="auto" w:fill="auto"/>
            <w:vAlign w:val="center"/>
          </w:tcPr>
          <w:p w14:paraId="5471D81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E7B1FBA">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447CFFB5">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0A6A942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5C17381">
            <w:pPr>
              <w:spacing w:line="240" w:lineRule="auto"/>
              <w:jc w:val="center"/>
              <w:rPr>
                <w:rFonts w:ascii="Times New Roman" w:hAnsi="Times New Roman" w:cs="Times New Roman"/>
              </w:rPr>
            </w:pPr>
          </w:p>
        </w:tc>
      </w:tr>
      <w:tr w14:paraId="17DDED61">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131A3A9">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1833" w:type="dxa"/>
            <w:tcBorders>
              <w:top w:val="nil"/>
              <w:left w:val="nil"/>
              <w:bottom w:val="single" w:color="auto" w:sz="4" w:space="0"/>
              <w:right w:val="single" w:color="auto" w:sz="4" w:space="0"/>
            </w:tcBorders>
            <w:shd w:val="clear" w:color="auto" w:fill="auto"/>
            <w:vAlign w:val="center"/>
          </w:tcPr>
          <w:p w14:paraId="38603E19">
            <w:pPr>
              <w:spacing w:line="240" w:lineRule="auto"/>
              <w:rPr>
                <w:rFonts w:ascii="Times New Roman" w:hAnsi="Times New Roman" w:cs="Times New Roman"/>
              </w:rPr>
            </w:pPr>
            <w:r>
              <w:rPr>
                <w:rFonts w:ascii="Times New Roman" w:hAnsi="Times New Roman" w:cs="Times New Roman"/>
              </w:rPr>
              <w:t>Тоалети (3кабине)</w:t>
            </w:r>
          </w:p>
        </w:tc>
        <w:tc>
          <w:tcPr>
            <w:tcW w:w="1401" w:type="dxa"/>
            <w:tcBorders>
              <w:top w:val="nil"/>
              <w:left w:val="nil"/>
              <w:bottom w:val="single" w:color="auto" w:sz="4" w:space="0"/>
              <w:right w:val="single" w:color="auto" w:sz="4" w:space="0"/>
            </w:tcBorders>
            <w:shd w:val="clear" w:color="auto" w:fill="auto"/>
            <w:vAlign w:val="center"/>
          </w:tcPr>
          <w:p w14:paraId="5F3B054B">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64701A2">
            <w:pPr>
              <w:spacing w:line="240" w:lineRule="auto"/>
              <w:jc w:val="center"/>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1D169991">
            <w:pPr>
              <w:spacing w:line="240" w:lineRule="auto"/>
              <w:jc w:val="center"/>
              <w:rPr>
                <w:rFonts w:ascii="Times New Roman" w:hAnsi="Times New Roman" w:cs="Times New Roman"/>
              </w:rPr>
            </w:pPr>
            <w:r>
              <w:rPr>
                <w:rFonts w:ascii="Times New Roman" w:hAnsi="Times New Roman" w:cs="Times New Roman"/>
              </w:rPr>
              <w:t>8</w:t>
            </w:r>
          </w:p>
        </w:tc>
        <w:tc>
          <w:tcPr>
            <w:tcW w:w="1753" w:type="dxa"/>
            <w:tcBorders>
              <w:top w:val="nil"/>
              <w:left w:val="nil"/>
              <w:bottom w:val="single" w:color="auto" w:sz="4" w:space="0"/>
              <w:right w:val="single" w:color="auto" w:sz="4" w:space="0"/>
            </w:tcBorders>
            <w:shd w:val="clear" w:color="auto" w:fill="auto"/>
            <w:vAlign w:val="center"/>
          </w:tcPr>
          <w:p w14:paraId="070E10F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1ACA90B">
            <w:pPr>
              <w:spacing w:line="240" w:lineRule="auto"/>
              <w:jc w:val="center"/>
              <w:rPr>
                <w:rFonts w:ascii="Times New Roman" w:hAnsi="Times New Roman" w:cs="Times New Roman"/>
              </w:rPr>
            </w:pPr>
          </w:p>
        </w:tc>
      </w:tr>
      <w:tr w14:paraId="7B7093F6">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37E868AC">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6A045E6E">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44A79AE5">
            <w:pPr>
              <w:spacing w:line="240" w:lineRule="auto"/>
              <w:jc w:val="center"/>
              <w:rPr>
                <w:rFonts w:ascii="Times New Roman" w:hAnsi="Times New Roman" w:cs="Times New Roman"/>
                <w:b/>
              </w:rPr>
            </w:pPr>
            <w:r>
              <w:rPr>
                <w:rFonts w:ascii="Times New Roman" w:hAnsi="Times New Roman" w:cs="Times New Roman"/>
                <w:b/>
              </w:rPr>
              <w:t>9</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CEE2379">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06D3C276">
            <w:pPr>
              <w:spacing w:line="240" w:lineRule="auto"/>
              <w:jc w:val="center"/>
              <w:rPr>
                <w:rFonts w:ascii="Times New Roman" w:hAnsi="Times New Roman" w:cs="Times New Roman"/>
                <w:b/>
              </w:rPr>
            </w:pPr>
            <w:r>
              <w:rPr>
                <w:rFonts w:ascii="Times New Roman" w:hAnsi="Times New Roman" w:cs="Times New Roman"/>
                <w:b/>
              </w:rPr>
              <w:t>305</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4D7D2C2">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66BCFE31">
            <w:pPr>
              <w:spacing w:line="240" w:lineRule="auto"/>
              <w:jc w:val="center"/>
              <w:rPr>
                <w:rFonts w:ascii="Times New Roman" w:hAnsi="Times New Roman" w:cs="Times New Roman"/>
                <w:b/>
              </w:rPr>
            </w:pPr>
            <w:r>
              <w:rPr>
                <w:rFonts w:ascii="Times New Roman" w:hAnsi="Times New Roman" w:cs="Times New Roman"/>
                <w:b/>
              </w:rPr>
              <w:t>300</w:t>
            </w:r>
          </w:p>
        </w:tc>
      </w:tr>
      <w:tr w14:paraId="61E7B224">
        <w:tblPrEx>
          <w:tblCellMar>
            <w:top w:w="0" w:type="dxa"/>
            <w:left w:w="108" w:type="dxa"/>
            <w:bottom w:w="0" w:type="dxa"/>
            <w:right w:w="108" w:type="dxa"/>
          </w:tblCellMar>
        </w:tblPrEx>
        <w:trPr>
          <w:trHeight w:val="434" w:hRule="atLeast"/>
        </w:trPr>
        <w:tc>
          <w:tcPr>
            <w:tcW w:w="969" w:type="dxa"/>
            <w:tcBorders>
              <w:top w:val="nil"/>
              <w:left w:val="double" w:color="auto" w:sz="4" w:space="0"/>
              <w:bottom w:val="single" w:color="auto" w:sz="4" w:space="0"/>
              <w:right w:val="single" w:color="auto" w:sz="4" w:space="0"/>
            </w:tcBorders>
            <w:shd w:val="clear" w:color="auto" w:fill="auto"/>
          </w:tcPr>
          <w:p w14:paraId="28E92F5E">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auto"/>
          </w:tcPr>
          <w:p w14:paraId="14CAEB50">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single" w:color="auto" w:sz="4" w:space="0"/>
              <w:right w:val="single" w:color="auto" w:sz="4" w:space="0"/>
            </w:tcBorders>
            <w:shd w:val="clear" w:color="auto" w:fill="auto"/>
          </w:tcPr>
          <w:p w14:paraId="47B21E7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tcPr>
          <w:p w14:paraId="1746F912">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single" w:color="auto" w:sz="4" w:space="0"/>
              <w:right w:val="single" w:color="auto" w:sz="4" w:space="0"/>
            </w:tcBorders>
            <w:shd w:val="clear" w:color="auto" w:fill="auto"/>
          </w:tcPr>
          <w:p w14:paraId="18CDF278">
            <w:pPr>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nil"/>
              <w:left w:val="nil"/>
              <w:bottom w:val="single" w:color="auto" w:sz="4" w:space="0"/>
              <w:right w:val="single" w:color="auto" w:sz="4" w:space="0"/>
            </w:tcBorders>
            <w:shd w:val="clear" w:color="auto" w:fill="auto"/>
          </w:tcPr>
          <w:p w14:paraId="2FDBB1A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tcPr>
          <w:p w14:paraId="1A3AEECB">
            <w:pPr>
              <w:spacing w:line="240" w:lineRule="auto"/>
              <w:jc w:val="both"/>
              <w:rPr>
                <w:rFonts w:ascii="Times New Roman" w:hAnsi="Times New Roman" w:cs="Times New Roman"/>
              </w:rPr>
            </w:pPr>
          </w:p>
        </w:tc>
      </w:tr>
    </w:tbl>
    <w:p w14:paraId="10AA0B76">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5593CDAA">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double" w:color="auto" w:sz="4" w:space="0"/>
              <w:right w:val="single" w:color="auto" w:sz="4" w:space="0"/>
            </w:tcBorders>
            <w:shd w:val="clear" w:color="auto" w:fill="D7D7D7" w:themeFill="background1" w:themeFillShade="D8"/>
          </w:tcPr>
          <w:p w14:paraId="6686756C">
            <w:pPr>
              <w:spacing w:after="200" w:line="240" w:lineRule="auto"/>
              <w:jc w:val="both"/>
              <w:rPr>
                <w:rFonts w:ascii="Times New Roman" w:hAnsi="Times New Roman" w:cs="Times New Roman"/>
                <w:b/>
                <w:lang w:val="sr-Cyrl-CS"/>
              </w:rPr>
            </w:pPr>
            <w:r>
              <w:rPr>
                <w:rFonts w:ascii="Times New Roman" w:hAnsi="Times New Roman" w:cs="Times New Roman"/>
                <w:b/>
                <w:lang w:val="sr-Cyrl-CS"/>
              </w:rPr>
              <w:t>Назив школе</w:t>
            </w:r>
          </w:p>
        </w:tc>
        <w:tc>
          <w:tcPr>
            <w:tcW w:w="5604" w:type="dxa"/>
            <w:gridSpan w:val="4"/>
            <w:tcBorders>
              <w:top w:val="double" w:color="auto" w:sz="4" w:space="0"/>
              <w:left w:val="single" w:color="auto" w:sz="4" w:space="0"/>
              <w:bottom w:val="double" w:color="auto" w:sz="4" w:space="0"/>
              <w:right w:val="double" w:color="auto" w:sz="4" w:space="0"/>
            </w:tcBorders>
            <w:shd w:val="clear" w:color="auto" w:fill="D7D7D7" w:themeFill="background1" w:themeFillShade="D8"/>
            <w:vAlign w:val="bottom"/>
          </w:tcPr>
          <w:p w14:paraId="4F539BFB">
            <w:pPr>
              <w:spacing w:after="200" w:line="240" w:lineRule="auto"/>
              <w:rPr>
                <w:rFonts w:ascii="Times New Roman" w:hAnsi="Times New Roman" w:cs="Times New Roman"/>
                <w:lang w:val="sr-Cyrl-CS"/>
              </w:rPr>
            </w:pPr>
            <w:r>
              <w:rPr>
                <w:rFonts w:ascii="Times New Roman" w:hAnsi="Times New Roman" w:cs="Times New Roman"/>
                <w:b/>
                <w:bCs/>
                <w:lang w:val="sr-Cyrl-CS"/>
              </w:rPr>
              <w:t xml:space="preserve">ОШ „Петар Лековић“ ИО </w:t>
            </w:r>
            <w:r>
              <w:rPr>
                <w:rFonts w:ascii="Times New Roman" w:hAnsi="Times New Roman" w:cs="Times New Roman"/>
                <w:b/>
                <w:bCs/>
                <w:lang w:val="ru-RU"/>
              </w:rPr>
              <w:t>Висибаба</w:t>
            </w:r>
          </w:p>
        </w:tc>
      </w:tr>
      <w:tr w14:paraId="441EBE66">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auto"/>
          </w:tcPr>
          <w:p w14:paraId="2245D8AA">
            <w:pPr>
              <w:spacing w:after="200" w:line="240" w:lineRule="auto"/>
              <w:jc w:val="both"/>
              <w:rPr>
                <w:rFonts w:ascii="Times New Roman" w:hAnsi="Times New Roman" w:cs="Times New Roman"/>
                <w:b/>
                <w:lang w:val="sr-Cyrl-CS"/>
              </w:rPr>
            </w:pPr>
            <w:r>
              <w:rPr>
                <w:rFonts w:ascii="Times New Roman" w:hAnsi="Times New Roman" w:cs="Times New Roman"/>
                <w:b/>
                <w:lang w:val="sr-Cyrl-CS"/>
              </w:rPr>
              <w:t>Адреса</w:t>
            </w:r>
          </w:p>
        </w:tc>
        <w:tc>
          <w:tcPr>
            <w:tcW w:w="5604" w:type="dxa"/>
            <w:gridSpan w:val="4"/>
            <w:tcBorders>
              <w:top w:val="double" w:color="auto" w:sz="4" w:space="0"/>
              <w:left w:val="single" w:color="auto" w:sz="4" w:space="0"/>
              <w:bottom w:val="single" w:color="auto" w:sz="4" w:space="0"/>
              <w:right w:val="double" w:color="auto" w:sz="4" w:space="0"/>
            </w:tcBorders>
            <w:shd w:val="clear" w:color="auto" w:fill="auto"/>
            <w:vAlign w:val="bottom"/>
          </w:tcPr>
          <w:p w14:paraId="6C95A66E">
            <w:pPr>
              <w:spacing w:after="200" w:line="240" w:lineRule="auto"/>
              <w:rPr>
                <w:rFonts w:ascii="Times New Roman" w:hAnsi="Times New Roman" w:cs="Times New Roman"/>
                <w:lang w:val="sr-Cyrl-CS"/>
              </w:rPr>
            </w:pPr>
            <w:r>
              <w:rPr>
                <w:rFonts w:ascii="Times New Roman" w:hAnsi="Times New Roman" w:cs="Times New Roman"/>
                <w:lang w:val="sr-Cyrl-CS"/>
              </w:rPr>
              <w:t>Висибаба, Пожега</w:t>
            </w:r>
          </w:p>
        </w:tc>
      </w:tr>
      <w:tr w14:paraId="2815A25F">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6A7B3362">
            <w:pPr>
              <w:spacing w:after="200" w:line="240" w:lineRule="auto"/>
              <w:jc w:val="both"/>
              <w:rPr>
                <w:rFonts w:ascii="Times New Roman" w:hAnsi="Times New Roman" w:cs="Times New Roman"/>
                <w:b/>
                <w:lang w:val="sr-Cyrl-CS"/>
              </w:rPr>
            </w:pPr>
            <w:r>
              <w:rPr>
                <w:rFonts w:ascii="Times New Roman" w:hAnsi="Times New Roman" w:cs="Times New Roman"/>
                <w:b/>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136F18C3">
            <w:pPr>
              <w:spacing w:after="200" w:line="240" w:lineRule="auto"/>
              <w:rPr>
                <w:rFonts w:ascii="Times New Roman" w:hAnsi="Times New Roman" w:cs="Times New Roman"/>
              </w:rPr>
            </w:pPr>
            <w:r>
              <w:rPr>
                <w:rFonts w:ascii="Times New Roman" w:hAnsi="Times New Roman" w:cs="Times New Roman"/>
              </w:rPr>
              <w:t>031/724-850</w:t>
            </w:r>
          </w:p>
        </w:tc>
      </w:tr>
      <w:tr w14:paraId="6BFB93E8">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6102CC75">
            <w:pPr>
              <w:spacing w:after="200" w:line="240" w:lineRule="auto"/>
              <w:rPr>
                <w:rFonts w:ascii="Times New Roman" w:hAnsi="Times New Roman" w:cs="Times New Roman"/>
              </w:rPr>
            </w:pPr>
            <w:r>
              <w:rPr>
                <w:rFonts w:ascii="Times New Roman" w:hAnsi="Times New Roman" w:cs="Times New Roman"/>
              </w:rPr>
              <w:t>skolavisibaba@gmail.com</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tcPr>
          <w:p w14:paraId="436A9C50">
            <w:pPr>
              <w:spacing w:after="200" w:line="240" w:lineRule="auto"/>
              <w:rPr>
                <w:rFonts w:ascii="Times New Roman" w:hAnsi="Times New Roman" w:cs="Times New Roman"/>
              </w:rPr>
            </w:pPr>
            <w:r>
              <w:fldChar w:fldCharType="begin"/>
            </w:r>
            <w:r>
              <w:instrText xml:space="preserve"> HYPERLINK "mailto:skolavisibaba@gmail.com" </w:instrText>
            </w:r>
            <w:r>
              <w:fldChar w:fldCharType="separate"/>
            </w:r>
            <w:r>
              <w:rPr>
                <w:rFonts w:ascii="Times New Roman" w:hAnsi="Times New Roman" w:cs="Times New Roman"/>
                <w:color w:val="0000FF"/>
                <w:u w:val="single"/>
              </w:rPr>
              <w:t>skolavisibaba@gmail.com</w:t>
            </w:r>
            <w:r>
              <w:rPr>
                <w:rFonts w:ascii="Times New Roman" w:hAnsi="Times New Roman" w:cs="Times New Roman"/>
                <w:color w:val="0000FF"/>
                <w:u w:val="single"/>
              </w:rPr>
              <w:fldChar w:fldCharType="end"/>
            </w:r>
          </w:p>
        </w:tc>
      </w:tr>
      <w:tr w14:paraId="43BBC480">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2D662C3C">
            <w:pPr>
              <w:spacing w:after="200"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191A12C7">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56E4003">
            <w:pPr>
              <w:spacing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19A80F1">
            <w:pPr>
              <w:spacing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F516CD3">
            <w:pPr>
              <w:spacing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51C8BB3C">
            <w:pPr>
              <w:spacing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1CC3CBCF">
            <w:pPr>
              <w:spacing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E6E83F7">
            <w:pPr>
              <w:spacing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10C96450">
            <w:pPr>
              <w:spacing w:line="240" w:lineRule="auto"/>
              <w:jc w:val="center"/>
              <w:rPr>
                <w:rFonts w:ascii="Times New Roman" w:hAnsi="Times New Roman" w:cs="Times New Roman"/>
                <w:b/>
                <w:bCs/>
              </w:rPr>
            </w:pPr>
            <w:r>
              <w:rPr>
                <w:rFonts w:ascii="Times New Roman" w:hAnsi="Times New Roman" w:cs="Times New Roman"/>
                <w:b/>
                <w:bCs/>
              </w:rPr>
              <w:t>у  m2</w:t>
            </w:r>
          </w:p>
        </w:tc>
      </w:tr>
      <w:tr w14:paraId="0A289CF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84F1B3C">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DD49674">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4F9CA8D2">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48056179">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117928FD">
            <w:pPr>
              <w:spacing w:line="240" w:lineRule="auto"/>
              <w:jc w:val="center"/>
              <w:rPr>
                <w:rFonts w:ascii="Times New Roman" w:hAnsi="Times New Roman" w:cs="Times New Roman"/>
              </w:rPr>
            </w:pPr>
            <w:r>
              <w:rPr>
                <w:rFonts w:ascii="Times New Roman" w:hAnsi="Times New Roman" w:cs="Times New Roman"/>
              </w:rPr>
              <w:t>123</w:t>
            </w:r>
          </w:p>
        </w:tc>
        <w:tc>
          <w:tcPr>
            <w:tcW w:w="1753" w:type="dxa"/>
            <w:tcBorders>
              <w:top w:val="nil"/>
              <w:left w:val="nil"/>
              <w:bottom w:val="single" w:color="auto" w:sz="4" w:space="0"/>
              <w:right w:val="single" w:color="auto" w:sz="4" w:space="0"/>
            </w:tcBorders>
            <w:shd w:val="clear" w:color="auto" w:fill="auto"/>
            <w:vAlign w:val="center"/>
          </w:tcPr>
          <w:p w14:paraId="70263711">
            <w:pPr>
              <w:spacing w:line="240" w:lineRule="auto"/>
              <w:jc w:val="center"/>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051B7A1F">
            <w:pPr>
              <w:spacing w:line="240" w:lineRule="auto"/>
              <w:jc w:val="center"/>
              <w:rPr>
                <w:rFonts w:ascii="Times New Roman" w:hAnsi="Times New Roman" w:cs="Times New Roman"/>
              </w:rPr>
            </w:pPr>
            <w:r>
              <w:rPr>
                <w:rFonts w:ascii="Times New Roman" w:hAnsi="Times New Roman" w:cs="Times New Roman"/>
              </w:rPr>
              <w:t>400</w:t>
            </w:r>
          </w:p>
        </w:tc>
      </w:tr>
      <w:tr w14:paraId="3A2A4645">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319FE21">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7370863">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54993F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2BEF21A">
            <w:pPr>
              <w:spacing w:line="240" w:lineRule="auto"/>
              <w:jc w:val="center"/>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25ABB32">
            <w:pPr>
              <w:spacing w:line="240" w:lineRule="auto"/>
              <w:jc w:val="center"/>
              <w:rPr>
                <w:rFonts w:ascii="Times New Roman" w:hAnsi="Times New Roman" w:cs="Times New Roman"/>
              </w:rPr>
            </w:pPr>
            <w:r>
              <w:rPr>
                <w:rFonts w:ascii="Times New Roman" w:hAnsi="Times New Roman" w:cs="Times New Roman"/>
              </w:rPr>
              <w:t>13</w:t>
            </w:r>
          </w:p>
        </w:tc>
        <w:tc>
          <w:tcPr>
            <w:tcW w:w="1753" w:type="dxa"/>
            <w:tcBorders>
              <w:top w:val="single" w:color="auto" w:sz="4" w:space="0"/>
              <w:left w:val="nil"/>
              <w:bottom w:val="single" w:color="auto" w:sz="4" w:space="0"/>
              <w:right w:val="single" w:color="auto" w:sz="4" w:space="0"/>
            </w:tcBorders>
            <w:shd w:val="clear" w:color="auto" w:fill="auto"/>
            <w:vAlign w:val="center"/>
          </w:tcPr>
          <w:p w14:paraId="0DCC2870">
            <w:pPr>
              <w:spacing w:line="240" w:lineRule="auto"/>
              <w:jc w:val="both"/>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C37F7CC">
            <w:pPr>
              <w:spacing w:line="240" w:lineRule="auto"/>
              <w:jc w:val="both"/>
              <w:rPr>
                <w:rFonts w:ascii="Times New Roman" w:hAnsi="Times New Roman" w:cs="Times New Roman"/>
              </w:rPr>
            </w:pPr>
          </w:p>
        </w:tc>
      </w:tr>
      <w:tr w14:paraId="10867619">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2D693F8">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7CF74ED5">
            <w:pPr>
              <w:spacing w:line="240" w:lineRule="auto"/>
              <w:jc w:val="center"/>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369834F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835EF89">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18330688">
            <w:pPr>
              <w:spacing w:line="240" w:lineRule="auto"/>
              <w:jc w:val="center"/>
              <w:rPr>
                <w:rFonts w:ascii="Times New Roman" w:hAnsi="Times New Roman" w:cs="Times New Roman"/>
              </w:rPr>
            </w:pPr>
            <w:r>
              <w:rPr>
                <w:rFonts w:ascii="Times New Roman" w:hAnsi="Times New Roman" w:cs="Times New Roman"/>
              </w:rPr>
              <w:t>60,5</w:t>
            </w:r>
          </w:p>
        </w:tc>
        <w:tc>
          <w:tcPr>
            <w:tcW w:w="1753" w:type="dxa"/>
            <w:tcBorders>
              <w:top w:val="nil"/>
              <w:left w:val="nil"/>
              <w:bottom w:val="single" w:color="auto" w:sz="4" w:space="0"/>
              <w:right w:val="single" w:color="auto" w:sz="4" w:space="0"/>
            </w:tcBorders>
            <w:shd w:val="clear" w:color="auto" w:fill="auto"/>
            <w:vAlign w:val="center"/>
          </w:tcPr>
          <w:p w14:paraId="788E45E0">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51BA49B">
            <w:pPr>
              <w:spacing w:line="240" w:lineRule="auto"/>
              <w:jc w:val="center"/>
              <w:rPr>
                <w:rFonts w:ascii="Times New Roman" w:hAnsi="Times New Roman" w:cs="Times New Roman"/>
              </w:rPr>
            </w:pPr>
          </w:p>
        </w:tc>
      </w:tr>
      <w:tr w14:paraId="6D68F35F">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16D61DF">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C5051C0">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205CECE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7F8E53C">
            <w:pPr>
              <w:spacing w:line="240" w:lineRule="auto"/>
              <w:jc w:val="center"/>
              <w:rPr>
                <w:rFonts w:ascii="Times New Roman" w:hAnsi="Times New Roman" w:cs="Times New Roman"/>
              </w:rPr>
            </w:pPr>
            <w:r>
              <w:rPr>
                <w:rFonts w:ascii="Times New Roman" w:hAnsi="Times New Roman" w:cs="Times New Roman"/>
              </w:rPr>
              <w:t>За учила</w:t>
            </w:r>
          </w:p>
        </w:tc>
        <w:tc>
          <w:tcPr>
            <w:tcW w:w="1375" w:type="dxa"/>
            <w:tcBorders>
              <w:top w:val="nil"/>
              <w:left w:val="nil"/>
              <w:bottom w:val="single" w:color="auto" w:sz="4" w:space="0"/>
              <w:right w:val="single" w:color="auto" w:sz="4" w:space="0"/>
            </w:tcBorders>
            <w:shd w:val="clear" w:color="auto" w:fill="auto"/>
            <w:vAlign w:val="center"/>
          </w:tcPr>
          <w:p w14:paraId="127EF2AF">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2B30ECC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EF879E5">
            <w:pPr>
              <w:spacing w:line="240" w:lineRule="auto"/>
              <w:jc w:val="center"/>
              <w:rPr>
                <w:rFonts w:ascii="Times New Roman" w:hAnsi="Times New Roman" w:cs="Times New Roman"/>
              </w:rPr>
            </w:pPr>
          </w:p>
        </w:tc>
      </w:tr>
      <w:tr w14:paraId="7F85D70D">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E4D71A7">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C0E1479">
            <w:pPr>
              <w:spacing w:line="240" w:lineRule="auto"/>
              <w:rPr>
                <w:rFonts w:ascii="Times New Roman" w:hAnsi="Times New Roman" w:cs="Times New Roman"/>
              </w:rPr>
            </w:pPr>
            <w:r>
              <w:rPr>
                <w:rFonts w:ascii="Times New Roman" w:hAnsi="Times New Roman" w:cs="Times New Roman"/>
              </w:rPr>
              <w:t xml:space="preserve">Тоалети </w:t>
            </w:r>
            <w:r>
              <w:rPr>
                <w:rFonts w:ascii="Times New Roman" w:hAnsi="Times New Roman" w:cs="Times New Roman"/>
                <w:lang w:val="sr-Cyrl-RS"/>
              </w:rPr>
              <w:t xml:space="preserve">            </w:t>
            </w: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кабине)</w:t>
            </w:r>
          </w:p>
        </w:tc>
        <w:tc>
          <w:tcPr>
            <w:tcW w:w="1401" w:type="dxa"/>
            <w:tcBorders>
              <w:top w:val="nil"/>
              <w:left w:val="nil"/>
              <w:bottom w:val="single" w:color="auto" w:sz="4" w:space="0"/>
              <w:right w:val="single" w:color="auto" w:sz="4" w:space="0"/>
            </w:tcBorders>
            <w:shd w:val="clear" w:color="auto" w:fill="auto"/>
            <w:vAlign w:val="center"/>
          </w:tcPr>
          <w:p w14:paraId="333422B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224F8F5">
            <w:pPr>
              <w:spacing w:line="240" w:lineRule="auto"/>
              <w:jc w:val="center"/>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0F6FC279">
            <w:pPr>
              <w:spacing w:line="240" w:lineRule="auto"/>
              <w:jc w:val="center"/>
              <w:rPr>
                <w:rFonts w:ascii="Times New Roman" w:hAnsi="Times New Roman" w:cs="Times New Roman"/>
              </w:rPr>
            </w:pPr>
            <w:r>
              <w:rPr>
                <w:rFonts w:ascii="Times New Roman" w:hAnsi="Times New Roman" w:cs="Times New Roman"/>
              </w:rPr>
              <w:t>17,5</w:t>
            </w:r>
          </w:p>
        </w:tc>
        <w:tc>
          <w:tcPr>
            <w:tcW w:w="1753" w:type="dxa"/>
            <w:tcBorders>
              <w:top w:val="nil"/>
              <w:left w:val="nil"/>
              <w:bottom w:val="single" w:color="auto" w:sz="4" w:space="0"/>
              <w:right w:val="single" w:color="auto" w:sz="4" w:space="0"/>
            </w:tcBorders>
            <w:shd w:val="clear" w:color="auto" w:fill="auto"/>
            <w:vAlign w:val="center"/>
          </w:tcPr>
          <w:p w14:paraId="4D844BFC">
            <w:pPr>
              <w:spacing w:line="240" w:lineRule="auto"/>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763ECF1">
            <w:pPr>
              <w:spacing w:line="240" w:lineRule="auto"/>
              <w:jc w:val="center"/>
              <w:rPr>
                <w:rFonts w:ascii="Times New Roman" w:hAnsi="Times New Roman" w:cs="Times New Roman"/>
              </w:rPr>
            </w:pPr>
          </w:p>
        </w:tc>
      </w:tr>
      <w:tr w14:paraId="21A9ECA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C981771">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1C81E80">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546BCCF">
            <w:pPr>
              <w:spacing w:line="240" w:lineRule="auto"/>
              <w:jc w:val="center"/>
              <w:rPr>
                <w:rFonts w:ascii="Times New Roman" w:hAnsi="Times New Roman" w:cs="Times New Roman"/>
                <w:b/>
              </w:rPr>
            </w:pPr>
            <w:r>
              <w:rPr>
                <w:rFonts w:ascii="Times New Roman" w:hAnsi="Times New Roman" w:cs="Times New Roman"/>
                <w:b/>
              </w:rPr>
              <w:t>7</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35C646C4">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12959776">
            <w:pPr>
              <w:spacing w:line="240" w:lineRule="auto"/>
              <w:jc w:val="center"/>
              <w:rPr>
                <w:rFonts w:ascii="Times New Roman" w:hAnsi="Times New Roman" w:cs="Times New Roman"/>
                <w:b/>
              </w:rPr>
            </w:pPr>
            <w:r>
              <w:rPr>
                <w:rFonts w:ascii="Times New Roman" w:hAnsi="Times New Roman" w:cs="Times New Roman"/>
                <w:b/>
              </w:rPr>
              <w:t>202</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FE03D92">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28A6CA41">
            <w:pPr>
              <w:spacing w:line="240" w:lineRule="auto"/>
              <w:jc w:val="center"/>
              <w:rPr>
                <w:rFonts w:ascii="Times New Roman" w:hAnsi="Times New Roman" w:cs="Times New Roman"/>
                <w:b/>
              </w:rPr>
            </w:pPr>
            <w:r>
              <w:rPr>
                <w:rFonts w:ascii="Times New Roman" w:hAnsi="Times New Roman" w:cs="Times New Roman"/>
                <w:b/>
              </w:rPr>
              <w:t>400</w:t>
            </w:r>
          </w:p>
        </w:tc>
      </w:tr>
      <w:tr w14:paraId="0A54BE31">
        <w:tblPrEx>
          <w:tblCellMar>
            <w:top w:w="0" w:type="dxa"/>
            <w:left w:w="108" w:type="dxa"/>
            <w:bottom w:w="0" w:type="dxa"/>
            <w:right w:w="108" w:type="dxa"/>
          </w:tblCellMar>
        </w:tblPrEx>
        <w:trPr>
          <w:trHeight w:val="178"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0EE81EEE">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9F751A5">
            <w:pPr>
              <w:spacing w:line="240" w:lineRule="auto"/>
              <w:rPr>
                <w:rFonts w:ascii="Times New Roman" w:hAnsi="Times New Roman" w:cs="Times New Roman"/>
                <w:lang w:val="sr-Cyrl-RS"/>
              </w:rPr>
            </w:pPr>
            <w:r>
              <w:rPr>
                <w:rFonts w:ascii="Times New Roman" w:hAnsi="Times New Roman" w:cs="Times New Roman"/>
                <w:lang w:val="sr-Cyrl-RS"/>
              </w:rPr>
              <w:t xml:space="preserve">  </w:t>
            </w:r>
          </w:p>
        </w:tc>
        <w:tc>
          <w:tcPr>
            <w:tcW w:w="1401" w:type="dxa"/>
            <w:tcBorders>
              <w:top w:val="nil"/>
              <w:left w:val="nil"/>
              <w:bottom w:val="double" w:color="auto" w:sz="4" w:space="0"/>
              <w:right w:val="single" w:color="auto" w:sz="4" w:space="0"/>
            </w:tcBorders>
            <w:shd w:val="clear" w:color="auto" w:fill="auto"/>
            <w:vAlign w:val="center"/>
          </w:tcPr>
          <w:p w14:paraId="2004283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5A86C660">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7F754443">
            <w:pPr>
              <w:spacing w:line="240" w:lineRule="auto"/>
              <w:jc w:val="center"/>
              <w:rPr>
                <w:rFonts w:ascii="Times New Roman" w:hAnsi="Times New Roman" w:cs="Times New Roman"/>
              </w:rPr>
            </w:pPr>
            <w:r>
              <w:rPr>
                <w:rFonts w:ascii="Times New Roman" w:hAnsi="Times New Roman" w:cs="Times New Roman"/>
              </w:rPr>
              <w:t>32</w:t>
            </w:r>
          </w:p>
        </w:tc>
        <w:tc>
          <w:tcPr>
            <w:tcW w:w="1753" w:type="dxa"/>
            <w:tcBorders>
              <w:top w:val="nil"/>
              <w:left w:val="nil"/>
              <w:bottom w:val="double" w:color="auto" w:sz="4" w:space="0"/>
              <w:right w:val="single" w:color="auto" w:sz="4" w:space="0"/>
            </w:tcBorders>
            <w:shd w:val="clear" w:color="auto" w:fill="auto"/>
            <w:vAlign w:val="center"/>
          </w:tcPr>
          <w:p w14:paraId="50C8B40D">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3EB03E59">
            <w:pPr>
              <w:spacing w:line="240" w:lineRule="auto"/>
              <w:jc w:val="center"/>
              <w:rPr>
                <w:rFonts w:ascii="Times New Roman" w:hAnsi="Times New Roman" w:cs="Times New Roman"/>
              </w:rPr>
            </w:pPr>
          </w:p>
        </w:tc>
      </w:tr>
    </w:tbl>
    <w:p w14:paraId="701119D1">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6582C11A">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5B1853B8">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4F50B028">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Узићи</w:t>
            </w:r>
          </w:p>
        </w:tc>
      </w:tr>
      <w:tr w14:paraId="58A7F9C9">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436E2BA">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8A4E312">
            <w:pPr>
              <w:spacing w:line="240" w:lineRule="auto"/>
              <w:jc w:val="center"/>
              <w:rPr>
                <w:rFonts w:ascii="Times New Roman" w:hAnsi="Times New Roman" w:cs="Times New Roman"/>
                <w:lang w:val="sr-Cyrl-CS"/>
              </w:rPr>
            </w:pPr>
            <w:r>
              <w:rPr>
                <w:rFonts w:ascii="Times New Roman" w:hAnsi="Times New Roman" w:cs="Times New Roman"/>
                <w:lang w:val="sr-Cyrl-CS"/>
              </w:rPr>
              <w:t>Узићи, Пожега</w:t>
            </w:r>
          </w:p>
        </w:tc>
      </w:tr>
      <w:tr w14:paraId="02E3FA8B">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3F268277">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4367DF07">
            <w:pPr>
              <w:spacing w:line="240" w:lineRule="auto"/>
              <w:jc w:val="center"/>
              <w:rPr>
                <w:rFonts w:ascii="Times New Roman" w:hAnsi="Times New Roman" w:cs="Times New Roman"/>
              </w:rPr>
            </w:pPr>
            <w:r>
              <w:rPr>
                <w:rFonts w:ascii="Times New Roman" w:hAnsi="Times New Roman" w:cs="Times New Roman"/>
              </w:rPr>
              <w:t>031/724-427</w:t>
            </w:r>
          </w:p>
        </w:tc>
      </w:tr>
      <w:tr w14:paraId="59FF3006">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F0F68A7">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D2EDDC9">
            <w:pPr>
              <w:spacing w:line="240" w:lineRule="auto"/>
              <w:jc w:val="center"/>
              <w:rPr>
                <w:rFonts w:ascii="Times New Roman" w:hAnsi="Times New Roman" w:cs="Times New Roman"/>
              </w:rPr>
            </w:pPr>
            <w:r>
              <w:fldChar w:fldCharType="begin"/>
            </w:r>
            <w:r>
              <w:instrText xml:space="preserve"> HYPERLINK "mailto:osplgodovik@gmail.com" </w:instrText>
            </w:r>
            <w:r>
              <w:fldChar w:fldCharType="separate"/>
            </w:r>
            <w:r>
              <w:rPr>
                <w:rFonts w:ascii="Times New Roman" w:hAnsi="Times New Roman" w:cs="Times New Roman"/>
                <w:color w:val="0000FF"/>
                <w:u w:val="single"/>
              </w:rPr>
              <w:t>osplgodovik@gmail.com</w:t>
            </w:r>
            <w:r>
              <w:rPr>
                <w:rFonts w:ascii="Times New Roman" w:hAnsi="Times New Roman" w:cs="Times New Roman"/>
                <w:color w:val="0000FF"/>
                <w:u w:val="single"/>
              </w:rPr>
              <w:fldChar w:fldCharType="end"/>
            </w:r>
          </w:p>
        </w:tc>
      </w:tr>
      <w:tr w14:paraId="5C8C3CA1">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2DE24560">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704F1CB3">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AFED4A4">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6D305D7C">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37F49F1">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54491F7">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62A0B4D4">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4A460BD9">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7C414DB5">
            <w:pPr>
              <w:spacing w:line="240" w:lineRule="auto"/>
              <w:jc w:val="center"/>
              <w:rPr>
                <w:rFonts w:ascii="Times New Roman" w:hAnsi="Times New Roman" w:cs="Times New Roman"/>
                <w:b/>
              </w:rPr>
            </w:pPr>
            <w:r>
              <w:rPr>
                <w:rFonts w:ascii="Times New Roman" w:hAnsi="Times New Roman" w:cs="Times New Roman"/>
                <w:b/>
              </w:rPr>
              <w:t>у  m2</w:t>
            </w:r>
          </w:p>
        </w:tc>
      </w:tr>
      <w:tr w14:paraId="1EE137B9">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60CFA49">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AEA94B7">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74581448">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720F0C42">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465634CA">
            <w:pPr>
              <w:spacing w:line="240" w:lineRule="auto"/>
              <w:jc w:val="center"/>
              <w:rPr>
                <w:rFonts w:ascii="Times New Roman" w:hAnsi="Times New Roman" w:cs="Times New Roman"/>
              </w:rPr>
            </w:pPr>
            <w:r>
              <w:rPr>
                <w:rFonts w:ascii="Times New Roman" w:hAnsi="Times New Roman" w:cs="Times New Roman"/>
              </w:rPr>
              <w:t>94</w:t>
            </w:r>
          </w:p>
        </w:tc>
        <w:tc>
          <w:tcPr>
            <w:tcW w:w="1753" w:type="dxa"/>
            <w:tcBorders>
              <w:top w:val="nil"/>
              <w:left w:val="nil"/>
              <w:bottom w:val="single" w:color="auto" w:sz="4" w:space="0"/>
              <w:right w:val="single" w:color="auto" w:sz="4" w:space="0"/>
            </w:tcBorders>
            <w:shd w:val="clear" w:color="auto" w:fill="auto"/>
            <w:vAlign w:val="center"/>
          </w:tcPr>
          <w:p w14:paraId="74340A1D">
            <w:pPr>
              <w:spacing w:line="240" w:lineRule="auto"/>
              <w:jc w:val="center"/>
              <w:rPr>
                <w:rFonts w:ascii="Times New Roman" w:hAnsi="Times New Roman" w:cs="Times New Roman"/>
              </w:rPr>
            </w:pPr>
            <w:r>
              <w:rPr>
                <w:rFonts w:ascii="Times New Roman" w:hAnsi="Times New Roman" w:cs="Times New Roman"/>
              </w:rPr>
              <w:t>Мали фудбал - шљака</w:t>
            </w:r>
          </w:p>
        </w:tc>
        <w:tc>
          <w:tcPr>
            <w:tcW w:w="1075" w:type="dxa"/>
            <w:tcBorders>
              <w:top w:val="nil"/>
              <w:left w:val="nil"/>
              <w:bottom w:val="single" w:color="auto" w:sz="4" w:space="0"/>
              <w:right w:val="double" w:color="auto" w:sz="4" w:space="0"/>
            </w:tcBorders>
            <w:shd w:val="clear" w:color="auto" w:fill="auto"/>
            <w:vAlign w:val="center"/>
          </w:tcPr>
          <w:p w14:paraId="0B74E77C">
            <w:pPr>
              <w:spacing w:line="240" w:lineRule="auto"/>
              <w:jc w:val="center"/>
              <w:rPr>
                <w:rFonts w:ascii="Times New Roman" w:hAnsi="Times New Roman" w:cs="Times New Roman"/>
              </w:rPr>
            </w:pPr>
            <w:r>
              <w:rPr>
                <w:rFonts w:ascii="Times New Roman" w:hAnsi="Times New Roman" w:cs="Times New Roman"/>
              </w:rPr>
              <w:t>250</w:t>
            </w:r>
          </w:p>
        </w:tc>
      </w:tr>
      <w:tr w14:paraId="550D8060">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123661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61118F7">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8F7789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8D965C3">
            <w:pPr>
              <w:spacing w:line="240" w:lineRule="auto"/>
              <w:rPr>
                <w:rFonts w:ascii="Times New Roman" w:hAnsi="Times New Roman" w:cs="Times New Roman"/>
              </w:rPr>
            </w:pPr>
            <w:r>
              <w:rPr>
                <w:rFonts w:ascii="Times New Roman" w:hAnsi="Times New Roman" w:cs="Times New Roman"/>
              </w:rPr>
              <w:t>Занаставник</w:t>
            </w:r>
          </w:p>
        </w:tc>
        <w:tc>
          <w:tcPr>
            <w:tcW w:w="1375" w:type="dxa"/>
            <w:tcBorders>
              <w:top w:val="nil"/>
              <w:left w:val="nil"/>
              <w:bottom w:val="single" w:color="auto" w:sz="4" w:space="0"/>
              <w:right w:val="single" w:color="auto" w:sz="4" w:space="0"/>
            </w:tcBorders>
            <w:shd w:val="clear" w:color="auto" w:fill="auto"/>
            <w:vAlign w:val="center"/>
          </w:tcPr>
          <w:p w14:paraId="3721B2D2">
            <w:pPr>
              <w:spacing w:line="240" w:lineRule="auto"/>
              <w:jc w:val="center"/>
              <w:rPr>
                <w:rFonts w:ascii="Times New Roman" w:hAnsi="Times New Roman" w:cs="Times New Roman"/>
              </w:rPr>
            </w:pPr>
            <w:r>
              <w:rPr>
                <w:rFonts w:ascii="Times New Roman" w:hAnsi="Times New Roman" w:cs="Times New Roman"/>
              </w:rPr>
              <w:t>8</w:t>
            </w:r>
          </w:p>
        </w:tc>
        <w:tc>
          <w:tcPr>
            <w:tcW w:w="1753" w:type="dxa"/>
            <w:tcBorders>
              <w:top w:val="nil"/>
              <w:left w:val="nil"/>
              <w:bottom w:val="single" w:color="auto" w:sz="4" w:space="0"/>
              <w:right w:val="single" w:color="auto" w:sz="4" w:space="0"/>
            </w:tcBorders>
            <w:shd w:val="clear" w:color="auto" w:fill="auto"/>
            <w:vAlign w:val="center"/>
          </w:tcPr>
          <w:p w14:paraId="22D5F8F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5BD9518">
            <w:pPr>
              <w:spacing w:line="240" w:lineRule="auto"/>
              <w:jc w:val="center"/>
              <w:rPr>
                <w:rFonts w:ascii="Times New Roman" w:hAnsi="Times New Roman" w:cs="Times New Roman"/>
              </w:rPr>
            </w:pPr>
          </w:p>
        </w:tc>
      </w:tr>
      <w:tr w14:paraId="13C8B366">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202C7BC">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FB51724">
            <w:pPr>
              <w:spacing w:line="240" w:lineRule="auto"/>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2145A17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75107FD">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4AAC24A4">
            <w:pPr>
              <w:spacing w:line="240" w:lineRule="auto"/>
              <w:jc w:val="center"/>
              <w:rPr>
                <w:rFonts w:ascii="Times New Roman" w:hAnsi="Times New Roman" w:cs="Times New Roman"/>
              </w:rPr>
            </w:pPr>
            <w:r>
              <w:rPr>
                <w:rFonts w:ascii="Times New Roman" w:hAnsi="Times New Roman" w:cs="Times New Roman"/>
              </w:rPr>
              <w:t>25</w:t>
            </w:r>
          </w:p>
        </w:tc>
        <w:tc>
          <w:tcPr>
            <w:tcW w:w="1753" w:type="dxa"/>
            <w:tcBorders>
              <w:top w:val="single" w:color="auto" w:sz="4" w:space="0"/>
              <w:left w:val="nil"/>
              <w:bottom w:val="single" w:color="auto" w:sz="4" w:space="0"/>
              <w:right w:val="single" w:color="auto" w:sz="4" w:space="0"/>
            </w:tcBorders>
            <w:shd w:val="clear" w:color="auto" w:fill="auto"/>
            <w:vAlign w:val="center"/>
          </w:tcPr>
          <w:p w14:paraId="4906761A">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7EDAB13">
            <w:pPr>
              <w:spacing w:line="240" w:lineRule="auto"/>
              <w:jc w:val="center"/>
              <w:rPr>
                <w:rFonts w:ascii="Times New Roman" w:hAnsi="Times New Roman" w:cs="Times New Roman"/>
              </w:rPr>
            </w:pPr>
          </w:p>
        </w:tc>
      </w:tr>
      <w:tr w14:paraId="20AEBAA2">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5970C13">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EB6FB55">
            <w:pPr>
              <w:spacing w:line="240" w:lineRule="auto"/>
              <w:rPr>
                <w:rFonts w:ascii="Times New Roman" w:hAnsi="Times New Roman" w:cs="Times New Roman"/>
              </w:rPr>
            </w:pPr>
            <w:r>
              <w:rPr>
                <w:rFonts w:ascii="Times New Roman" w:hAnsi="Times New Roman" w:cs="Times New Roman"/>
              </w:rPr>
              <w:t>Дневни боравак</w:t>
            </w:r>
          </w:p>
        </w:tc>
        <w:tc>
          <w:tcPr>
            <w:tcW w:w="1401" w:type="dxa"/>
            <w:tcBorders>
              <w:top w:val="nil"/>
              <w:left w:val="nil"/>
              <w:bottom w:val="single" w:color="auto" w:sz="4" w:space="0"/>
              <w:right w:val="single" w:color="auto" w:sz="4" w:space="0"/>
            </w:tcBorders>
            <w:shd w:val="clear" w:color="auto" w:fill="auto"/>
            <w:vAlign w:val="center"/>
          </w:tcPr>
          <w:p w14:paraId="2CD4E23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DF6445E">
            <w:pPr>
              <w:spacing w:line="240" w:lineRule="auto"/>
              <w:jc w:val="center"/>
              <w:rPr>
                <w:rFonts w:ascii="Times New Roman" w:hAnsi="Times New Roman" w:cs="Times New Roman"/>
              </w:rPr>
            </w:pPr>
            <w:r>
              <w:rPr>
                <w:rFonts w:ascii="Times New Roman" w:hAnsi="Times New Roman" w:cs="Times New Roman"/>
              </w:rPr>
              <w:t>За ученике</w:t>
            </w:r>
          </w:p>
        </w:tc>
        <w:tc>
          <w:tcPr>
            <w:tcW w:w="1375" w:type="dxa"/>
            <w:tcBorders>
              <w:top w:val="nil"/>
              <w:left w:val="nil"/>
              <w:bottom w:val="single" w:color="auto" w:sz="4" w:space="0"/>
              <w:right w:val="single" w:color="auto" w:sz="4" w:space="0"/>
            </w:tcBorders>
            <w:shd w:val="clear" w:color="auto" w:fill="auto"/>
            <w:vAlign w:val="center"/>
          </w:tcPr>
          <w:p w14:paraId="6BA9D0CB">
            <w:pPr>
              <w:spacing w:line="240" w:lineRule="auto"/>
              <w:jc w:val="center"/>
              <w:rPr>
                <w:rFonts w:ascii="Times New Roman" w:hAnsi="Times New Roman" w:cs="Times New Roman"/>
              </w:rPr>
            </w:pPr>
            <w:r>
              <w:rPr>
                <w:rFonts w:ascii="Times New Roman" w:hAnsi="Times New Roman" w:cs="Times New Roman"/>
              </w:rPr>
              <w:t>15</w:t>
            </w:r>
          </w:p>
        </w:tc>
        <w:tc>
          <w:tcPr>
            <w:tcW w:w="1753" w:type="dxa"/>
            <w:tcBorders>
              <w:top w:val="nil"/>
              <w:left w:val="nil"/>
              <w:bottom w:val="single" w:color="auto" w:sz="4" w:space="0"/>
              <w:right w:val="single" w:color="auto" w:sz="4" w:space="0"/>
            </w:tcBorders>
            <w:shd w:val="clear" w:color="auto" w:fill="auto"/>
            <w:vAlign w:val="center"/>
          </w:tcPr>
          <w:p w14:paraId="6CBBE55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7F595214">
            <w:pPr>
              <w:spacing w:line="240" w:lineRule="auto"/>
              <w:jc w:val="center"/>
              <w:rPr>
                <w:rFonts w:ascii="Times New Roman" w:hAnsi="Times New Roman" w:cs="Times New Roman"/>
              </w:rPr>
            </w:pPr>
          </w:p>
        </w:tc>
      </w:tr>
      <w:tr w14:paraId="7BE2A9D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A3AABF2">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7E34D9C">
            <w:pPr>
              <w:spacing w:line="240" w:lineRule="auto"/>
              <w:rPr>
                <w:rFonts w:ascii="Times New Roman" w:hAnsi="Times New Roman" w:cs="Times New Roman"/>
              </w:rPr>
            </w:pPr>
            <w:r>
              <w:rPr>
                <w:rFonts w:ascii="Times New Roman" w:hAnsi="Times New Roman" w:cs="Times New Roman"/>
              </w:rPr>
              <w:t>Кухиња</w:t>
            </w:r>
          </w:p>
        </w:tc>
        <w:tc>
          <w:tcPr>
            <w:tcW w:w="1401" w:type="dxa"/>
            <w:tcBorders>
              <w:top w:val="nil"/>
              <w:left w:val="nil"/>
              <w:bottom w:val="single" w:color="auto" w:sz="4" w:space="0"/>
              <w:right w:val="single" w:color="auto" w:sz="4" w:space="0"/>
            </w:tcBorders>
            <w:shd w:val="clear" w:color="auto" w:fill="auto"/>
            <w:vAlign w:val="center"/>
          </w:tcPr>
          <w:p w14:paraId="16254CB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FFBCECF">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A39B0FD">
            <w:pPr>
              <w:spacing w:line="240" w:lineRule="auto"/>
              <w:jc w:val="center"/>
              <w:rPr>
                <w:rFonts w:ascii="Times New Roman" w:hAnsi="Times New Roman" w:cs="Times New Roman"/>
              </w:rPr>
            </w:pPr>
            <w:r>
              <w:rPr>
                <w:rFonts w:ascii="Times New Roman" w:hAnsi="Times New Roman" w:cs="Times New Roman"/>
              </w:rPr>
              <w:t>6</w:t>
            </w:r>
          </w:p>
        </w:tc>
        <w:tc>
          <w:tcPr>
            <w:tcW w:w="1753" w:type="dxa"/>
            <w:tcBorders>
              <w:top w:val="nil"/>
              <w:left w:val="nil"/>
              <w:bottom w:val="single" w:color="auto" w:sz="4" w:space="0"/>
              <w:right w:val="single" w:color="auto" w:sz="4" w:space="0"/>
            </w:tcBorders>
            <w:shd w:val="clear" w:color="auto" w:fill="auto"/>
            <w:vAlign w:val="center"/>
          </w:tcPr>
          <w:p w14:paraId="4247D94A">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967BDA1">
            <w:pPr>
              <w:spacing w:line="240" w:lineRule="auto"/>
              <w:jc w:val="center"/>
              <w:rPr>
                <w:rFonts w:ascii="Times New Roman" w:hAnsi="Times New Roman" w:cs="Times New Roman"/>
              </w:rPr>
            </w:pPr>
          </w:p>
        </w:tc>
      </w:tr>
      <w:tr w14:paraId="4B8F44C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19AB3F0">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6F5CA63">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E622DC0">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17820D46">
            <w:pPr>
              <w:spacing w:line="240" w:lineRule="auto"/>
              <w:jc w:val="center"/>
              <w:rPr>
                <w:rFonts w:ascii="Times New Roman" w:hAnsi="Times New Roman" w:cs="Times New Roman"/>
              </w:rPr>
            </w:pPr>
            <w:r>
              <w:rPr>
                <w:rFonts w:ascii="Times New Roman" w:hAnsi="Times New Roman" w:cs="Times New Roman"/>
              </w:rPr>
              <w:t>Средства за одржавање хигијене</w:t>
            </w:r>
          </w:p>
        </w:tc>
        <w:tc>
          <w:tcPr>
            <w:tcW w:w="1375" w:type="dxa"/>
            <w:tcBorders>
              <w:top w:val="nil"/>
              <w:left w:val="nil"/>
              <w:bottom w:val="single" w:color="auto" w:sz="4" w:space="0"/>
              <w:right w:val="single" w:color="auto" w:sz="4" w:space="0"/>
            </w:tcBorders>
            <w:shd w:val="clear" w:color="auto" w:fill="auto"/>
            <w:vAlign w:val="center"/>
          </w:tcPr>
          <w:p w14:paraId="7343E6E8">
            <w:pPr>
              <w:spacing w:line="240" w:lineRule="auto"/>
              <w:jc w:val="center"/>
              <w:rPr>
                <w:rFonts w:ascii="Times New Roman" w:hAnsi="Times New Roman" w:cs="Times New Roman"/>
              </w:rPr>
            </w:pPr>
            <w:r>
              <w:rPr>
                <w:rFonts w:ascii="Times New Roman" w:hAnsi="Times New Roman" w:cs="Times New Roman"/>
              </w:rPr>
              <w:t>2</w:t>
            </w:r>
          </w:p>
        </w:tc>
        <w:tc>
          <w:tcPr>
            <w:tcW w:w="1753" w:type="dxa"/>
            <w:tcBorders>
              <w:top w:val="nil"/>
              <w:left w:val="nil"/>
              <w:bottom w:val="single" w:color="auto" w:sz="4" w:space="0"/>
              <w:right w:val="single" w:color="auto" w:sz="4" w:space="0"/>
            </w:tcBorders>
            <w:shd w:val="clear" w:color="auto" w:fill="auto"/>
            <w:vAlign w:val="center"/>
          </w:tcPr>
          <w:p w14:paraId="0EFE402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AEEF08E">
            <w:pPr>
              <w:spacing w:line="240" w:lineRule="auto"/>
              <w:jc w:val="center"/>
              <w:rPr>
                <w:rFonts w:ascii="Times New Roman" w:hAnsi="Times New Roman" w:cs="Times New Roman"/>
              </w:rPr>
            </w:pPr>
          </w:p>
        </w:tc>
      </w:tr>
      <w:tr w14:paraId="4C723E24">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24DCA20">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D500CF0">
            <w:pPr>
              <w:spacing w:line="240" w:lineRule="auto"/>
              <w:rPr>
                <w:rFonts w:ascii="Times New Roman" w:hAnsi="Times New Roman" w:cs="Times New Roman"/>
              </w:rPr>
            </w:pPr>
            <w:r>
              <w:rPr>
                <w:rFonts w:ascii="Times New Roman" w:hAnsi="Times New Roman" w:cs="Times New Roman"/>
              </w:rPr>
              <w:t>Трем</w:t>
            </w:r>
          </w:p>
        </w:tc>
        <w:tc>
          <w:tcPr>
            <w:tcW w:w="1401" w:type="dxa"/>
            <w:tcBorders>
              <w:top w:val="nil"/>
              <w:left w:val="nil"/>
              <w:bottom w:val="single" w:color="auto" w:sz="4" w:space="0"/>
              <w:right w:val="single" w:color="auto" w:sz="4" w:space="0"/>
            </w:tcBorders>
            <w:shd w:val="clear" w:color="auto" w:fill="auto"/>
            <w:vAlign w:val="center"/>
          </w:tcPr>
          <w:p w14:paraId="530D087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360A7654">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4A6A37BA">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67E8B1C9">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4F95657">
            <w:pPr>
              <w:spacing w:line="240" w:lineRule="auto"/>
              <w:jc w:val="center"/>
              <w:rPr>
                <w:rFonts w:ascii="Times New Roman" w:hAnsi="Times New Roman" w:cs="Times New Roman"/>
              </w:rPr>
            </w:pPr>
          </w:p>
        </w:tc>
      </w:tr>
      <w:tr w14:paraId="1DF11374">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5C6D28E">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47886581">
            <w:pPr>
              <w:spacing w:line="240" w:lineRule="auto"/>
              <w:ind w:left="330" w:hanging="330" w:hangingChars="150"/>
              <w:rPr>
                <w:rFonts w:ascii="Times New Roman" w:hAnsi="Times New Roman" w:cs="Times New Roman"/>
              </w:rPr>
            </w:pPr>
            <w:r>
              <w:rPr>
                <w:rFonts w:ascii="Times New Roman" w:hAnsi="Times New Roman" w:cs="Times New Roman"/>
              </w:rPr>
              <w:t xml:space="preserve">Тоалети </w:t>
            </w:r>
            <w:r>
              <w:rPr>
                <w:rFonts w:ascii="Times New Roman" w:hAnsi="Times New Roman" w:cs="Times New Roman"/>
                <w:lang w:val="sr-Cyrl-RS"/>
              </w:rPr>
              <w:t xml:space="preserve">            </w:t>
            </w:r>
            <w:r>
              <w:rPr>
                <w:rFonts w:ascii="Times New Roman" w:hAnsi="Times New Roman" w:cs="Times New Roman"/>
              </w:rPr>
              <w:t>(3 кабине)</w:t>
            </w:r>
          </w:p>
        </w:tc>
        <w:tc>
          <w:tcPr>
            <w:tcW w:w="1401" w:type="dxa"/>
            <w:tcBorders>
              <w:top w:val="nil"/>
              <w:left w:val="nil"/>
              <w:bottom w:val="single" w:color="auto" w:sz="4" w:space="0"/>
              <w:right w:val="single" w:color="auto" w:sz="4" w:space="0"/>
            </w:tcBorders>
            <w:shd w:val="clear" w:color="auto" w:fill="auto"/>
            <w:vAlign w:val="center"/>
          </w:tcPr>
          <w:p w14:paraId="56AAF07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6D8B117">
            <w:pPr>
              <w:spacing w:line="240" w:lineRule="auto"/>
              <w:jc w:val="center"/>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720EBCB5">
            <w:pPr>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nil"/>
              <w:left w:val="nil"/>
              <w:bottom w:val="single" w:color="auto" w:sz="4" w:space="0"/>
              <w:right w:val="single" w:color="auto" w:sz="4" w:space="0"/>
            </w:tcBorders>
            <w:shd w:val="clear" w:color="auto" w:fill="auto"/>
            <w:vAlign w:val="center"/>
          </w:tcPr>
          <w:p w14:paraId="3A6A679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F15AF41">
            <w:pPr>
              <w:spacing w:line="240" w:lineRule="auto"/>
              <w:jc w:val="center"/>
              <w:rPr>
                <w:rFonts w:ascii="Times New Roman" w:hAnsi="Times New Roman" w:cs="Times New Roman"/>
              </w:rPr>
            </w:pPr>
          </w:p>
        </w:tc>
      </w:tr>
      <w:tr w14:paraId="5574C385">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483FD84">
            <w:pPr>
              <w:spacing w:line="240" w:lineRule="auto"/>
              <w:jc w:val="center"/>
              <w:rPr>
                <w:rFonts w:ascii="Times New Roman" w:hAnsi="Times New Roman" w:cs="Times New Roman"/>
                <w:b/>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16A18985">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4E25819E">
            <w:pPr>
              <w:spacing w:line="240" w:lineRule="auto"/>
              <w:jc w:val="center"/>
              <w:rPr>
                <w:rFonts w:ascii="Times New Roman" w:hAnsi="Times New Roman" w:cs="Times New Roman"/>
                <w:b/>
              </w:rPr>
            </w:pPr>
            <w:r>
              <w:rPr>
                <w:rFonts w:ascii="Times New Roman" w:hAnsi="Times New Roman" w:cs="Times New Roman"/>
                <w:b/>
              </w:rPr>
              <w:t>10</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FEA5D1F">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2D03361F">
            <w:pPr>
              <w:spacing w:line="240" w:lineRule="auto"/>
              <w:jc w:val="center"/>
              <w:rPr>
                <w:rFonts w:ascii="Times New Roman" w:hAnsi="Times New Roman" w:cs="Times New Roman"/>
                <w:b/>
              </w:rPr>
            </w:pPr>
            <w:r>
              <w:rPr>
                <w:rFonts w:ascii="Times New Roman" w:hAnsi="Times New Roman" w:cs="Times New Roman"/>
                <w:b/>
              </w:rPr>
              <w:t>176</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6F3FFE27">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5061588">
            <w:pPr>
              <w:spacing w:line="240" w:lineRule="auto"/>
              <w:jc w:val="center"/>
              <w:rPr>
                <w:rFonts w:ascii="Times New Roman" w:hAnsi="Times New Roman" w:cs="Times New Roman"/>
                <w:b/>
              </w:rPr>
            </w:pPr>
            <w:r>
              <w:rPr>
                <w:rFonts w:ascii="Times New Roman" w:hAnsi="Times New Roman" w:cs="Times New Roman"/>
                <w:b/>
              </w:rPr>
              <w:t>247</w:t>
            </w:r>
          </w:p>
        </w:tc>
      </w:tr>
      <w:tr w14:paraId="4831E38F">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7B7D993C">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1C6C7D6C">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09145DF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6D66B73B">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18904A19">
            <w:pPr>
              <w:spacing w:line="240" w:lineRule="auto"/>
              <w:jc w:val="center"/>
              <w:rPr>
                <w:rFonts w:ascii="Times New Roman" w:hAnsi="Times New Roman" w:cs="Times New Roman"/>
              </w:rPr>
            </w:pPr>
            <w:r>
              <w:rPr>
                <w:rFonts w:ascii="Times New Roman" w:hAnsi="Times New Roman" w:cs="Times New Roman"/>
              </w:rPr>
              <w:t>28</w:t>
            </w:r>
          </w:p>
        </w:tc>
        <w:tc>
          <w:tcPr>
            <w:tcW w:w="1753" w:type="dxa"/>
            <w:tcBorders>
              <w:top w:val="nil"/>
              <w:left w:val="nil"/>
              <w:bottom w:val="double" w:color="auto" w:sz="4" w:space="0"/>
              <w:right w:val="single" w:color="auto" w:sz="4" w:space="0"/>
            </w:tcBorders>
            <w:shd w:val="clear" w:color="auto" w:fill="auto"/>
            <w:vAlign w:val="center"/>
          </w:tcPr>
          <w:p w14:paraId="727757B4">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676C7E30">
            <w:pPr>
              <w:spacing w:line="240" w:lineRule="auto"/>
              <w:jc w:val="center"/>
              <w:rPr>
                <w:rFonts w:ascii="Times New Roman" w:hAnsi="Times New Roman" w:cs="Times New Roman"/>
              </w:rPr>
            </w:pPr>
          </w:p>
        </w:tc>
      </w:tr>
    </w:tbl>
    <w:p w14:paraId="3CF3C2E9">
      <w:pPr>
        <w:jc w:val="center"/>
      </w:pPr>
    </w:p>
    <w:p w14:paraId="6E8935F0">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0FE49CE9">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20E73B77">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61E100B2">
            <w:pPr>
              <w:spacing w:line="240" w:lineRule="auto"/>
              <w:jc w:val="center"/>
              <w:rPr>
                <w:rFonts w:ascii="Times New Roman" w:hAnsi="Times New Roman" w:cs="Times New Roman"/>
                <w:lang w:val="sr-Cyrl-CS"/>
              </w:rPr>
            </w:pPr>
            <w:r>
              <w:rPr>
                <w:rFonts w:ascii="Times New Roman" w:hAnsi="Times New Roman" w:cs="Times New Roman"/>
                <w:b/>
                <w:bCs/>
                <w:lang w:val="sr-Cyrl-CS"/>
              </w:rPr>
              <w:t xml:space="preserve">ОШ „Петар </w:t>
            </w:r>
            <w:r>
              <w:rPr>
                <w:rFonts w:ascii="Times New Roman" w:hAnsi="Times New Roman" w:cs="Times New Roman"/>
                <w:b/>
                <w:bCs/>
                <w:lang w:val="sr-Cyrl-RS"/>
              </w:rPr>
              <w:t>Л</w:t>
            </w:r>
            <w:r>
              <w:rPr>
                <w:rFonts w:ascii="Times New Roman" w:hAnsi="Times New Roman" w:cs="Times New Roman"/>
                <w:b/>
                <w:bCs/>
                <w:lang w:val="sr-Cyrl-CS"/>
              </w:rPr>
              <w:t>ековић“ ИО Милићево Село</w:t>
            </w:r>
          </w:p>
        </w:tc>
      </w:tr>
      <w:tr w14:paraId="712D50BF">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0644DDE">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330C1278">
            <w:pPr>
              <w:spacing w:line="240" w:lineRule="auto"/>
              <w:jc w:val="center"/>
              <w:rPr>
                <w:rFonts w:ascii="Times New Roman" w:hAnsi="Times New Roman" w:cs="Times New Roman"/>
                <w:lang w:val="sr-Cyrl-CS"/>
              </w:rPr>
            </w:pPr>
            <w:r>
              <w:rPr>
                <w:rFonts w:ascii="Times New Roman" w:hAnsi="Times New Roman" w:cs="Times New Roman"/>
                <w:lang w:val="sr-Cyrl-CS"/>
              </w:rPr>
              <w:t>Милићево Село, Пожега</w:t>
            </w:r>
          </w:p>
        </w:tc>
      </w:tr>
      <w:tr w14:paraId="54B428D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27F9057">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2D15B9C">
            <w:pPr>
              <w:spacing w:line="240" w:lineRule="auto"/>
              <w:jc w:val="center"/>
              <w:rPr>
                <w:rFonts w:ascii="Times New Roman" w:hAnsi="Times New Roman" w:cs="Times New Roman"/>
              </w:rPr>
            </w:pPr>
            <w:r>
              <w:rPr>
                <w:rFonts w:ascii="Times New Roman" w:hAnsi="Times New Roman" w:cs="Times New Roman"/>
              </w:rPr>
              <w:t>031/896-457</w:t>
            </w:r>
          </w:p>
        </w:tc>
      </w:tr>
      <w:tr w14:paraId="74216AC0">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1E8FB0A6">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978A367">
            <w:pPr>
              <w:spacing w:line="240" w:lineRule="auto"/>
              <w:jc w:val="center"/>
              <w:rPr>
                <w:rFonts w:ascii="Times New Roman" w:hAnsi="Times New Roman" w:cs="Times New Roman"/>
              </w:rPr>
            </w:pPr>
            <w:r>
              <w:fldChar w:fldCharType="begin"/>
            </w:r>
            <w:r>
              <w:instrText xml:space="preserve"> HYPERLINK "mailto:osplmselo@gmail.com" </w:instrText>
            </w:r>
            <w:r>
              <w:fldChar w:fldCharType="separate"/>
            </w:r>
            <w:r>
              <w:rPr>
                <w:rFonts w:ascii="Times New Roman" w:hAnsi="Times New Roman" w:cs="Times New Roman"/>
                <w:color w:val="0000FF"/>
                <w:u w:val="single"/>
              </w:rPr>
              <w:t>osplmselo@gmail.com</w:t>
            </w:r>
            <w:r>
              <w:rPr>
                <w:rFonts w:ascii="Times New Roman" w:hAnsi="Times New Roman" w:cs="Times New Roman"/>
                <w:color w:val="0000FF"/>
                <w:u w:val="single"/>
              </w:rPr>
              <w:fldChar w:fldCharType="end"/>
            </w:r>
          </w:p>
        </w:tc>
      </w:tr>
      <w:tr w14:paraId="1A204427">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41093AC4">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r>
              <w:rPr>
                <w:rFonts w:ascii="Times New Roman" w:hAnsi="Times New Roman" w:cs="Times New Roman"/>
                <w:bCs/>
                <w:lang w:val="sr-Cyrl-CS"/>
              </w:rPr>
              <w:t xml:space="preserve"> у школи се тренутно не реализује настава</w:t>
            </w:r>
          </w:p>
        </w:tc>
      </w:tr>
      <w:tr w14:paraId="22A87CE0">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E34290">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37D8992">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2137829">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FF599BA">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0C1776CD">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7B353E42">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44A25520">
            <w:pPr>
              <w:spacing w:line="240" w:lineRule="auto"/>
              <w:jc w:val="center"/>
              <w:rPr>
                <w:rFonts w:ascii="Times New Roman" w:hAnsi="Times New Roman" w:cs="Times New Roman"/>
                <w:b/>
              </w:rPr>
            </w:pPr>
            <w:r>
              <w:rPr>
                <w:rFonts w:ascii="Times New Roman" w:hAnsi="Times New Roman" w:cs="Times New Roman"/>
                <w:b/>
              </w:rPr>
              <w:t>у  m2</w:t>
            </w:r>
          </w:p>
        </w:tc>
      </w:tr>
      <w:tr w14:paraId="68B42758">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4CB6575">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A00094D">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71B9F8">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1BF8479F">
            <w:pPr>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single" w:color="auto" w:sz="4" w:space="0"/>
              <w:left w:val="nil"/>
              <w:bottom w:val="single" w:color="auto" w:sz="4" w:space="0"/>
              <w:right w:val="single" w:color="auto" w:sz="4" w:space="0"/>
            </w:tcBorders>
            <w:shd w:val="clear" w:color="auto" w:fill="auto"/>
            <w:vAlign w:val="center"/>
          </w:tcPr>
          <w:p w14:paraId="1EE0613A">
            <w:pPr>
              <w:spacing w:line="240" w:lineRule="auto"/>
              <w:jc w:val="center"/>
              <w:rPr>
                <w:rFonts w:ascii="Times New Roman" w:hAnsi="Times New Roman" w:cs="Times New Roman"/>
              </w:rPr>
            </w:pPr>
            <w:r>
              <w:rPr>
                <w:rFonts w:ascii="Times New Roman" w:hAnsi="Times New Roman" w:cs="Times New Roman"/>
              </w:rPr>
              <w:t>96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0FEA5F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431E1E6">
            <w:pPr>
              <w:spacing w:line="240" w:lineRule="auto"/>
              <w:jc w:val="center"/>
              <w:rPr>
                <w:rFonts w:ascii="Times New Roman" w:hAnsi="Times New Roman" w:cs="Times New Roman"/>
              </w:rPr>
            </w:pPr>
          </w:p>
        </w:tc>
      </w:tr>
      <w:tr w14:paraId="2060F49F">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563F4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1C728C5">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073BF1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376D808">
            <w:pPr>
              <w:spacing w:line="240" w:lineRule="auto"/>
              <w:jc w:val="center"/>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14A7C5B">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single" w:color="auto" w:sz="4" w:space="0"/>
              <w:left w:val="nil"/>
              <w:bottom w:val="single" w:color="auto" w:sz="4" w:space="0"/>
              <w:right w:val="single" w:color="auto" w:sz="4" w:space="0"/>
            </w:tcBorders>
            <w:shd w:val="clear" w:color="auto" w:fill="auto"/>
            <w:vAlign w:val="center"/>
          </w:tcPr>
          <w:p w14:paraId="4191738B">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40A7617">
            <w:pPr>
              <w:spacing w:line="240" w:lineRule="auto"/>
              <w:jc w:val="center"/>
              <w:rPr>
                <w:rFonts w:ascii="Times New Roman" w:hAnsi="Times New Roman" w:cs="Times New Roman"/>
              </w:rPr>
            </w:pPr>
          </w:p>
        </w:tc>
      </w:tr>
      <w:tr w14:paraId="7B4D83CA">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2954E4E">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4E9D84E">
            <w:pPr>
              <w:spacing w:line="240" w:lineRule="auto"/>
              <w:rPr>
                <w:rFonts w:ascii="Times New Roman" w:hAnsi="Times New Roman" w:cs="Times New Roman"/>
              </w:rPr>
            </w:pPr>
            <w:r>
              <w:rPr>
                <w:rFonts w:ascii="Times New Roman" w:hAnsi="Times New Roman" w:cs="Times New Roman"/>
              </w:rPr>
              <w:t>Библиотека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A1C1D9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3A85AC3">
            <w:pPr>
              <w:spacing w:line="240" w:lineRule="auto"/>
              <w:jc w:val="center"/>
              <w:rPr>
                <w:rFonts w:ascii="Times New Roman" w:hAnsi="Times New Roman" w:cs="Times New Roman"/>
              </w:rPr>
            </w:pPr>
            <w:r>
              <w:rPr>
                <w:rFonts w:ascii="Times New Roman" w:hAnsi="Times New Roman" w:cs="Times New Roman"/>
              </w:rPr>
              <w:t>За ученике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5CAEBF0F">
            <w:pPr>
              <w:spacing w:line="240" w:lineRule="auto"/>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36E48295">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77269B0">
            <w:pPr>
              <w:spacing w:line="240" w:lineRule="auto"/>
              <w:jc w:val="center"/>
              <w:rPr>
                <w:rFonts w:ascii="Times New Roman" w:hAnsi="Times New Roman" w:cs="Times New Roman"/>
              </w:rPr>
            </w:pPr>
          </w:p>
        </w:tc>
      </w:tr>
      <w:tr w14:paraId="1A8E74FD">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7C5CA27">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9E9180E">
            <w:pPr>
              <w:spacing w:line="240" w:lineRule="auto"/>
              <w:rPr>
                <w:rFonts w:ascii="Times New Roman" w:hAnsi="Times New Roman" w:cs="Times New Roman"/>
              </w:rPr>
            </w:pPr>
            <w:r>
              <w:rPr>
                <w:rFonts w:ascii="Times New Roman" w:hAnsi="Times New Roman" w:cs="Times New Roman"/>
              </w:rPr>
              <w:t>Ходници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4C9B6A">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0BF3128B">
            <w:pPr>
              <w:spacing w:line="240" w:lineRule="auto"/>
              <w:jc w:val="center"/>
              <w:rPr>
                <w:rFonts w:ascii="Times New Roman" w:hAnsi="Times New Roman" w:cs="Times New Roman"/>
              </w:rPr>
            </w:pPr>
            <w:r>
              <w:rPr>
                <w:rFonts w:ascii="Times New Roman" w:hAnsi="Times New Roman" w:cs="Times New Roman"/>
              </w:rPr>
              <w:t>Сл</w:t>
            </w:r>
            <w:r>
              <w:rPr>
                <w:rFonts w:ascii="Times New Roman" w:hAnsi="Times New Roman" w:cs="Times New Roman"/>
                <w:lang w:val="sr-Cyrl-RS"/>
              </w:rPr>
              <w:t>.</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071B1AAB">
            <w:pPr>
              <w:spacing w:line="240" w:lineRule="auto"/>
              <w:jc w:val="center"/>
              <w:rPr>
                <w:rFonts w:ascii="Times New Roman" w:hAnsi="Times New Roman" w:cs="Times New Roman"/>
              </w:rPr>
            </w:pPr>
            <w:r>
              <w:rPr>
                <w:rFonts w:ascii="Times New Roman" w:hAnsi="Times New Roman" w:cs="Times New Roman"/>
              </w:rPr>
              <w:t>65</w:t>
            </w:r>
          </w:p>
        </w:tc>
        <w:tc>
          <w:tcPr>
            <w:tcW w:w="1753" w:type="dxa"/>
            <w:tcBorders>
              <w:top w:val="single" w:color="auto" w:sz="4" w:space="0"/>
              <w:left w:val="nil"/>
              <w:bottom w:val="single" w:color="auto" w:sz="4" w:space="0"/>
              <w:right w:val="single" w:color="auto" w:sz="4" w:space="0"/>
            </w:tcBorders>
            <w:shd w:val="clear" w:color="auto" w:fill="auto"/>
            <w:vAlign w:val="center"/>
          </w:tcPr>
          <w:p w14:paraId="35DAC021">
            <w:pPr>
              <w:spacing w:line="240" w:lineRule="auto"/>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40979B2">
            <w:pPr>
              <w:spacing w:line="240" w:lineRule="auto"/>
              <w:jc w:val="center"/>
              <w:rPr>
                <w:rFonts w:ascii="Times New Roman" w:hAnsi="Times New Roman" w:cs="Times New Roman"/>
              </w:rPr>
            </w:pPr>
          </w:p>
        </w:tc>
      </w:tr>
      <w:tr w14:paraId="21223025">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62AC0C9">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132C5AD">
            <w:pPr>
              <w:spacing w:line="240" w:lineRule="auto"/>
              <w:rPr>
                <w:rFonts w:ascii="Times New Roman" w:hAnsi="Times New Roman" w:cs="Times New Roman"/>
              </w:rPr>
            </w:pPr>
            <w:r>
              <w:rPr>
                <w:rFonts w:ascii="Times New Roman" w:hAnsi="Times New Roman" w:cs="Times New Roman"/>
              </w:rPr>
              <w:t>Тоалети -пољски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63D62B7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A4ED8EA">
            <w:pPr>
              <w:spacing w:line="240" w:lineRule="auto"/>
              <w:jc w:val="center"/>
              <w:rPr>
                <w:rFonts w:ascii="Times New Roman" w:hAnsi="Times New Roman" w:cs="Times New Roman"/>
              </w:rPr>
            </w:pPr>
            <w:r>
              <w:rPr>
                <w:rFonts w:ascii="Times New Roman" w:hAnsi="Times New Roman" w:cs="Times New Roman"/>
              </w:rPr>
              <w:t>За ученике 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DE44A92">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single" w:color="auto" w:sz="4" w:space="0"/>
              <w:left w:val="nil"/>
              <w:bottom w:val="single" w:color="auto" w:sz="4" w:space="0"/>
              <w:right w:val="single" w:color="auto" w:sz="4" w:space="0"/>
            </w:tcBorders>
            <w:shd w:val="clear" w:color="auto" w:fill="auto"/>
            <w:vAlign w:val="center"/>
          </w:tcPr>
          <w:p w14:paraId="2A0D9A6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6E959AD">
            <w:pPr>
              <w:spacing w:line="240" w:lineRule="auto"/>
              <w:jc w:val="center"/>
              <w:rPr>
                <w:rFonts w:ascii="Times New Roman" w:hAnsi="Times New Roman" w:cs="Times New Roman"/>
              </w:rPr>
            </w:pPr>
          </w:p>
        </w:tc>
      </w:tr>
      <w:tr w14:paraId="771BBCEB">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79DBD4E">
            <w:pPr>
              <w:spacing w:line="240" w:lineRule="auto"/>
              <w:jc w:val="center"/>
              <w:rPr>
                <w:rFonts w:ascii="Times New Roman" w:hAnsi="Times New Roman" w:cs="Times New Roman"/>
                <w:b/>
                <w:bCs/>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9742637">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7EACD65">
            <w:pPr>
              <w:spacing w:line="240" w:lineRule="auto"/>
              <w:jc w:val="center"/>
              <w:rPr>
                <w:rFonts w:ascii="Times New Roman" w:hAnsi="Times New Roman" w:cs="Times New Roman"/>
                <w:b/>
                <w:bCs/>
              </w:rPr>
            </w:pPr>
            <w:r>
              <w:rPr>
                <w:rFonts w:ascii="Times New Roman" w:hAnsi="Times New Roman" w:cs="Times New Roman"/>
                <w:b/>
                <w:bCs/>
              </w:rPr>
              <w:t>7</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5D6651F">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CF23066">
            <w:pPr>
              <w:spacing w:line="240" w:lineRule="auto"/>
              <w:jc w:val="center"/>
              <w:rPr>
                <w:rFonts w:ascii="Times New Roman" w:hAnsi="Times New Roman" w:cs="Times New Roman"/>
                <w:b/>
                <w:bCs/>
              </w:rPr>
            </w:pPr>
            <w:r>
              <w:rPr>
                <w:rFonts w:ascii="Times New Roman" w:hAnsi="Times New Roman" w:cs="Times New Roman"/>
                <w:b/>
                <w:bCs/>
              </w:rPr>
              <w:t>204</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237A69B">
            <w:pPr>
              <w:spacing w:line="240" w:lineRule="auto"/>
              <w:jc w:val="center"/>
              <w:rPr>
                <w:rFonts w:ascii="Times New Roman" w:hAnsi="Times New Roman" w:cs="Times New Roman"/>
                <w:b/>
                <w:bCs/>
              </w:rPr>
            </w:pP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2BFF2ADA">
            <w:pPr>
              <w:spacing w:line="240" w:lineRule="auto"/>
              <w:jc w:val="center"/>
              <w:rPr>
                <w:rFonts w:ascii="Times New Roman" w:hAnsi="Times New Roman" w:cs="Times New Roman"/>
                <w:b/>
                <w:bCs/>
              </w:rPr>
            </w:pPr>
          </w:p>
        </w:tc>
      </w:tr>
      <w:tr w14:paraId="78F27D0F">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7E2B7E66">
            <w:pPr>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659D1925">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56DA97A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AF8BB23">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single" w:color="auto" w:sz="4" w:space="0"/>
              <w:left w:val="nil"/>
              <w:bottom w:val="double" w:color="auto" w:sz="4" w:space="0"/>
              <w:right w:val="single" w:color="auto" w:sz="4" w:space="0"/>
            </w:tcBorders>
            <w:shd w:val="clear" w:color="auto" w:fill="auto"/>
            <w:vAlign w:val="center"/>
          </w:tcPr>
          <w:p w14:paraId="532FDC8B">
            <w:pPr>
              <w:spacing w:line="240" w:lineRule="auto"/>
              <w:jc w:val="center"/>
              <w:rPr>
                <w:rFonts w:ascii="Times New Roman" w:hAnsi="Times New Roman" w:cs="Times New Roman"/>
              </w:rPr>
            </w:pPr>
            <w:r>
              <w:rPr>
                <w:rFonts w:ascii="Times New Roman" w:hAnsi="Times New Roman" w:cs="Times New Roman"/>
              </w:rPr>
              <w:t>50</w:t>
            </w:r>
          </w:p>
        </w:tc>
        <w:tc>
          <w:tcPr>
            <w:tcW w:w="1753" w:type="dxa"/>
            <w:tcBorders>
              <w:top w:val="single" w:color="auto" w:sz="4" w:space="0"/>
              <w:left w:val="nil"/>
              <w:bottom w:val="double" w:color="auto" w:sz="4" w:space="0"/>
              <w:right w:val="single" w:color="auto" w:sz="4" w:space="0"/>
            </w:tcBorders>
            <w:shd w:val="clear" w:color="auto" w:fill="auto"/>
            <w:vAlign w:val="center"/>
          </w:tcPr>
          <w:p w14:paraId="6E2CAE7D">
            <w:pPr>
              <w:spacing w:line="240" w:lineRule="auto"/>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432EE420">
            <w:pPr>
              <w:spacing w:line="240" w:lineRule="auto"/>
              <w:jc w:val="center"/>
              <w:rPr>
                <w:rFonts w:ascii="Times New Roman" w:hAnsi="Times New Roman" w:cs="Times New Roman"/>
              </w:rPr>
            </w:pPr>
          </w:p>
        </w:tc>
      </w:tr>
    </w:tbl>
    <w:p w14:paraId="09B495B3">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1A3D8F7F">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FDFA135">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71385C65">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Годовик</w:t>
            </w:r>
          </w:p>
        </w:tc>
      </w:tr>
      <w:tr w14:paraId="7C6BD995">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6B6B7E7">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AB9FEAB">
            <w:pPr>
              <w:spacing w:line="240" w:lineRule="auto"/>
              <w:jc w:val="center"/>
              <w:rPr>
                <w:rFonts w:ascii="Times New Roman" w:hAnsi="Times New Roman" w:cs="Times New Roman"/>
                <w:lang w:val="sr-Cyrl-CS"/>
              </w:rPr>
            </w:pPr>
            <w:r>
              <w:rPr>
                <w:rFonts w:ascii="Times New Roman" w:hAnsi="Times New Roman" w:cs="Times New Roman"/>
                <w:lang w:val="sr-Cyrl-CS"/>
              </w:rPr>
              <w:t>Годовик, Пожега</w:t>
            </w:r>
          </w:p>
        </w:tc>
      </w:tr>
      <w:tr w14:paraId="19F550C1">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08725CF">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BC259A0">
            <w:pPr>
              <w:spacing w:line="240" w:lineRule="auto"/>
              <w:jc w:val="center"/>
              <w:rPr>
                <w:rFonts w:ascii="Times New Roman" w:hAnsi="Times New Roman" w:cs="Times New Roman"/>
              </w:rPr>
            </w:pPr>
            <w:r>
              <w:rPr>
                <w:rFonts w:ascii="Times New Roman" w:hAnsi="Times New Roman" w:cs="Times New Roman"/>
              </w:rPr>
              <w:t>/</w:t>
            </w:r>
          </w:p>
        </w:tc>
      </w:tr>
      <w:tr w14:paraId="6B643006">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327B8E1">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55EC757D">
            <w:pPr>
              <w:spacing w:line="240" w:lineRule="auto"/>
              <w:jc w:val="center"/>
              <w:rPr>
                <w:rFonts w:ascii="Times New Roman" w:hAnsi="Times New Roman" w:cs="Times New Roman"/>
              </w:rPr>
            </w:pPr>
            <w:r>
              <w:fldChar w:fldCharType="begin"/>
            </w:r>
            <w:r>
              <w:instrText xml:space="preserve"> HYPERLINK "mailto:osplgodovik@gmail.com" </w:instrText>
            </w:r>
            <w:r>
              <w:fldChar w:fldCharType="separate"/>
            </w:r>
            <w:r>
              <w:rPr>
                <w:rFonts w:ascii="Times New Roman" w:hAnsi="Times New Roman" w:cs="Times New Roman"/>
                <w:color w:val="0000FF"/>
                <w:u w:val="single"/>
              </w:rPr>
              <w:t>osplgodovik@gmail.com</w:t>
            </w:r>
            <w:r>
              <w:rPr>
                <w:rFonts w:ascii="Times New Roman" w:hAnsi="Times New Roman" w:cs="Times New Roman"/>
                <w:color w:val="0000FF"/>
                <w:u w:val="single"/>
              </w:rPr>
              <w:fldChar w:fldCharType="end"/>
            </w:r>
          </w:p>
        </w:tc>
      </w:tr>
      <w:tr w14:paraId="14358FAA">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7D933A6E">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76DEA79B">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5D5306B">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3EAF5389">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724805D">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E5D6891">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60817B62">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6267506A">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3084EF57">
            <w:pPr>
              <w:spacing w:line="240" w:lineRule="auto"/>
              <w:jc w:val="center"/>
              <w:rPr>
                <w:rFonts w:ascii="Times New Roman" w:hAnsi="Times New Roman" w:cs="Times New Roman"/>
                <w:b/>
              </w:rPr>
            </w:pPr>
            <w:r>
              <w:rPr>
                <w:rFonts w:ascii="Times New Roman" w:hAnsi="Times New Roman" w:cs="Times New Roman"/>
                <w:b/>
              </w:rPr>
              <w:t>у  m2</w:t>
            </w:r>
          </w:p>
        </w:tc>
      </w:tr>
      <w:tr w14:paraId="7DD6D604">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6D0DEB1">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5FC1008">
            <w:pPr>
              <w:spacing w:line="240" w:lineRule="auto"/>
              <w:jc w:val="center"/>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1FFD3AE">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5E688CB5">
            <w:pPr>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BEAD511">
            <w:pPr>
              <w:spacing w:line="240" w:lineRule="auto"/>
              <w:jc w:val="center"/>
              <w:rPr>
                <w:rFonts w:ascii="Times New Roman" w:hAnsi="Times New Roman" w:cs="Times New Roman"/>
              </w:rPr>
            </w:pPr>
            <w:r>
              <w:rPr>
                <w:rFonts w:ascii="Times New Roman" w:hAnsi="Times New Roman" w:cs="Times New Roman"/>
              </w:rPr>
              <w:t>96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AFCDACC">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162940F">
            <w:pPr>
              <w:spacing w:line="240" w:lineRule="auto"/>
              <w:jc w:val="center"/>
              <w:rPr>
                <w:rFonts w:ascii="Times New Roman" w:hAnsi="Times New Roman" w:cs="Times New Roman"/>
              </w:rPr>
            </w:pPr>
          </w:p>
        </w:tc>
      </w:tr>
      <w:tr w14:paraId="5E0DC161">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5DD5E1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86FCEA9">
            <w:pPr>
              <w:spacing w:line="240" w:lineRule="auto"/>
              <w:jc w:val="center"/>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4457DA3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95C8D35">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EA220CA">
            <w:pPr>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nil"/>
              <w:left w:val="nil"/>
              <w:bottom w:val="single" w:color="auto" w:sz="4" w:space="0"/>
              <w:right w:val="single" w:color="auto" w:sz="4" w:space="0"/>
            </w:tcBorders>
            <w:shd w:val="clear" w:color="auto" w:fill="auto"/>
            <w:vAlign w:val="center"/>
          </w:tcPr>
          <w:p w14:paraId="5CD0CD02">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155A7A8">
            <w:pPr>
              <w:spacing w:line="240" w:lineRule="auto"/>
              <w:jc w:val="center"/>
              <w:rPr>
                <w:rFonts w:ascii="Times New Roman" w:hAnsi="Times New Roman" w:cs="Times New Roman"/>
              </w:rPr>
            </w:pPr>
          </w:p>
        </w:tc>
      </w:tr>
      <w:tr w14:paraId="2D6099D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0C08EEA">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6377756">
            <w:pPr>
              <w:spacing w:line="240" w:lineRule="auto"/>
              <w:jc w:val="center"/>
              <w:rPr>
                <w:rFonts w:ascii="Times New Roman" w:hAnsi="Times New Roman" w:cs="Times New Roman"/>
              </w:rPr>
            </w:pPr>
            <w:r>
              <w:rPr>
                <w:rFonts w:ascii="Times New Roman" w:hAnsi="Times New Roman" w:cs="Times New Roman"/>
              </w:rPr>
              <w:t>Предулаз</w:t>
            </w:r>
          </w:p>
        </w:tc>
        <w:tc>
          <w:tcPr>
            <w:tcW w:w="1401" w:type="dxa"/>
            <w:tcBorders>
              <w:top w:val="nil"/>
              <w:left w:val="nil"/>
              <w:bottom w:val="single" w:color="auto" w:sz="4" w:space="0"/>
              <w:right w:val="single" w:color="auto" w:sz="4" w:space="0"/>
            </w:tcBorders>
            <w:shd w:val="clear" w:color="auto" w:fill="auto"/>
            <w:vAlign w:val="center"/>
          </w:tcPr>
          <w:p w14:paraId="18E9C6EE">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nil"/>
              <w:left w:val="nil"/>
              <w:bottom w:val="single" w:color="auto" w:sz="4" w:space="0"/>
              <w:right w:val="single" w:color="auto" w:sz="4" w:space="0"/>
            </w:tcBorders>
            <w:shd w:val="clear" w:color="auto" w:fill="auto"/>
            <w:vAlign w:val="center"/>
          </w:tcPr>
          <w:p w14:paraId="5B816423">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0DEB7E17">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1E50F6F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232068C9">
            <w:pPr>
              <w:spacing w:line="240" w:lineRule="auto"/>
              <w:jc w:val="center"/>
              <w:rPr>
                <w:rFonts w:ascii="Times New Roman" w:hAnsi="Times New Roman" w:cs="Times New Roman"/>
              </w:rPr>
            </w:pPr>
          </w:p>
        </w:tc>
      </w:tr>
      <w:tr w14:paraId="360A021E">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DF9ECF8">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804E493">
            <w:pPr>
              <w:spacing w:line="240" w:lineRule="auto"/>
              <w:jc w:val="center"/>
              <w:rPr>
                <w:rFonts w:ascii="Times New Roman" w:hAnsi="Times New Roman" w:cs="Times New Roman"/>
              </w:rPr>
            </w:pPr>
            <w:r>
              <w:rPr>
                <w:rFonts w:ascii="Times New Roman" w:hAnsi="Times New Roman" w:cs="Times New Roman"/>
              </w:rPr>
              <w:t>Тоалети - са кабинама</w:t>
            </w:r>
          </w:p>
        </w:tc>
        <w:tc>
          <w:tcPr>
            <w:tcW w:w="1401" w:type="dxa"/>
            <w:tcBorders>
              <w:top w:val="nil"/>
              <w:left w:val="nil"/>
              <w:bottom w:val="single" w:color="auto" w:sz="4" w:space="0"/>
              <w:right w:val="single" w:color="auto" w:sz="4" w:space="0"/>
            </w:tcBorders>
            <w:shd w:val="clear" w:color="auto" w:fill="auto"/>
            <w:vAlign w:val="center"/>
          </w:tcPr>
          <w:p w14:paraId="5EC1A64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613F70F">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06F9E66D">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3C098D42">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57CF684">
            <w:pPr>
              <w:spacing w:line="240" w:lineRule="auto"/>
              <w:jc w:val="center"/>
              <w:rPr>
                <w:rFonts w:ascii="Times New Roman" w:hAnsi="Times New Roman" w:cs="Times New Roman"/>
              </w:rPr>
            </w:pPr>
          </w:p>
        </w:tc>
      </w:tr>
      <w:tr w14:paraId="44D9C91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8FFFC69">
            <w:pPr>
              <w:spacing w:line="240" w:lineRule="auto"/>
              <w:jc w:val="center"/>
              <w:rPr>
                <w:rFonts w:ascii="Times New Roman" w:hAnsi="Times New Roman" w:cs="Times New Roman"/>
                <w:lang w:val="sr-Cyrl-RS"/>
              </w:rPr>
            </w:pPr>
            <w:r>
              <w:rPr>
                <w:rFonts w:ascii="Times New Roman" w:hAnsi="Times New Roman" w:cs="Times New Roman"/>
                <w:lang w:val="sr-Cyrl-RS"/>
              </w:rPr>
              <w:t>5.</w:t>
            </w:r>
          </w:p>
        </w:tc>
        <w:tc>
          <w:tcPr>
            <w:tcW w:w="1833" w:type="dxa"/>
            <w:tcBorders>
              <w:top w:val="nil"/>
              <w:left w:val="nil"/>
              <w:bottom w:val="single" w:color="auto" w:sz="4" w:space="0"/>
              <w:right w:val="single" w:color="auto" w:sz="4" w:space="0"/>
            </w:tcBorders>
            <w:shd w:val="clear" w:color="auto" w:fill="auto"/>
            <w:vAlign w:val="center"/>
          </w:tcPr>
          <w:p w14:paraId="4F8314DF">
            <w:pPr>
              <w:spacing w:line="240" w:lineRule="auto"/>
              <w:jc w:val="center"/>
              <w:rPr>
                <w:rFonts w:ascii="Times New Roman" w:hAnsi="Times New Roman" w:cs="Times New Roman"/>
                <w:lang w:val="sr-Cyrl-RS"/>
              </w:rPr>
            </w:pPr>
            <w:r>
              <w:rPr>
                <w:rFonts w:ascii="Times New Roman" w:hAnsi="Times New Roman" w:cs="Times New Roman"/>
                <w:lang w:val="sr-Cyrl-RS"/>
              </w:rPr>
              <w:t>Остава</w:t>
            </w:r>
          </w:p>
        </w:tc>
        <w:tc>
          <w:tcPr>
            <w:tcW w:w="1401" w:type="dxa"/>
            <w:tcBorders>
              <w:top w:val="nil"/>
              <w:left w:val="nil"/>
              <w:bottom w:val="single" w:color="auto" w:sz="4" w:space="0"/>
              <w:right w:val="single" w:color="auto" w:sz="4" w:space="0"/>
            </w:tcBorders>
            <w:shd w:val="clear" w:color="auto" w:fill="auto"/>
            <w:vAlign w:val="center"/>
          </w:tcPr>
          <w:p w14:paraId="72C488D9">
            <w:pPr>
              <w:spacing w:line="240" w:lineRule="auto"/>
              <w:jc w:val="center"/>
              <w:rPr>
                <w:rFonts w:ascii="Times New Roman" w:hAnsi="Times New Roman" w:cs="Times New Roman"/>
              </w:rPr>
            </w:pPr>
          </w:p>
        </w:tc>
        <w:tc>
          <w:tcPr>
            <w:tcW w:w="1401" w:type="dxa"/>
            <w:tcBorders>
              <w:top w:val="nil"/>
              <w:left w:val="nil"/>
              <w:bottom w:val="single" w:color="auto" w:sz="4" w:space="0"/>
              <w:right w:val="single" w:color="auto" w:sz="4" w:space="0"/>
            </w:tcBorders>
            <w:shd w:val="clear" w:color="auto" w:fill="auto"/>
            <w:vAlign w:val="center"/>
          </w:tcPr>
          <w:p w14:paraId="78C2E4DD">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7D2F230">
            <w:pPr>
              <w:spacing w:line="240" w:lineRule="auto"/>
              <w:jc w:val="center"/>
              <w:rPr>
                <w:rFonts w:ascii="Times New Roman" w:hAnsi="Times New Roman" w:cs="Times New Roman"/>
              </w:rPr>
            </w:pPr>
          </w:p>
        </w:tc>
        <w:tc>
          <w:tcPr>
            <w:tcW w:w="1753" w:type="dxa"/>
            <w:tcBorders>
              <w:top w:val="nil"/>
              <w:left w:val="nil"/>
              <w:bottom w:val="single" w:color="auto" w:sz="4" w:space="0"/>
              <w:right w:val="single" w:color="auto" w:sz="4" w:space="0"/>
            </w:tcBorders>
            <w:shd w:val="clear" w:color="auto" w:fill="auto"/>
            <w:vAlign w:val="center"/>
          </w:tcPr>
          <w:p w14:paraId="22A1F7AD">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AA77254">
            <w:pPr>
              <w:spacing w:line="240" w:lineRule="auto"/>
              <w:jc w:val="center"/>
              <w:rPr>
                <w:rFonts w:ascii="Times New Roman" w:hAnsi="Times New Roman" w:cs="Times New Roman"/>
              </w:rPr>
            </w:pPr>
          </w:p>
        </w:tc>
      </w:tr>
      <w:tr w14:paraId="5EDCAD0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72058479">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58B80A78">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277688D1">
            <w:pPr>
              <w:spacing w:line="240" w:lineRule="auto"/>
              <w:jc w:val="center"/>
              <w:rPr>
                <w:rFonts w:ascii="Times New Roman" w:hAnsi="Times New Roman" w:cs="Times New Roman"/>
                <w:b/>
                <w:bCs/>
              </w:rPr>
            </w:pPr>
            <w:r>
              <w:rPr>
                <w:rFonts w:ascii="Times New Roman" w:hAnsi="Times New Roman" w:cs="Times New Roman"/>
                <w:b/>
                <w:bCs/>
              </w:rPr>
              <w:t>6</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96B90FF">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7EA63CA8">
            <w:pPr>
              <w:spacing w:line="240" w:lineRule="auto"/>
              <w:jc w:val="center"/>
              <w:rPr>
                <w:rFonts w:ascii="Times New Roman" w:hAnsi="Times New Roman" w:cs="Times New Roman"/>
                <w:b/>
                <w:bCs/>
              </w:rPr>
            </w:pPr>
            <w:r>
              <w:rPr>
                <w:rFonts w:ascii="Times New Roman" w:hAnsi="Times New Roman" w:cs="Times New Roman"/>
                <w:b/>
                <w:bCs/>
              </w:rPr>
              <w:t>212</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A71F7CF">
            <w:pPr>
              <w:spacing w:line="240" w:lineRule="auto"/>
              <w:jc w:val="center"/>
              <w:rPr>
                <w:rFonts w:ascii="Times New Roman" w:hAnsi="Times New Roman" w:cs="Times New Roman"/>
                <w:b/>
                <w:bCs/>
              </w:rPr>
            </w:pP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113CA6EE">
            <w:pPr>
              <w:spacing w:line="240" w:lineRule="auto"/>
              <w:jc w:val="center"/>
              <w:rPr>
                <w:rFonts w:ascii="Times New Roman" w:hAnsi="Times New Roman" w:cs="Times New Roman"/>
              </w:rPr>
            </w:pPr>
          </w:p>
        </w:tc>
      </w:tr>
      <w:tr w14:paraId="0BC6DD55">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52E805E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2A37F0AC">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3F18CA54">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3516DC2C">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49094DCA">
            <w:pPr>
              <w:spacing w:line="240" w:lineRule="auto"/>
              <w:jc w:val="center"/>
              <w:rPr>
                <w:rFonts w:ascii="Times New Roman" w:hAnsi="Times New Roman" w:cs="Times New Roman"/>
              </w:rPr>
            </w:pPr>
            <w:r>
              <w:rPr>
                <w:rFonts w:ascii="Times New Roman" w:hAnsi="Times New Roman" w:cs="Times New Roman"/>
              </w:rPr>
              <w:t>28</w:t>
            </w:r>
          </w:p>
        </w:tc>
        <w:tc>
          <w:tcPr>
            <w:tcW w:w="1753" w:type="dxa"/>
            <w:tcBorders>
              <w:top w:val="nil"/>
              <w:left w:val="nil"/>
              <w:bottom w:val="double" w:color="auto" w:sz="4" w:space="0"/>
              <w:right w:val="single" w:color="auto" w:sz="4" w:space="0"/>
            </w:tcBorders>
            <w:shd w:val="clear" w:color="auto" w:fill="auto"/>
            <w:vAlign w:val="center"/>
          </w:tcPr>
          <w:p w14:paraId="04FA1501">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090479F2">
            <w:pPr>
              <w:spacing w:line="240" w:lineRule="auto"/>
              <w:jc w:val="center"/>
              <w:rPr>
                <w:rFonts w:ascii="Times New Roman" w:hAnsi="Times New Roman" w:cs="Times New Roman"/>
              </w:rPr>
            </w:pPr>
          </w:p>
        </w:tc>
      </w:tr>
    </w:tbl>
    <w:p w14:paraId="6725C3FE">
      <w:pPr>
        <w:pStyle w:val="2"/>
        <w:numPr>
          <w:ilvl w:val="0"/>
          <w:numId w:val="0"/>
        </w:numPr>
        <w:rPr>
          <w:rFonts w:ascii="Times New Roman" w:hAnsi="Times New Roman" w:cs="Times New Roman"/>
          <w:sz w:val="24"/>
          <w:szCs w:val="24"/>
        </w:rPr>
      </w:pPr>
      <w:r>
        <w:rPr>
          <w:rFonts w:ascii="Times New Roman" w:hAnsi="Times New Roman" w:cs="Times New Roman"/>
          <w:sz w:val="24"/>
          <w:szCs w:val="24"/>
        </w:rPr>
        <w:t>3.ОПРЕМЉЕНОСТ ШКОЛЕ</w:t>
      </w:r>
    </w:p>
    <w:p w14:paraId="2EDCD75E">
      <w:pPr>
        <w:pStyle w:val="3"/>
        <w:rPr>
          <w:lang w:val="sr-Cyrl-RS"/>
        </w:rPr>
      </w:pPr>
      <w:bookmarkStart w:id="0" w:name="_Toc50704082"/>
      <w:bookmarkStart w:id="1" w:name="_Toc493504212"/>
      <w:r>
        <w:rPr>
          <w:rFonts w:ascii="Times New Roman" w:hAnsi="Times New Roman" w:cs="Times New Roman"/>
          <w:sz w:val="24"/>
          <w:szCs w:val="24"/>
        </w:rPr>
        <w:t>3.1</w:t>
      </w:r>
      <w:r>
        <w:rPr>
          <w:rFonts w:ascii="Times New Roman" w:hAnsi="Times New Roman" w:cs="Times New Roman"/>
          <w:sz w:val="24"/>
          <w:szCs w:val="24"/>
          <w:lang w:val="sr-Cyrl-RS"/>
        </w:rPr>
        <w:t>.</w:t>
      </w:r>
      <w:r>
        <w:rPr>
          <w:rFonts w:ascii="Times New Roman" w:hAnsi="Times New Roman" w:cs="Times New Roman"/>
          <w:sz w:val="24"/>
          <w:szCs w:val="24"/>
        </w:rPr>
        <w:t>М</w:t>
      </w:r>
      <w:bookmarkEnd w:id="0"/>
      <w:bookmarkEnd w:id="1"/>
      <w:r>
        <w:rPr>
          <w:rFonts w:ascii="Times New Roman" w:hAnsi="Times New Roman" w:cs="Times New Roman"/>
          <w:sz w:val="24"/>
          <w:szCs w:val="24"/>
          <w:lang w:val="sr-Cyrl-RS"/>
        </w:rPr>
        <w:t>АТИЧНА ШКОЛА</w:t>
      </w:r>
    </w:p>
    <w:p w14:paraId="693F00CC">
      <w:pPr>
        <w:pStyle w:val="3"/>
        <w:rPr>
          <w:rFonts w:ascii="Times New Roman" w:hAnsi="Times New Roman" w:cs="Times New Roman"/>
          <w:sz w:val="24"/>
          <w:szCs w:val="24"/>
          <w:lang w:val="sr-Cyrl-RS"/>
        </w:rPr>
      </w:pPr>
      <w:bookmarkStart w:id="2" w:name="_Toc50704083"/>
      <w:bookmarkStart w:id="3" w:name="_Toc493504213"/>
      <w:r>
        <w:rPr>
          <w:rFonts w:ascii="Times New Roman" w:hAnsi="Times New Roman" w:cs="Times New Roman"/>
          <w:sz w:val="24"/>
          <w:szCs w:val="24"/>
        </w:rPr>
        <w:t>3.1.1</w:t>
      </w:r>
      <w:r>
        <w:rPr>
          <w:rFonts w:ascii="Times New Roman" w:hAnsi="Times New Roman" w:cs="Times New Roman"/>
          <w:sz w:val="24"/>
          <w:szCs w:val="24"/>
          <w:lang w:val="sr-Cyrl-RS"/>
        </w:rPr>
        <w:t>.</w:t>
      </w:r>
      <w:r>
        <w:rPr>
          <w:rFonts w:ascii="Times New Roman" w:hAnsi="Times New Roman" w:cs="Times New Roman"/>
          <w:sz w:val="24"/>
          <w:szCs w:val="24"/>
        </w:rPr>
        <w:t xml:space="preserve"> Н</w:t>
      </w:r>
      <w:bookmarkEnd w:id="2"/>
      <w:bookmarkEnd w:id="3"/>
      <w:r>
        <w:rPr>
          <w:rFonts w:ascii="Times New Roman" w:hAnsi="Times New Roman" w:cs="Times New Roman"/>
          <w:sz w:val="24"/>
          <w:szCs w:val="24"/>
          <w:lang w:val="sr-Cyrl-RS"/>
        </w:rPr>
        <w:t>АСТАВНА СРЕДСТВА И ОПРЕМА У ШКОЛИ</w:t>
      </w:r>
    </w:p>
    <w:p w14:paraId="310E6F2C">
      <w:pPr>
        <w:rPr>
          <w:lang w:val="sr-Cyrl-RS"/>
        </w:rPr>
      </w:pPr>
    </w:p>
    <w:p w14:paraId="11CBB564">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3.1.2. ИЗДВОЈЕНА ОДЕЉЕЊА</w:t>
      </w:r>
    </w:p>
    <w:p w14:paraId="4EFA7EF7">
      <w:pPr>
        <w:jc w:val="center"/>
        <w:rPr>
          <w:rFonts w:ascii="Times New Roman" w:hAnsi="Times New Roman" w:cs="Times New Roman"/>
          <w:b/>
          <w:bCs/>
          <w:sz w:val="24"/>
          <w:szCs w:val="24"/>
          <w:lang w:val="sr-Cyrl-RS"/>
        </w:rPr>
      </w:pPr>
    </w:p>
    <w:tbl>
      <w:tblPr>
        <w:tblStyle w:val="6"/>
        <w:tblW w:w="10084" w:type="dxa"/>
        <w:tblInd w:w="55" w:type="dxa"/>
        <w:tblLayout w:type="autofit"/>
        <w:tblCellMar>
          <w:top w:w="0" w:type="dxa"/>
          <w:left w:w="70" w:type="dxa"/>
          <w:bottom w:w="0" w:type="dxa"/>
          <w:right w:w="70" w:type="dxa"/>
        </w:tblCellMar>
      </w:tblPr>
      <w:tblGrid>
        <w:gridCol w:w="668"/>
        <w:gridCol w:w="2276"/>
        <w:gridCol w:w="1300"/>
        <w:gridCol w:w="1300"/>
        <w:gridCol w:w="1137"/>
        <w:gridCol w:w="1723"/>
        <w:gridCol w:w="1680"/>
      </w:tblGrid>
      <w:tr w14:paraId="1FB9B395">
        <w:tblPrEx>
          <w:tblCellMar>
            <w:top w:w="0" w:type="dxa"/>
            <w:left w:w="70" w:type="dxa"/>
            <w:bottom w:w="0" w:type="dxa"/>
            <w:right w:w="70" w:type="dxa"/>
          </w:tblCellMar>
        </w:tblPrEx>
        <w:trPr>
          <w:trHeight w:val="818" w:hRule="atLeast"/>
        </w:trPr>
        <w:tc>
          <w:tcPr>
            <w:tcW w:w="668" w:type="dxa"/>
            <w:tcBorders>
              <w:top w:val="double" w:color="auto" w:sz="4" w:space="0"/>
              <w:left w:val="double" w:color="auto" w:sz="4" w:space="0"/>
              <w:bottom w:val="single" w:color="auto" w:sz="4" w:space="0"/>
              <w:right w:val="single" w:color="auto" w:sz="4" w:space="0"/>
            </w:tcBorders>
            <w:shd w:val="clear" w:color="auto" w:fill="D7D7D7" w:themeFill="background1" w:themeFillShade="D8"/>
            <w:noWrap/>
            <w:vAlign w:val="center"/>
          </w:tcPr>
          <w:p w14:paraId="7AE5A810">
            <w:pPr>
              <w:spacing w:line="240" w:lineRule="auto"/>
              <w:jc w:val="center"/>
              <w:rPr>
                <w:rFonts w:ascii="Times New Roman" w:hAnsi="Times New Roman" w:cs="Times New Roman"/>
                <w:b/>
                <w:bCs/>
              </w:rPr>
            </w:pPr>
            <w:r>
              <w:rPr>
                <w:rFonts w:ascii="Times New Roman" w:hAnsi="Times New Roman" w:cs="Times New Roman"/>
                <w:b/>
                <w:bCs/>
              </w:rPr>
              <w:t>Р.б.</w:t>
            </w:r>
          </w:p>
        </w:tc>
        <w:tc>
          <w:tcPr>
            <w:tcW w:w="2276" w:type="dxa"/>
            <w:tcBorders>
              <w:top w:val="double" w:color="auto" w:sz="4" w:space="0"/>
              <w:left w:val="nil"/>
              <w:bottom w:val="single" w:color="auto" w:sz="4" w:space="0"/>
              <w:right w:val="single" w:color="auto" w:sz="4" w:space="0"/>
            </w:tcBorders>
            <w:shd w:val="clear" w:color="auto" w:fill="D7D7D7" w:themeFill="background1" w:themeFillShade="D8"/>
            <w:noWrap/>
            <w:vAlign w:val="center"/>
          </w:tcPr>
          <w:p w14:paraId="576D61F3">
            <w:pPr>
              <w:spacing w:line="240" w:lineRule="auto"/>
              <w:jc w:val="center"/>
              <w:rPr>
                <w:rFonts w:ascii="Times New Roman" w:hAnsi="Times New Roman" w:cs="Times New Roman"/>
                <w:b/>
                <w:bCs/>
              </w:rPr>
            </w:pPr>
            <w:r>
              <w:rPr>
                <w:rFonts w:ascii="Times New Roman" w:hAnsi="Times New Roman" w:cs="Times New Roman"/>
                <w:b/>
                <w:bCs/>
              </w:rPr>
              <w:t>Школа</w:t>
            </w:r>
          </w:p>
        </w:tc>
        <w:tc>
          <w:tcPr>
            <w:tcW w:w="130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1A539619">
            <w:pPr>
              <w:spacing w:line="240" w:lineRule="auto"/>
              <w:jc w:val="center"/>
              <w:rPr>
                <w:rFonts w:ascii="Times New Roman" w:hAnsi="Times New Roman" w:cs="Times New Roman"/>
                <w:b/>
                <w:bCs/>
              </w:rPr>
            </w:pPr>
            <w:r>
              <w:rPr>
                <w:rFonts w:ascii="Times New Roman" w:hAnsi="Times New Roman" w:cs="Times New Roman"/>
                <w:b/>
                <w:bCs/>
              </w:rPr>
              <w:t>Општа наставна</w:t>
            </w:r>
            <w:r>
              <w:rPr>
                <w:rFonts w:ascii="Times New Roman" w:hAnsi="Times New Roman" w:cs="Times New Roman"/>
                <w:b/>
                <w:bCs/>
              </w:rPr>
              <w:br w:type="textWrapping"/>
            </w:r>
            <w:r>
              <w:rPr>
                <w:rFonts w:ascii="Times New Roman" w:hAnsi="Times New Roman" w:cs="Times New Roman"/>
                <w:b/>
                <w:bCs/>
              </w:rPr>
              <w:t>средства</w:t>
            </w:r>
          </w:p>
        </w:tc>
        <w:tc>
          <w:tcPr>
            <w:tcW w:w="130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13B2095D">
            <w:pPr>
              <w:spacing w:line="240" w:lineRule="auto"/>
              <w:jc w:val="center"/>
              <w:rPr>
                <w:rFonts w:ascii="Times New Roman" w:hAnsi="Times New Roman" w:cs="Times New Roman"/>
                <w:b/>
                <w:bCs/>
              </w:rPr>
            </w:pPr>
            <w:r>
              <w:rPr>
                <w:rFonts w:ascii="Times New Roman" w:hAnsi="Times New Roman" w:cs="Times New Roman"/>
                <w:b/>
                <w:bCs/>
              </w:rPr>
              <w:t>Српски</w:t>
            </w:r>
            <w:r>
              <w:rPr>
                <w:rFonts w:ascii="Times New Roman" w:hAnsi="Times New Roman" w:cs="Times New Roman"/>
                <w:b/>
                <w:bCs/>
              </w:rPr>
              <w:br w:type="textWrapping"/>
            </w:r>
            <w:r>
              <w:rPr>
                <w:rFonts w:ascii="Times New Roman" w:hAnsi="Times New Roman" w:cs="Times New Roman"/>
                <w:b/>
                <w:bCs/>
              </w:rPr>
              <w:t>језик</w:t>
            </w:r>
          </w:p>
        </w:tc>
        <w:tc>
          <w:tcPr>
            <w:tcW w:w="1137"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301DE4D1">
            <w:pPr>
              <w:spacing w:line="240" w:lineRule="auto"/>
              <w:jc w:val="center"/>
              <w:rPr>
                <w:rFonts w:ascii="Times New Roman" w:hAnsi="Times New Roman" w:cs="Times New Roman"/>
                <w:b/>
                <w:bCs/>
              </w:rPr>
            </w:pPr>
            <w:r>
              <w:rPr>
                <w:rFonts w:ascii="Times New Roman" w:hAnsi="Times New Roman" w:cs="Times New Roman"/>
                <w:b/>
                <w:bCs/>
              </w:rPr>
              <w:t>Страни језик</w:t>
            </w:r>
          </w:p>
        </w:tc>
        <w:tc>
          <w:tcPr>
            <w:tcW w:w="1723" w:type="dxa"/>
            <w:tcBorders>
              <w:top w:val="double" w:color="auto" w:sz="4" w:space="0"/>
              <w:left w:val="nil"/>
              <w:bottom w:val="single" w:color="auto" w:sz="4" w:space="0"/>
              <w:right w:val="single" w:color="auto" w:sz="4" w:space="0"/>
            </w:tcBorders>
            <w:shd w:val="clear" w:color="auto" w:fill="D7D7D7" w:themeFill="background1" w:themeFillShade="D8"/>
            <w:noWrap/>
            <w:vAlign w:val="center"/>
          </w:tcPr>
          <w:p w14:paraId="05DFE9F7">
            <w:pPr>
              <w:spacing w:line="240" w:lineRule="auto"/>
              <w:ind w:right="72"/>
              <w:jc w:val="center"/>
              <w:rPr>
                <w:rFonts w:ascii="Times New Roman" w:hAnsi="Times New Roman" w:cs="Times New Roman"/>
                <w:b/>
                <w:bCs/>
              </w:rPr>
            </w:pPr>
            <w:r>
              <w:rPr>
                <w:rFonts w:ascii="Times New Roman" w:hAnsi="Times New Roman" w:cs="Times New Roman"/>
                <w:b/>
                <w:bCs/>
              </w:rPr>
              <w:t>Математика</w:t>
            </w:r>
          </w:p>
        </w:tc>
        <w:tc>
          <w:tcPr>
            <w:tcW w:w="168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7A1F5981">
            <w:pPr>
              <w:spacing w:line="240" w:lineRule="auto"/>
              <w:jc w:val="center"/>
              <w:rPr>
                <w:rFonts w:ascii="Times New Roman" w:hAnsi="Times New Roman" w:cs="Times New Roman"/>
                <w:b/>
                <w:bCs/>
              </w:rPr>
            </w:pPr>
            <w:r>
              <w:rPr>
                <w:rFonts w:ascii="Times New Roman" w:hAnsi="Times New Roman" w:cs="Times New Roman"/>
                <w:b/>
                <w:bCs/>
              </w:rPr>
              <w:t>Природа и</w:t>
            </w:r>
            <w:r>
              <w:rPr>
                <w:rFonts w:ascii="Times New Roman" w:hAnsi="Times New Roman" w:cs="Times New Roman"/>
                <w:b/>
                <w:bCs/>
              </w:rPr>
              <w:br w:type="textWrapping"/>
            </w:r>
            <w:r>
              <w:rPr>
                <w:rFonts w:ascii="Times New Roman" w:hAnsi="Times New Roman" w:cs="Times New Roman"/>
                <w:b/>
                <w:bCs/>
              </w:rPr>
              <w:t>друштво/Свет око нас</w:t>
            </w:r>
          </w:p>
        </w:tc>
      </w:tr>
      <w:tr w14:paraId="52B4B50C">
        <w:tblPrEx>
          <w:tblCellMar>
            <w:top w:w="0" w:type="dxa"/>
            <w:left w:w="70" w:type="dxa"/>
            <w:bottom w:w="0" w:type="dxa"/>
            <w:right w:w="70" w:type="dxa"/>
          </w:tblCellMar>
        </w:tblPrEx>
        <w:trPr>
          <w:trHeight w:val="33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22B2F93">
            <w:pPr>
              <w:spacing w:line="240" w:lineRule="auto"/>
              <w:jc w:val="center"/>
              <w:rPr>
                <w:rFonts w:ascii="Times New Roman" w:hAnsi="Times New Roman" w:cs="Times New Roman"/>
              </w:rPr>
            </w:pPr>
            <w:r>
              <w:rPr>
                <w:rFonts w:ascii="Times New Roman" w:hAnsi="Times New Roman" w:cs="Times New Roman"/>
              </w:rPr>
              <w:t>1.</w:t>
            </w:r>
          </w:p>
        </w:tc>
        <w:tc>
          <w:tcPr>
            <w:tcW w:w="2276" w:type="dxa"/>
            <w:tcBorders>
              <w:top w:val="nil"/>
              <w:left w:val="nil"/>
              <w:bottom w:val="single" w:color="auto" w:sz="4" w:space="0"/>
              <w:right w:val="single" w:color="auto" w:sz="4" w:space="0"/>
            </w:tcBorders>
            <w:shd w:val="clear" w:color="auto" w:fill="auto"/>
            <w:noWrap/>
            <w:vAlign w:val="bottom"/>
          </w:tcPr>
          <w:p w14:paraId="3DCCE914">
            <w:pPr>
              <w:spacing w:line="240" w:lineRule="auto"/>
              <w:rPr>
                <w:rFonts w:ascii="Times New Roman" w:hAnsi="Times New Roman" w:cs="Times New Roman"/>
              </w:rPr>
            </w:pPr>
            <w:r>
              <w:rPr>
                <w:rFonts w:ascii="Times New Roman" w:hAnsi="Times New Roman" w:cs="Times New Roman"/>
              </w:rPr>
              <w:t>Матична школа</w:t>
            </w:r>
          </w:p>
        </w:tc>
        <w:tc>
          <w:tcPr>
            <w:tcW w:w="1300" w:type="dxa"/>
            <w:tcBorders>
              <w:top w:val="nil"/>
              <w:left w:val="nil"/>
              <w:bottom w:val="single" w:color="auto" w:sz="4" w:space="0"/>
              <w:right w:val="single" w:color="auto" w:sz="4" w:space="0"/>
            </w:tcBorders>
            <w:shd w:val="clear" w:color="auto" w:fill="auto"/>
            <w:noWrap/>
            <w:vAlign w:val="center"/>
          </w:tcPr>
          <w:p w14:paraId="79167376">
            <w:pPr>
              <w:spacing w:line="240" w:lineRule="auto"/>
              <w:jc w:val="center"/>
              <w:rPr>
                <w:rFonts w:ascii="Times New Roman" w:hAnsi="Times New Roman" w:cs="Times New Roman"/>
              </w:rPr>
            </w:pPr>
            <w:r>
              <w:rPr>
                <w:rFonts w:ascii="Times New Roman" w:hAnsi="Times New Roman" w:cs="Times New Roman"/>
              </w:rPr>
              <w:t>81</w:t>
            </w:r>
          </w:p>
        </w:tc>
        <w:tc>
          <w:tcPr>
            <w:tcW w:w="1300" w:type="dxa"/>
            <w:tcBorders>
              <w:top w:val="nil"/>
              <w:left w:val="nil"/>
              <w:bottom w:val="single" w:color="auto" w:sz="4" w:space="0"/>
              <w:right w:val="single" w:color="auto" w:sz="4" w:space="0"/>
            </w:tcBorders>
            <w:shd w:val="clear" w:color="auto" w:fill="auto"/>
            <w:noWrap/>
            <w:vAlign w:val="center"/>
          </w:tcPr>
          <w:p w14:paraId="6D5875D8">
            <w:pPr>
              <w:spacing w:line="240" w:lineRule="auto"/>
              <w:jc w:val="center"/>
              <w:rPr>
                <w:rFonts w:ascii="Times New Roman" w:hAnsi="Times New Roman" w:cs="Times New Roman"/>
              </w:rPr>
            </w:pPr>
            <w:r>
              <w:rPr>
                <w:rFonts w:ascii="Times New Roman" w:hAnsi="Times New Roman" w:cs="Times New Roman"/>
              </w:rPr>
              <w:t>71</w:t>
            </w:r>
          </w:p>
        </w:tc>
        <w:tc>
          <w:tcPr>
            <w:tcW w:w="1137" w:type="dxa"/>
            <w:tcBorders>
              <w:top w:val="nil"/>
              <w:left w:val="nil"/>
              <w:bottom w:val="single" w:color="auto" w:sz="4" w:space="0"/>
              <w:right w:val="single" w:color="auto" w:sz="4" w:space="0"/>
            </w:tcBorders>
            <w:shd w:val="clear" w:color="auto" w:fill="auto"/>
            <w:noWrap/>
            <w:vAlign w:val="center"/>
          </w:tcPr>
          <w:p w14:paraId="75ADC299">
            <w:pPr>
              <w:spacing w:line="240" w:lineRule="auto"/>
              <w:jc w:val="center"/>
              <w:rPr>
                <w:rFonts w:ascii="Times New Roman" w:hAnsi="Times New Roman" w:cs="Times New Roman"/>
              </w:rPr>
            </w:pPr>
            <w:r>
              <w:rPr>
                <w:rFonts w:ascii="Times New Roman" w:hAnsi="Times New Roman" w:cs="Times New Roman"/>
              </w:rPr>
              <w:t>67</w:t>
            </w:r>
          </w:p>
        </w:tc>
        <w:tc>
          <w:tcPr>
            <w:tcW w:w="1723" w:type="dxa"/>
            <w:tcBorders>
              <w:top w:val="nil"/>
              <w:left w:val="nil"/>
              <w:bottom w:val="single" w:color="auto" w:sz="4" w:space="0"/>
              <w:right w:val="single" w:color="auto" w:sz="4" w:space="0"/>
            </w:tcBorders>
            <w:shd w:val="clear" w:color="auto" w:fill="auto"/>
            <w:noWrap/>
            <w:vAlign w:val="center"/>
          </w:tcPr>
          <w:p w14:paraId="260F4D69">
            <w:pPr>
              <w:spacing w:line="240" w:lineRule="auto"/>
              <w:jc w:val="center"/>
              <w:rPr>
                <w:rFonts w:ascii="Times New Roman" w:hAnsi="Times New Roman" w:cs="Times New Roman"/>
              </w:rPr>
            </w:pPr>
            <w:r>
              <w:rPr>
                <w:rFonts w:ascii="Times New Roman" w:hAnsi="Times New Roman" w:cs="Times New Roman"/>
                <w:lang w:val="sr-Cyrl-CS"/>
              </w:rPr>
              <w:t>72</w:t>
            </w:r>
          </w:p>
        </w:tc>
        <w:tc>
          <w:tcPr>
            <w:tcW w:w="1680" w:type="dxa"/>
            <w:tcBorders>
              <w:top w:val="nil"/>
              <w:left w:val="nil"/>
              <w:bottom w:val="single" w:color="auto" w:sz="4" w:space="0"/>
              <w:right w:val="single" w:color="auto" w:sz="4" w:space="0"/>
            </w:tcBorders>
            <w:shd w:val="clear" w:color="auto" w:fill="auto"/>
            <w:noWrap/>
            <w:vAlign w:val="center"/>
          </w:tcPr>
          <w:p w14:paraId="3419894A">
            <w:pPr>
              <w:spacing w:line="240" w:lineRule="auto"/>
              <w:jc w:val="center"/>
              <w:rPr>
                <w:rFonts w:ascii="Times New Roman" w:hAnsi="Times New Roman" w:cs="Times New Roman"/>
              </w:rPr>
            </w:pPr>
            <w:r>
              <w:rPr>
                <w:rFonts w:ascii="Times New Roman" w:hAnsi="Times New Roman" w:cs="Times New Roman"/>
              </w:rPr>
              <w:t>78</w:t>
            </w:r>
          </w:p>
        </w:tc>
      </w:tr>
      <w:tr w14:paraId="1FFA50D2">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79926D0A">
            <w:pPr>
              <w:spacing w:line="240" w:lineRule="auto"/>
              <w:jc w:val="center"/>
              <w:rPr>
                <w:rFonts w:ascii="Times New Roman" w:hAnsi="Times New Roman" w:cs="Times New Roman"/>
              </w:rPr>
            </w:pPr>
            <w:r>
              <w:rPr>
                <w:rFonts w:ascii="Times New Roman" w:hAnsi="Times New Roman" w:cs="Times New Roman"/>
              </w:rPr>
              <w:t>2.</w:t>
            </w:r>
          </w:p>
        </w:tc>
        <w:tc>
          <w:tcPr>
            <w:tcW w:w="2276" w:type="dxa"/>
            <w:tcBorders>
              <w:top w:val="nil"/>
              <w:left w:val="nil"/>
              <w:bottom w:val="single" w:color="auto" w:sz="4" w:space="0"/>
              <w:right w:val="single" w:color="auto" w:sz="4" w:space="0"/>
            </w:tcBorders>
            <w:shd w:val="clear" w:color="auto" w:fill="auto"/>
            <w:noWrap/>
            <w:vAlign w:val="bottom"/>
          </w:tcPr>
          <w:p w14:paraId="016E171E">
            <w:pPr>
              <w:spacing w:line="240" w:lineRule="auto"/>
              <w:rPr>
                <w:rFonts w:ascii="Times New Roman" w:hAnsi="Times New Roman" w:cs="Times New Roman"/>
              </w:rPr>
            </w:pPr>
            <w:r>
              <w:rPr>
                <w:rFonts w:ascii="Times New Roman" w:hAnsi="Times New Roman" w:cs="Times New Roman"/>
              </w:rPr>
              <w:t>Глумач</w:t>
            </w:r>
          </w:p>
        </w:tc>
        <w:tc>
          <w:tcPr>
            <w:tcW w:w="1300" w:type="dxa"/>
            <w:tcBorders>
              <w:top w:val="nil"/>
              <w:left w:val="nil"/>
              <w:bottom w:val="single" w:color="auto" w:sz="4" w:space="0"/>
              <w:right w:val="single" w:color="auto" w:sz="4" w:space="0"/>
            </w:tcBorders>
            <w:shd w:val="clear" w:color="auto" w:fill="auto"/>
            <w:noWrap/>
            <w:vAlign w:val="center"/>
          </w:tcPr>
          <w:p w14:paraId="77797E63">
            <w:pPr>
              <w:spacing w:line="240" w:lineRule="auto"/>
              <w:jc w:val="center"/>
              <w:rPr>
                <w:rFonts w:ascii="Times New Roman" w:hAnsi="Times New Roman" w:cs="Times New Roman"/>
              </w:rPr>
            </w:pPr>
            <w:r>
              <w:rPr>
                <w:rFonts w:ascii="Times New Roman" w:hAnsi="Times New Roman" w:cs="Times New Roman"/>
              </w:rPr>
              <w:t>67</w:t>
            </w:r>
          </w:p>
        </w:tc>
        <w:tc>
          <w:tcPr>
            <w:tcW w:w="1300" w:type="dxa"/>
            <w:tcBorders>
              <w:top w:val="nil"/>
              <w:left w:val="nil"/>
              <w:bottom w:val="single" w:color="auto" w:sz="4" w:space="0"/>
              <w:right w:val="single" w:color="auto" w:sz="4" w:space="0"/>
            </w:tcBorders>
            <w:shd w:val="clear" w:color="auto" w:fill="auto"/>
            <w:noWrap/>
            <w:vAlign w:val="center"/>
          </w:tcPr>
          <w:p w14:paraId="0AF2876B">
            <w:pPr>
              <w:spacing w:line="240" w:lineRule="auto"/>
              <w:jc w:val="center"/>
              <w:rPr>
                <w:rFonts w:ascii="Times New Roman" w:hAnsi="Times New Roman" w:cs="Times New Roman"/>
              </w:rPr>
            </w:pPr>
            <w:r>
              <w:rPr>
                <w:rFonts w:ascii="Times New Roman" w:hAnsi="Times New Roman" w:cs="Times New Roman"/>
              </w:rPr>
              <w:t>47</w:t>
            </w:r>
          </w:p>
        </w:tc>
        <w:tc>
          <w:tcPr>
            <w:tcW w:w="1137" w:type="dxa"/>
            <w:tcBorders>
              <w:top w:val="nil"/>
              <w:left w:val="nil"/>
              <w:bottom w:val="single" w:color="auto" w:sz="4" w:space="0"/>
              <w:right w:val="single" w:color="auto" w:sz="4" w:space="0"/>
            </w:tcBorders>
            <w:shd w:val="clear" w:color="auto" w:fill="auto"/>
            <w:noWrap/>
            <w:vAlign w:val="center"/>
          </w:tcPr>
          <w:p w14:paraId="1541BEA8">
            <w:pPr>
              <w:spacing w:line="240" w:lineRule="auto"/>
              <w:jc w:val="center"/>
              <w:rPr>
                <w:rFonts w:ascii="Times New Roman" w:hAnsi="Times New Roman" w:cs="Times New Roman"/>
              </w:rPr>
            </w:pPr>
            <w:r>
              <w:rPr>
                <w:rFonts w:ascii="Times New Roman" w:hAnsi="Times New Roman" w:cs="Times New Roman"/>
              </w:rPr>
              <w:t>37</w:t>
            </w:r>
          </w:p>
        </w:tc>
        <w:tc>
          <w:tcPr>
            <w:tcW w:w="1723" w:type="dxa"/>
            <w:tcBorders>
              <w:top w:val="nil"/>
              <w:left w:val="nil"/>
              <w:bottom w:val="single" w:color="auto" w:sz="4" w:space="0"/>
              <w:right w:val="single" w:color="auto" w:sz="4" w:space="0"/>
            </w:tcBorders>
            <w:shd w:val="clear" w:color="auto" w:fill="auto"/>
            <w:noWrap/>
            <w:vAlign w:val="center"/>
          </w:tcPr>
          <w:p w14:paraId="163C0202">
            <w:pPr>
              <w:spacing w:line="240" w:lineRule="auto"/>
              <w:jc w:val="center"/>
              <w:rPr>
                <w:rFonts w:ascii="Times New Roman" w:hAnsi="Times New Roman" w:cs="Times New Roman"/>
              </w:rPr>
            </w:pPr>
            <w:r>
              <w:rPr>
                <w:rFonts w:ascii="Times New Roman" w:hAnsi="Times New Roman" w:cs="Times New Roman"/>
              </w:rPr>
              <w:t>65</w:t>
            </w:r>
          </w:p>
        </w:tc>
        <w:tc>
          <w:tcPr>
            <w:tcW w:w="1680" w:type="dxa"/>
            <w:tcBorders>
              <w:top w:val="nil"/>
              <w:left w:val="nil"/>
              <w:bottom w:val="single" w:color="auto" w:sz="4" w:space="0"/>
              <w:right w:val="single" w:color="auto" w:sz="4" w:space="0"/>
            </w:tcBorders>
            <w:shd w:val="clear" w:color="auto" w:fill="auto"/>
            <w:noWrap/>
            <w:vAlign w:val="center"/>
          </w:tcPr>
          <w:p w14:paraId="1725CB70">
            <w:pPr>
              <w:spacing w:line="240" w:lineRule="auto"/>
              <w:jc w:val="center"/>
              <w:rPr>
                <w:rFonts w:ascii="Times New Roman" w:hAnsi="Times New Roman" w:cs="Times New Roman"/>
              </w:rPr>
            </w:pPr>
            <w:r>
              <w:rPr>
                <w:rFonts w:ascii="Times New Roman" w:hAnsi="Times New Roman" w:cs="Times New Roman"/>
              </w:rPr>
              <w:t>62</w:t>
            </w:r>
          </w:p>
        </w:tc>
      </w:tr>
      <w:tr w14:paraId="54CED569">
        <w:tblPrEx>
          <w:tblCellMar>
            <w:top w:w="0" w:type="dxa"/>
            <w:left w:w="70" w:type="dxa"/>
            <w:bottom w:w="0" w:type="dxa"/>
            <w:right w:w="70" w:type="dxa"/>
          </w:tblCellMar>
        </w:tblPrEx>
        <w:trPr>
          <w:trHeight w:val="292"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0FB468E">
            <w:pPr>
              <w:spacing w:line="240" w:lineRule="auto"/>
              <w:jc w:val="center"/>
              <w:rPr>
                <w:rFonts w:ascii="Times New Roman" w:hAnsi="Times New Roman" w:cs="Times New Roman"/>
              </w:rPr>
            </w:pPr>
            <w:r>
              <w:rPr>
                <w:rFonts w:ascii="Times New Roman" w:hAnsi="Times New Roman" w:cs="Times New Roman"/>
              </w:rPr>
              <w:t>3.</w:t>
            </w:r>
          </w:p>
        </w:tc>
        <w:tc>
          <w:tcPr>
            <w:tcW w:w="2276" w:type="dxa"/>
            <w:tcBorders>
              <w:top w:val="nil"/>
              <w:left w:val="nil"/>
              <w:bottom w:val="single" w:color="auto" w:sz="4" w:space="0"/>
              <w:right w:val="single" w:color="auto" w:sz="4" w:space="0"/>
            </w:tcBorders>
            <w:shd w:val="clear" w:color="auto" w:fill="auto"/>
            <w:noWrap/>
            <w:vAlign w:val="bottom"/>
          </w:tcPr>
          <w:p w14:paraId="22CE8D41">
            <w:pPr>
              <w:spacing w:line="240" w:lineRule="auto"/>
              <w:rPr>
                <w:rFonts w:ascii="Times New Roman" w:hAnsi="Times New Roman" w:cs="Times New Roman"/>
              </w:rPr>
            </w:pPr>
            <w:r>
              <w:rPr>
                <w:rFonts w:ascii="Times New Roman" w:hAnsi="Times New Roman" w:cs="Times New Roman"/>
              </w:rPr>
              <w:t>Засеље</w:t>
            </w:r>
          </w:p>
        </w:tc>
        <w:tc>
          <w:tcPr>
            <w:tcW w:w="1300" w:type="dxa"/>
            <w:tcBorders>
              <w:top w:val="nil"/>
              <w:left w:val="nil"/>
              <w:bottom w:val="single" w:color="auto" w:sz="4" w:space="0"/>
              <w:right w:val="single" w:color="auto" w:sz="4" w:space="0"/>
            </w:tcBorders>
            <w:shd w:val="clear" w:color="auto" w:fill="auto"/>
            <w:noWrap/>
            <w:vAlign w:val="center"/>
          </w:tcPr>
          <w:p w14:paraId="690DBE05">
            <w:pPr>
              <w:spacing w:line="240" w:lineRule="auto"/>
              <w:jc w:val="center"/>
              <w:rPr>
                <w:rFonts w:ascii="Times New Roman" w:hAnsi="Times New Roman" w:cs="Times New Roman"/>
              </w:rPr>
            </w:pPr>
            <w:r>
              <w:rPr>
                <w:rFonts w:ascii="Times New Roman" w:hAnsi="Times New Roman" w:cs="Times New Roman"/>
              </w:rPr>
              <w:t>67</w:t>
            </w:r>
          </w:p>
        </w:tc>
        <w:tc>
          <w:tcPr>
            <w:tcW w:w="1300" w:type="dxa"/>
            <w:tcBorders>
              <w:top w:val="nil"/>
              <w:left w:val="nil"/>
              <w:bottom w:val="single" w:color="auto" w:sz="4" w:space="0"/>
              <w:right w:val="single" w:color="auto" w:sz="4" w:space="0"/>
            </w:tcBorders>
            <w:shd w:val="clear" w:color="auto" w:fill="auto"/>
            <w:noWrap/>
            <w:vAlign w:val="center"/>
          </w:tcPr>
          <w:p w14:paraId="4F3FA3A0">
            <w:pPr>
              <w:spacing w:line="240" w:lineRule="auto"/>
              <w:jc w:val="center"/>
              <w:rPr>
                <w:rFonts w:ascii="Times New Roman" w:hAnsi="Times New Roman" w:cs="Times New Roman"/>
              </w:rPr>
            </w:pPr>
            <w:r>
              <w:rPr>
                <w:rFonts w:ascii="Times New Roman" w:hAnsi="Times New Roman" w:cs="Times New Roman"/>
              </w:rPr>
              <w:t>45</w:t>
            </w:r>
          </w:p>
        </w:tc>
        <w:tc>
          <w:tcPr>
            <w:tcW w:w="1137" w:type="dxa"/>
            <w:tcBorders>
              <w:top w:val="nil"/>
              <w:left w:val="nil"/>
              <w:bottom w:val="single" w:color="auto" w:sz="4" w:space="0"/>
              <w:right w:val="single" w:color="auto" w:sz="4" w:space="0"/>
            </w:tcBorders>
            <w:shd w:val="clear" w:color="auto" w:fill="auto"/>
            <w:noWrap/>
            <w:vAlign w:val="center"/>
          </w:tcPr>
          <w:p w14:paraId="57751AD9">
            <w:pPr>
              <w:spacing w:line="240" w:lineRule="auto"/>
              <w:jc w:val="center"/>
              <w:rPr>
                <w:rFonts w:ascii="Times New Roman" w:hAnsi="Times New Roman" w:cs="Times New Roman"/>
              </w:rPr>
            </w:pPr>
            <w:r>
              <w:rPr>
                <w:rFonts w:ascii="Times New Roman" w:hAnsi="Times New Roman" w:cs="Times New Roman"/>
              </w:rPr>
              <w:t>41</w:t>
            </w:r>
          </w:p>
        </w:tc>
        <w:tc>
          <w:tcPr>
            <w:tcW w:w="1723" w:type="dxa"/>
            <w:tcBorders>
              <w:top w:val="nil"/>
              <w:left w:val="nil"/>
              <w:bottom w:val="single" w:color="auto" w:sz="4" w:space="0"/>
              <w:right w:val="single" w:color="auto" w:sz="4" w:space="0"/>
            </w:tcBorders>
            <w:shd w:val="clear" w:color="auto" w:fill="auto"/>
            <w:noWrap/>
            <w:vAlign w:val="center"/>
          </w:tcPr>
          <w:p w14:paraId="4293DBFC">
            <w:pPr>
              <w:spacing w:line="240" w:lineRule="auto"/>
              <w:jc w:val="center"/>
              <w:rPr>
                <w:rFonts w:ascii="Times New Roman" w:hAnsi="Times New Roman" w:cs="Times New Roman"/>
              </w:rPr>
            </w:pPr>
            <w:r>
              <w:rPr>
                <w:rFonts w:ascii="Times New Roman" w:hAnsi="Times New Roman" w:cs="Times New Roman"/>
              </w:rPr>
              <w:t>68</w:t>
            </w:r>
          </w:p>
        </w:tc>
        <w:tc>
          <w:tcPr>
            <w:tcW w:w="1680" w:type="dxa"/>
            <w:tcBorders>
              <w:top w:val="nil"/>
              <w:left w:val="nil"/>
              <w:bottom w:val="single" w:color="auto" w:sz="4" w:space="0"/>
              <w:right w:val="single" w:color="auto" w:sz="4" w:space="0"/>
            </w:tcBorders>
            <w:shd w:val="clear" w:color="auto" w:fill="auto"/>
            <w:noWrap/>
            <w:vAlign w:val="center"/>
          </w:tcPr>
          <w:p w14:paraId="3D6B34A1">
            <w:pPr>
              <w:spacing w:line="240" w:lineRule="auto"/>
              <w:jc w:val="center"/>
              <w:rPr>
                <w:rFonts w:ascii="Times New Roman" w:hAnsi="Times New Roman" w:cs="Times New Roman"/>
              </w:rPr>
            </w:pPr>
            <w:r>
              <w:rPr>
                <w:rFonts w:ascii="Times New Roman" w:hAnsi="Times New Roman" w:cs="Times New Roman"/>
              </w:rPr>
              <w:t>63</w:t>
            </w:r>
          </w:p>
        </w:tc>
      </w:tr>
      <w:tr w14:paraId="73C0A54F">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DDDFD94">
            <w:pPr>
              <w:spacing w:line="240" w:lineRule="auto"/>
              <w:jc w:val="center"/>
              <w:rPr>
                <w:rFonts w:ascii="Times New Roman" w:hAnsi="Times New Roman" w:cs="Times New Roman"/>
              </w:rPr>
            </w:pPr>
            <w:r>
              <w:rPr>
                <w:rFonts w:ascii="Times New Roman" w:hAnsi="Times New Roman" w:cs="Times New Roman"/>
              </w:rPr>
              <w:t>4.</w:t>
            </w:r>
          </w:p>
        </w:tc>
        <w:tc>
          <w:tcPr>
            <w:tcW w:w="2276" w:type="dxa"/>
            <w:tcBorders>
              <w:top w:val="nil"/>
              <w:left w:val="nil"/>
              <w:bottom w:val="single" w:color="auto" w:sz="4" w:space="0"/>
              <w:right w:val="single" w:color="auto" w:sz="4" w:space="0"/>
            </w:tcBorders>
            <w:shd w:val="clear" w:color="auto" w:fill="auto"/>
            <w:noWrap/>
            <w:vAlign w:val="bottom"/>
          </w:tcPr>
          <w:p w14:paraId="6855E7D6">
            <w:pPr>
              <w:spacing w:line="240" w:lineRule="auto"/>
              <w:rPr>
                <w:rFonts w:ascii="Times New Roman" w:hAnsi="Times New Roman" w:cs="Times New Roman"/>
              </w:rPr>
            </w:pPr>
            <w:r>
              <w:rPr>
                <w:rFonts w:ascii="Times New Roman" w:hAnsi="Times New Roman" w:cs="Times New Roman"/>
              </w:rPr>
              <w:t>Здравчићи</w:t>
            </w:r>
          </w:p>
        </w:tc>
        <w:tc>
          <w:tcPr>
            <w:tcW w:w="1300" w:type="dxa"/>
            <w:tcBorders>
              <w:top w:val="nil"/>
              <w:left w:val="nil"/>
              <w:bottom w:val="single" w:color="auto" w:sz="4" w:space="0"/>
              <w:right w:val="single" w:color="auto" w:sz="4" w:space="0"/>
            </w:tcBorders>
            <w:shd w:val="clear" w:color="auto" w:fill="auto"/>
            <w:noWrap/>
            <w:vAlign w:val="center"/>
          </w:tcPr>
          <w:p w14:paraId="42ABEB1D">
            <w:pPr>
              <w:spacing w:line="240" w:lineRule="auto"/>
              <w:jc w:val="center"/>
              <w:rPr>
                <w:rFonts w:ascii="Times New Roman" w:hAnsi="Times New Roman" w:cs="Times New Roman"/>
              </w:rPr>
            </w:pPr>
            <w:r>
              <w:rPr>
                <w:rFonts w:ascii="Times New Roman" w:hAnsi="Times New Roman" w:cs="Times New Roman"/>
              </w:rPr>
              <w:t>71</w:t>
            </w:r>
          </w:p>
        </w:tc>
        <w:tc>
          <w:tcPr>
            <w:tcW w:w="1300" w:type="dxa"/>
            <w:tcBorders>
              <w:top w:val="nil"/>
              <w:left w:val="nil"/>
              <w:bottom w:val="single" w:color="auto" w:sz="4" w:space="0"/>
              <w:right w:val="single" w:color="auto" w:sz="4" w:space="0"/>
            </w:tcBorders>
            <w:shd w:val="clear" w:color="auto" w:fill="auto"/>
            <w:noWrap/>
            <w:vAlign w:val="center"/>
          </w:tcPr>
          <w:p w14:paraId="5867805D">
            <w:pPr>
              <w:spacing w:line="240" w:lineRule="auto"/>
              <w:jc w:val="center"/>
              <w:rPr>
                <w:rFonts w:ascii="Times New Roman" w:hAnsi="Times New Roman" w:cs="Times New Roman"/>
              </w:rPr>
            </w:pPr>
            <w:r>
              <w:rPr>
                <w:rFonts w:ascii="Times New Roman" w:hAnsi="Times New Roman" w:cs="Times New Roman"/>
              </w:rPr>
              <w:t>45</w:t>
            </w:r>
          </w:p>
        </w:tc>
        <w:tc>
          <w:tcPr>
            <w:tcW w:w="1137" w:type="dxa"/>
            <w:tcBorders>
              <w:top w:val="nil"/>
              <w:left w:val="nil"/>
              <w:bottom w:val="single" w:color="auto" w:sz="4" w:space="0"/>
              <w:right w:val="single" w:color="auto" w:sz="4" w:space="0"/>
            </w:tcBorders>
            <w:shd w:val="clear" w:color="auto" w:fill="auto"/>
            <w:noWrap/>
            <w:vAlign w:val="center"/>
          </w:tcPr>
          <w:p w14:paraId="15B45EE8">
            <w:pPr>
              <w:spacing w:line="240" w:lineRule="auto"/>
              <w:jc w:val="center"/>
              <w:rPr>
                <w:rFonts w:ascii="Times New Roman" w:hAnsi="Times New Roman" w:cs="Times New Roman"/>
              </w:rPr>
            </w:pPr>
            <w:r>
              <w:rPr>
                <w:rFonts w:ascii="Times New Roman" w:hAnsi="Times New Roman" w:cs="Times New Roman"/>
              </w:rPr>
              <w:t>40</w:t>
            </w:r>
          </w:p>
        </w:tc>
        <w:tc>
          <w:tcPr>
            <w:tcW w:w="1723" w:type="dxa"/>
            <w:tcBorders>
              <w:top w:val="nil"/>
              <w:left w:val="nil"/>
              <w:bottom w:val="single" w:color="auto" w:sz="4" w:space="0"/>
              <w:right w:val="single" w:color="auto" w:sz="4" w:space="0"/>
            </w:tcBorders>
            <w:shd w:val="clear" w:color="auto" w:fill="auto"/>
            <w:noWrap/>
            <w:vAlign w:val="center"/>
          </w:tcPr>
          <w:p w14:paraId="43A9AC12">
            <w:pPr>
              <w:spacing w:line="240" w:lineRule="auto"/>
              <w:jc w:val="center"/>
              <w:rPr>
                <w:rFonts w:ascii="Times New Roman" w:hAnsi="Times New Roman" w:cs="Times New Roman"/>
              </w:rPr>
            </w:pPr>
            <w:r>
              <w:rPr>
                <w:rFonts w:ascii="Times New Roman" w:hAnsi="Times New Roman" w:cs="Times New Roman"/>
              </w:rPr>
              <w:t>68</w:t>
            </w:r>
          </w:p>
        </w:tc>
        <w:tc>
          <w:tcPr>
            <w:tcW w:w="1680" w:type="dxa"/>
            <w:tcBorders>
              <w:top w:val="nil"/>
              <w:left w:val="nil"/>
              <w:bottom w:val="single" w:color="auto" w:sz="4" w:space="0"/>
              <w:right w:val="single" w:color="auto" w:sz="4" w:space="0"/>
            </w:tcBorders>
            <w:shd w:val="clear" w:color="auto" w:fill="auto"/>
            <w:noWrap/>
            <w:vAlign w:val="center"/>
          </w:tcPr>
          <w:p w14:paraId="5F3AF472">
            <w:pPr>
              <w:spacing w:line="240" w:lineRule="auto"/>
              <w:jc w:val="center"/>
              <w:rPr>
                <w:rFonts w:ascii="Times New Roman" w:hAnsi="Times New Roman" w:cs="Times New Roman"/>
              </w:rPr>
            </w:pPr>
            <w:r>
              <w:rPr>
                <w:rFonts w:ascii="Times New Roman" w:hAnsi="Times New Roman" w:cs="Times New Roman"/>
              </w:rPr>
              <w:t>63</w:t>
            </w:r>
          </w:p>
        </w:tc>
      </w:tr>
      <w:tr w14:paraId="31884DBC">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4092B71E">
            <w:pPr>
              <w:spacing w:line="240" w:lineRule="auto"/>
              <w:jc w:val="center"/>
              <w:rPr>
                <w:rFonts w:ascii="Times New Roman" w:hAnsi="Times New Roman" w:cs="Times New Roman"/>
              </w:rPr>
            </w:pPr>
            <w:r>
              <w:rPr>
                <w:rFonts w:ascii="Times New Roman" w:hAnsi="Times New Roman" w:cs="Times New Roman"/>
              </w:rPr>
              <w:t>5.</w:t>
            </w:r>
          </w:p>
        </w:tc>
        <w:tc>
          <w:tcPr>
            <w:tcW w:w="2276" w:type="dxa"/>
            <w:tcBorders>
              <w:top w:val="nil"/>
              <w:left w:val="nil"/>
              <w:bottom w:val="single" w:color="auto" w:sz="4" w:space="0"/>
              <w:right w:val="single" w:color="auto" w:sz="4" w:space="0"/>
            </w:tcBorders>
            <w:shd w:val="clear" w:color="auto" w:fill="auto"/>
            <w:noWrap/>
            <w:vAlign w:val="bottom"/>
          </w:tcPr>
          <w:p w14:paraId="5787D7A2">
            <w:pPr>
              <w:spacing w:line="240" w:lineRule="auto"/>
              <w:rPr>
                <w:rFonts w:ascii="Times New Roman" w:hAnsi="Times New Roman" w:cs="Times New Roman"/>
              </w:rPr>
            </w:pPr>
            <w:r>
              <w:rPr>
                <w:rFonts w:ascii="Times New Roman" w:hAnsi="Times New Roman" w:cs="Times New Roman"/>
              </w:rPr>
              <w:t>Висибаба</w:t>
            </w:r>
          </w:p>
        </w:tc>
        <w:tc>
          <w:tcPr>
            <w:tcW w:w="1300" w:type="dxa"/>
            <w:tcBorders>
              <w:top w:val="nil"/>
              <w:left w:val="nil"/>
              <w:bottom w:val="single" w:color="auto" w:sz="4" w:space="0"/>
              <w:right w:val="single" w:color="auto" w:sz="4" w:space="0"/>
            </w:tcBorders>
            <w:shd w:val="clear" w:color="auto" w:fill="auto"/>
            <w:noWrap/>
            <w:vAlign w:val="center"/>
          </w:tcPr>
          <w:p w14:paraId="1168449C">
            <w:pPr>
              <w:spacing w:line="240" w:lineRule="auto"/>
              <w:jc w:val="center"/>
              <w:rPr>
                <w:rFonts w:ascii="Times New Roman" w:hAnsi="Times New Roman" w:cs="Times New Roman"/>
              </w:rPr>
            </w:pPr>
            <w:r>
              <w:rPr>
                <w:rFonts w:ascii="Times New Roman" w:hAnsi="Times New Roman" w:cs="Times New Roman"/>
              </w:rPr>
              <w:t>69</w:t>
            </w:r>
          </w:p>
        </w:tc>
        <w:tc>
          <w:tcPr>
            <w:tcW w:w="1300" w:type="dxa"/>
            <w:tcBorders>
              <w:top w:val="nil"/>
              <w:left w:val="nil"/>
              <w:bottom w:val="single" w:color="auto" w:sz="4" w:space="0"/>
              <w:right w:val="single" w:color="auto" w:sz="4" w:space="0"/>
            </w:tcBorders>
            <w:shd w:val="clear" w:color="auto" w:fill="auto"/>
            <w:noWrap/>
            <w:vAlign w:val="center"/>
          </w:tcPr>
          <w:p w14:paraId="681CD795">
            <w:pPr>
              <w:spacing w:line="240" w:lineRule="auto"/>
              <w:jc w:val="center"/>
              <w:rPr>
                <w:rFonts w:ascii="Times New Roman" w:hAnsi="Times New Roman" w:cs="Times New Roman"/>
              </w:rPr>
            </w:pPr>
            <w:r>
              <w:rPr>
                <w:rFonts w:ascii="Times New Roman" w:hAnsi="Times New Roman" w:cs="Times New Roman"/>
              </w:rPr>
              <w:t>45</w:t>
            </w:r>
          </w:p>
        </w:tc>
        <w:tc>
          <w:tcPr>
            <w:tcW w:w="1137" w:type="dxa"/>
            <w:tcBorders>
              <w:top w:val="nil"/>
              <w:left w:val="nil"/>
              <w:bottom w:val="single" w:color="auto" w:sz="4" w:space="0"/>
              <w:right w:val="single" w:color="auto" w:sz="4" w:space="0"/>
            </w:tcBorders>
            <w:shd w:val="clear" w:color="auto" w:fill="auto"/>
            <w:noWrap/>
            <w:vAlign w:val="center"/>
          </w:tcPr>
          <w:p w14:paraId="358750D6">
            <w:pPr>
              <w:spacing w:line="240" w:lineRule="auto"/>
              <w:jc w:val="center"/>
              <w:rPr>
                <w:rFonts w:ascii="Times New Roman" w:hAnsi="Times New Roman" w:cs="Times New Roman"/>
              </w:rPr>
            </w:pPr>
            <w:r>
              <w:rPr>
                <w:rFonts w:ascii="Times New Roman" w:hAnsi="Times New Roman" w:cs="Times New Roman"/>
              </w:rPr>
              <w:t>41</w:t>
            </w:r>
          </w:p>
        </w:tc>
        <w:tc>
          <w:tcPr>
            <w:tcW w:w="1723" w:type="dxa"/>
            <w:tcBorders>
              <w:top w:val="nil"/>
              <w:left w:val="nil"/>
              <w:bottom w:val="single" w:color="auto" w:sz="4" w:space="0"/>
              <w:right w:val="single" w:color="auto" w:sz="4" w:space="0"/>
            </w:tcBorders>
            <w:shd w:val="clear" w:color="auto" w:fill="auto"/>
            <w:noWrap/>
            <w:vAlign w:val="center"/>
          </w:tcPr>
          <w:p w14:paraId="2334F630">
            <w:pPr>
              <w:spacing w:line="240" w:lineRule="auto"/>
              <w:jc w:val="center"/>
              <w:rPr>
                <w:rFonts w:ascii="Times New Roman" w:hAnsi="Times New Roman" w:cs="Times New Roman"/>
              </w:rPr>
            </w:pPr>
            <w:r>
              <w:rPr>
                <w:rFonts w:ascii="Times New Roman" w:hAnsi="Times New Roman" w:cs="Times New Roman"/>
              </w:rPr>
              <w:t>68</w:t>
            </w:r>
          </w:p>
        </w:tc>
        <w:tc>
          <w:tcPr>
            <w:tcW w:w="1680" w:type="dxa"/>
            <w:tcBorders>
              <w:top w:val="nil"/>
              <w:left w:val="nil"/>
              <w:bottom w:val="single" w:color="auto" w:sz="4" w:space="0"/>
              <w:right w:val="single" w:color="auto" w:sz="4" w:space="0"/>
            </w:tcBorders>
            <w:shd w:val="clear" w:color="auto" w:fill="auto"/>
            <w:noWrap/>
            <w:vAlign w:val="center"/>
          </w:tcPr>
          <w:p w14:paraId="41D55E1D">
            <w:pPr>
              <w:spacing w:line="240" w:lineRule="auto"/>
              <w:jc w:val="center"/>
              <w:rPr>
                <w:rFonts w:ascii="Times New Roman" w:hAnsi="Times New Roman" w:cs="Times New Roman"/>
              </w:rPr>
            </w:pPr>
            <w:r>
              <w:rPr>
                <w:rFonts w:ascii="Times New Roman" w:hAnsi="Times New Roman" w:cs="Times New Roman"/>
              </w:rPr>
              <w:t>59</w:t>
            </w:r>
          </w:p>
        </w:tc>
      </w:tr>
      <w:tr w14:paraId="7533E1A8">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51AFEE9">
            <w:pPr>
              <w:spacing w:line="240" w:lineRule="auto"/>
              <w:jc w:val="center"/>
              <w:rPr>
                <w:rFonts w:ascii="Times New Roman" w:hAnsi="Times New Roman" w:cs="Times New Roman"/>
              </w:rPr>
            </w:pPr>
            <w:r>
              <w:rPr>
                <w:rFonts w:ascii="Times New Roman" w:hAnsi="Times New Roman" w:cs="Times New Roman"/>
              </w:rPr>
              <w:t>6.</w:t>
            </w:r>
          </w:p>
        </w:tc>
        <w:tc>
          <w:tcPr>
            <w:tcW w:w="2276" w:type="dxa"/>
            <w:tcBorders>
              <w:top w:val="nil"/>
              <w:left w:val="nil"/>
              <w:bottom w:val="single" w:color="auto" w:sz="4" w:space="0"/>
              <w:right w:val="single" w:color="auto" w:sz="4" w:space="0"/>
            </w:tcBorders>
            <w:shd w:val="clear" w:color="auto" w:fill="auto"/>
            <w:noWrap/>
            <w:vAlign w:val="bottom"/>
          </w:tcPr>
          <w:p w14:paraId="07B213C7">
            <w:pPr>
              <w:spacing w:line="240" w:lineRule="auto"/>
              <w:rPr>
                <w:rFonts w:ascii="Times New Roman" w:hAnsi="Times New Roman" w:cs="Times New Roman"/>
              </w:rPr>
            </w:pPr>
            <w:r>
              <w:rPr>
                <w:rFonts w:ascii="Times New Roman" w:hAnsi="Times New Roman" w:cs="Times New Roman"/>
              </w:rPr>
              <w:t>Узићи</w:t>
            </w:r>
          </w:p>
        </w:tc>
        <w:tc>
          <w:tcPr>
            <w:tcW w:w="1300" w:type="dxa"/>
            <w:tcBorders>
              <w:top w:val="nil"/>
              <w:left w:val="nil"/>
              <w:bottom w:val="single" w:color="auto" w:sz="4" w:space="0"/>
              <w:right w:val="single" w:color="auto" w:sz="4" w:space="0"/>
            </w:tcBorders>
            <w:shd w:val="clear" w:color="auto" w:fill="auto"/>
            <w:noWrap/>
            <w:vAlign w:val="center"/>
          </w:tcPr>
          <w:p w14:paraId="55AD78AE">
            <w:pPr>
              <w:spacing w:line="240" w:lineRule="auto"/>
              <w:jc w:val="center"/>
              <w:rPr>
                <w:rFonts w:ascii="Times New Roman" w:hAnsi="Times New Roman" w:cs="Times New Roman"/>
                <w:lang w:val="sr-Cyrl-RS"/>
              </w:rPr>
            </w:pPr>
            <w:r>
              <w:rPr>
                <w:rFonts w:ascii="Times New Roman" w:hAnsi="Times New Roman" w:cs="Times New Roman"/>
                <w:lang w:val="sr-Cyrl-RS"/>
              </w:rPr>
              <w:t>60</w:t>
            </w:r>
          </w:p>
        </w:tc>
        <w:tc>
          <w:tcPr>
            <w:tcW w:w="1300" w:type="dxa"/>
            <w:tcBorders>
              <w:top w:val="nil"/>
              <w:left w:val="nil"/>
              <w:bottom w:val="single" w:color="auto" w:sz="4" w:space="0"/>
              <w:right w:val="single" w:color="auto" w:sz="4" w:space="0"/>
            </w:tcBorders>
            <w:shd w:val="clear" w:color="auto" w:fill="auto"/>
            <w:noWrap/>
            <w:vAlign w:val="center"/>
          </w:tcPr>
          <w:p w14:paraId="7AFB9EAC">
            <w:pPr>
              <w:spacing w:line="240" w:lineRule="auto"/>
              <w:jc w:val="center"/>
              <w:rPr>
                <w:rFonts w:ascii="Times New Roman" w:hAnsi="Times New Roman" w:cs="Times New Roman"/>
                <w:lang w:val="sr-Cyrl-RS"/>
              </w:rPr>
            </w:pPr>
            <w:r>
              <w:rPr>
                <w:rFonts w:ascii="Times New Roman" w:hAnsi="Times New Roman" w:cs="Times New Roman"/>
                <w:lang w:val="sr-Cyrl-RS"/>
              </w:rPr>
              <w:t>55</w:t>
            </w:r>
          </w:p>
        </w:tc>
        <w:tc>
          <w:tcPr>
            <w:tcW w:w="1137" w:type="dxa"/>
            <w:tcBorders>
              <w:top w:val="nil"/>
              <w:left w:val="nil"/>
              <w:bottom w:val="single" w:color="auto" w:sz="4" w:space="0"/>
              <w:right w:val="single" w:color="auto" w:sz="4" w:space="0"/>
            </w:tcBorders>
            <w:shd w:val="clear" w:color="auto" w:fill="auto"/>
            <w:noWrap/>
            <w:vAlign w:val="center"/>
          </w:tcPr>
          <w:p w14:paraId="2203292B">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1723" w:type="dxa"/>
            <w:tcBorders>
              <w:top w:val="nil"/>
              <w:left w:val="nil"/>
              <w:bottom w:val="single" w:color="auto" w:sz="4" w:space="0"/>
              <w:right w:val="single" w:color="auto" w:sz="4" w:space="0"/>
            </w:tcBorders>
            <w:shd w:val="clear" w:color="auto" w:fill="auto"/>
            <w:noWrap/>
            <w:vAlign w:val="center"/>
          </w:tcPr>
          <w:p w14:paraId="6E4F13AF">
            <w:pPr>
              <w:spacing w:line="240" w:lineRule="auto"/>
              <w:jc w:val="center"/>
              <w:rPr>
                <w:rFonts w:ascii="Times New Roman" w:hAnsi="Times New Roman" w:cs="Times New Roman"/>
                <w:lang w:val="sr-Cyrl-RS"/>
              </w:rPr>
            </w:pPr>
            <w:r>
              <w:rPr>
                <w:rFonts w:ascii="Times New Roman" w:hAnsi="Times New Roman" w:cs="Times New Roman"/>
                <w:lang w:val="sr-Cyrl-RS"/>
              </w:rPr>
              <w:t>68</w:t>
            </w:r>
          </w:p>
        </w:tc>
        <w:tc>
          <w:tcPr>
            <w:tcW w:w="1680" w:type="dxa"/>
            <w:tcBorders>
              <w:top w:val="nil"/>
              <w:left w:val="nil"/>
              <w:bottom w:val="single" w:color="auto" w:sz="4" w:space="0"/>
              <w:right w:val="single" w:color="auto" w:sz="4" w:space="0"/>
            </w:tcBorders>
            <w:shd w:val="clear" w:color="auto" w:fill="auto"/>
            <w:noWrap/>
            <w:vAlign w:val="center"/>
          </w:tcPr>
          <w:p w14:paraId="6AB32233">
            <w:pPr>
              <w:spacing w:line="240" w:lineRule="auto"/>
              <w:jc w:val="center"/>
              <w:rPr>
                <w:rFonts w:ascii="Times New Roman" w:hAnsi="Times New Roman" w:cs="Times New Roman"/>
                <w:lang w:val="sr-Cyrl-RS"/>
              </w:rPr>
            </w:pPr>
            <w:r>
              <w:rPr>
                <w:rFonts w:ascii="Times New Roman" w:hAnsi="Times New Roman" w:cs="Times New Roman"/>
                <w:lang w:val="sr-Cyrl-RS"/>
              </w:rPr>
              <w:t>63</w:t>
            </w:r>
          </w:p>
        </w:tc>
      </w:tr>
      <w:tr w14:paraId="435846FC">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264CFC8">
            <w:pPr>
              <w:spacing w:line="240" w:lineRule="auto"/>
              <w:jc w:val="center"/>
              <w:rPr>
                <w:rFonts w:ascii="Times New Roman" w:hAnsi="Times New Roman" w:cs="Times New Roman"/>
              </w:rPr>
            </w:pPr>
            <w:r>
              <w:rPr>
                <w:rFonts w:ascii="Times New Roman" w:hAnsi="Times New Roman" w:cs="Times New Roman"/>
              </w:rPr>
              <w:t>7.</w:t>
            </w:r>
          </w:p>
        </w:tc>
        <w:tc>
          <w:tcPr>
            <w:tcW w:w="2276" w:type="dxa"/>
            <w:tcBorders>
              <w:top w:val="nil"/>
              <w:left w:val="nil"/>
              <w:bottom w:val="single" w:color="auto" w:sz="4" w:space="0"/>
              <w:right w:val="single" w:color="auto" w:sz="4" w:space="0"/>
            </w:tcBorders>
            <w:shd w:val="clear" w:color="auto" w:fill="auto"/>
            <w:noWrap/>
            <w:vAlign w:val="bottom"/>
          </w:tcPr>
          <w:p w14:paraId="50841F45">
            <w:pPr>
              <w:spacing w:line="240" w:lineRule="auto"/>
              <w:rPr>
                <w:rFonts w:ascii="Times New Roman" w:hAnsi="Times New Roman" w:cs="Times New Roman"/>
              </w:rPr>
            </w:pPr>
            <w:r>
              <w:rPr>
                <w:rFonts w:ascii="Times New Roman" w:hAnsi="Times New Roman" w:cs="Times New Roman"/>
              </w:rPr>
              <w:t>Годовик</w:t>
            </w:r>
          </w:p>
        </w:tc>
        <w:tc>
          <w:tcPr>
            <w:tcW w:w="1300" w:type="dxa"/>
            <w:tcBorders>
              <w:top w:val="nil"/>
              <w:left w:val="nil"/>
              <w:bottom w:val="single" w:color="auto" w:sz="4" w:space="0"/>
              <w:right w:val="single" w:color="auto" w:sz="4" w:space="0"/>
            </w:tcBorders>
            <w:shd w:val="clear" w:color="auto" w:fill="auto"/>
            <w:noWrap/>
            <w:vAlign w:val="center"/>
          </w:tcPr>
          <w:p w14:paraId="77B07E51">
            <w:pPr>
              <w:spacing w:line="240" w:lineRule="auto"/>
              <w:jc w:val="center"/>
              <w:rPr>
                <w:rFonts w:ascii="Times New Roman" w:hAnsi="Times New Roman" w:cs="Times New Roman"/>
                <w:lang w:val="sr-Cyrl-RS"/>
              </w:rPr>
            </w:pPr>
            <w:r>
              <w:rPr>
                <w:rFonts w:ascii="Times New Roman" w:hAnsi="Times New Roman" w:cs="Times New Roman"/>
                <w:lang w:val="sr-Cyrl-RS"/>
              </w:rPr>
              <w:t>61</w:t>
            </w:r>
          </w:p>
        </w:tc>
        <w:tc>
          <w:tcPr>
            <w:tcW w:w="1300" w:type="dxa"/>
            <w:tcBorders>
              <w:top w:val="nil"/>
              <w:left w:val="nil"/>
              <w:bottom w:val="single" w:color="auto" w:sz="4" w:space="0"/>
              <w:right w:val="single" w:color="auto" w:sz="4" w:space="0"/>
            </w:tcBorders>
            <w:shd w:val="clear" w:color="auto" w:fill="auto"/>
            <w:noWrap/>
            <w:vAlign w:val="center"/>
          </w:tcPr>
          <w:p w14:paraId="48EAEAFA">
            <w:pPr>
              <w:spacing w:line="240" w:lineRule="auto"/>
              <w:jc w:val="center"/>
              <w:rPr>
                <w:rFonts w:ascii="Times New Roman" w:hAnsi="Times New Roman" w:cs="Times New Roman"/>
                <w:lang w:val="sr-Cyrl-RS"/>
              </w:rPr>
            </w:pPr>
            <w:r>
              <w:rPr>
                <w:rFonts w:ascii="Times New Roman" w:hAnsi="Times New Roman" w:cs="Times New Roman"/>
                <w:lang w:val="sr-Cyrl-RS"/>
              </w:rPr>
              <w:t>57</w:t>
            </w:r>
          </w:p>
        </w:tc>
        <w:tc>
          <w:tcPr>
            <w:tcW w:w="1137" w:type="dxa"/>
            <w:tcBorders>
              <w:top w:val="nil"/>
              <w:left w:val="nil"/>
              <w:bottom w:val="single" w:color="auto" w:sz="4" w:space="0"/>
              <w:right w:val="single" w:color="auto" w:sz="4" w:space="0"/>
            </w:tcBorders>
            <w:shd w:val="clear" w:color="auto" w:fill="auto"/>
            <w:noWrap/>
            <w:vAlign w:val="center"/>
          </w:tcPr>
          <w:p w14:paraId="774554E7">
            <w:pPr>
              <w:spacing w:line="240" w:lineRule="auto"/>
              <w:jc w:val="center"/>
              <w:rPr>
                <w:rFonts w:ascii="Times New Roman" w:hAnsi="Times New Roman" w:cs="Times New Roman"/>
                <w:lang w:val="sr-Cyrl-RS"/>
              </w:rPr>
            </w:pPr>
            <w:r>
              <w:rPr>
                <w:rFonts w:ascii="Times New Roman" w:hAnsi="Times New Roman" w:cs="Times New Roman"/>
                <w:lang w:val="sr-Cyrl-RS"/>
              </w:rPr>
              <w:t>41</w:t>
            </w:r>
          </w:p>
        </w:tc>
        <w:tc>
          <w:tcPr>
            <w:tcW w:w="1723" w:type="dxa"/>
            <w:tcBorders>
              <w:top w:val="nil"/>
              <w:left w:val="nil"/>
              <w:bottom w:val="single" w:color="auto" w:sz="4" w:space="0"/>
              <w:right w:val="single" w:color="auto" w:sz="4" w:space="0"/>
            </w:tcBorders>
            <w:shd w:val="clear" w:color="auto" w:fill="auto"/>
            <w:noWrap/>
            <w:vAlign w:val="center"/>
          </w:tcPr>
          <w:p w14:paraId="39D72B30">
            <w:pPr>
              <w:spacing w:line="240" w:lineRule="auto"/>
              <w:jc w:val="center"/>
              <w:rPr>
                <w:rFonts w:ascii="Times New Roman" w:hAnsi="Times New Roman" w:cs="Times New Roman"/>
                <w:lang w:val="sr-Cyrl-RS"/>
              </w:rPr>
            </w:pPr>
            <w:r>
              <w:rPr>
                <w:rFonts w:ascii="Times New Roman" w:hAnsi="Times New Roman" w:cs="Times New Roman"/>
                <w:lang w:val="sr-Cyrl-RS"/>
              </w:rPr>
              <w:t>68</w:t>
            </w:r>
          </w:p>
        </w:tc>
        <w:tc>
          <w:tcPr>
            <w:tcW w:w="1680" w:type="dxa"/>
            <w:tcBorders>
              <w:top w:val="nil"/>
              <w:left w:val="nil"/>
              <w:bottom w:val="single" w:color="auto" w:sz="4" w:space="0"/>
              <w:right w:val="single" w:color="auto" w:sz="4" w:space="0"/>
            </w:tcBorders>
            <w:shd w:val="clear" w:color="auto" w:fill="auto"/>
            <w:noWrap/>
            <w:vAlign w:val="center"/>
          </w:tcPr>
          <w:p w14:paraId="0EA0A14A">
            <w:pPr>
              <w:spacing w:line="240" w:lineRule="auto"/>
              <w:jc w:val="center"/>
              <w:rPr>
                <w:rFonts w:ascii="Times New Roman" w:hAnsi="Times New Roman" w:cs="Times New Roman"/>
                <w:lang w:val="sr-Cyrl-RS"/>
              </w:rPr>
            </w:pPr>
            <w:r>
              <w:rPr>
                <w:rFonts w:ascii="Times New Roman" w:hAnsi="Times New Roman" w:cs="Times New Roman"/>
                <w:lang w:val="sr-Cyrl-RS"/>
              </w:rPr>
              <w:t>63</w:t>
            </w:r>
          </w:p>
        </w:tc>
      </w:tr>
      <w:tr w14:paraId="3DF0C85F">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CA806BE">
            <w:pPr>
              <w:spacing w:line="240" w:lineRule="auto"/>
              <w:jc w:val="center"/>
              <w:rPr>
                <w:rFonts w:ascii="Times New Roman" w:hAnsi="Times New Roman" w:cs="Times New Roman"/>
              </w:rPr>
            </w:pPr>
            <w:r>
              <w:rPr>
                <w:rFonts w:ascii="Times New Roman" w:hAnsi="Times New Roman" w:cs="Times New Roman"/>
              </w:rPr>
              <w:t>8.</w:t>
            </w:r>
          </w:p>
        </w:tc>
        <w:tc>
          <w:tcPr>
            <w:tcW w:w="2276" w:type="dxa"/>
            <w:tcBorders>
              <w:top w:val="nil"/>
              <w:left w:val="nil"/>
              <w:bottom w:val="single" w:color="auto" w:sz="4" w:space="0"/>
              <w:right w:val="single" w:color="auto" w:sz="4" w:space="0"/>
            </w:tcBorders>
            <w:shd w:val="clear" w:color="auto" w:fill="auto"/>
            <w:noWrap/>
            <w:vAlign w:val="bottom"/>
          </w:tcPr>
          <w:p w14:paraId="45176EA8">
            <w:pPr>
              <w:spacing w:line="240" w:lineRule="auto"/>
              <w:rPr>
                <w:rFonts w:ascii="Times New Roman" w:hAnsi="Times New Roman" w:cs="Times New Roman"/>
              </w:rPr>
            </w:pPr>
            <w:r>
              <w:rPr>
                <w:rFonts w:ascii="Times New Roman" w:hAnsi="Times New Roman" w:cs="Times New Roman"/>
              </w:rPr>
              <w:t>Честобродица</w:t>
            </w:r>
          </w:p>
        </w:tc>
        <w:tc>
          <w:tcPr>
            <w:tcW w:w="1300" w:type="dxa"/>
            <w:tcBorders>
              <w:top w:val="nil"/>
              <w:left w:val="nil"/>
              <w:bottom w:val="single" w:color="auto" w:sz="4" w:space="0"/>
              <w:right w:val="single" w:color="auto" w:sz="4" w:space="0"/>
            </w:tcBorders>
            <w:shd w:val="clear" w:color="auto" w:fill="auto"/>
            <w:noWrap/>
            <w:vAlign w:val="center"/>
          </w:tcPr>
          <w:p w14:paraId="2EFCEF62">
            <w:pPr>
              <w:spacing w:line="240" w:lineRule="auto"/>
              <w:jc w:val="center"/>
              <w:rPr>
                <w:rFonts w:ascii="Times New Roman" w:hAnsi="Times New Roman" w:cs="Times New Roman"/>
              </w:rPr>
            </w:pPr>
            <w:r>
              <w:rPr>
                <w:rFonts w:ascii="Times New Roman" w:hAnsi="Times New Roman" w:cs="Times New Roman"/>
              </w:rPr>
              <w:t>-</w:t>
            </w:r>
          </w:p>
        </w:tc>
        <w:tc>
          <w:tcPr>
            <w:tcW w:w="1300" w:type="dxa"/>
            <w:tcBorders>
              <w:top w:val="nil"/>
              <w:left w:val="nil"/>
              <w:bottom w:val="single" w:color="auto" w:sz="4" w:space="0"/>
              <w:right w:val="single" w:color="auto" w:sz="4" w:space="0"/>
            </w:tcBorders>
            <w:shd w:val="clear" w:color="auto" w:fill="auto"/>
            <w:noWrap/>
            <w:vAlign w:val="center"/>
          </w:tcPr>
          <w:p w14:paraId="38785FF7">
            <w:pPr>
              <w:spacing w:line="240" w:lineRule="auto"/>
              <w:jc w:val="center"/>
              <w:rPr>
                <w:rFonts w:ascii="Times New Roman" w:hAnsi="Times New Roman" w:cs="Times New Roman"/>
              </w:rPr>
            </w:pPr>
            <w:r>
              <w:rPr>
                <w:rFonts w:ascii="Times New Roman" w:hAnsi="Times New Roman" w:cs="Times New Roman"/>
              </w:rPr>
              <w:t>-</w:t>
            </w:r>
          </w:p>
        </w:tc>
        <w:tc>
          <w:tcPr>
            <w:tcW w:w="1137" w:type="dxa"/>
            <w:tcBorders>
              <w:top w:val="nil"/>
              <w:left w:val="nil"/>
              <w:bottom w:val="single" w:color="auto" w:sz="4" w:space="0"/>
              <w:right w:val="single" w:color="auto" w:sz="4" w:space="0"/>
            </w:tcBorders>
            <w:shd w:val="clear" w:color="auto" w:fill="auto"/>
            <w:noWrap/>
            <w:vAlign w:val="center"/>
          </w:tcPr>
          <w:p w14:paraId="7D0646A4">
            <w:pPr>
              <w:spacing w:line="240" w:lineRule="auto"/>
              <w:jc w:val="center"/>
              <w:rPr>
                <w:rFonts w:ascii="Times New Roman" w:hAnsi="Times New Roman" w:cs="Times New Roman"/>
              </w:rPr>
            </w:pPr>
            <w:r>
              <w:rPr>
                <w:rFonts w:ascii="Times New Roman" w:hAnsi="Times New Roman" w:cs="Times New Roman"/>
              </w:rPr>
              <w:t>-</w:t>
            </w:r>
          </w:p>
        </w:tc>
        <w:tc>
          <w:tcPr>
            <w:tcW w:w="1723" w:type="dxa"/>
            <w:tcBorders>
              <w:top w:val="nil"/>
              <w:left w:val="nil"/>
              <w:bottom w:val="single" w:color="auto" w:sz="4" w:space="0"/>
              <w:right w:val="single" w:color="auto" w:sz="4" w:space="0"/>
            </w:tcBorders>
            <w:shd w:val="clear" w:color="auto" w:fill="auto"/>
            <w:noWrap/>
            <w:vAlign w:val="center"/>
          </w:tcPr>
          <w:p w14:paraId="74D0FF74">
            <w:pPr>
              <w:spacing w:line="240" w:lineRule="auto"/>
              <w:jc w:val="center"/>
              <w:rPr>
                <w:rFonts w:ascii="Times New Roman" w:hAnsi="Times New Roman" w:cs="Times New Roman"/>
              </w:rPr>
            </w:pPr>
            <w:r>
              <w:rPr>
                <w:rFonts w:ascii="Times New Roman" w:hAnsi="Times New Roman" w:cs="Times New Roman"/>
              </w:rPr>
              <w:t>-</w:t>
            </w:r>
          </w:p>
        </w:tc>
        <w:tc>
          <w:tcPr>
            <w:tcW w:w="1680" w:type="dxa"/>
            <w:tcBorders>
              <w:top w:val="nil"/>
              <w:left w:val="nil"/>
              <w:bottom w:val="single" w:color="auto" w:sz="4" w:space="0"/>
              <w:right w:val="single" w:color="auto" w:sz="4" w:space="0"/>
            </w:tcBorders>
            <w:shd w:val="clear" w:color="auto" w:fill="auto"/>
            <w:noWrap/>
            <w:vAlign w:val="center"/>
          </w:tcPr>
          <w:p w14:paraId="10E50B57">
            <w:pPr>
              <w:spacing w:line="240" w:lineRule="auto"/>
              <w:jc w:val="center"/>
              <w:rPr>
                <w:rFonts w:ascii="Times New Roman" w:hAnsi="Times New Roman" w:cs="Times New Roman"/>
              </w:rPr>
            </w:pPr>
            <w:r>
              <w:rPr>
                <w:rFonts w:ascii="Times New Roman" w:hAnsi="Times New Roman" w:cs="Times New Roman"/>
              </w:rPr>
              <w:t>-</w:t>
            </w:r>
          </w:p>
        </w:tc>
      </w:tr>
      <w:tr w14:paraId="0AF2FC7B">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943AE17">
            <w:pPr>
              <w:spacing w:line="240" w:lineRule="auto"/>
              <w:jc w:val="center"/>
              <w:rPr>
                <w:rFonts w:ascii="Times New Roman" w:hAnsi="Times New Roman" w:cs="Times New Roman"/>
              </w:rPr>
            </w:pPr>
            <w:r>
              <w:rPr>
                <w:rFonts w:ascii="Times New Roman" w:hAnsi="Times New Roman" w:cs="Times New Roman"/>
              </w:rPr>
              <w:t>9.</w:t>
            </w:r>
          </w:p>
        </w:tc>
        <w:tc>
          <w:tcPr>
            <w:tcW w:w="2276" w:type="dxa"/>
            <w:tcBorders>
              <w:top w:val="nil"/>
              <w:left w:val="nil"/>
              <w:bottom w:val="single" w:color="auto" w:sz="4" w:space="0"/>
              <w:right w:val="single" w:color="auto" w:sz="4" w:space="0"/>
            </w:tcBorders>
            <w:shd w:val="clear" w:color="auto" w:fill="auto"/>
            <w:noWrap/>
            <w:vAlign w:val="bottom"/>
          </w:tcPr>
          <w:p w14:paraId="147A906F">
            <w:pPr>
              <w:spacing w:line="240" w:lineRule="auto"/>
              <w:rPr>
                <w:rFonts w:ascii="Times New Roman" w:hAnsi="Times New Roman" w:cs="Times New Roman"/>
              </w:rPr>
            </w:pPr>
            <w:r>
              <w:rPr>
                <w:rFonts w:ascii="Times New Roman" w:hAnsi="Times New Roman" w:cs="Times New Roman"/>
              </w:rPr>
              <w:t>Јежевица</w:t>
            </w:r>
          </w:p>
        </w:tc>
        <w:tc>
          <w:tcPr>
            <w:tcW w:w="1300" w:type="dxa"/>
            <w:tcBorders>
              <w:top w:val="nil"/>
              <w:left w:val="nil"/>
              <w:bottom w:val="single" w:color="auto" w:sz="4" w:space="0"/>
              <w:right w:val="single" w:color="auto" w:sz="4" w:space="0"/>
            </w:tcBorders>
            <w:shd w:val="clear" w:color="auto" w:fill="auto"/>
            <w:noWrap/>
            <w:vAlign w:val="center"/>
          </w:tcPr>
          <w:p w14:paraId="3D03B144">
            <w:pPr>
              <w:spacing w:line="240" w:lineRule="auto"/>
              <w:jc w:val="center"/>
              <w:rPr>
                <w:rFonts w:ascii="Times New Roman" w:hAnsi="Times New Roman" w:cs="Times New Roman"/>
              </w:rPr>
            </w:pPr>
            <w:r>
              <w:rPr>
                <w:rFonts w:ascii="Times New Roman" w:hAnsi="Times New Roman" w:cs="Times New Roman"/>
              </w:rPr>
              <w:t>56</w:t>
            </w:r>
          </w:p>
        </w:tc>
        <w:tc>
          <w:tcPr>
            <w:tcW w:w="1300" w:type="dxa"/>
            <w:tcBorders>
              <w:top w:val="nil"/>
              <w:left w:val="nil"/>
              <w:bottom w:val="single" w:color="auto" w:sz="4" w:space="0"/>
              <w:right w:val="single" w:color="auto" w:sz="4" w:space="0"/>
            </w:tcBorders>
            <w:shd w:val="clear" w:color="auto" w:fill="auto"/>
            <w:noWrap/>
            <w:vAlign w:val="center"/>
          </w:tcPr>
          <w:p w14:paraId="51B4475B">
            <w:pPr>
              <w:spacing w:line="240" w:lineRule="auto"/>
              <w:jc w:val="center"/>
              <w:rPr>
                <w:rFonts w:ascii="Times New Roman" w:hAnsi="Times New Roman" w:cs="Times New Roman"/>
              </w:rPr>
            </w:pPr>
            <w:r>
              <w:rPr>
                <w:rFonts w:ascii="Times New Roman" w:hAnsi="Times New Roman" w:cs="Times New Roman"/>
              </w:rPr>
              <w:t>48</w:t>
            </w:r>
          </w:p>
        </w:tc>
        <w:tc>
          <w:tcPr>
            <w:tcW w:w="1137" w:type="dxa"/>
            <w:tcBorders>
              <w:top w:val="nil"/>
              <w:left w:val="nil"/>
              <w:bottom w:val="single" w:color="auto" w:sz="4" w:space="0"/>
              <w:right w:val="single" w:color="auto" w:sz="4" w:space="0"/>
            </w:tcBorders>
            <w:shd w:val="clear" w:color="auto" w:fill="auto"/>
            <w:noWrap/>
            <w:vAlign w:val="center"/>
          </w:tcPr>
          <w:p w14:paraId="0C225D1B">
            <w:pPr>
              <w:spacing w:line="240" w:lineRule="auto"/>
              <w:jc w:val="center"/>
              <w:rPr>
                <w:rFonts w:ascii="Times New Roman" w:hAnsi="Times New Roman" w:cs="Times New Roman"/>
              </w:rPr>
            </w:pPr>
            <w:r>
              <w:rPr>
                <w:rFonts w:ascii="Times New Roman" w:hAnsi="Times New Roman" w:cs="Times New Roman"/>
              </w:rPr>
              <w:t>38</w:t>
            </w:r>
          </w:p>
        </w:tc>
        <w:tc>
          <w:tcPr>
            <w:tcW w:w="1723" w:type="dxa"/>
            <w:tcBorders>
              <w:top w:val="nil"/>
              <w:left w:val="nil"/>
              <w:bottom w:val="single" w:color="auto" w:sz="4" w:space="0"/>
              <w:right w:val="single" w:color="auto" w:sz="4" w:space="0"/>
            </w:tcBorders>
            <w:shd w:val="clear" w:color="auto" w:fill="auto"/>
            <w:noWrap/>
            <w:vAlign w:val="center"/>
          </w:tcPr>
          <w:p w14:paraId="1D5A8FA1">
            <w:pPr>
              <w:spacing w:line="240" w:lineRule="auto"/>
              <w:jc w:val="center"/>
              <w:rPr>
                <w:rFonts w:ascii="Times New Roman" w:hAnsi="Times New Roman" w:cs="Times New Roman"/>
              </w:rPr>
            </w:pPr>
            <w:r>
              <w:rPr>
                <w:rFonts w:ascii="Times New Roman" w:hAnsi="Times New Roman" w:cs="Times New Roman"/>
              </w:rPr>
              <w:t>54</w:t>
            </w:r>
          </w:p>
        </w:tc>
        <w:tc>
          <w:tcPr>
            <w:tcW w:w="1680" w:type="dxa"/>
            <w:tcBorders>
              <w:top w:val="nil"/>
              <w:left w:val="nil"/>
              <w:bottom w:val="single" w:color="auto" w:sz="4" w:space="0"/>
              <w:right w:val="single" w:color="auto" w:sz="4" w:space="0"/>
            </w:tcBorders>
            <w:shd w:val="clear" w:color="auto" w:fill="auto"/>
            <w:noWrap/>
            <w:vAlign w:val="center"/>
          </w:tcPr>
          <w:p w14:paraId="3644DD85">
            <w:pPr>
              <w:spacing w:line="240" w:lineRule="auto"/>
              <w:jc w:val="center"/>
              <w:rPr>
                <w:rFonts w:ascii="Times New Roman" w:hAnsi="Times New Roman" w:cs="Times New Roman"/>
              </w:rPr>
            </w:pPr>
            <w:r>
              <w:rPr>
                <w:rFonts w:ascii="Times New Roman" w:hAnsi="Times New Roman" w:cs="Times New Roman"/>
              </w:rPr>
              <w:t>62</w:t>
            </w:r>
          </w:p>
        </w:tc>
      </w:tr>
      <w:tr w14:paraId="72228E61">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6CCA0E6">
            <w:pPr>
              <w:spacing w:line="240" w:lineRule="auto"/>
              <w:jc w:val="center"/>
              <w:rPr>
                <w:rFonts w:ascii="Times New Roman" w:hAnsi="Times New Roman" w:cs="Times New Roman"/>
              </w:rPr>
            </w:pPr>
            <w:r>
              <w:rPr>
                <w:rFonts w:ascii="Times New Roman" w:hAnsi="Times New Roman" w:cs="Times New Roman"/>
              </w:rPr>
              <w:t>10.</w:t>
            </w:r>
          </w:p>
        </w:tc>
        <w:tc>
          <w:tcPr>
            <w:tcW w:w="2276" w:type="dxa"/>
            <w:tcBorders>
              <w:top w:val="nil"/>
              <w:left w:val="nil"/>
              <w:bottom w:val="single" w:color="auto" w:sz="4" w:space="0"/>
              <w:right w:val="single" w:color="auto" w:sz="4" w:space="0"/>
            </w:tcBorders>
            <w:shd w:val="clear" w:color="auto" w:fill="auto"/>
            <w:noWrap/>
            <w:vAlign w:val="bottom"/>
          </w:tcPr>
          <w:p w14:paraId="13456376">
            <w:pPr>
              <w:spacing w:line="240" w:lineRule="auto"/>
              <w:rPr>
                <w:rFonts w:ascii="Times New Roman" w:hAnsi="Times New Roman" w:cs="Times New Roman"/>
              </w:rPr>
            </w:pPr>
            <w:r>
              <w:rPr>
                <w:rFonts w:ascii="Times New Roman" w:hAnsi="Times New Roman" w:cs="Times New Roman"/>
              </w:rPr>
              <w:t>Душковци</w:t>
            </w:r>
          </w:p>
        </w:tc>
        <w:tc>
          <w:tcPr>
            <w:tcW w:w="1300" w:type="dxa"/>
            <w:tcBorders>
              <w:top w:val="nil"/>
              <w:left w:val="nil"/>
              <w:bottom w:val="single" w:color="auto" w:sz="4" w:space="0"/>
              <w:right w:val="single" w:color="auto" w:sz="4" w:space="0"/>
            </w:tcBorders>
            <w:shd w:val="clear" w:color="auto" w:fill="auto"/>
            <w:noWrap/>
            <w:vAlign w:val="center"/>
          </w:tcPr>
          <w:p w14:paraId="6805596A">
            <w:pPr>
              <w:spacing w:line="240" w:lineRule="auto"/>
              <w:jc w:val="center"/>
              <w:rPr>
                <w:rFonts w:ascii="Times New Roman" w:hAnsi="Times New Roman" w:cs="Times New Roman"/>
              </w:rPr>
            </w:pPr>
            <w:r>
              <w:rPr>
                <w:rFonts w:ascii="Times New Roman" w:hAnsi="Times New Roman" w:cs="Times New Roman"/>
              </w:rPr>
              <w:t>54</w:t>
            </w:r>
          </w:p>
        </w:tc>
        <w:tc>
          <w:tcPr>
            <w:tcW w:w="1300" w:type="dxa"/>
            <w:tcBorders>
              <w:top w:val="nil"/>
              <w:left w:val="nil"/>
              <w:bottom w:val="single" w:color="auto" w:sz="4" w:space="0"/>
              <w:right w:val="single" w:color="auto" w:sz="4" w:space="0"/>
            </w:tcBorders>
            <w:shd w:val="clear" w:color="auto" w:fill="auto"/>
            <w:noWrap/>
            <w:vAlign w:val="center"/>
          </w:tcPr>
          <w:p w14:paraId="30443683">
            <w:pPr>
              <w:spacing w:line="240" w:lineRule="auto"/>
              <w:jc w:val="center"/>
              <w:rPr>
                <w:rFonts w:ascii="Times New Roman" w:hAnsi="Times New Roman" w:cs="Times New Roman"/>
              </w:rPr>
            </w:pPr>
            <w:r>
              <w:rPr>
                <w:rFonts w:ascii="Times New Roman" w:hAnsi="Times New Roman" w:cs="Times New Roman"/>
              </w:rPr>
              <w:t>48</w:t>
            </w:r>
          </w:p>
        </w:tc>
        <w:tc>
          <w:tcPr>
            <w:tcW w:w="1137" w:type="dxa"/>
            <w:tcBorders>
              <w:top w:val="nil"/>
              <w:left w:val="nil"/>
              <w:bottom w:val="single" w:color="auto" w:sz="4" w:space="0"/>
              <w:right w:val="single" w:color="auto" w:sz="4" w:space="0"/>
            </w:tcBorders>
            <w:shd w:val="clear" w:color="auto" w:fill="auto"/>
            <w:noWrap/>
            <w:vAlign w:val="center"/>
          </w:tcPr>
          <w:p w14:paraId="43EC14DC">
            <w:pPr>
              <w:spacing w:line="240" w:lineRule="auto"/>
              <w:jc w:val="center"/>
              <w:rPr>
                <w:rFonts w:ascii="Times New Roman" w:hAnsi="Times New Roman" w:cs="Times New Roman"/>
              </w:rPr>
            </w:pPr>
            <w:r>
              <w:rPr>
                <w:rFonts w:ascii="Times New Roman" w:hAnsi="Times New Roman" w:cs="Times New Roman"/>
              </w:rPr>
              <w:t>38</w:t>
            </w:r>
          </w:p>
        </w:tc>
        <w:tc>
          <w:tcPr>
            <w:tcW w:w="1723" w:type="dxa"/>
            <w:tcBorders>
              <w:top w:val="nil"/>
              <w:left w:val="nil"/>
              <w:bottom w:val="single" w:color="auto" w:sz="4" w:space="0"/>
              <w:right w:val="single" w:color="auto" w:sz="4" w:space="0"/>
            </w:tcBorders>
            <w:shd w:val="clear" w:color="auto" w:fill="auto"/>
            <w:noWrap/>
            <w:vAlign w:val="center"/>
          </w:tcPr>
          <w:p w14:paraId="52E90A85">
            <w:pPr>
              <w:spacing w:line="240" w:lineRule="auto"/>
              <w:jc w:val="center"/>
              <w:rPr>
                <w:rFonts w:ascii="Times New Roman" w:hAnsi="Times New Roman" w:cs="Times New Roman"/>
              </w:rPr>
            </w:pPr>
            <w:r>
              <w:rPr>
                <w:rFonts w:ascii="Times New Roman" w:hAnsi="Times New Roman" w:cs="Times New Roman"/>
              </w:rPr>
              <w:t>55</w:t>
            </w:r>
          </w:p>
        </w:tc>
        <w:tc>
          <w:tcPr>
            <w:tcW w:w="1680" w:type="dxa"/>
            <w:tcBorders>
              <w:top w:val="nil"/>
              <w:left w:val="nil"/>
              <w:bottom w:val="single" w:color="auto" w:sz="4" w:space="0"/>
              <w:right w:val="single" w:color="auto" w:sz="4" w:space="0"/>
            </w:tcBorders>
            <w:shd w:val="clear" w:color="auto" w:fill="auto"/>
            <w:noWrap/>
            <w:vAlign w:val="center"/>
          </w:tcPr>
          <w:p w14:paraId="51457EE9">
            <w:pPr>
              <w:spacing w:line="240" w:lineRule="auto"/>
              <w:jc w:val="center"/>
              <w:rPr>
                <w:rFonts w:ascii="Times New Roman" w:hAnsi="Times New Roman" w:cs="Times New Roman"/>
              </w:rPr>
            </w:pPr>
            <w:r>
              <w:rPr>
                <w:rFonts w:ascii="Times New Roman" w:hAnsi="Times New Roman" w:cs="Times New Roman"/>
              </w:rPr>
              <w:t>56</w:t>
            </w:r>
          </w:p>
        </w:tc>
      </w:tr>
      <w:tr w14:paraId="6CC0AA34">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2BD01FF">
            <w:pPr>
              <w:spacing w:line="240" w:lineRule="auto"/>
              <w:jc w:val="center"/>
              <w:rPr>
                <w:rFonts w:ascii="Times New Roman" w:hAnsi="Times New Roman" w:cs="Times New Roman"/>
              </w:rPr>
            </w:pPr>
            <w:r>
              <w:rPr>
                <w:rFonts w:ascii="Times New Roman" w:hAnsi="Times New Roman" w:cs="Times New Roman"/>
              </w:rPr>
              <w:t>11.</w:t>
            </w:r>
          </w:p>
        </w:tc>
        <w:tc>
          <w:tcPr>
            <w:tcW w:w="2276" w:type="dxa"/>
            <w:tcBorders>
              <w:top w:val="nil"/>
              <w:left w:val="nil"/>
              <w:bottom w:val="single" w:color="auto" w:sz="4" w:space="0"/>
              <w:right w:val="single" w:color="auto" w:sz="4" w:space="0"/>
            </w:tcBorders>
            <w:shd w:val="clear" w:color="auto" w:fill="auto"/>
            <w:noWrap/>
            <w:vAlign w:val="bottom"/>
          </w:tcPr>
          <w:p w14:paraId="180256B3">
            <w:pPr>
              <w:spacing w:line="240" w:lineRule="auto"/>
              <w:rPr>
                <w:rFonts w:ascii="Times New Roman" w:hAnsi="Times New Roman" w:cs="Times New Roman"/>
              </w:rPr>
            </w:pPr>
            <w:r>
              <w:rPr>
                <w:rFonts w:ascii="Times New Roman" w:hAnsi="Times New Roman" w:cs="Times New Roman"/>
              </w:rPr>
              <w:t>Тометино Поље</w:t>
            </w:r>
          </w:p>
        </w:tc>
        <w:tc>
          <w:tcPr>
            <w:tcW w:w="1300" w:type="dxa"/>
            <w:tcBorders>
              <w:top w:val="nil"/>
              <w:left w:val="nil"/>
              <w:bottom w:val="single" w:color="auto" w:sz="4" w:space="0"/>
              <w:right w:val="single" w:color="auto" w:sz="4" w:space="0"/>
            </w:tcBorders>
            <w:shd w:val="clear" w:color="auto" w:fill="auto"/>
            <w:noWrap/>
            <w:vAlign w:val="center"/>
          </w:tcPr>
          <w:p w14:paraId="2CC4DA4F">
            <w:pPr>
              <w:spacing w:line="240" w:lineRule="auto"/>
              <w:jc w:val="center"/>
              <w:rPr>
                <w:rFonts w:ascii="Times New Roman" w:hAnsi="Times New Roman" w:cs="Times New Roman"/>
              </w:rPr>
            </w:pPr>
            <w:r>
              <w:rPr>
                <w:rFonts w:ascii="Times New Roman" w:hAnsi="Times New Roman" w:cs="Times New Roman"/>
              </w:rPr>
              <w:t>81</w:t>
            </w:r>
          </w:p>
        </w:tc>
        <w:tc>
          <w:tcPr>
            <w:tcW w:w="1300" w:type="dxa"/>
            <w:tcBorders>
              <w:top w:val="nil"/>
              <w:left w:val="nil"/>
              <w:bottom w:val="single" w:color="auto" w:sz="4" w:space="0"/>
              <w:right w:val="single" w:color="auto" w:sz="4" w:space="0"/>
            </w:tcBorders>
            <w:shd w:val="clear" w:color="auto" w:fill="auto"/>
            <w:noWrap/>
            <w:vAlign w:val="center"/>
          </w:tcPr>
          <w:p w14:paraId="16F7D4E7">
            <w:pPr>
              <w:spacing w:line="240" w:lineRule="auto"/>
              <w:jc w:val="center"/>
              <w:rPr>
                <w:rFonts w:ascii="Times New Roman" w:hAnsi="Times New Roman" w:cs="Times New Roman"/>
              </w:rPr>
            </w:pPr>
            <w:r>
              <w:rPr>
                <w:rFonts w:ascii="Times New Roman" w:hAnsi="Times New Roman" w:cs="Times New Roman"/>
              </w:rPr>
              <w:t>64</w:t>
            </w:r>
          </w:p>
        </w:tc>
        <w:tc>
          <w:tcPr>
            <w:tcW w:w="1137" w:type="dxa"/>
            <w:tcBorders>
              <w:top w:val="nil"/>
              <w:left w:val="nil"/>
              <w:bottom w:val="single" w:color="auto" w:sz="4" w:space="0"/>
              <w:right w:val="single" w:color="auto" w:sz="4" w:space="0"/>
            </w:tcBorders>
            <w:shd w:val="clear" w:color="auto" w:fill="auto"/>
            <w:noWrap/>
            <w:vAlign w:val="center"/>
          </w:tcPr>
          <w:p w14:paraId="3CAF7158">
            <w:pPr>
              <w:spacing w:line="240" w:lineRule="auto"/>
              <w:jc w:val="center"/>
              <w:rPr>
                <w:rFonts w:ascii="Times New Roman" w:hAnsi="Times New Roman" w:cs="Times New Roman"/>
              </w:rPr>
            </w:pPr>
            <w:r>
              <w:rPr>
                <w:rFonts w:ascii="Times New Roman" w:hAnsi="Times New Roman" w:cs="Times New Roman"/>
              </w:rPr>
              <w:t>45</w:t>
            </w:r>
          </w:p>
        </w:tc>
        <w:tc>
          <w:tcPr>
            <w:tcW w:w="1723" w:type="dxa"/>
            <w:tcBorders>
              <w:top w:val="nil"/>
              <w:left w:val="nil"/>
              <w:bottom w:val="single" w:color="auto" w:sz="4" w:space="0"/>
              <w:right w:val="single" w:color="auto" w:sz="4" w:space="0"/>
            </w:tcBorders>
            <w:shd w:val="clear" w:color="auto" w:fill="auto"/>
            <w:noWrap/>
            <w:vAlign w:val="center"/>
          </w:tcPr>
          <w:p w14:paraId="319C0520">
            <w:pPr>
              <w:spacing w:line="240" w:lineRule="auto"/>
              <w:jc w:val="center"/>
              <w:rPr>
                <w:rFonts w:ascii="Times New Roman" w:hAnsi="Times New Roman" w:cs="Times New Roman"/>
              </w:rPr>
            </w:pPr>
            <w:r>
              <w:rPr>
                <w:rFonts w:ascii="Times New Roman" w:hAnsi="Times New Roman" w:cs="Times New Roman"/>
              </w:rPr>
              <w:t>69</w:t>
            </w:r>
          </w:p>
        </w:tc>
        <w:tc>
          <w:tcPr>
            <w:tcW w:w="1680" w:type="dxa"/>
            <w:tcBorders>
              <w:top w:val="nil"/>
              <w:left w:val="nil"/>
              <w:bottom w:val="single" w:color="auto" w:sz="4" w:space="0"/>
              <w:right w:val="single" w:color="auto" w:sz="4" w:space="0"/>
            </w:tcBorders>
            <w:shd w:val="clear" w:color="auto" w:fill="auto"/>
            <w:noWrap/>
            <w:vAlign w:val="center"/>
          </w:tcPr>
          <w:p w14:paraId="497D7364">
            <w:pPr>
              <w:spacing w:line="240" w:lineRule="auto"/>
              <w:jc w:val="center"/>
              <w:rPr>
                <w:rFonts w:ascii="Times New Roman" w:hAnsi="Times New Roman" w:cs="Times New Roman"/>
              </w:rPr>
            </w:pPr>
            <w:r>
              <w:rPr>
                <w:rFonts w:ascii="Times New Roman" w:hAnsi="Times New Roman" w:cs="Times New Roman"/>
              </w:rPr>
              <w:t>75</w:t>
            </w:r>
          </w:p>
        </w:tc>
      </w:tr>
      <w:tr w14:paraId="4D25A3E6">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64E75CB">
            <w:pPr>
              <w:spacing w:line="240" w:lineRule="auto"/>
              <w:jc w:val="center"/>
              <w:rPr>
                <w:rFonts w:ascii="Times New Roman" w:hAnsi="Times New Roman" w:cs="Times New Roman"/>
              </w:rPr>
            </w:pPr>
            <w:r>
              <w:rPr>
                <w:rFonts w:ascii="Times New Roman" w:hAnsi="Times New Roman" w:cs="Times New Roman"/>
              </w:rPr>
              <w:t>12.</w:t>
            </w:r>
          </w:p>
        </w:tc>
        <w:tc>
          <w:tcPr>
            <w:tcW w:w="2276" w:type="dxa"/>
            <w:tcBorders>
              <w:top w:val="nil"/>
              <w:left w:val="nil"/>
              <w:bottom w:val="single" w:color="auto" w:sz="4" w:space="0"/>
              <w:right w:val="single" w:color="auto" w:sz="4" w:space="0"/>
            </w:tcBorders>
            <w:shd w:val="clear" w:color="auto" w:fill="auto"/>
            <w:noWrap/>
            <w:vAlign w:val="bottom"/>
          </w:tcPr>
          <w:p w14:paraId="7B09AB9C">
            <w:pPr>
              <w:spacing w:line="240" w:lineRule="auto"/>
              <w:rPr>
                <w:rFonts w:ascii="Times New Roman" w:hAnsi="Times New Roman" w:cs="Times New Roman"/>
              </w:rPr>
            </w:pPr>
            <w:r>
              <w:rPr>
                <w:rFonts w:ascii="Times New Roman" w:hAnsi="Times New Roman" w:cs="Times New Roman"/>
              </w:rPr>
              <w:t>Милићево Село</w:t>
            </w:r>
          </w:p>
        </w:tc>
        <w:tc>
          <w:tcPr>
            <w:tcW w:w="1300" w:type="dxa"/>
            <w:tcBorders>
              <w:top w:val="nil"/>
              <w:left w:val="nil"/>
              <w:bottom w:val="single" w:color="auto" w:sz="4" w:space="0"/>
              <w:right w:val="single" w:color="auto" w:sz="4" w:space="0"/>
            </w:tcBorders>
            <w:shd w:val="clear" w:color="auto" w:fill="auto"/>
            <w:noWrap/>
            <w:vAlign w:val="center"/>
          </w:tcPr>
          <w:p w14:paraId="3D0968B9">
            <w:pPr>
              <w:spacing w:line="240" w:lineRule="auto"/>
              <w:jc w:val="center"/>
              <w:rPr>
                <w:rFonts w:ascii="Times New Roman" w:hAnsi="Times New Roman" w:cs="Times New Roman"/>
              </w:rPr>
            </w:pPr>
            <w:r>
              <w:rPr>
                <w:rFonts w:ascii="Times New Roman" w:hAnsi="Times New Roman" w:cs="Times New Roman"/>
              </w:rPr>
              <w:t>-</w:t>
            </w:r>
          </w:p>
        </w:tc>
        <w:tc>
          <w:tcPr>
            <w:tcW w:w="1300" w:type="dxa"/>
            <w:tcBorders>
              <w:top w:val="nil"/>
              <w:left w:val="nil"/>
              <w:bottom w:val="single" w:color="auto" w:sz="4" w:space="0"/>
              <w:right w:val="single" w:color="auto" w:sz="4" w:space="0"/>
            </w:tcBorders>
            <w:shd w:val="clear" w:color="auto" w:fill="auto"/>
            <w:noWrap/>
            <w:vAlign w:val="center"/>
          </w:tcPr>
          <w:p w14:paraId="2D034E29">
            <w:pPr>
              <w:spacing w:line="240" w:lineRule="auto"/>
              <w:jc w:val="center"/>
              <w:rPr>
                <w:rFonts w:ascii="Times New Roman" w:hAnsi="Times New Roman" w:cs="Times New Roman"/>
              </w:rPr>
            </w:pPr>
            <w:r>
              <w:rPr>
                <w:rFonts w:ascii="Times New Roman" w:hAnsi="Times New Roman" w:cs="Times New Roman"/>
              </w:rPr>
              <w:t>-</w:t>
            </w:r>
          </w:p>
        </w:tc>
        <w:tc>
          <w:tcPr>
            <w:tcW w:w="1137" w:type="dxa"/>
            <w:tcBorders>
              <w:top w:val="nil"/>
              <w:left w:val="nil"/>
              <w:bottom w:val="single" w:color="auto" w:sz="4" w:space="0"/>
              <w:right w:val="single" w:color="auto" w:sz="4" w:space="0"/>
            </w:tcBorders>
            <w:shd w:val="clear" w:color="auto" w:fill="auto"/>
            <w:noWrap/>
            <w:vAlign w:val="center"/>
          </w:tcPr>
          <w:p w14:paraId="72DA4346">
            <w:pPr>
              <w:spacing w:line="240" w:lineRule="auto"/>
              <w:jc w:val="center"/>
              <w:rPr>
                <w:rFonts w:ascii="Times New Roman" w:hAnsi="Times New Roman" w:cs="Times New Roman"/>
              </w:rPr>
            </w:pPr>
            <w:r>
              <w:rPr>
                <w:rFonts w:ascii="Times New Roman" w:hAnsi="Times New Roman" w:cs="Times New Roman"/>
              </w:rPr>
              <w:t>-</w:t>
            </w:r>
          </w:p>
        </w:tc>
        <w:tc>
          <w:tcPr>
            <w:tcW w:w="1723" w:type="dxa"/>
            <w:tcBorders>
              <w:top w:val="nil"/>
              <w:left w:val="nil"/>
              <w:bottom w:val="single" w:color="auto" w:sz="4" w:space="0"/>
              <w:right w:val="single" w:color="auto" w:sz="4" w:space="0"/>
            </w:tcBorders>
            <w:shd w:val="clear" w:color="auto" w:fill="auto"/>
            <w:noWrap/>
            <w:vAlign w:val="center"/>
          </w:tcPr>
          <w:p w14:paraId="3A53C01A">
            <w:pPr>
              <w:spacing w:line="240" w:lineRule="auto"/>
              <w:jc w:val="center"/>
              <w:rPr>
                <w:rFonts w:ascii="Times New Roman" w:hAnsi="Times New Roman" w:cs="Times New Roman"/>
              </w:rPr>
            </w:pPr>
            <w:r>
              <w:rPr>
                <w:rFonts w:ascii="Times New Roman" w:hAnsi="Times New Roman" w:cs="Times New Roman"/>
              </w:rPr>
              <w:t>-</w:t>
            </w:r>
          </w:p>
        </w:tc>
        <w:tc>
          <w:tcPr>
            <w:tcW w:w="1680" w:type="dxa"/>
            <w:tcBorders>
              <w:top w:val="nil"/>
              <w:left w:val="nil"/>
              <w:bottom w:val="single" w:color="auto" w:sz="4" w:space="0"/>
              <w:right w:val="single" w:color="auto" w:sz="4" w:space="0"/>
            </w:tcBorders>
            <w:shd w:val="clear" w:color="auto" w:fill="auto"/>
            <w:noWrap/>
            <w:vAlign w:val="center"/>
          </w:tcPr>
          <w:p w14:paraId="39FD8009">
            <w:pPr>
              <w:spacing w:line="240" w:lineRule="auto"/>
              <w:jc w:val="center"/>
              <w:rPr>
                <w:rFonts w:ascii="Times New Roman" w:hAnsi="Times New Roman" w:cs="Times New Roman"/>
              </w:rPr>
            </w:pPr>
            <w:r>
              <w:rPr>
                <w:rFonts w:ascii="Times New Roman" w:hAnsi="Times New Roman" w:cs="Times New Roman"/>
              </w:rPr>
              <w:t>-</w:t>
            </w:r>
          </w:p>
        </w:tc>
      </w:tr>
      <w:tr w14:paraId="1F92A772">
        <w:tblPrEx>
          <w:tblCellMar>
            <w:top w:w="0" w:type="dxa"/>
            <w:left w:w="70" w:type="dxa"/>
            <w:bottom w:w="0" w:type="dxa"/>
            <w:right w:w="70" w:type="dxa"/>
          </w:tblCellMar>
        </w:tblPrEx>
        <w:trPr>
          <w:trHeight w:val="315" w:hRule="atLeast"/>
        </w:trPr>
        <w:tc>
          <w:tcPr>
            <w:tcW w:w="668" w:type="dxa"/>
            <w:tcBorders>
              <w:top w:val="nil"/>
              <w:left w:val="double" w:color="auto" w:sz="4" w:space="0"/>
              <w:bottom w:val="double" w:color="auto" w:sz="4" w:space="0"/>
              <w:right w:val="single" w:color="auto" w:sz="4" w:space="0"/>
            </w:tcBorders>
            <w:shd w:val="clear" w:color="auto" w:fill="D7D7D7" w:themeFill="background1" w:themeFillShade="D8"/>
            <w:noWrap/>
          </w:tcPr>
          <w:p w14:paraId="380D8519">
            <w:pPr>
              <w:spacing w:line="240" w:lineRule="auto"/>
              <w:rPr>
                <w:rFonts w:ascii="Times New Roman" w:hAnsi="Times New Roman" w:cs="Times New Roman"/>
                <w:highlight w:val="green"/>
              </w:rPr>
            </w:pPr>
          </w:p>
        </w:tc>
        <w:tc>
          <w:tcPr>
            <w:tcW w:w="2276" w:type="dxa"/>
            <w:tcBorders>
              <w:top w:val="nil"/>
              <w:left w:val="nil"/>
              <w:bottom w:val="double" w:color="auto" w:sz="4" w:space="0"/>
              <w:right w:val="single" w:color="auto" w:sz="4" w:space="0"/>
            </w:tcBorders>
            <w:shd w:val="clear" w:color="auto" w:fill="D7D7D7" w:themeFill="background1" w:themeFillShade="D8"/>
            <w:noWrap/>
          </w:tcPr>
          <w:p w14:paraId="79B7E20D">
            <w:pPr>
              <w:spacing w:line="240" w:lineRule="auto"/>
              <w:rPr>
                <w:rFonts w:ascii="Times New Roman" w:hAnsi="Times New Roman" w:cs="Times New Roman"/>
                <w:b/>
                <w:bCs/>
              </w:rPr>
            </w:pPr>
            <w:r>
              <w:rPr>
                <w:rFonts w:ascii="Times New Roman" w:hAnsi="Times New Roman" w:cs="Times New Roman"/>
                <w:b/>
                <w:bCs/>
              </w:rPr>
              <w:t>Укупно</w:t>
            </w:r>
          </w:p>
        </w:tc>
        <w:tc>
          <w:tcPr>
            <w:tcW w:w="1300" w:type="dxa"/>
            <w:tcBorders>
              <w:top w:val="nil"/>
              <w:left w:val="nil"/>
              <w:bottom w:val="double" w:color="auto" w:sz="4" w:space="0"/>
              <w:right w:val="single" w:color="auto" w:sz="4" w:space="0"/>
            </w:tcBorders>
            <w:shd w:val="clear" w:color="auto" w:fill="D7D7D7" w:themeFill="background1" w:themeFillShade="D8"/>
            <w:noWrap/>
          </w:tcPr>
          <w:p w14:paraId="1E6801FD">
            <w:pPr>
              <w:spacing w:line="240" w:lineRule="auto"/>
              <w:jc w:val="center"/>
              <w:rPr>
                <w:rFonts w:ascii="Times New Roman" w:hAnsi="Times New Roman" w:cs="Times New Roman"/>
                <w:b/>
                <w:bCs/>
                <w:lang w:val="sr-Cyrl-RS"/>
              </w:rPr>
            </w:pPr>
            <w:r>
              <w:rPr>
                <w:rFonts w:ascii="Times New Roman" w:hAnsi="Times New Roman" w:cs="Times New Roman"/>
                <w:b/>
                <w:bCs/>
                <w:lang w:val="sr-Cyrl-RS"/>
              </w:rPr>
              <w:t>66</w:t>
            </w:r>
          </w:p>
        </w:tc>
        <w:tc>
          <w:tcPr>
            <w:tcW w:w="1300" w:type="dxa"/>
            <w:tcBorders>
              <w:top w:val="nil"/>
              <w:left w:val="nil"/>
              <w:bottom w:val="double" w:color="auto" w:sz="4" w:space="0"/>
              <w:right w:val="single" w:color="auto" w:sz="4" w:space="0"/>
            </w:tcBorders>
            <w:shd w:val="clear" w:color="auto" w:fill="D7D7D7" w:themeFill="background1" w:themeFillShade="D8"/>
            <w:noWrap/>
          </w:tcPr>
          <w:p w14:paraId="172104BB">
            <w:pPr>
              <w:spacing w:line="240" w:lineRule="auto"/>
              <w:jc w:val="center"/>
              <w:rPr>
                <w:rFonts w:ascii="Times New Roman" w:hAnsi="Times New Roman" w:cs="Times New Roman"/>
                <w:b/>
                <w:bCs/>
                <w:lang w:val="sr-Cyrl-RS"/>
              </w:rPr>
            </w:pPr>
            <w:r>
              <w:rPr>
                <w:rFonts w:ascii="Times New Roman" w:hAnsi="Times New Roman" w:cs="Times New Roman"/>
                <w:b/>
                <w:bCs/>
              </w:rPr>
              <w:t>5</w:t>
            </w:r>
            <w:r>
              <w:rPr>
                <w:rFonts w:ascii="Times New Roman" w:hAnsi="Times New Roman" w:cs="Times New Roman"/>
                <w:b/>
                <w:bCs/>
                <w:lang w:val="sr-Cyrl-RS"/>
              </w:rPr>
              <w:t>2</w:t>
            </w:r>
          </w:p>
        </w:tc>
        <w:tc>
          <w:tcPr>
            <w:tcW w:w="1137" w:type="dxa"/>
            <w:tcBorders>
              <w:top w:val="nil"/>
              <w:left w:val="nil"/>
              <w:bottom w:val="double" w:color="auto" w:sz="4" w:space="0"/>
              <w:right w:val="single" w:color="auto" w:sz="4" w:space="0"/>
            </w:tcBorders>
            <w:shd w:val="clear" w:color="auto" w:fill="D7D7D7" w:themeFill="background1" w:themeFillShade="D8"/>
            <w:noWrap/>
          </w:tcPr>
          <w:p w14:paraId="68BF27CA">
            <w:pPr>
              <w:spacing w:line="240" w:lineRule="auto"/>
              <w:jc w:val="center"/>
              <w:rPr>
                <w:rFonts w:ascii="Times New Roman" w:hAnsi="Times New Roman" w:cs="Times New Roman"/>
                <w:b/>
                <w:bCs/>
              </w:rPr>
            </w:pPr>
            <w:r>
              <w:rPr>
                <w:rFonts w:ascii="Times New Roman" w:hAnsi="Times New Roman" w:cs="Times New Roman"/>
                <w:b/>
                <w:bCs/>
              </w:rPr>
              <w:t>43</w:t>
            </w:r>
          </w:p>
        </w:tc>
        <w:tc>
          <w:tcPr>
            <w:tcW w:w="1723" w:type="dxa"/>
            <w:tcBorders>
              <w:top w:val="nil"/>
              <w:left w:val="nil"/>
              <w:bottom w:val="double" w:color="auto" w:sz="4" w:space="0"/>
              <w:right w:val="single" w:color="auto" w:sz="4" w:space="0"/>
            </w:tcBorders>
            <w:shd w:val="clear" w:color="auto" w:fill="D7D7D7" w:themeFill="background1" w:themeFillShade="D8"/>
            <w:noWrap/>
          </w:tcPr>
          <w:p w14:paraId="08665085">
            <w:pPr>
              <w:spacing w:line="240" w:lineRule="auto"/>
              <w:jc w:val="center"/>
              <w:rPr>
                <w:rFonts w:ascii="Times New Roman" w:hAnsi="Times New Roman" w:cs="Times New Roman"/>
                <w:b/>
                <w:bCs/>
              </w:rPr>
            </w:pPr>
            <w:r>
              <w:rPr>
                <w:rFonts w:ascii="Times New Roman" w:hAnsi="Times New Roman" w:cs="Times New Roman"/>
                <w:b/>
                <w:bCs/>
              </w:rPr>
              <w:t>65</w:t>
            </w:r>
          </w:p>
        </w:tc>
        <w:tc>
          <w:tcPr>
            <w:tcW w:w="1680" w:type="dxa"/>
            <w:tcBorders>
              <w:top w:val="nil"/>
              <w:left w:val="nil"/>
              <w:bottom w:val="double" w:color="auto" w:sz="4" w:space="0"/>
              <w:right w:val="single" w:color="auto" w:sz="4" w:space="0"/>
            </w:tcBorders>
            <w:shd w:val="clear" w:color="auto" w:fill="D7D7D7" w:themeFill="background1" w:themeFillShade="D8"/>
            <w:noWrap/>
          </w:tcPr>
          <w:p w14:paraId="582BB384">
            <w:pPr>
              <w:spacing w:line="240" w:lineRule="auto"/>
              <w:jc w:val="center"/>
              <w:rPr>
                <w:rFonts w:ascii="Times New Roman" w:hAnsi="Times New Roman" w:cs="Times New Roman"/>
                <w:b/>
                <w:bCs/>
              </w:rPr>
            </w:pPr>
            <w:r>
              <w:rPr>
                <w:rFonts w:ascii="Times New Roman" w:hAnsi="Times New Roman" w:cs="Times New Roman"/>
                <w:b/>
                <w:bCs/>
              </w:rPr>
              <w:t>65</w:t>
            </w:r>
          </w:p>
        </w:tc>
      </w:tr>
    </w:tbl>
    <w:p w14:paraId="582E87BF">
      <w:pPr>
        <w:jc w:val="center"/>
      </w:pPr>
    </w:p>
    <w:p w14:paraId="0C1A813B">
      <w:pPr>
        <w:spacing w:line="256"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ОПРЕМЉЕНОСТ ШКОЛЕ  -  </w:t>
      </w:r>
      <w:r>
        <w:rPr>
          <w:rFonts w:ascii="Times New Roman" w:hAnsi="Times New Roman" w:cs="Times New Roman"/>
          <w:b/>
          <w:bCs/>
          <w:sz w:val="24"/>
          <w:szCs w:val="24"/>
          <w:lang w:val="ru-RU"/>
        </w:rPr>
        <w:t>други циклус образовањ</w:t>
      </w:r>
      <w:r>
        <w:rPr>
          <w:rFonts w:ascii="Times New Roman" w:hAnsi="Times New Roman" w:cs="Times New Roman"/>
          <w:b/>
          <w:bCs/>
          <w:sz w:val="24"/>
          <w:szCs w:val="24"/>
          <w:lang w:val="sr-Cyrl-RS"/>
        </w:rPr>
        <w:t>а</w:t>
      </w:r>
    </w:p>
    <w:tbl>
      <w:tblPr>
        <w:tblStyle w:val="6"/>
        <w:tblW w:w="10084" w:type="dxa"/>
        <w:tblInd w:w="55" w:type="dxa"/>
        <w:tblLayout w:type="autofit"/>
        <w:tblCellMar>
          <w:top w:w="0" w:type="dxa"/>
          <w:left w:w="70" w:type="dxa"/>
          <w:bottom w:w="0" w:type="dxa"/>
          <w:right w:w="70" w:type="dxa"/>
        </w:tblCellMar>
      </w:tblPr>
      <w:tblGrid>
        <w:gridCol w:w="668"/>
        <w:gridCol w:w="3904"/>
        <w:gridCol w:w="2389"/>
        <w:gridCol w:w="1572"/>
        <w:gridCol w:w="1551"/>
      </w:tblGrid>
      <w:tr w14:paraId="0652A5B3">
        <w:tblPrEx>
          <w:tblCellMar>
            <w:top w:w="0" w:type="dxa"/>
            <w:left w:w="70" w:type="dxa"/>
            <w:bottom w:w="0" w:type="dxa"/>
            <w:right w:w="70" w:type="dxa"/>
          </w:tblCellMar>
        </w:tblPrEx>
        <w:trPr>
          <w:trHeight w:val="317" w:hRule="atLeast"/>
        </w:trPr>
        <w:tc>
          <w:tcPr>
            <w:tcW w:w="668" w:type="dxa"/>
            <w:tcBorders>
              <w:top w:val="double" w:color="auto" w:sz="4" w:space="0"/>
              <w:left w:val="double" w:color="auto" w:sz="4" w:space="0"/>
              <w:bottom w:val="single" w:color="auto" w:sz="4" w:space="0"/>
              <w:right w:val="single" w:color="auto" w:sz="4" w:space="0"/>
            </w:tcBorders>
            <w:shd w:val="clear" w:color="auto" w:fill="D7D7D7" w:themeFill="background1" w:themeFillShade="D8"/>
            <w:noWrap/>
            <w:vAlign w:val="bottom"/>
          </w:tcPr>
          <w:p w14:paraId="6FDC7BEA">
            <w:pPr>
              <w:spacing w:line="240" w:lineRule="auto"/>
              <w:jc w:val="center"/>
              <w:rPr>
                <w:rFonts w:ascii="Times New Roman" w:hAnsi="Times New Roman" w:cs="Times New Roman"/>
                <w:b/>
                <w:bCs/>
              </w:rPr>
            </w:pPr>
            <w:r>
              <w:rPr>
                <w:rFonts w:ascii="Times New Roman" w:hAnsi="Times New Roman" w:cs="Times New Roman"/>
                <w:b/>
                <w:bCs/>
              </w:rPr>
              <w:t>Р.б.</w:t>
            </w:r>
          </w:p>
        </w:tc>
        <w:tc>
          <w:tcPr>
            <w:tcW w:w="3904"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788AA4C9">
            <w:pPr>
              <w:spacing w:line="240" w:lineRule="auto"/>
              <w:jc w:val="center"/>
              <w:rPr>
                <w:rFonts w:ascii="Times New Roman" w:hAnsi="Times New Roman" w:cs="Times New Roman"/>
                <w:b/>
                <w:bCs/>
              </w:rPr>
            </w:pPr>
            <w:r>
              <w:rPr>
                <w:rFonts w:ascii="Times New Roman" w:hAnsi="Times New Roman" w:cs="Times New Roman"/>
                <w:b/>
                <w:bCs/>
              </w:rPr>
              <w:t>Наставни предмети</w:t>
            </w:r>
          </w:p>
        </w:tc>
        <w:tc>
          <w:tcPr>
            <w:tcW w:w="2389"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79E098B2">
            <w:pPr>
              <w:spacing w:line="240" w:lineRule="auto"/>
              <w:jc w:val="center"/>
              <w:rPr>
                <w:rFonts w:ascii="Times New Roman" w:hAnsi="Times New Roman" w:cs="Times New Roman"/>
                <w:b/>
                <w:bCs/>
              </w:rPr>
            </w:pPr>
            <w:r>
              <w:rPr>
                <w:rFonts w:ascii="Times New Roman" w:hAnsi="Times New Roman" w:cs="Times New Roman"/>
                <w:b/>
                <w:bCs/>
              </w:rPr>
              <w:t>Матична школа</w:t>
            </w:r>
          </w:p>
        </w:tc>
        <w:tc>
          <w:tcPr>
            <w:tcW w:w="1572"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384ED13C">
            <w:pPr>
              <w:spacing w:line="240" w:lineRule="auto"/>
              <w:ind w:left="-133" w:firstLine="133"/>
              <w:jc w:val="center"/>
              <w:rPr>
                <w:rFonts w:ascii="Times New Roman" w:hAnsi="Times New Roman" w:cs="Times New Roman"/>
                <w:b/>
                <w:bCs/>
              </w:rPr>
            </w:pPr>
            <w:r>
              <w:rPr>
                <w:rFonts w:ascii="Times New Roman" w:hAnsi="Times New Roman" w:cs="Times New Roman"/>
                <w:b/>
                <w:bCs/>
              </w:rPr>
              <w:t>Јежевица</w:t>
            </w:r>
          </w:p>
        </w:tc>
        <w:tc>
          <w:tcPr>
            <w:tcW w:w="1551" w:type="dxa"/>
            <w:tcBorders>
              <w:top w:val="double" w:color="auto" w:sz="4" w:space="0"/>
              <w:left w:val="nil"/>
              <w:bottom w:val="single" w:color="auto" w:sz="4" w:space="0"/>
              <w:right w:val="double" w:color="auto" w:sz="4" w:space="0"/>
            </w:tcBorders>
            <w:shd w:val="clear" w:color="auto" w:fill="D7D7D7" w:themeFill="background1" w:themeFillShade="D8"/>
            <w:noWrap/>
            <w:vAlign w:val="bottom"/>
          </w:tcPr>
          <w:p w14:paraId="42BDCC47">
            <w:pPr>
              <w:spacing w:line="240" w:lineRule="auto"/>
              <w:jc w:val="center"/>
              <w:rPr>
                <w:rFonts w:ascii="Times New Roman" w:hAnsi="Times New Roman" w:cs="Times New Roman"/>
                <w:b/>
                <w:bCs/>
              </w:rPr>
            </w:pPr>
            <w:r>
              <w:rPr>
                <w:rFonts w:ascii="Times New Roman" w:hAnsi="Times New Roman" w:cs="Times New Roman"/>
                <w:b/>
                <w:bCs/>
              </w:rPr>
              <w:t>Душковци</w:t>
            </w:r>
          </w:p>
        </w:tc>
      </w:tr>
      <w:tr w14:paraId="2634EBD3">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BAB78B4">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C425F77">
            <w:pPr>
              <w:spacing w:line="240" w:lineRule="auto"/>
              <w:rPr>
                <w:rFonts w:ascii="Times New Roman" w:hAnsi="Times New Roman" w:cs="Times New Roman"/>
              </w:rPr>
            </w:pPr>
            <w:r>
              <w:rPr>
                <w:rFonts w:ascii="Times New Roman" w:hAnsi="Times New Roman" w:cs="Times New Roman"/>
              </w:rPr>
              <w:t>Општа наставна средства</w:t>
            </w:r>
          </w:p>
        </w:tc>
        <w:tc>
          <w:tcPr>
            <w:tcW w:w="2389" w:type="dxa"/>
            <w:tcBorders>
              <w:top w:val="nil"/>
              <w:left w:val="nil"/>
              <w:bottom w:val="single" w:color="auto" w:sz="4" w:space="0"/>
              <w:right w:val="single" w:color="auto" w:sz="4" w:space="0"/>
            </w:tcBorders>
            <w:shd w:val="clear" w:color="auto" w:fill="auto"/>
            <w:noWrap/>
            <w:vAlign w:val="bottom"/>
          </w:tcPr>
          <w:p w14:paraId="49553C69">
            <w:pPr>
              <w:spacing w:line="240" w:lineRule="auto"/>
              <w:jc w:val="center"/>
              <w:rPr>
                <w:rFonts w:ascii="Times New Roman" w:hAnsi="Times New Roman" w:cs="Times New Roman"/>
              </w:rPr>
            </w:pPr>
            <w:r>
              <w:rPr>
                <w:rFonts w:ascii="Times New Roman" w:hAnsi="Times New Roman" w:cs="Times New Roman"/>
                <w:lang w:val="sr-Cyrl-CS"/>
              </w:rPr>
              <w:t>90</w:t>
            </w:r>
          </w:p>
        </w:tc>
        <w:tc>
          <w:tcPr>
            <w:tcW w:w="1572" w:type="dxa"/>
            <w:tcBorders>
              <w:top w:val="nil"/>
              <w:left w:val="nil"/>
              <w:bottom w:val="single" w:color="auto" w:sz="4" w:space="0"/>
              <w:right w:val="single" w:color="auto" w:sz="4" w:space="0"/>
            </w:tcBorders>
            <w:shd w:val="clear" w:color="auto" w:fill="auto"/>
            <w:noWrap/>
            <w:vAlign w:val="bottom"/>
          </w:tcPr>
          <w:p w14:paraId="65FB5C70">
            <w:pPr>
              <w:spacing w:line="240" w:lineRule="auto"/>
              <w:ind w:left="-133" w:firstLine="133"/>
              <w:jc w:val="center"/>
              <w:rPr>
                <w:rFonts w:ascii="Times New Roman" w:hAnsi="Times New Roman" w:cs="Times New Roman"/>
              </w:rPr>
            </w:pPr>
            <w:r>
              <w:rPr>
                <w:rFonts w:ascii="Times New Roman" w:hAnsi="Times New Roman" w:cs="Times New Roman"/>
              </w:rPr>
              <w:t>65</w:t>
            </w:r>
          </w:p>
        </w:tc>
        <w:tc>
          <w:tcPr>
            <w:tcW w:w="1551" w:type="dxa"/>
            <w:tcBorders>
              <w:top w:val="nil"/>
              <w:left w:val="nil"/>
              <w:bottom w:val="single" w:color="auto" w:sz="4" w:space="0"/>
              <w:right w:val="double" w:color="auto" w:sz="4" w:space="0"/>
            </w:tcBorders>
            <w:shd w:val="clear" w:color="auto" w:fill="auto"/>
            <w:noWrap/>
            <w:vAlign w:val="bottom"/>
          </w:tcPr>
          <w:p w14:paraId="77161BC9">
            <w:pPr>
              <w:spacing w:line="240" w:lineRule="auto"/>
              <w:jc w:val="center"/>
              <w:rPr>
                <w:rFonts w:ascii="Times New Roman" w:hAnsi="Times New Roman" w:cs="Times New Roman"/>
              </w:rPr>
            </w:pPr>
            <w:r>
              <w:rPr>
                <w:rFonts w:ascii="Times New Roman" w:hAnsi="Times New Roman" w:cs="Times New Roman"/>
              </w:rPr>
              <w:t>64</w:t>
            </w:r>
          </w:p>
        </w:tc>
      </w:tr>
      <w:tr w14:paraId="6C41238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747D697">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7A004FFE">
            <w:pPr>
              <w:spacing w:line="240" w:lineRule="auto"/>
              <w:rPr>
                <w:rFonts w:ascii="Times New Roman" w:hAnsi="Times New Roman" w:cs="Times New Roman"/>
              </w:rPr>
            </w:pPr>
            <w:r>
              <w:rPr>
                <w:rFonts w:ascii="Times New Roman" w:hAnsi="Times New Roman" w:cs="Times New Roman"/>
              </w:rPr>
              <w:t>Српски језик</w:t>
            </w:r>
          </w:p>
        </w:tc>
        <w:tc>
          <w:tcPr>
            <w:tcW w:w="2389" w:type="dxa"/>
            <w:tcBorders>
              <w:top w:val="nil"/>
              <w:left w:val="nil"/>
              <w:bottom w:val="single" w:color="auto" w:sz="4" w:space="0"/>
              <w:right w:val="single" w:color="auto" w:sz="4" w:space="0"/>
            </w:tcBorders>
            <w:shd w:val="clear" w:color="auto" w:fill="auto"/>
            <w:noWrap/>
            <w:vAlign w:val="bottom"/>
          </w:tcPr>
          <w:p w14:paraId="7909CE1D">
            <w:pPr>
              <w:spacing w:line="240" w:lineRule="auto"/>
              <w:jc w:val="center"/>
              <w:rPr>
                <w:rFonts w:ascii="Times New Roman" w:hAnsi="Times New Roman" w:cs="Times New Roman"/>
              </w:rPr>
            </w:pPr>
            <w:r>
              <w:rPr>
                <w:rFonts w:ascii="Times New Roman" w:hAnsi="Times New Roman" w:cs="Times New Roman"/>
              </w:rPr>
              <w:t>72</w:t>
            </w:r>
          </w:p>
        </w:tc>
        <w:tc>
          <w:tcPr>
            <w:tcW w:w="1572" w:type="dxa"/>
            <w:tcBorders>
              <w:top w:val="nil"/>
              <w:left w:val="nil"/>
              <w:bottom w:val="single" w:color="auto" w:sz="4" w:space="0"/>
              <w:right w:val="single" w:color="auto" w:sz="4" w:space="0"/>
            </w:tcBorders>
            <w:shd w:val="clear" w:color="auto" w:fill="auto"/>
            <w:noWrap/>
            <w:vAlign w:val="bottom"/>
          </w:tcPr>
          <w:p w14:paraId="08351EB5">
            <w:pPr>
              <w:spacing w:line="240" w:lineRule="auto"/>
              <w:ind w:left="-133" w:firstLine="133"/>
              <w:jc w:val="center"/>
              <w:rPr>
                <w:rFonts w:ascii="Times New Roman" w:hAnsi="Times New Roman" w:cs="Times New Roman"/>
              </w:rPr>
            </w:pPr>
            <w:r>
              <w:rPr>
                <w:rFonts w:ascii="Times New Roman" w:hAnsi="Times New Roman" w:cs="Times New Roman"/>
              </w:rPr>
              <w:t>58</w:t>
            </w:r>
          </w:p>
        </w:tc>
        <w:tc>
          <w:tcPr>
            <w:tcW w:w="1551" w:type="dxa"/>
            <w:tcBorders>
              <w:top w:val="nil"/>
              <w:left w:val="nil"/>
              <w:bottom w:val="single" w:color="auto" w:sz="4" w:space="0"/>
              <w:right w:val="double" w:color="auto" w:sz="4" w:space="0"/>
            </w:tcBorders>
            <w:shd w:val="clear" w:color="auto" w:fill="auto"/>
            <w:noWrap/>
            <w:vAlign w:val="bottom"/>
          </w:tcPr>
          <w:p w14:paraId="78E7B614">
            <w:pPr>
              <w:spacing w:line="240" w:lineRule="auto"/>
              <w:jc w:val="center"/>
              <w:rPr>
                <w:rFonts w:ascii="Times New Roman" w:hAnsi="Times New Roman" w:cs="Times New Roman"/>
              </w:rPr>
            </w:pPr>
            <w:r>
              <w:rPr>
                <w:rFonts w:ascii="Times New Roman" w:hAnsi="Times New Roman" w:cs="Times New Roman"/>
              </w:rPr>
              <w:t>46</w:t>
            </w:r>
          </w:p>
        </w:tc>
      </w:tr>
      <w:tr w14:paraId="0DAA0CD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9FD2BCB">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085C950">
            <w:pPr>
              <w:spacing w:line="240" w:lineRule="auto"/>
              <w:rPr>
                <w:rFonts w:ascii="Times New Roman" w:hAnsi="Times New Roman" w:cs="Times New Roman"/>
              </w:rPr>
            </w:pPr>
            <w:r>
              <w:rPr>
                <w:rFonts w:ascii="Times New Roman" w:hAnsi="Times New Roman" w:cs="Times New Roman"/>
              </w:rPr>
              <w:t>Страни језик</w:t>
            </w:r>
          </w:p>
        </w:tc>
        <w:tc>
          <w:tcPr>
            <w:tcW w:w="2389" w:type="dxa"/>
            <w:tcBorders>
              <w:top w:val="nil"/>
              <w:left w:val="nil"/>
              <w:bottom w:val="single" w:color="auto" w:sz="4" w:space="0"/>
              <w:right w:val="single" w:color="auto" w:sz="4" w:space="0"/>
            </w:tcBorders>
            <w:shd w:val="clear" w:color="auto" w:fill="auto"/>
            <w:noWrap/>
            <w:vAlign w:val="bottom"/>
          </w:tcPr>
          <w:p w14:paraId="4788CF3D">
            <w:pPr>
              <w:spacing w:line="240" w:lineRule="auto"/>
              <w:jc w:val="center"/>
              <w:rPr>
                <w:rFonts w:ascii="Times New Roman" w:hAnsi="Times New Roman" w:cs="Times New Roman"/>
              </w:rPr>
            </w:pPr>
            <w:r>
              <w:rPr>
                <w:rFonts w:ascii="Times New Roman" w:hAnsi="Times New Roman" w:cs="Times New Roman"/>
              </w:rPr>
              <w:t>65</w:t>
            </w:r>
          </w:p>
        </w:tc>
        <w:tc>
          <w:tcPr>
            <w:tcW w:w="1572" w:type="dxa"/>
            <w:tcBorders>
              <w:top w:val="nil"/>
              <w:left w:val="nil"/>
              <w:bottom w:val="single" w:color="auto" w:sz="4" w:space="0"/>
              <w:right w:val="single" w:color="auto" w:sz="4" w:space="0"/>
            </w:tcBorders>
            <w:shd w:val="clear" w:color="auto" w:fill="auto"/>
            <w:noWrap/>
            <w:vAlign w:val="bottom"/>
          </w:tcPr>
          <w:p w14:paraId="66833472">
            <w:pPr>
              <w:spacing w:line="240" w:lineRule="auto"/>
              <w:ind w:left="-133" w:firstLine="133"/>
              <w:jc w:val="center"/>
              <w:rPr>
                <w:rFonts w:ascii="Times New Roman" w:hAnsi="Times New Roman" w:cs="Times New Roman"/>
              </w:rPr>
            </w:pPr>
            <w:r>
              <w:rPr>
                <w:rFonts w:ascii="Times New Roman" w:hAnsi="Times New Roman" w:cs="Times New Roman"/>
              </w:rPr>
              <w:t>42</w:t>
            </w:r>
          </w:p>
        </w:tc>
        <w:tc>
          <w:tcPr>
            <w:tcW w:w="1551" w:type="dxa"/>
            <w:tcBorders>
              <w:top w:val="nil"/>
              <w:left w:val="nil"/>
              <w:bottom w:val="single" w:color="auto" w:sz="4" w:space="0"/>
              <w:right w:val="double" w:color="auto" w:sz="4" w:space="0"/>
            </w:tcBorders>
            <w:shd w:val="clear" w:color="auto" w:fill="auto"/>
            <w:noWrap/>
            <w:vAlign w:val="bottom"/>
          </w:tcPr>
          <w:p w14:paraId="527FD8B9">
            <w:pPr>
              <w:spacing w:line="240" w:lineRule="auto"/>
              <w:jc w:val="center"/>
              <w:rPr>
                <w:rFonts w:ascii="Times New Roman" w:hAnsi="Times New Roman" w:cs="Times New Roman"/>
              </w:rPr>
            </w:pPr>
            <w:r>
              <w:rPr>
                <w:rFonts w:ascii="Times New Roman" w:hAnsi="Times New Roman" w:cs="Times New Roman"/>
              </w:rPr>
              <w:t>38</w:t>
            </w:r>
          </w:p>
        </w:tc>
      </w:tr>
      <w:tr w14:paraId="0198C000">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4FBB99ED">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B0D02AB">
            <w:pPr>
              <w:spacing w:line="240" w:lineRule="auto"/>
              <w:rPr>
                <w:rFonts w:ascii="Times New Roman" w:hAnsi="Times New Roman" w:cs="Times New Roman"/>
              </w:rPr>
            </w:pPr>
            <w:r>
              <w:rPr>
                <w:rFonts w:ascii="Times New Roman" w:hAnsi="Times New Roman" w:cs="Times New Roman"/>
              </w:rPr>
              <w:t>Математика</w:t>
            </w:r>
          </w:p>
        </w:tc>
        <w:tc>
          <w:tcPr>
            <w:tcW w:w="2389" w:type="dxa"/>
            <w:tcBorders>
              <w:top w:val="nil"/>
              <w:left w:val="nil"/>
              <w:bottom w:val="single" w:color="auto" w:sz="4" w:space="0"/>
              <w:right w:val="single" w:color="auto" w:sz="4" w:space="0"/>
            </w:tcBorders>
            <w:shd w:val="clear" w:color="auto" w:fill="auto"/>
            <w:noWrap/>
            <w:vAlign w:val="bottom"/>
          </w:tcPr>
          <w:p w14:paraId="6D2C57B3">
            <w:pPr>
              <w:spacing w:line="240" w:lineRule="auto"/>
              <w:jc w:val="center"/>
              <w:rPr>
                <w:rFonts w:ascii="Times New Roman" w:hAnsi="Times New Roman" w:cs="Times New Roman"/>
              </w:rPr>
            </w:pPr>
            <w:r>
              <w:rPr>
                <w:rFonts w:ascii="Times New Roman" w:hAnsi="Times New Roman" w:cs="Times New Roman"/>
              </w:rPr>
              <w:t>84</w:t>
            </w:r>
          </w:p>
        </w:tc>
        <w:tc>
          <w:tcPr>
            <w:tcW w:w="1572" w:type="dxa"/>
            <w:tcBorders>
              <w:top w:val="nil"/>
              <w:left w:val="nil"/>
              <w:bottom w:val="single" w:color="auto" w:sz="4" w:space="0"/>
              <w:right w:val="single" w:color="auto" w:sz="4" w:space="0"/>
            </w:tcBorders>
            <w:shd w:val="clear" w:color="auto" w:fill="auto"/>
            <w:noWrap/>
            <w:vAlign w:val="bottom"/>
          </w:tcPr>
          <w:p w14:paraId="592D5859">
            <w:pPr>
              <w:spacing w:line="240" w:lineRule="auto"/>
              <w:ind w:left="-133" w:firstLine="133"/>
              <w:jc w:val="center"/>
              <w:rPr>
                <w:rFonts w:ascii="Times New Roman" w:hAnsi="Times New Roman" w:cs="Times New Roman"/>
              </w:rPr>
            </w:pPr>
            <w:r>
              <w:rPr>
                <w:rFonts w:ascii="Times New Roman" w:hAnsi="Times New Roman" w:cs="Times New Roman"/>
              </w:rPr>
              <w:t>50</w:t>
            </w:r>
          </w:p>
        </w:tc>
        <w:tc>
          <w:tcPr>
            <w:tcW w:w="1551" w:type="dxa"/>
            <w:tcBorders>
              <w:top w:val="nil"/>
              <w:left w:val="nil"/>
              <w:bottom w:val="single" w:color="auto" w:sz="4" w:space="0"/>
              <w:right w:val="double" w:color="auto" w:sz="4" w:space="0"/>
            </w:tcBorders>
            <w:shd w:val="clear" w:color="auto" w:fill="auto"/>
            <w:noWrap/>
            <w:vAlign w:val="bottom"/>
          </w:tcPr>
          <w:p w14:paraId="3BA344F2">
            <w:pPr>
              <w:spacing w:line="240" w:lineRule="auto"/>
              <w:jc w:val="center"/>
              <w:rPr>
                <w:rFonts w:ascii="Times New Roman" w:hAnsi="Times New Roman" w:cs="Times New Roman"/>
              </w:rPr>
            </w:pPr>
            <w:r>
              <w:rPr>
                <w:rFonts w:ascii="Times New Roman" w:hAnsi="Times New Roman" w:cs="Times New Roman"/>
              </w:rPr>
              <w:t>40</w:t>
            </w:r>
          </w:p>
        </w:tc>
      </w:tr>
      <w:tr w14:paraId="49D75EA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C0A696F">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167BB253">
            <w:pPr>
              <w:spacing w:line="240" w:lineRule="auto"/>
              <w:rPr>
                <w:rFonts w:ascii="Times New Roman" w:hAnsi="Times New Roman" w:cs="Times New Roman"/>
              </w:rPr>
            </w:pPr>
            <w:r>
              <w:rPr>
                <w:rFonts w:ascii="Times New Roman" w:hAnsi="Times New Roman" w:cs="Times New Roman"/>
              </w:rPr>
              <w:t>Ликовна култура</w:t>
            </w:r>
          </w:p>
        </w:tc>
        <w:tc>
          <w:tcPr>
            <w:tcW w:w="2389" w:type="dxa"/>
            <w:tcBorders>
              <w:top w:val="nil"/>
              <w:left w:val="nil"/>
              <w:bottom w:val="single" w:color="auto" w:sz="4" w:space="0"/>
              <w:right w:val="single" w:color="auto" w:sz="4" w:space="0"/>
            </w:tcBorders>
            <w:shd w:val="clear" w:color="auto" w:fill="auto"/>
            <w:noWrap/>
            <w:vAlign w:val="bottom"/>
          </w:tcPr>
          <w:p w14:paraId="2274E7C8">
            <w:pPr>
              <w:spacing w:line="240" w:lineRule="auto"/>
              <w:jc w:val="center"/>
              <w:rPr>
                <w:rFonts w:ascii="Times New Roman" w:hAnsi="Times New Roman" w:cs="Times New Roman"/>
              </w:rPr>
            </w:pPr>
            <w:r>
              <w:rPr>
                <w:rFonts w:ascii="Times New Roman" w:hAnsi="Times New Roman" w:cs="Times New Roman"/>
              </w:rPr>
              <w:t>67</w:t>
            </w:r>
          </w:p>
        </w:tc>
        <w:tc>
          <w:tcPr>
            <w:tcW w:w="1572" w:type="dxa"/>
            <w:tcBorders>
              <w:top w:val="nil"/>
              <w:left w:val="nil"/>
              <w:bottom w:val="single" w:color="auto" w:sz="4" w:space="0"/>
              <w:right w:val="single" w:color="auto" w:sz="4" w:space="0"/>
            </w:tcBorders>
            <w:shd w:val="clear" w:color="auto" w:fill="auto"/>
            <w:noWrap/>
            <w:vAlign w:val="bottom"/>
          </w:tcPr>
          <w:p w14:paraId="79EC9E06">
            <w:pPr>
              <w:spacing w:line="240" w:lineRule="auto"/>
              <w:ind w:left="-133" w:firstLine="133"/>
              <w:jc w:val="center"/>
              <w:rPr>
                <w:rFonts w:ascii="Times New Roman" w:hAnsi="Times New Roman" w:cs="Times New Roman"/>
              </w:rPr>
            </w:pPr>
            <w:r>
              <w:rPr>
                <w:rFonts w:ascii="Times New Roman" w:hAnsi="Times New Roman" w:cs="Times New Roman"/>
              </w:rPr>
              <w:t>32</w:t>
            </w:r>
          </w:p>
        </w:tc>
        <w:tc>
          <w:tcPr>
            <w:tcW w:w="1551" w:type="dxa"/>
            <w:tcBorders>
              <w:top w:val="nil"/>
              <w:left w:val="nil"/>
              <w:bottom w:val="single" w:color="auto" w:sz="4" w:space="0"/>
              <w:right w:val="double" w:color="auto" w:sz="4" w:space="0"/>
            </w:tcBorders>
            <w:shd w:val="clear" w:color="auto" w:fill="auto"/>
            <w:noWrap/>
            <w:vAlign w:val="bottom"/>
          </w:tcPr>
          <w:p w14:paraId="05773921">
            <w:pPr>
              <w:spacing w:line="240" w:lineRule="auto"/>
              <w:jc w:val="center"/>
              <w:rPr>
                <w:rFonts w:ascii="Times New Roman" w:hAnsi="Times New Roman" w:cs="Times New Roman"/>
              </w:rPr>
            </w:pPr>
            <w:r>
              <w:rPr>
                <w:rFonts w:ascii="Times New Roman" w:hAnsi="Times New Roman" w:cs="Times New Roman"/>
              </w:rPr>
              <w:t>31</w:t>
            </w:r>
          </w:p>
        </w:tc>
      </w:tr>
      <w:tr w14:paraId="1BB89685">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65751A8">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3EE4992F">
            <w:pPr>
              <w:spacing w:line="240" w:lineRule="auto"/>
              <w:rPr>
                <w:rFonts w:ascii="Times New Roman" w:hAnsi="Times New Roman" w:cs="Times New Roman"/>
              </w:rPr>
            </w:pPr>
            <w:r>
              <w:rPr>
                <w:rFonts w:ascii="Times New Roman" w:hAnsi="Times New Roman" w:cs="Times New Roman"/>
              </w:rPr>
              <w:t>Музичка култура</w:t>
            </w:r>
          </w:p>
        </w:tc>
        <w:tc>
          <w:tcPr>
            <w:tcW w:w="2389" w:type="dxa"/>
            <w:tcBorders>
              <w:top w:val="nil"/>
              <w:left w:val="nil"/>
              <w:bottom w:val="single" w:color="auto" w:sz="4" w:space="0"/>
              <w:right w:val="single" w:color="auto" w:sz="4" w:space="0"/>
            </w:tcBorders>
            <w:shd w:val="clear" w:color="auto" w:fill="auto"/>
            <w:noWrap/>
            <w:vAlign w:val="bottom"/>
          </w:tcPr>
          <w:p w14:paraId="62D58347">
            <w:pPr>
              <w:spacing w:line="240" w:lineRule="auto"/>
              <w:jc w:val="center"/>
              <w:rPr>
                <w:rFonts w:ascii="Times New Roman" w:hAnsi="Times New Roman" w:cs="Times New Roman"/>
              </w:rPr>
            </w:pPr>
            <w:r>
              <w:rPr>
                <w:rFonts w:ascii="Times New Roman" w:hAnsi="Times New Roman" w:cs="Times New Roman"/>
              </w:rPr>
              <w:t>85</w:t>
            </w:r>
          </w:p>
        </w:tc>
        <w:tc>
          <w:tcPr>
            <w:tcW w:w="1572" w:type="dxa"/>
            <w:tcBorders>
              <w:top w:val="nil"/>
              <w:left w:val="nil"/>
              <w:bottom w:val="single" w:color="auto" w:sz="4" w:space="0"/>
              <w:right w:val="single" w:color="auto" w:sz="4" w:space="0"/>
            </w:tcBorders>
            <w:shd w:val="clear" w:color="auto" w:fill="auto"/>
            <w:noWrap/>
            <w:vAlign w:val="bottom"/>
          </w:tcPr>
          <w:p w14:paraId="341A2784">
            <w:pPr>
              <w:spacing w:line="240" w:lineRule="auto"/>
              <w:ind w:left="-133" w:firstLine="133"/>
              <w:jc w:val="center"/>
              <w:rPr>
                <w:rFonts w:ascii="Times New Roman" w:hAnsi="Times New Roman" w:cs="Times New Roman"/>
              </w:rPr>
            </w:pPr>
            <w:r>
              <w:rPr>
                <w:rFonts w:ascii="Times New Roman" w:hAnsi="Times New Roman" w:cs="Times New Roman"/>
              </w:rPr>
              <w:t>35</w:t>
            </w:r>
          </w:p>
        </w:tc>
        <w:tc>
          <w:tcPr>
            <w:tcW w:w="1551" w:type="dxa"/>
            <w:tcBorders>
              <w:top w:val="nil"/>
              <w:left w:val="nil"/>
              <w:bottom w:val="single" w:color="auto" w:sz="4" w:space="0"/>
              <w:right w:val="double" w:color="auto" w:sz="4" w:space="0"/>
            </w:tcBorders>
            <w:shd w:val="clear" w:color="auto" w:fill="auto"/>
            <w:noWrap/>
            <w:vAlign w:val="bottom"/>
          </w:tcPr>
          <w:p w14:paraId="6A6ABBEE">
            <w:pPr>
              <w:spacing w:line="240" w:lineRule="auto"/>
              <w:jc w:val="center"/>
              <w:rPr>
                <w:rFonts w:ascii="Times New Roman" w:hAnsi="Times New Roman" w:cs="Times New Roman"/>
              </w:rPr>
            </w:pPr>
            <w:r>
              <w:rPr>
                <w:rFonts w:ascii="Times New Roman" w:hAnsi="Times New Roman" w:cs="Times New Roman"/>
              </w:rPr>
              <w:t>32</w:t>
            </w:r>
          </w:p>
        </w:tc>
      </w:tr>
      <w:tr w14:paraId="799EA35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37325DD">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438055F1">
            <w:pPr>
              <w:spacing w:line="240" w:lineRule="auto"/>
              <w:rPr>
                <w:rFonts w:ascii="Times New Roman" w:hAnsi="Times New Roman" w:cs="Times New Roman"/>
              </w:rPr>
            </w:pPr>
            <w:r>
              <w:rPr>
                <w:rFonts w:ascii="Times New Roman" w:hAnsi="Times New Roman" w:cs="Times New Roman"/>
              </w:rPr>
              <w:t>Историја</w:t>
            </w:r>
          </w:p>
        </w:tc>
        <w:tc>
          <w:tcPr>
            <w:tcW w:w="2389" w:type="dxa"/>
            <w:tcBorders>
              <w:top w:val="nil"/>
              <w:left w:val="nil"/>
              <w:bottom w:val="single" w:color="auto" w:sz="4" w:space="0"/>
              <w:right w:val="single" w:color="auto" w:sz="4" w:space="0"/>
            </w:tcBorders>
            <w:shd w:val="clear" w:color="auto" w:fill="auto"/>
            <w:noWrap/>
            <w:vAlign w:val="bottom"/>
          </w:tcPr>
          <w:p w14:paraId="2D6DE368">
            <w:pPr>
              <w:spacing w:line="240" w:lineRule="auto"/>
              <w:jc w:val="center"/>
              <w:rPr>
                <w:rFonts w:ascii="Times New Roman" w:hAnsi="Times New Roman" w:cs="Times New Roman"/>
              </w:rPr>
            </w:pPr>
            <w:r>
              <w:rPr>
                <w:rFonts w:ascii="Times New Roman" w:hAnsi="Times New Roman" w:cs="Times New Roman"/>
              </w:rPr>
              <w:t>64</w:t>
            </w:r>
          </w:p>
        </w:tc>
        <w:tc>
          <w:tcPr>
            <w:tcW w:w="1572" w:type="dxa"/>
            <w:tcBorders>
              <w:top w:val="nil"/>
              <w:left w:val="nil"/>
              <w:bottom w:val="single" w:color="auto" w:sz="4" w:space="0"/>
              <w:right w:val="single" w:color="auto" w:sz="4" w:space="0"/>
            </w:tcBorders>
            <w:shd w:val="clear" w:color="auto" w:fill="auto"/>
            <w:noWrap/>
            <w:vAlign w:val="bottom"/>
          </w:tcPr>
          <w:p w14:paraId="6BB9D2FD">
            <w:pPr>
              <w:spacing w:line="240" w:lineRule="auto"/>
              <w:ind w:left="-133" w:firstLine="133"/>
              <w:jc w:val="center"/>
              <w:rPr>
                <w:rFonts w:ascii="Times New Roman" w:hAnsi="Times New Roman" w:cs="Times New Roman"/>
              </w:rPr>
            </w:pPr>
            <w:r>
              <w:rPr>
                <w:rFonts w:ascii="Times New Roman" w:hAnsi="Times New Roman" w:cs="Times New Roman"/>
              </w:rPr>
              <w:t>41</w:t>
            </w:r>
          </w:p>
        </w:tc>
        <w:tc>
          <w:tcPr>
            <w:tcW w:w="1551" w:type="dxa"/>
            <w:tcBorders>
              <w:top w:val="nil"/>
              <w:left w:val="nil"/>
              <w:bottom w:val="single" w:color="auto" w:sz="4" w:space="0"/>
              <w:right w:val="double" w:color="auto" w:sz="4" w:space="0"/>
            </w:tcBorders>
            <w:shd w:val="clear" w:color="auto" w:fill="auto"/>
            <w:noWrap/>
            <w:vAlign w:val="bottom"/>
          </w:tcPr>
          <w:p w14:paraId="52E01551">
            <w:pPr>
              <w:spacing w:line="240" w:lineRule="auto"/>
              <w:jc w:val="center"/>
              <w:rPr>
                <w:rFonts w:ascii="Times New Roman" w:hAnsi="Times New Roman" w:cs="Times New Roman"/>
              </w:rPr>
            </w:pPr>
            <w:r>
              <w:rPr>
                <w:rFonts w:ascii="Times New Roman" w:hAnsi="Times New Roman" w:cs="Times New Roman"/>
              </w:rPr>
              <w:t>36</w:t>
            </w:r>
          </w:p>
        </w:tc>
      </w:tr>
      <w:tr w14:paraId="15007621">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5EDDF94">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1A724FB">
            <w:pPr>
              <w:spacing w:line="240" w:lineRule="auto"/>
              <w:rPr>
                <w:rFonts w:ascii="Times New Roman" w:hAnsi="Times New Roman" w:cs="Times New Roman"/>
              </w:rPr>
            </w:pPr>
            <w:r>
              <w:rPr>
                <w:rFonts w:ascii="Times New Roman" w:hAnsi="Times New Roman" w:cs="Times New Roman"/>
              </w:rPr>
              <w:t>Географија</w:t>
            </w:r>
          </w:p>
        </w:tc>
        <w:tc>
          <w:tcPr>
            <w:tcW w:w="2389" w:type="dxa"/>
            <w:tcBorders>
              <w:top w:val="nil"/>
              <w:left w:val="nil"/>
              <w:bottom w:val="single" w:color="auto" w:sz="4" w:space="0"/>
              <w:right w:val="single" w:color="auto" w:sz="4" w:space="0"/>
            </w:tcBorders>
            <w:shd w:val="clear" w:color="auto" w:fill="auto"/>
            <w:noWrap/>
            <w:vAlign w:val="bottom"/>
          </w:tcPr>
          <w:p w14:paraId="24428076">
            <w:pPr>
              <w:spacing w:line="240" w:lineRule="auto"/>
              <w:jc w:val="center"/>
              <w:rPr>
                <w:rFonts w:ascii="Times New Roman" w:hAnsi="Times New Roman" w:cs="Times New Roman"/>
              </w:rPr>
            </w:pPr>
            <w:r>
              <w:rPr>
                <w:rFonts w:ascii="Times New Roman" w:hAnsi="Times New Roman" w:cs="Times New Roman"/>
              </w:rPr>
              <w:t>76</w:t>
            </w:r>
          </w:p>
        </w:tc>
        <w:tc>
          <w:tcPr>
            <w:tcW w:w="1572" w:type="dxa"/>
            <w:tcBorders>
              <w:top w:val="nil"/>
              <w:left w:val="nil"/>
              <w:bottom w:val="single" w:color="auto" w:sz="4" w:space="0"/>
              <w:right w:val="single" w:color="auto" w:sz="4" w:space="0"/>
            </w:tcBorders>
            <w:shd w:val="clear" w:color="auto" w:fill="auto"/>
            <w:noWrap/>
            <w:vAlign w:val="bottom"/>
          </w:tcPr>
          <w:p w14:paraId="2646E917">
            <w:pPr>
              <w:spacing w:line="240" w:lineRule="auto"/>
              <w:ind w:left="-133" w:firstLine="133"/>
              <w:jc w:val="center"/>
              <w:rPr>
                <w:rFonts w:ascii="Times New Roman" w:hAnsi="Times New Roman" w:cs="Times New Roman"/>
              </w:rPr>
            </w:pPr>
            <w:r>
              <w:rPr>
                <w:rFonts w:ascii="Times New Roman" w:hAnsi="Times New Roman" w:cs="Times New Roman"/>
              </w:rPr>
              <w:t>48</w:t>
            </w:r>
          </w:p>
        </w:tc>
        <w:tc>
          <w:tcPr>
            <w:tcW w:w="1551" w:type="dxa"/>
            <w:tcBorders>
              <w:top w:val="nil"/>
              <w:left w:val="nil"/>
              <w:bottom w:val="single" w:color="auto" w:sz="4" w:space="0"/>
              <w:right w:val="double" w:color="auto" w:sz="4" w:space="0"/>
            </w:tcBorders>
            <w:shd w:val="clear" w:color="auto" w:fill="auto"/>
            <w:noWrap/>
            <w:vAlign w:val="bottom"/>
          </w:tcPr>
          <w:p w14:paraId="0968D001">
            <w:pPr>
              <w:spacing w:line="240" w:lineRule="auto"/>
              <w:jc w:val="center"/>
              <w:rPr>
                <w:rFonts w:ascii="Times New Roman" w:hAnsi="Times New Roman" w:cs="Times New Roman"/>
              </w:rPr>
            </w:pPr>
            <w:r>
              <w:rPr>
                <w:rFonts w:ascii="Times New Roman" w:hAnsi="Times New Roman" w:cs="Times New Roman"/>
              </w:rPr>
              <w:t>30</w:t>
            </w:r>
          </w:p>
        </w:tc>
      </w:tr>
      <w:tr w14:paraId="38DD0785">
        <w:tblPrEx>
          <w:tblCellMar>
            <w:top w:w="0" w:type="dxa"/>
            <w:left w:w="70" w:type="dxa"/>
            <w:bottom w:w="0" w:type="dxa"/>
            <w:right w:w="70" w:type="dxa"/>
          </w:tblCellMar>
        </w:tblPrEx>
        <w:trPr>
          <w:trHeight w:val="317" w:hRule="atLeast"/>
        </w:trPr>
        <w:tc>
          <w:tcPr>
            <w:tcW w:w="668" w:type="dxa"/>
            <w:tcBorders>
              <w:top w:val="single" w:color="auto" w:sz="4" w:space="0"/>
              <w:left w:val="double" w:color="auto" w:sz="4" w:space="0"/>
              <w:bottom w:val="single" w:color="auto" w:sz="4" w:space="0"/>
              <w:right w:val="single" w:color="auto" w:sz="4" w:space="0"/>
            </w:tcBorders>
            <w:shd w:val="clear" w:color="auto" w:fill="auto"/>
            <w:noWrap/>
            <w:vAlign w:val="bottom"/>
          </w:tcPr>
          <w:p w14:paraId="4DC09991">
            <w:pPr>
              <w:spacing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3904" w:type="dxa"/>
            <w:tcBorders>
              <w:top w:val="single" w:color="auto" w:sz="4" w:space="0"/>
              <w:left w:val="nil"/>
              <w:bottom w:val="single" w:color="auto" w:sz="4" w:space="0"/>
              <w:right w:val="single" w:color="auto" w:sz="4" w:space="0"/>
            </w:tcBorders>
            <w:shd w:val="clear" w:color="auto" w:fill="auto"/>
            <w:noWrap/>
            <w:vAlign w:val="bottom"/>
          </w:tcPr>
          <w:p w14:paraId="70D037C0">
            <w:pPr>
              <w:spacing w:line="240" w:lineRule="auto"/>
              <w:rPr>
                <w:rFonts w:ascii="Times New Roman" w:hAnsi="Times New Roman" w:cs="Times New Roman"/>
              </w:rPr>
            </w:pPr>
            <w:r>
              <w:rPr>
                <w:rFonts w:ascii="Times New Roman" w:hAnsi="Times New Roman" w:cs="Times New Roman"/>
              </w:rPr>
              <w:t>Физика</w:t>
            </w:r>
          </w:p>
        </w:tc>
        <w:tc>
          <w:tcPr>
            <w:tcW w:w="2389" w:type="dxa"/>
            <w:tcBorders>
              <w:top w:val="single" w:color="auto" w:sz="4" w:space="0"/>
              <w:left w:val="nil"/>
              <w:bottom w:val="single" w:color="auto" w:sz="4" w:space="0"/>
              <w:right w:val="single" w:color="auto" w:sz="4" w:space="0"/>
            </w:tcBorders>
            <w:shd w:val="clear" w:color="auto" w:fill="auto"/>
            <w:noWrap/>
            <w:vAlign w:val="bottom"/>
          </w:tcPr>
          <w:p w14:paraId="7EF7A60D">
            <w:pPr>
              <w:spacing w:line="240" w:lineRule="auto"/>
              <w:jc w:val="center"/>
              <w:rPr>
                <w:rFonts w:ascii="Times New Roman" w:hAnsi="Times New Roman" w:cs="Times New Roman"/>
              </w:rPr>
            </w:pPr>
            <w:r>
              <w:rPr>
                <w:rFonts w:ascii="Times New Roman" w:hAnsi="Times New Roman" w:cs="Times New Roman"/>
              </w:rPr>
              <w:t>72</w:t>
            </w:r>
          </w:p>
        </w:tc>
        <w:tc>
          <w:tcPr>
            <w:tcW w:w="1572" w:type="dxa"/>
            <w:tcBorders>
              <w:top w:val="single" w:color="auto" w:sz="4" w:space="0"/>
              <w:left w:val="nil"/>
              <w:bottom w:val="single" w:color="auto" w:sz="4" w:space="0"/>
              <w:right w:val="single" w:color="auto" w:sz="4" w:space="0"/>
            </w:tcBorders>
            <w:shd w:val="clear" w:color="auto" w:fill="auto"/>
            <w:noWrap/>
            <w:vAlign w:val="bottom"/>
          </w:tcPr>
          <w:p w14:paraId="7DAA30BD">
            <w:pPr>
              <w:spacing w:line="240" w:lineRule="auto"/>
              <w:ind w:left="-133" w:firstLine="133"/>
              <w:jc w:val="center"/>
              <w:rPr>
                <w:rFonts w:ascii="Times New Roman" w:hAnsi="Times New Roman" w:cs="Times New Roman"/>
              </w:rPr>
            </w:pPr>
            <w:r>
              <w:rPr>
                <w:rFonts w:ascii="Times New Roman" w:hAnsi="Times New Roman" w:cs="Times New Roman"/>
              </w:rPr>
              <w:t>37</w:t>
            </w:r>
          </w:p>
        </w:tc>
        <w:tc>
          <w:tcPr>
            <w:tcW w:w="1551" w:type="dxa"/>
            <w:tcBorders>
              <w:top w:val="single" w:color="auto" w:sz="4" w:space="0"/>
              <w:left w:val="nil"/>
              <w:bottom w:val="single" w:color="auto" w:sz="4" w:space="0"/>
              <w:right w:val="double" w:color="auto" w:sz="4" w:space="0"/>
            </w:tcBorders>
            <w:shd w:val="clear" w:color="auto" w:fill="auto"/>
            <w:noWrap/>
            <w:vAlign w:val="bottom"/>
          </w:tcPr>
          <w:p w14:paraId="051CB1C8">
            <w:pPr>
              <w:spacing w:line="240" w:lineRule="auto"/>
              <w:jc w:val="center"/>
              <w:rPr>
                <w:rFonts w:ascii="Times New Roman" w:hAnsi="Times New Roman" w:cs="Times New Roman"/>
              </w:rPr>
            </w:pPr>
            <w:r>
              <w:rPr>
                <w:rFonts w:ascii="Times New Roman" w:hAnsi="Times New Roman" w:cs="Times New Roman"/>
              </w:rPr>
              <w:t>32</w:t>
            </w:r>
          </w:p>
        </w:tc>
      </w:tr>
      <w:tr w14:paraId="1A0FFA18">
        <w:tblPrEx>
          <w:tblCellMar>
            <w:top w:w="0" w:type="dxa"/>
            <w:left w:w="70" w:type="dxa"/>
            <w:bottom w:w="0" w:type="dxa"/>
            <w:right w:w="70" w:type="dxa"/>
          </w:tblCellMar>
        </w:tblPrEx>
        <w:trPr>
          <w:trHeight w:val="317" w:hRule="atLeast"/>
        </w:trPr>
        <w:tc>
          <w:tcPr>
            <w:tcW w:w="668" w:type="dxa"/>
            <w:tcBorders>
              <w:top w:val="single" w:color="auto" w:sz="4" w:space="0"/>
              <w:left w:val="double" w:color="auto" w:sz="4" w:space="0"/>
              <w:bottom w:val="single" w:color="auto" w:sz="4" w:space="0"/>
              <w:right w:val="single" w:color="auto" w:sz="4" w:space="0"/>
            </w:tcBorders>
            <w:shd w:val="clear" w:color="auto" w:fill="auto"/>
            <w:noWrap/>
            <w:vAlign w:val="bottom"/>
          </w:tcPr>
          <w:p w14:paraId="12764632">
            <w:pPr>
              <w:spacing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3904" w:type="dxa"/>
            <w:tcBorders>
              <w:top w:val="single" w:color="auto" w:sz="4" w:space="0"/>
              <w:left w:val="nil"/>
              <w:bottom w:val="single" w:color="auto" w:sz="4" w:space="0"/>
              <w:right w:val="single" w:color="auto" w:sz="4" w:space="0"/>
            </w:tcBorders>
            <w:shd w:val="clear" w:color="auto" w:fill="auto"/>
            <w:noWrap/>
            <w:vAlign w:val="bottom"/>
          </w:tcPr>
          <w:p w14:paraId="5E6FAD93">
            <w:pPr>
              <w:spacing w:line="240" w:lineRule="auto"/>
              <w:rPr>
                <w:rFonts w:ascii="Times New Roman" w:hAnsi="Times New Roman" w:cs="Times New Roman"/>
              </w:rPr>
            </w:pPr>
            <w:r>
              <w:rPr>
                <w:rFonts w:ascii="Times New Roman" w:hAnsi="Times New Roman" w:cs="Times New Roman"/>
              </w:rPr>
              <w:t>Биологија</w:t>
            </w:r>
          </w:p>
        </w:tc>
        <w:tc>
          <w:tcPr>
            <w:tcW w:w="2389" w:type="dxa"/>
            <w:tcBorders>
              <w:top w:val="single" w:color="auto" w:sz="4" w:space="0"/>
              <w:left w:val="nil"/>
              <w:bottom w:val="single" w:color="auto" w:sz="4" w:space="0"/>
              <w:right w:val="single" w:color="auto" w:sz="4" w:space="0"/>
            </w:tcBorders>
            <w:shd w:val="clear" w:color="auto" w:fill="auto"/>
            <w:noWrap/>
            <w:vAlign w:val="bottom"/>
          </w:tcPr>
          <w:p w14:paraId="7D62D031">
            <w:pPr>
              <w:spacing w:line="240" w:lineRule="auto"/>
              <w:jc w:val="center"/>
              <w:rPr>
                <w:rFonts w:ascii="Times New Roman" w:hAnsi="Times New Roman" w:cs="Times New Roman"/>
              </w:rPr>
            </w:pPr>
            <w:r>
              <w:rPr>
                <w:rFonts w:ascii="Times New Roman" w:hAnsi="Times New Roman" w:cs="Times New Roman"/>
              </w:rPr>
              <w:t>75</w:t>
            </w:r>
          </w:p>
        </w:tc>
        <w:tc>
          <w:tcPr>
            <w:tcW w:w="1572" w:type="dxa"/>
            <w:tcBorders>
              <w:top w:val="single" w:color="auto" w:sz="4" w:space="0"/>
              <w:left w:val="nil"/>
              <w:bottom w:val="single" w:color="auto" w:sz="4" w:space="0"/>
              <w:right w:val="single" w:color="auto" w:sz="4" w:space="0"/>
            </w:tcBorders>
            <w:shd w:val="clear" w:color="auto" w:fill="auto"/>
            <w:noWrap/>
            <w:vAlign w:val="bottom"/>
          </w:tcPr>
          <w:p w14:paraId="52D9E84D">
            <w:pPr>
              <w:spacing w:line="240" w:lineRule="auto"/>
              <w:ind w:left="-133" w:firstLine="133"/>
              <w:jc w:val="center"/>
              <w:rPr>
                <w:rFonts w:ascii="Times New Roman" w:hAnsi="Times New Roman" w:cs="Times New Roman"/>
              </w:rPr>
            </w:pPr>
            <w:r>
              <w:rPr>
                <w:rFonts w:ascii="Times New Roman" w:hAnsi="Times New Roman" w:cs="Times New Roman"/>
              </w:rPr>
              <w:t>59</w:t>
            </w:r>
          </w:p>
        </w:tc>
        <w:tc>
          <w:tcPr>
            <w:tcW w:w="1551" w:type="dxa"/>
            <w:tcBorders>
              <w:top w:val="single" w:color="auto" w:sz="4" w:space="0"/>
              <w:left w:val="nil"/>
              <w:bottom w:val="single" w:color="auto" w:sz="4" w:space="0"/>
              <w:right w:val="double" w:color="auto" w:sz="4" w:space="0"/>
            </w:tcBorders>
            <w:shd w:val="clear" w:color="auto" w:fill="auto"/>
            <w:noWrap/>
            <w:vAlign w:val="bottom"/>
          </w:tcPr>
          <w:p w14:paraId="0CB1BF99">
            <w:pPr>
              <w:spacing w:line="240" w:lineRule="auto"/>
              <w:jc w:val="center"/>
              <w:rPr>
                <w:rFonts w:ascii="Times New Roman" w:hAnsi="Times New Roman" w:cs="Times New Roman"/>
              </w:rPr>
            </w:pPr>
            <w:r>
              <w:rPr>
                <w:rFonts w:ascii="Times New Roman" w:hAnsi="Times New Roman" w:cs="Times New Roman"/>
              </w:rPr>
              <w:t>42</w:t>
            </w:r>
          </w:p>
        </w:tc>
      </w:tr>
      <w:tr w14:paraId="58B2C92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71FA3652">
            <w:pPr>
              <w:spacing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702CC32">
            <w:pPr>
              <w:spacing w:line="240" w:lineRule="auto"/>
              <w:rPr>
                <w:rFonts w:ascii="Times New Roman" w:hAnsi="Times New Roman" w:cs="Times New Roman"/>
              </w:rPr>
            </w:pPr>
            <w:r>
              <w:rPr>
                <w:rFonts w:ascii="Times New Roman" w:hAnsi="Times New Roman" w:cs="Times New Roman"/>
              </w:rPr>
              <w:t>Хемија</w:t>
            </w:r>
          </w:p>
        </w:tc>
        <w:tc>
          <w:tcPr>
            <w:tcW w:w="2389" w:type="dxa"/>
            <w:tcBorders>
              <w:top w:val="nil"/>
              <w:left w:val="nil"/>
              <w:bottom w:val="single" w:color="auto" w:sz="4" w:space="0"/>
              <w:right w:val="single" w:color="auto" w:sz="4" w:space="0"/>
            </w:tcBorders>
            <w:shd w:val="clear" w:color="auto" w:fill="auto"/>
            <w:noWrap/>
            <w:vAlign w:val="bottom"/>
          </w:tcPr>
          <w:p w14:paraId="31605CED">
            <w:pPr>
              <w:spacing w:line="240" w:lineRule="auto"/>
              <w:jc w:val="center"/>
              <w:rPr>
                <w:rFonts w:ascii="Times New Roman" w:hAnsi="Times New Roman" w:cs="Times New Roman"/>
              </w:rPr>
            </w:pPr>
            <w:r>
              <w:rPr>
                <w:rFonts w:ascii="Times New Roman" w:hAnsi="Times New Roman" w:cs="Times New Roman"/>
              </w:rPr>
              <w:t>75</w:t>
            </w:r>
          </w:p>
        </w:tc>
        <w:tc>
          <w:tcPr>
            <w:tcW w:w="1572" w:type="dxa"/>
            <w:tcBorders>
              <w:top w:val="nil"/>
              <w:left w:val="nil"/>
              <w:bottom w:val="single" w:color="auto" w:sz="4" w:space="0"/>
              <w:right w:val="single" w:color="auto" w:sz="4" w:space="0"/>
            </w:tcBorders>
            <w:shd w:val="clear" w:color="auto" w:fill="auto"/>
            <w:noWrap/>
            <w:vAlign w:val="bottom"/>
          </w:tcPr>
          <w:p w14:paraId="58D9C3DE">
            <w:pPr>
              <w:spacing w:line="240" w:lineRule="auto"/>
              <w:ind w:left="-133" w:firstLine="133"/>
              <w:jc w:val="center"/>
              <w:rPr>
                <w:rFonts w:ascii="Times New Roman" w:hAnsi="Times New Roman" w:cs="Times New Roman"/>
              </w:rPr>
            </w:pPr>
            <w:r>
              <w:rPr>
                <w:rFonts w:ascii="Times New Roman" w:hAnsi="Times New Roman" w:cs="Times New Roman"/>
              </w:rPr>
              <w:t>65</w:t>
            </w:r>
          </w:p>
        </w:tc>
        <w:tc>
          <w:tcPr>
            <w:tcW w:w="1551" w:type="dxa"/>
            <w:tcBorders>
              <w:top w:val="nil"/>
              <w:left w:val="nil"/>
              <w:bottom w:val="single" w:color="auto" w:sz="4" w:space="0"/>
              <w:right w:val="double" w:color="auto" w:sz="4" w:space="0"/>
            </w:tcBorders>
            <w:shd w:val="clear" w:color="auto" w:fill="auto"/>
            <w:noWrap/>
            <w:vAlign w:val="bottom"/>
          </w:tcPr>
          <w:p w14:paraId="353BF856">
            <w:pPr>
              <w:spacing w:line="240" w:lineRule="auto"/>
              <w:jc w:val="center"/>
              <w:rPr>
                <w:rFonts w:ascii="Times New Roman" w:hAnsi="Times New Roman" w:cs="Times New Roman"/>
              </w:rPr>
            </w:pPr>
            <w:r>
              <w:rPr>
                <w:rFonts w:ascii="Times New Roman" w:hAnsi="Times New Roman" w:cs="Times New Roman"/>
              </w:rPr>
              <w:t>34</w:t>
            </w:r>
          </w:p>
        </w:tc>
      </w:tr>
      <w:tr w14:paraId="20708EBD">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DDC4CDD">
            <w:pPr>
              <w:spacing w:line="240" w:lineRule="auto"/>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77D96BF">
            <w:pPr>
              <w:spacing w:line="240" w:lineRule="auto"/>
              <w:rPr>
                <w:rFonts w:ascii="Times New Roman" w:hAnsi="Times New Roman" w:cs="Times New Roman"/>
              </w:rPr>
            </w:pPr>
            <w:r>
              <w:rPr>
                <w:rFonts w:ascii="Times New Roman" w:hAnsi="Times New Roman" w:cs="Times New Roman"/>
              </w:rPr>
              <w:t>ТИО, ТиТ</w:t>
            </w:r>
          </w:p>
        </w:tc>
        <w:tc>
          <w:tcPr>
            <w:tcW w:w="2389" w:type="dxa"/>
            <w:tcBorders>
              <w:top w:val="nil"/>
              <w:left w:val="nil"/>
              <w:bottom w:val="single" w:color="auto" w:sz="4" w:space="0"/>
              <w:right w:val="single" w:color="auto" w:sz="4" w:space="0"/>
            </w:tcBorders>
            <w:shd w:val="clear" w:color="auto" w:fill="auto"/>
            <w:noWrap/>
            <w:vAlign w:val="bottom"/>
          </w:tcPr>
          <w:p w14:paraId="580CFCC5">
            <w:pPr>
              <w:spacing w:line="240" w:lineRule="auto"/>
              <w:jc w:val="center"/>
              <w:rPr>
                <w:rFonts w:ascii="Times New Roman" w:hAnsi="Times New Roman" w:cs="Times New Roman"/>
              </w:rPr>
            </w:pPr>
            <w:r>
              <w:rPr>
                <w:rFonts w:ascii="Times New Roman" w:hAnsi="Times New Roman" w:cs="Times New Roman"/>
              </w:rPr>
              <w:t>83</w:t>
            </w:r>
          </w:p>
        </w:tc>
        <w:tc>
          <w:tcPr>
            <w:tcW w:w="1572" w:type="dxa"/>
            <w:tcBorders>
              <w:top w:val="nil"/>
              <w:left w:val="nil"/>
              <w:bottom w:val="single" w:color="auto" w:sz="4" w:space="0"/>
              <w:right w:val="single" w:color="auto" w:sz="4" w:space="0"/>
            </w:tcBorders>
            <w:shd w:val="clear" w:color="auto" w:fill="auto"/>
            <w:noWrap/>
            <w:vAlign w:val="bottom"/>
          </w:tcPr>
          <w:p w14:paraId="0549F42D">
            <w:pPr>
              <w:spacing w:line="240" w:lineRule="auto"/>
              <w:ind w:left="-133" w:firstLine="133"/>
              <w:jc w:val="center"/>
              <w:rPr>
                <w:rFonts w:ascii="Times New Roman" w:hAnsi="Times New Roman" w:cs="Times New Roman"/>
              </w:rPr>
            </w:pPr>
            <w:r>
              <w:rPr>
                <w:rFonts w:ascii="Times New Roman" w:hAnsi="Times New Roman" w:cs="Times New Roman"/>
              </w:rPr>
              <w:t>83</w:t>
            </w:r>
          </w:p>
        </w:tc>
        <w:tc>
          <w:tcPr>
            <w:tcW w:w="1551" w:type="dxa"/>
            <w:tcBorders>
              <w:top w:val="nil"/>
              <w:left w:val="nil"/>
              <w:bottom w:val="single" w:color="auto" w:sz="4" w:space="0"/>
              <w:right w:val="double" w:color="auto" w:sz="4" w:space="0"/>
            </w:tcBorders>
            <w:shd w:val="clear" w:color="auto" w:fill="auto"/>
            <w:noWrap/>
            <w:vAlign w:val="bottom"/>
          </w:tcPr>
          <w:p w14:paraId="01291753">
            <w:pPr>
              <w:spacing w:line="240" w:lineRule="auto"/>
              <w:jc w:val="center"/>
              <w:rPr>
                <w:rFonts w:ascii="Times New Roman" w:hAnsi="Times New Roman" w:cs="Times New Roman"/>
              </w:rPr>
            </w:pPr>
            <w:r>
              <w:rPr>
                <w:rFonts w:ascii="Times New Roman" w:hAnsi="Times New Roman" w:cs="Times New Roman"/>
              </w:rPr>
              <w:t>54</w:t>
            </w:r>
          </w:p>
        </w:tc>
      </w:tr>
      <w:tr w14:paraId="2B35BA5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920BC5C">
            <w:pPr>
              <w:spacing w:line="240" w:lineRule="auto"/>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17E6D048">
            <w:pPr>
              <w:spacing w:line="240" w:lineRule="auto"/>
              <w:rPr>
                <w:rFonts w:ascii="Times New Roman" w:hAnsi="Times New Roman" w:cs="Times New Roman"/>
              </w:rPr>
            </w:pPr>
            <w:r>
              <w:rPr>
                <w:rFonts w:ascii="Times New Roman" w:hAnsi="Times New Roman" w:cs="Times New Roman"/>
              </w:rPr>
              <w:t>Физичко васпитање</w:t>
            </w:r>
          </w:p>
        </w:tc>
        <w:tc>
          <w:tcPr>
            <w:tcW w:w="2389" w:type="dxa"/>
            <w:tcBorders>
              <w:top w:val="nil"/>
              <w:left w:val="nil"/>
              <w:bottom w:val="single" w:color="auto" w:sz="4" w:space="0"/>
              <w:right w:val="single" w:color="auto" w:sz="4" w:space="0"/>
            </w:tcBorders>
            <w:shd w:val="clear" w:color="auto" w:fill="auto"/>
            <w:noWrap/>
            <w:vAlign w:val="bottom"/>
          </w:tcPr>
          <w:p w14:paraId="0CD1147E">
            <w:pPr>
              <w:spacing w:line="240" w:lineRule="auto"/>
              <w:jc w:val="center"/>
              <w:rPr>
                <w:rFonts w:ascii="Times New Roman" w:hAnsi="Times New Roman" w:cs="Times New Roman"/>
              </w:rPr>
            </w:pPr>
            <w:r>
              <w:rPr>
                <w:rFonts w:ascii="Times New Roman" w:hAnsi="Times New Roman" w:cs="Times New Roman"/>
              </w:rPr>
              <w:t>93</w:t>
            </w:r>
          </w:p>
        </w:tc>
        <w:tc>
          <w:tcPr>
            <w:tcW w:w="1572" w:type="dxa"/>
            <w:tcBorders>
              <w:top w:val="nil"/>
              <w:left w:val="nil"/>
              <w:bottom w:val="single" w:color="auto" w:sz="4" w:space="0"/>
              <w:right w:val="single" w:color="auto" w:sz="4" w:space="0"/>
            </w:tcBorders>
            <w:shd w:val="clear" w:color="auto" w:fill="auto"/>
            <w:noWrap/>
            <w:vAlign w:val="bottom"/>
          </w:tcPr>
          <w:p w14:paraId="4C0BD5B1">
            <w:pPr>
              <w:spacing w:line="240" w:lineRule="auto"/>
              <w:ind w:left="-133" w:firstLine="133"/>
              <w:jc w:val="center"/>
              <w:rPr>
                <w:rFonts w:ascii="Times New Roman" w:hAnsi="Times New Roman" w:cs="Times New Roman"/>
              </w:rPr>
            </w:pPr>
            <w:r>
              <w:rPr>
                <w:rFonts w:ascii="Times New Roman" w:hAnsi="Times New Roman" w:cs="Times New Roman"/>
              </w:rPr>
              <w:t>67</w:t>
            </w:r>
          </w:p>
        </w:tc>
        <w:tc>
          <w:tcPr>
            <w:tcW w:w="1551" w:type="dxa"/>
            <w:tcBorders>
              <w:top w:val="nil"/>
              <w:left w:val="nil"/>
              <w:bottom w:val="single" w:color="auto" w:sz="4" w:space="0"/>
              <w:right w:val="double" w:color="auto" w:sz="4" w:space="0"/>
            </w:tcBorders>
            <w:shd w:val="clear" w:color="auto" w:fill="auto"/>
            <w:noWrap/>
            <w:vAlign w:val="bottom"/>
          </w:tcPr>
          <w:p w14:paraId="7D11B410">
            <w:pPr>
              <w:spacing w:line="240" w:lineRule="auto"/>
              <w:jc w:val="center"/>
              <w:rPr>
                <w:rFonts w:ascii="Times New Roman" w:hAnsi="Times New Roman" w:cs="Times New Roman"/>
              </w:rPr>
            </w:pPr>
            <w:r>
              <w:rPr>
                <w:rFonts w:ascii="Times New Roman" w:hAnsi="Times New Roman" w:cs="Times New Roman"/>
              </w:rPr>
              <w:t>67</w:t>
            </w:r>
          </w:p>
        </w:tc>
      </w:tr>
      <w:tr w14:paraId="5126A82B">
        <w:tblPrEx>
          <w:tblCellMar>
            <w:top w:w="0" w:type="dxa"/>
            <w:left w:w="70" w:type="dxa"/>
            <w:bottom w:w="0" w:type="dxa"/>
            <w:right w:w="70" w:type="dxa"/>
          </w:tblCellMar>
        </w:tblPrEx>
        <w:trPr>
          <w:trHeight w:val="317" w:hRule="atLeast"/>
        </w:trPr>
        <w:tc>
          <w:tcPr>
            <w:tcW w:w="668" w:type="dxa"/>
            <w:tcBorders>
              <w:top w:val="nil"/>
              <w:left w:val="double" w:color="auto" w:sz="4" w:space="0"/>
              <w:bottom w:val="double" w:color="auto" w:sz="4" w:space="0"/>
              <w:right w:val="single" w:color="auto" w:sz="4" w:space="0"/>
            </w:tcBorders>
            <w:shd w:val="clear" w:color="auto" w:fill="auto"/>
            <w:noWrap/>
            <w:vAlign w:val="center"/>
          </w:tcPr>
          <w:p w14:paraId="473B084E">
            <w:pPr>
              <w:spacing w:line="240" w:lineRule="auto"/>
              <w:jc w:val="center"/>
              <w:rPr>
                <w:rFonts w:ascii="Times New Roman" w:hAnsi="Times New Roman" w:cs="Times New Roman"/>
                <w:lang w:val="sr-Cyrl-RS"/>
              </w:rPr>
            </w:pPr>
            <w:r>
              <w:rPr>
                <w:rFonts w:ascii="Times New Roman" w:hAnsi="Times New Roman" w:cs="Times New Roman"/>
                <w:lang w:val="sr-Cyrl-RS"/>
              </w:rPr>
              <w:t>14.</w:t>
            </w:r>
          </w:p>
        </w:tc>
        <w:tc>
          <w:tcPr>
            <w:tcW w:w="3904" w:type="dxa"/>
            <w:tcBorders>
              <w:top w:val="nil"/>
              <w:left w:val="nil"/>
              <w:bottom w:val="double" w:color="auto" w:sz="4" w:space="0"/>
              <w:right w:val="single" w:color="auto" w:sz="4" w:space="0"/>
            </w:tcBorders>
            <w:shd w:val="clear" w:color="auto" w:fill="auto"/>
            <w:vAlign w:val="bottom"/>
          </w:tcPr>
          <w:p w14:paraId="3EBA6A9C">
            <w:pPr>
              <w:spacing w:line="240" w:lineRule="auto"/>
              <w:rPr>
                <w:rFonts w:ascii="Times New Roman" w:hAnsi="Times New Roman" w:cs="Times New Roman"/>
              </w:rPr>
            </w:pPr>
            <w:r>
              <w:rPr>
                <w:rFonts w:ascii="Times New Roman" w:hAnsi="Times New Roman" w:cs="Times New Roman"/>
              </w:rPr>
              <w:t>Основи информатике</w:t>
            </w:r>
            <w:r>
              <w:rPr>
                <w:rFonts w:ascii="Times New Roman" w:hAnsi="Times New Roman" w:cs="Times New Roman"/>
              </w:rPr>
              <w:br w:type="textWrapping"/>
            </w:r>
            <w:r>
              <w:rPr>
                <w:rFonts w:ascii="Times New Roman" w:hAnsi="Times New Roman" w:cs="Times New Roman"/>
              </w:rPr>
              <w:t>и рачунарства</w:t>
            </w:r>
          </w:p>
        </w:tc>
        <w:tc>
          <w:tcPr>
            <w:tcW w:w="2389" w:type="dxa"/>
            <w:tcBorders>
              <w:top w:val="nil"/>
              <w:left w:val="nil"/>
              <w:bottom w:val="double" w:color="auto" w:sz="4" w:space="0"/>
              <w:right w:val="single" w:color="auto" w:sz="4" w:space="0"/>
            </w:tcBorders>
            <w:shd w:val="clear" w:color="auto" w:fill="auto"/>
            <w:noWrap/>
            <w:vAlign w:val="center"/>
          </w:tcPr>
          <w:p w14:paraId="1098A716">
            <w:pPr>
              <w:spacing w:line="240" w:lineRule="auto"/>
              <w:jc w:val="center"/>
              <w:rPr>
                <w:rFonts w:ascii="Times New Roman" w:hAnsi="Times New Roman" w:cs="Times New Roman"/>
              </w:rPr>
            </w:pPr>
            <w:r>
              <w:rPr>
                <w:rFonts w:ascii="Times New Roman" w:hAnsi="Times New Roman" w:cs="Times New Roman"/>
              </w:rPr>
              <w:t>96</w:t>
            </w:r>
          </w:p>
        </w:tc>
        <w:tc>
          <w:tcPr>
            <w:tcW w:w="1572" w:type="dxa"/>
            <w:tcBorders>
              <w:top w:val="nil"/>
              <w:left w:val="nil"/>
              <w:bottom w:val="double" w:color="auto" w:sz="4" w:space="0"/>
              <w:right w:val="single" w:color="auto" w:sz="4" w:space="0"/>
            </w:tcBorders>
            <w:shd w:val="clear" w:color="auto" w:fill="auto"/>
            <w:noWrap/>
            <w:vAlign w:val="center"/>
          </w:tcPr>
          <w:p w14:paraId="4B4EA440">
            <w:pPr>
              <w:spacing w:line="240" w:lineRule="auto"/>
              <w:ind w:left="-133" w:firstLine="133"/>
              <w:jc w:val="center"/>
              <w:rPr>
                <w:rFonts w:ascii="Times New Roman" w:hAnsi="Times New Roman" w:cs="Times New Roman"/>
                <w:lang w:val="sr-Cyrl-RS"/>
              </w:rPr>
            </w:pPr>
            <w:r>
              <w:rPr>
                <w:rFonts w:ascii="Times New Roman" w:hAnsi="Times New Roman" w:cs="Times New Roman"/>
                <w:lang w:val="sr-Cyrl-RS"/>
              </w:rPr>
              <w:t>70</w:t>
            </w:r>
          </w:p>
        </w:tc>
        <w:tc>
          <w:tcPr>
            <w:tcW w:w="1551" w:type="dxa"/>
            <w:tcBorders>
              <w:top w:val="nil"/>
              <w:left w:val="nil"/>
              <w:bottom w:val="double" w:color="auto" w:sz="4" w:space="0"/>
              <w:right w:val="double" w:color="auto" w:sz="4" w:space="0"/>
            </w:tcBorders>
            <w:shd w:val="clear" w:color="auto" w:fill="auto"/>
            <w:noWrap/>
            <w:vAlign w:val="center"/>
          </w:tcPr>
          <w:p w14:paraId="22FFFA00">
            <w:pPr>
              <w:spacing w:line="240" w:lineRule="auto"/>
              <w:jc w:val="center"/>
              <w:rPr>
                <w:rFonts w:ascii="Times New Roman" w:hAnsi="Times New Roman" w:cs="Times New Roman"/>
                <w:lang w:val="sr-Cyrl-RS"/>
              </w:rPr>
            </w:pPr>
            <w:r>
              <w:rPr>
                <w:rFonts w:ascii="Times New Roman" w:hAnsi="Times New Roman" w:cs="Times New Roman"/>
                <w:lang w:val="sr-Cyrl-RS"/>
              </w:rPr>
              <w:t>70</w:t>
            </w:r>
          </w:p>
        </w:tc>
      </w:tr>
      <w:tr w14:paraId="0FF2B8AD">
        <w:tblPrEx>
          <w:tblCellMar>
            <w:top w:w="0" w:type="dxa"/>
            <w:left w:w="70" w:type="dxa"/>
            <w:bottom w:w="0" w:type="dxa"/>
            <w:right w:w="70" w:type="dxa"/>
          </w:tblCellMar>
        </w:tblPrEx>
        <w:trPr>
          <w:trHeight w:val="317" w:hRule="atLeast"/>
        </w:trPr>
        <w:tc>
          <w:tcPr>
            <w:tcW w:w="668" w:type="dxa"/>
            <w:tcBorders>
              <w:top w:val="double" w:color="auto" w:sz="4" w:space="0"/>
              <w:left w:val="nil"/>
              <w:bottom w:val="nil"/>
              <w:right w:val="double" w:color="auto" w:sz="4" w:space="0"/>
            </w:tcBorders>
            <w:shd w:val="clear" w:color="auto" w:fill="D7D7D7" w:themeFill="background1" w:themeFillShade="D8"/>
            <w:noWrap/>
            <w:vAlign w:val="bottom"/>
          </w:tcPr>
          <w:p w14:paraId="530E4F1D">
            <w:pPr>
              <w:spacing w:line="240" w:lineRule="auto"/>
              <w:jc w:val="center"/>
              <w:rPr>
                <w:rFonts w:ascii="Times New Roman" w:hAnsi="Times New Roman" w:cs="Times New Roman"/>
              </w:rPr>
            </w:pPr>
          </w:p>
        </w:tc>
        <w:tc>
          <w:tcPr>
            <w:tcW w:w="3904" w:type="dxa"/>
            <w:tcBorders>
              <w:top w:val="double" w:color="auto" w:sz="4" w:space="0"/>
              <w:left w:val="double" w:color="auto" w:sz="4" w:space="0"/>
              <w:bottom w:val="double" w:color="auto" w:sz="4" w:space="0"/>
              <w:right w:val="double" w:color="auto" w:sz="4" w:space="0"/>
            </w:tcBorders>
            <w:shd w:val="clear" w:color="auto" w:fill="D7D7D7" w:themeFill="background1" w:themeFillShade="D8"/>
            <w:noWrap/>
            <w:vAlign w:val="bottom"/>
          </w:tcPr>
          <w:p w14:paraId="66FDEF0A">
            <w:pPr>
              <w:spacing w:line="240" w:lineRule="auto"/>
              <w:jc w:val="both"/>
              <w:rPr>
                <w:rFonts w:ascii="Times New Roman" w:hAnsi="Times New Roman" w:cs="Times New Roman"/>
                <w:b/>
                <w:bCs/>
              </w:rPr>
            </w:pPr>
            <w:r>
              <w:rPr>
                <w:rFonts w:ascii="Times New Roman" w:hAnsi="Times New Roman" w:cs="Times New Roman"/>
                <w:b/>
                <w:bCs/>
              </w:rPr>
              <w:t>Просечно:</w:t>
            </w:r>
          </w:p>
        </w:tc>
        <w:tc>
          <w:tcPr>
            <w:tcW w:w="2389"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36C834DD">
            <w:pPr>
              <w:spacing w:line="240" w:lineRule="auto"/>
              <w:jc w:val="center"/>
              <w:rPr>
                <w:rFonts w:ascii="Times New Roman" w:hAnsi="Times New Roman" w:cs="Times New Roman"/>
                <w:b/>
                <w:bCs/>
                <w:lang w:val="sr-Cyrl-CS"/>
              </w:rPr>
            </w:pPr>
            <w:r>
              <w:rPr>
                <w:rFonts w:ascii="Times New Roman" w:hAnsi="Times New Roman" w:cs="Times New Roman"/>
                <w:b/>
                <w:bCs/>
                <w:lang w:val="sr-Cyrl-CS"/>
              </w:rPr>
              <w:t>78</w:t>
            </w:r>
          </w:p>
        </w:tc>
        <w:tc>
          <w:tcPr>
            <w:tcW w:w="1572"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39A0E125">
            <w:pPr>
              <w:spacing w:line="240" w:lineRule="auto"/>
              <w:ind w:left="-133" w:firstLine="133"/>
              <w:jc w:val="center"/>
              <w:rPr>
                <w:rFonts w:ascii="Times New Roman" w:hAnsi="Times New Roman" w:cs="Times New Roman"/>
                <w:b/>
                <w:bCs/>
                <w:lang w:val="sr-Cyrl-RS"/>
              </w:rPr>
            </w:pPr>
            <w:r>
              <w:rPr>
                <w:rFonts w:ascii="Times New Roman" w:hAnsi="Times New Roman" w:cs="Times New Roman"/>
                <w:b/>
                <w:bCs/>
                <w:lang w:val="sr-Cyrl-RS"/>
              </w:rPr>
              <w:t>53</w:t>
            </w:r>
          </w:p>
        </w:tc>
        <w:tc>
          <w:tcPr>
            <w:tcW w:w="1551"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6BEA20A1">
            <w:pPr>
              <w:spacing w:line="240" w:lineRule="auto"/>
              <w:jc w:val="center"/>
              <w:rPr>
                <w:rFonts w:ascii="Times New Roman" w:hAnsi="Times New Roman" w:cs="Times New Roman"/>
                <w:b/>
                <w:bCs/>
                <w:lang w:val="sr-Cyrl-RS"/>
              </w:rPr>
            </w:pPr>
            <w:r>
              <w:rPr>
                <w:rFonts w:ascii="Times New Roman" w:hAnsi="Times New Roman" w:cs="Times New Roman"/>
                <w:b/>
                <w:bCs/>
                <w:lang w:val="sr-Cyrl-RS"/>
              </w:rPr>
              <w:t>44</w:t>
            </w:r>
          </w:p>
        </w:tc>
      </w:tr>
    </w:tbl>
    <w:p w14:paraId="6DA385CF">
      <w:pPr>
        <w:jc w:val="center"/>
        <w:rPr>
          <w:rFonts w:ascii="Times New Roman" w:hAnsi="Times New Roman" w:cs="Times New Roman"/>
        </w:rPr>
      </w:pPr>
    </w:p>
    <w:p w14:paraId="3551428C">
      <w:pPr>
        <w:jc w:val="both"/>
        <w:rPr>
          <w:rFonts w:ascii="Times New Roman" w:hAnsi="Times New Roman" w:cs="Times New Roman"/>
          <w:b/>
          <w:bCs/>
          <w:lang w:val="ru-RU"/>
        </w:rPr>
      </w:pPr>
      <w:r>
        <w:rPr>
          <w:rFonts w:ascii="Times New Roman" w:hAnsi="Times New Roman" w:cs="Times New Roman"/>
          <w:b/>
          <w:bCs/>
          <w:lang w:val="ru-RU"/>
        </w:rPr>
        <w:t>Укупна опремљеност наставним средствима на нивоу школе је: 5</w:t>
      </w:r>
      <w:r>
        <w:rPr>
          <w:rFonts w:ascii="Times New Roman" w:hAnsi="Times New Roman" w:cs="Times New Roman"/>
          <w:b/>
          <w:bCs/>
          <w:lang w:val="sr-Cyrl-RS"/>
        </w:rPr>
        <w:t>8</w:t>
      </w:r>
      <w:r>
        <w:rPr>
          <w:rFonts w:ascii="Times New Roman" w:hAnsi="Times New Roman" w:cs="Times New Roman"/>
          <w:b/>
          <w:bCs/>
          <w:lang w:val="ru-RU"/>
        </w:rPr>
        <w:t>,</w:t>
      </w:r>
      <w:r>
        <w:rPr>
          <w:rFonts w:ascii="Times New Roman" w:hAnsi="Times New Roman" w:cs="Times New Roman"/>
          <w:b/>
          <w:bCs/>
          <w:lang w:val="sr-Cyrl-RS"/>
        </w:rPr>
        <w:t>33</w:t>
      </w:r>
      <w:r>
        <w:rPr>
          <w:rFonts w:ascii="Times New Roman" w:hAnsi="Times New Roman" w:cs="Times New Roman"/>
          <w:b/>
          <w:bCs/>
          <w:lang w:val="ru-RU"/>
        </w:rPr>
        <w:t>%</w:t>
      </w:r>
    </w:p>
    <w:p w14:paraId="0972C184">
      <w:pPr>
        <w:ind w:firstLine="990" w:firstLineChars="450"/>
        <w:jc w:val="both"/>
        <w:rPr>
          <w:rFonts w:ascii="Times New Roman" w:hAnsi="Times New Roman" w:cs="Times New Roman"/>
          <w:lang w:val="sr-Cyrl-CS"/>
        </w:rPr>
      </w:pPr>
      <w:r>
        <w:rPr>
          <w:rFonts w:ascii="Times New Roman" w:hAnsi="Times New Roman" w:cs="Times New Roman"/>
          <w:lang w:val="sr-Cyrl-CS"/>
        </w:rPr>
        <w:t>Поред постојеће опреме и наставних средстава скоро све школе имају школске библиотеке за ученикеи стручну литературу за потребе наставе.У матичној школи постоји школска библиотека са богатим фондом књига</w:t>
      </w:r>
      <w:r>
        <w:rPr>
          <w:rFonts w:ascii="Times New Roman" w:hAnsi="Times New Roman" w:cs="Times New Roman"/>
          <w:lang w:val="sv-SE"/>
        </w:rPr>
        <w:t xml:space="preserve">, </w:t>
      </w:r>
      <w:r>
        <w:rPr>
          <w:rFonts w:ascii="Times New Roman" w:hAnsi="Times New Roman" w:cs="Times New Roman"/>
          <w:lang w:val="sr-Cyrl-CS"/>
        </w:rPr>
        <w:t xml:space="preserve">како за ученике тако и за наставнике. У свим учионицама у матичној школи у обе зграде у свим учионицама су беле табле, пројектори и рачунари. Исти је случај и у највећем броју учионица у издвојеним одељењима. </w:t>
      </w:r>
    </w:p>
    <w:p w14:paraId="12769177">
      <w:pPr>
        <w:jc w:val="both"/>
        <w:rPr>
          <w:b/>
          <w:lang w:val="sr-Cyrl-CS"/>
        </w:rPr>
      </w:pPr>
    </w:p>
    <w:p w14:paraId="69B731A8">
      <w:pPr>
        <w:pStyle w:val="3"/>
        <w:rPr>
          <w:rFonts w:ascii="Times New Roman" w:hAnsi="Times New Roman" w:cs="Times New Roman"/>
          <w:sz w:val="24"/>
          <w:szCs w:val="24"/>
          <w:lang w:val="sr-Cyrl-RS"/>
        </w:rPr>
      </w:pPr>
      <w:bookmarkStart w:id="4" w:name="_Toc50704084"/>
      <w:bookmarkStart w:id="5" w:name="_Toc493504214"/>
      <w:r>
        <w:rPr>
          <w:rFonts w:ascii="Times New Roman" w:hAnsi="Times New Roman" w:cs="Times New Roman"/>
          <w:sz w:val="24"/>
          <w:szCs w:val="24"/>
        </w:rPr>
        <w:t>3.1.</w:t>
      </w:r>
      <w:r>
        <w:rPr>
          <w:rFonts w:ascii="Times New Roman" w:hAnsi="Times New Roman" w:cs="Times New Roman"/>
          <w:sz w:val="24"/>
          <w:szCs w:val="24"/>
          <w:lang w:val="sr-Cyrl-RS"/>
        </w:rPr>
        <w:t>3</w:t>
      </w:r>
      <w:r>
        <w:rPr>
          <w:rFonts w:ascii="Times New Roman" w:hAnsi="Times New Roman" w:cs="Times New Roman"/>
          <w:sz w:val="24"/>
          <w:szCs w:val="24"/>
        </w:rPr>
        <w:t xml:space="preserve">. </w:t>
      </w:r>
      <w:bookmarkEnd w:id="4"/>
      <w:bookmarkEnd w:id="5"/>
      <w:r>
        <w:rPr>
          <w:rFonts w:ascii="Times New Roman" w:hAnsi="Times New Roman" w:cs="Times New Roman"/>
          <w:sz w:val="24"/>
          <w:szCs w:val="24"/>
          <w:lang w:val="sr-Cyrl-RS"/>
        </w:rPr>
        <w:t>ШКОЛСКИ АУТОМОБИЛ</w:t>
      </w:r>
    </w:p>
    <w:p w14:paraId="33F8F969">
      <w:pPr>
        <w:rPr>
          <w:rFonts w:ascii="Times New Roman" w:hAnsi="Times New Roman" w:cs="Times New Roman"/>
        </w:rPr>
      </w:pPr>
    </w:p>
    <w:p w14:paraId="718502E3">
      <w:pPr>
        <w:ind w:firstLine="880" w:firstLineChars="400"/>
        <w:jc w:val="both"/>
        <w:rPr>
          <w:rFonts w:ascii="Times New Roman" w:hAnsi="Times New Roman" w:cs="Times New Roman"/>
          <w:lang w:val="sr-Cyrl-CS"/>
        </w:rPr>
      </w:pPr>
      <w:r>
        <w:rPr>
          <w:rFonts w:ascii="Times New Roman" w:hAnsi="Times New Roman" w:cs="Times New Roman"/>
          <w:lang w:val="sr-Cyrl-CS"/>
        </w:rPr>
        <w:t xml:space="preserve">Школа поседује службени аутомобил „Пежо 308“, регистарских ознака </w:t>
      </w:r>
      <w:r>
        <w:rPr>
          <w:rFonts w:ascii="Times New Roman" w:hAnsi="Times New Roman" w:cs="Times New Roman"/>
        </w:rPr>
        <w:t>P</w:t>
      </w:r>
      <w:r>
        <w:rPr>
          <w:rFonts w:ascii="Times New Roman" w:hAnsi="Times New Roman" w:cs="Times New Roman"/>
          <w:lang w:val="sr-Cyrl-CS"/>
        </w:rPr>
        <w:t>Ž-027-</w:t>
      </w:r>
      <w:r>
        <w:rPr>
          <w:rFonts w:ascii="Times New Roman" w:hAnsi="Times New Roman" w:cs="Times New Roman"/>
        </w:rPr>
        <w:t>UI</w:t>
      </w:r>
      <w:r>
        <w:rPr>
          <w:rFonts w:ascii="Times New Roman" w:hAnsi="Times New Roman" w:cs="Times New Roman"/>
          <w:lang w:val="sr-Cyrl-CS"/>
        </w:rPr>
        <w:t>.</w:t>
      </w:r>
    </w:p>
    <w:p w14:paraId="16CCC530">
      <w:pPr>
        <w:jc w:val="center"/>
        <w:rPr>
          <w:rFonts w:ascii="Times New Roman" w:hAnsi="Times New Roman" w:cs="Times New Roman"/>
          <w:b/>
          <w:bCs/>
          <w:color w:val="C00000"/>
          <w:lang w:val="ru-RU"/>
        </w:rPr>
      </w:pPr>
    </w:p>
    <w:p w14:paraId="48B58CB1">
      <w:pPr>
        <w:pStyle w:val="3"/>
      </w:pPr>
      <w:r>
        <w:rPr>
          <w:rFonts w:ascii="Times New Roman" w:hAnsi="Times New Roman" w:cs="Times New Roman"/>
          <w:sz w:val="24"/>
          <w:szCs w:val="24"/>
        </w:rPr>
        <w:t>3.2</w:t>
      </w:r>
      <w:r>
        <w:rPr>
          <w:rFonts w:ascii="Times New Roman" w:hAnsi="Times New Roman" w:cs="Times New Roman"/>
          <w:sz w:val="24"/>
          <w:szCs w:val="24"/>
          <w:lang w:val="sr-Cyrl-RS"/>
        </w:rPr>
        <w:t>.</w:t>
      </w:r>
      <w:r>
        <w:rPr>
          <w:rFonts w:ascii="Times New Roman" w:hAnsi="Times New Roman" w:cs="Times New Roman"/>
          <w:sz w:val="24"/>
          <w:szCs w:val="24"/>
        </w:rPr>
        <w:t xml:space="preserve"> П</w:t>
      </w:r>
      <w:r>
        <w:rPr>
          <w:rFonts w:ascii="Times New Roman" w:hAnsi="Times New Roman" w:cs="Times New Roman"/>
          <w:sz w:val="24"/>
          <w:szCs w:val="24"/>
          <w:lang w:val="sr-Cyrl-RS"/>
        </w:rPr>
        <w:t>ЛАН УНАПРЕЂЕЊА МАТЕРИЈАЛНО-ТЕХНИЧКИХ УСЛОВА РАДА</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8"/>
        <w:gridCol w:w="3144"/>
        <w:gridCol w:w="1835"/>
      </w:tblGrid>
      <w:tr w14:paraId="66B3D4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D7D7D7" w:themeFill="background1" w:themeFillShade="D8"/>
            <w:vAlign w:val="center"/>
          </w:tcPr>
          <w:p w14:paraId="77E33C5D">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ВРЕМЕ</w:t>
            </w:r>
          </w:p>
        </w:tc>
        <w:tc>
          <w:tcPr>
            <w:tcW w:w="2158" w:type="dxa"/>
            <w:shd w:val="clear" w:color="auto" w:fill="D7D7D7" w:themeFill="background1" w:themeFillShade="D8"/>
            <w:vAlign w:val="center"/>
          </w:tcPr>
          <w:p w14:paraId="638FA25C">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МЕСТО</w:t>
            </w:r>
          </w:p>
        </w:tc>
        <w:tc>
          <w:tcPr>
            <w:tcW w:w="3144" w:type="dxa"/>
            <w:shd w:val="clear" w:color="auto" w:fill="D7D7D7" w:themeFill="background1" w:themeFillShade="D8"/>
            <w:vAlign w:val="center"/>
          </w:tcPr>
          <w:p w14:paraId="185496E4">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НАЧИН</w:t>
            </w:r>
          </w:p>
        </w:tc>
        <w:tc>
          <w:tcPr>
            <w:tcW w:w="1835" w:type="dxa"/>
            <w:shd w:val="clear" w:color="auto" w:fill="D7D7D7" w:themeFill="background1" w:themeFillShade="D8"/>
            <w:vAlign w:val="center"/>
          </w:tcPr>
          <w:p w14:paraId="002D58C9">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НОСИОЦИ</w:t>
            </w:r>
          </w:p>
        </w:tc>
      </w:tr>
      <w:tr w14:paraId="08334B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1BDC2B42">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68744DFA">
            <w:pPr>
              <w:spacing w:line="256" w:lineRule="auto"/>
              <w:rPr>
                <w:rFonts w:ascii="Times New Roman" w:hAnsi="Times New Roman" w:cs="Times New Roman"/>
                <w:lang w:val="sr-Cyrl-CS"/>
              </w:rPr>
            </w:pPr>
            <w:r>
              <w:rPr>
                <w:rFonts w:ascii="Times New Roman" w:hAnsi="Times New Roman" w:cs="Times New Roman"/>
                <w:lang w:val="sr-Cyrl-CS"/>
              </w:rPr>
              <w:t>Матична школа, стара зграда</w:t>
            </w:r>
          </w:p>
        </w:tc>
        <w:tc>
          <w:tcPr>
            <w:tcW w:w="3144" w:type="dxa"/>
            <w:shd w:val="clear" w:color="auto" w:fill="auto"/>
            <w:vAlign w:val="center"/>
          </w:tcPr>
          <w:p w14:paraId="50E06934">
            <w:pPr>
              <w:spacing w:line="256" w:lineRule="auto"/>
              <w:rPr>
                <w:rFonts w:ascii="Times New Roman" w:hAnsi="Times New Roman" w:cs="Times New Roman"/>
                <w:lang w:val="sr-Cyrl-RS"/>
              </w:rPr>
            </w:pPr>
            <w:r>
              <w:rPr>
                <w:rFonts w:ascii="Times New Roman" w:hAnsi="Times New Roman" w:cs="Times New Roman"/>
                <w:lang w:val="sr-Cyrl-RS"/>
              </w:rPr>
              <w:t>Радови на фасади</w:t>
            </w:r>
          </w:p>
        </w:tc>
        <w:tc>
          <w:tcPr>
            <w:tcW w:w="1835" w:type="dxa"/>
            <w:shd w:val="clear" w:color="auto" w:fill="auto"/>
            <w:vAlign w:val="center"/>
          </w:tcPr>
          <w:p w14:paraId="4C30D39F">
            <w:pPr>
              <w:spacing w:line="256" w:lineRule="auto"/>
              <w:jc w:val="center"/>
              <w:rPr>
                <w:rFonts w:ascii="Times New Roman" w:hAnsi="Times New Roman" w:cs="Times New Roman"/>
                <w:lang w:val="sr-Cyrl-CS"/>
              </w:rPr>
            </w:pPr>
            <w:r>
              <w:rPr>
                <w:rFonts w:ascii="Times New Roman" w:hAnsi="Times New Roman" w:cs="Times New Roman"/>
                <w:lang w:val="sr-Cyrl-CS"/>
              </w:rPr>
              <w:t>Директор</w:t>
            </w:r>
          </w:p>
        </w:tc>
      </w:tr>
      <w:tr w14:paraId="0958C0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32E59944">
            <w:pPr>
              <w:spacing w:line="256" w:lineRule="auto"/>
              <w:jc w:val="center"/>
              <w:rPr>
                <w:rFonts w:ascii="Times New Roman" w:hAnsi="Times New Roman" w:cs="Times New Roman"/>
              </w:rPr>
            </w:pPr>
            <w:r>
              <w:rPr>
                <w:rFonts w:ascii="Times New Roman" w:hAnsi="Times New Roman" w:cs="Times New Roman"/>
                <w:lang w:val="sr-Cyrl-RS"/>
              </w:rPr>
              <w:t>током школске године</w:t>
            </w:r>
          </w:p>
        </w:tc>
        <w:tc>
          <w:tcPr>
            <w:tcW w:w="2158" w:type="dxa"/>
            <w:shd w:val="clear" w:color="auto" w:fill="auto"/>
            <w:vAlign w:val="center"/>
          </w:tcPr>
          <w:p w14:paraId="2D359F05">
            <w:pPr>
              <w:spacing w:line="256" w:lineRule="auto"/>
              <w:rPr>
                <w:rFonts w:ascii="Times New Roman" w:hAnsi="Times New Roman" w:cs="Times New Roman"/>
                <w:lang w:val="sr-Cyrl-CS"/>
              </w:rPr>
            </w:pPr>
            <w:r>
              <w:rPr>
                <w:rFonts w:ascii="Times New Roman" w:hAnsi="Times New Roman" w:cs="Times New Roman"/>
                <w:lang w:val="sr-Cyrl-CS"/>
              </w:rPr>
              <w:t>Матична школа, стара зграда</w:t>
            </w:r>
          </w:p>
        </w:tc>
        <w:tc>
          <w:tcPr>
            <w:tcW w:w="3144" w:type="dxa"/>
            <w:shd w:val="clear" w:color="auto" w:fill="auto"/>
            <w:vAlign w:val="center"/>
          </w:tcPr>
          <w:p w14:paraId="7D224A12">
            <w:pPr>
              <w:spacing w:line="256" w:lineRule="auto"/>
              <w:rPr>
                <w:rFonts w:ascii="Times New Roman" w:hAnsi="Times New Roman" w:cs="Times New Roman"/>
                <w:lang w:val="sr-Cyrl-RS"/>
              </w:rPr>
            </w:pPr>
            <w:r>
              <w:rPr>
                <w:rFonts w:ascii="Times New Roman" w:hAnsi="Times New Roman" w:cs="Times New Roman"/>
                <w:lang w:val="sr-Cyrl-RS"/>
              </w:rPr>
              <w:t>Санација подова у ходницима</w:t>
            </w:r>
          </w:p>
        </w:tc>
        <w:tc>
          <w:tcPr>
            <w:tcW w:w="1835" w:type="dxa"/>
            <w:shd w:val="clear" w:color="auto" w:fill="auto"/>
            <w:vAlign w:val="center"/>
          </w:tcPr>
          <w:p w14:paraId="27808AC7">
            <w:pPr>
              <w:spacing w:line="256" w:lineRule="auto"/>
              <w:jc w:val="center"/>
              <w:rPr>
                <w:rFonts w:ascii="Times New Roman" w:hAnsi="Times New Roman" w:cs="Times New Roman"/>
                <w:lang w:val="sr-Cyrl-CS"/>
              </w:rPr>
            </w:pPr>
            <w:r>
              <w:rPr>
                <w:rFonts w:ascii="Times New Roman" w:hAnsi="Times New Roman" w:cs="Times New Roman"/>
              </w:rPr>
              <w:t>"</w:t>
            </w:r>
          </w:p>
        </w:tc>
      </w:tr>
      <w:tr w14:paraId="096A8C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2CCC5857">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3665BC20">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p w14:paraId="77EEEC24">
            <w:pPr>
              <w:spacing w:line="256" w:lineRule="auto"/>
              <w:rPr>
                <w:rFonts w:ascii="Times New Roman" w:hAnsi="Times New Roman" w:cs="Times New Roman"/>
                <w:lang w:val="sr-Cyrl-RS"/>
              </w:rPr>
            </w:pPr>
          </w:p>
        </w:tc>
        <w:tc>
          <w:tcPr>
            <w:tcW w:w="3144" w:type="dxa"/>
            <w:shd w:val="clear" w:color="auto" w:fill="auto"/>
            <w:vAlign w:val="center"/>
          </w:tcPr>
          <w:p w14:paraId="23E61D16">
            <w:pPr>
              <w:spacing w:line="256" w:lineRule="auto"/>
              <w:rPr>
                <w:rFonts w:ascii="Times New Roman" w:hAnsi="Times New Roman" w:cs="Times New Roman"/>
                <w:lang w:val="sr-Cyrl-RS"/>
              </w:rPr>
            </w:pPr>
            <w:r>
              <w:rPr>
                <w:rFonts w:ascii="Times New Roman" w:hAnsi="Times New Roman" w:cs="Times New Roman"/>
                <w:lang w:val="sr-Cyrl-CS"/>
              </w:rPr>
              <w:t xml:space="preserve">Набавка </w:t>
            </w:r>
            <w:r>
              <w:rPr>
                <w:rFonts w:ascii="Times New Roman" w:hAnsi="Times New Roman" w:cs="Times New Roman"/>
                <w:lang w:val="sr-Cyrl-RS"/>
              </w:rPr>
              <w:t>н</w:t>
            </w:r>
            <w:r>
              <w:rPr>
                <w:rFonts w:ascii="Times New Roman" w:hAnsi="Times New Roman" w:cs="Times New Roman"/>
              </w:rPr>
              <w:t>аставн</w:t>
            </w:r>
            <w:r>
              <w:rPr>
                <w:rFonts w:ascii="Times New Roman" w:hAnsi="Times New Roman" w:cs="Times New Roman"/>
                <w:lang w:val="sr-Cyrl-RS"/>
              </w:rPr>
              <w:t>их</w:t>
            </w:r>
            <w:r>
              <w:rPr>
                <w:rFonts w:ascii="Times New Roman" w:hAnsi="Times New Roman" w:cs="Times New Roman"/>
              </w:rPr>
              <w:t xml:space="preserve"> средст</w:t>
            </w:r>
            <w:r>
              <w:rPr>
                <w:rFonts w:ascii="Times New Roman" w:hAnsi="Times New Roman" w:cs="Times New Roman"/>
                <w:lang w:val="sr-Cyrl-RS"/>
              </w:rPr>
              <w:t>а</w:t>
            </w:r>
            <w:r>
              <w:rPr>
                <w:rFonts w:ascii="Times New Roman" w:hAnsi="Times New Roman" w:cs="Times New Roman"/>
              </w:rPr>
              <w:t>ва</w:t>
            </w:r>
            <w:r>
              <w:rPr>
                <w:rFonts w:ascii="Times New Roman" w:hAnsi="Times New Roman" w:cs="Times New Roman"/>
                <w:lang w:val="sr-Cyrl-RS"/>
              </w:rPr>
              <w:t>,</w:t>
            </w:r>
            <w:r>
              <w:rPr>
                <w:rFonts w:ascii="Times New Roman" w:hAnsi="Times New Roman" w:cs="Times New Roman"/>
              </w:rPr>
              <w:t xml:space="preserve"> опрема </w:t>
            </w:r>
            <w:r>
              <w:rPr>
                <w:rFonts w:ascii="Times New Roman" w:hAnsi="Times New Roman" w:cs="Times New Roman"/>
                <w:lang w:val="sr-Cyrl-RS"/>
              </w:rPr>
              <w:t xml:space="preserve">и намештаја </w:t>
            </w:r>
            <w:r>
              <w:rPr>
                <w:rFonts w:ascii="Times New Roman" w:hAnsi="Times New Roman" w:cs="Times New Roman"/>
              </w:rPr>
              <w:t>у школи</w:t>
            </w:r>
          </w:p>
        </w:tc>
        <w:tc>
          <w:tcPr>
            <w:tcW w:w="1835" w:type="dxa"/>
            <w:shd w:val="clear" w:color="auto" w:fill="auto"/>
            <w:vAlign w:val="center"/>
          </w:tcPr>
          <w:p w14:paraId="4DF6A025">
            <w:pPr>
              <w:spacing w:line="256" w:lineRule="auto"/>
              <w:jc w:val="center"/>
              <w:rPr>
                <w:rFonts w:ascii="Times New Roman" w:hAnsi="Times New Roman" w:cs="Times New Roman"/>
                <w:lang w:val="sr-Cyrl-RS"/>
              </w:rPr>
            </w:pPr>
            <w:r>
              <w:rPr>
                <w:rFonts w:ascii="Times New Roman" w:hAnsi="Times New Roman" w:cs="Times New Roman"/>
              </w:rPr>
              <w:t>"</w:t>
            </w:r>
          </w:p>
        </w:tc>
      </w:tr>
      <w:tr w14:paraId="6AEBBE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5799008B">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23B6A605">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144" w:type="dxa"/>
            <w:shd w:val="clear" w:color="auto" w:fill="auto"/>
            <w:vAlign w:val="center"/>
          </w:tcPr>
          <w:p w14:paraId="310BD945">
            <w:pPr>
              <w:spacing w:line="256" w:lineRule="auto"/>
              <w:rPr>
                <w:rFonts w:ascii="Times New Roman" w:hAnsi="Times New Roman" w:cs="Times New Roman"/>
              </w:rPr>
            </w:pPr>
            <w:r>
              <w:rPr>
                <w:rFonts w:ascii="Times New Roman" w:hAnsi="Times New Roman" w:eastAsia="SimSun" w:cs="Times New Roman"/>
                <w:color w:val="000000"/>
                <w:lang w:eastAsia="zh-CN" w:bidi="ar"/>
              </w:rPr>
              <w:t xml:space="preserve">Наставак опремања </w:t>
            </w:r>
          </w:p>
          <w:p w14:paraId="2E9B0289">
            <w:pPr>
              <w:spacing w:line="256" w:lineRule="auto"/>
              <w:rPr>
                <w:rFonts w:ascii="Times New Roman" w:hAnsi="Times New Roman" w:cs="Times New Roman"/>
              </w:rPr>
            </w:pPr>
            <w:r>
              <w:rPr>
                <w:rFonts w:ascii="Times New Roman" w:hAnsi="Times New Roman" w:eastAsia="SimSun" w:cs="Times New Roman"/>
                <w:color w:val="000000"/>
                <w:lang w:eastAsia="zh-CN" w:bidi="ar"/>
              </w:rPr>
              <w:t xml:space="preserve">рачунарском опремом свих </w:t>
            </w:r>
          </w:p>
          <w:p w14:paraId="0BBD0CC7">
            <w:pPr>
              <w:spacing w:line="256" w:lineRule="auto"/>
              <w:rPr>
                <w:rFonts w:ascii="Times New Roman" w:hAnsi="Times New Roman" w:cs="Times New Roman"/>
              </w:rPr>
            </w:pPr>
            <w:r>
              <w:rPr>
                <w:rFonts w:ascii="Times New Roman" w:hAnsi="Times New Roman" w:eastAsia="SimSun" w:cs="Times New Roman"/>
                <w:color w:val="000000"/>
                <w:lang w:eastAsia="zh-CN" w:bidi="ar"/>
              </w:rPr>
              <w:t xml:space="preserve">учионица и набавка опреме </w:t>
            </w:r>
          </w:p>
          <w:p w14:paraId="6E9FDAF3">
            <w:pPr>
              <w:spacing w:line="256" w:lineRule="auto"/>
              <w:rPr>
                <w:rFonts w:ascii="Times New Roman" w:hAnsi="Times New Roman" w:cs="Times New Roman"/>
              </w:rPr>
            </w:pPr>
            <w:r>
              <w:rPr>
                <w:rFonts w:ascii="Times New Roman" w:hAnsi="Times New Roman" w:eastAsia="SimSun" w:cs="Times New Roman"/>
                <w:color w:val="000000"/>
                <w:lang w:eastAsia="zh-CN" w:bidi="ar"/>
              </w:rPr>
              <w:t xml:space="preserve">према исказаним потрбама </w:t>
            </w:r>
          </w:p>
          <w:p w14:paraId="059F8003">
            <w:pPr>
              <w:spacing w:line="256" w:lineRule="auto"/>
              <w:rPr>
                <w:rFonts w:ascii="Times New Roman" w:hAnsi="Times New Roman" w:eastAsia="SimSun" w:cs="Times New Roman"/>
                <w:color w:val="000000"/>
                <w:lang w:eastAsia="zh-CN" w:bidi="ar"/>
              </w:rPr>
            </w:pPr>
            <w:r>
              <w:rPr>
                <w:rFonts w:ascii="Times New Roman" w:hAnsi="Times New Roman" w:eastAsia="SimSun" w:cs="Times New Roman"/>
                <w:color w:val="000000"/>
                <w:lang w:eastAsia="zh-CN" w:bidi="ar"/>
              </w:rPr>
              <w:t>стручних већа</w:t>
            </w:r>
          </w:p>
          <w:p w14:paraId="52FE9D93">
            <w:pPr>
              <w:spacing w:line="256" w:lineRule="auto"/>
              <w:rPr>
                <w:rFonts w:ascii="Times New Roman" w:hAnsi="Times New Roman" w:eastAsia="SimSun" w:cs="Times New Roman"/>
                <w:color w:val="000000"/>
                <w:lang w:val="sr-Cyrl-RS" w:eastAsia="zh-CN" w:bidi="ar"/>
              </w:rPr>
            </w:pPr>
          </w:p>
        </w:tc>
        <w:tc>
          <w:tcPr>
            <w:tcW w:w="1835" w:type="dxa"/>
            <w:shd w:val="clear" w:color="auto" w:fill="auto"/>
            <w:vAlign w:val="center"/>
          </w:tcPr>
          <w:p w14:paraId="0CEFE9DF">
            <w:pPr>
              <w:spacing w:line="256" w:lineRule="auto"/>
              <w:jc w:val="center"/>
              <w:rPr>
                <w:rFonts w:ascii="Times New Roman" w:hAnsi="Times New Roman" w:cs="Times New Roman"/>
                <w:lang w:val="sr-Cyrl-RS"/>
              </w:rPr>
            </w:pPr>
            <w:r>
              <w:rPr>
                <w:rFonts w:ascii="Times New Roman" w:hAnsi="Times New Roman" w:cs="Times New Roman"/>
              </w:rPr>
              <w:t>"</w:t>
            </w:r>
          </w:p>
        </w:tc>
      </w:tr>
      <w:tr w14:paraId="7A2BDF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71052C19">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6E79ADCB">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144" w:type="dxa"/>
            <w:shd w:val="clear" w:color="auto" w:fill="auto"/>
            <w:vAlign w:val="bottom"/>
          </w:tcPr>
          <w:p w14:paraId="4D0D488B">
            <w:pPr>
              <w:spacing w:line="256" w:lineRule="auto"/>
              <w:jc w:val="both"/>
              <w:rPr>
                <w:rFonts w:ascii="Times New Roman" w:hAnsi="Times New Roman" w:cs="Times New Roman"/>
              </w:rPr>
            </w:pPr>
            <w:r>
              <w:rPr>
                <w:rFonts w:ascii="Times New Roman" w:hAnsi="Times New Roman" w:eastAsia="SimSun" w:cs="Times New Roman"/>
                <w:color w:val="000000"/>
                <w:lang w:eastAsia="zh-CN" w:bidi="ar"/>
              </w:rPr>
              <w:t xml:space="preserve">Обнављање библиотечког </w:t>
            </w:r>
          </w:p>
          <w:p w14:paraId="11A4E9D2">
            <w:pPr>
              <w:spacing w:line="256"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eastAsia="zh-CN" w:bidi="ar"/>
              </w:rPr>
              <w:t>фонда</w:t>
            </w:r>
          </w:p>
        </w:tc>
        <w:tc>
          <w:tcPr>
            <w:tcW w:w="1835" w:type="dxa"/>
            <w:shd w:val="clear" w:color="auto" w:fill="auto"/>
            <w:vAlign w:val="center"/>
          </w:tcPr>
          <w:p w14:paraId="7EAAD149">
            <w:pPr>
              <w:spacing w:line="256" w:lineRule="auto"/>
              <w:jc w:val="center"/>
              <w:rPr>
                <w:rFonts w:ascii="Times New Roman" w:hAnsi="Times New Roman" w:cs="Times New Roman"/>
              </w:rPr>
            </w:pPr>
            <w:r>
              <w:rPr>
                <w:rFonts w:ascii="Times New Roman" w:hAnsi="Times New Roman" w:cs="Times New Roman"/>
              </w:rPr>
              <w:t>"</w:t>
            </w:r>
          </w:p>
        </w:tc>
      </w:tr>
      <w:tr w14:paraId="4BA409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003C1014">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1B4180CC">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p w14:paraId="3AF6C80F">
            <w:pPr>
              <w:spacing w:line="256" w:lineRule="auto"/>
              <w:rPr>
                <w:rFonts w:ascii="Times New Roman" w:hAnsi="Times New Roman" w:cs="Times New Roman"/>
                <w:lang w:val="sr-Cyrl-RS"/>
              </w:rPr>
            </w:pPr>
          </w:p>
        </w:tc>
        <w:tc>
          <w:tcPr>
            <w:tcW w:w="3144" w:type="dxa"/>
            <w:shd w:val="clear" w:color="auto" w:fill="auto"/>
            <w:vAlign w:val="center"/>
          </w:tcPr>
          <w:p w14:paraId="2865C749">
            <w:pPr>
              <w:spacing w:line="256" w:lineRule="auto"/>
              <w:rPr>
                <w:rFonts w:ascii="Times New Roman" w:hAnsi="Times New Roman" w:cs="Times New Roman"/>
                <w:lang w:val="sr-Cyrl-RS"/>
              </w:rPr>
            </w:pPr>
            <w:r>
              <w:rPr>
                <w:rFonts w:ascii="Times New Roman" w:hAnsi="Times New Roman" w:cs="Times New Roman"/>
                <w:lang w:val="sr-Cyrl-RS"/>
              </w:rPr>
              <w:t>Текућа одржавања</w:t>
            </w:r>
          </w:p>
        </w:tc>
        <w:tc>
          <w:tcPr>
            <w:tcW w:w="1835" w:type="dxa"/>
            <w:shd w:val="clear" w:color="auto" w:fill="auto"/>
            <w:vAlign w:val="center"/>
          </w:tcPr>
          <w:p w14:paraId="639AFB35">
            <w:pPr>
              <w:spacing w:line="256" w:lineRule="auto"/>
              <w:jc w:val="center"/>
              <w:rPr>
                <w:rFonts w:ascii="Times New Roman" w:hAnsi="Times New Roman" w:cs="Times New Roman"/>
                <w:lang w:val="sr-Cyrl-RS"/>
              </w:rPr>
            </w:pPr>
            <w:r>
              <w:rPr>
                <w:rFonts w:ascii="Times New Roman" w:hAnsi="Times New Roman" w:cs="Times New Roman"/>
                <w:lang w:val="sr-Cyrl-RS"/>
              </w:rPr>
              <w:t>Директор и радници на одржавању</w:t>
            </w:r>
          </w:p>
        </w:tc>
      </w:tr>
      <w:tr w14:paraId="731B52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6F02E244">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5CAF2FA1">
            <w:pPr>
              <w:spacing w:line="256" w:lineRule="auto"/>
              <w:rPr>
                <w:rFonts w:ascii="Times New Roman" w:hAnsi="Times New Roman" w:cs="Times New Roman"/>
                <w:lang w:val="sr-Cyrl-RS"/>
              </w:rPr>
            </w:pPr>
            <w:r>
              <w:rPr>
                <w:rFonts w:ascii="Times New Roman" w:hAnsi="Times New Roman" w:cs="Times New Roman"/>
                <w:lang w:val="sr-Cyrl-RS"/>
              </w:rPr>
              <w:t>Матична школа</w:t>
            </w:r>
          </w:p>
        </w:tc>
        <w:tc>
          <w:tcPr>
            <w:tcW w:w="3144" w:type="dxa"/>
            <w:shd w:val="clear" w:color="auto" w:fill="auto"/>
            <w:vAlign w:val="center"/>
          </w:tcPr>
          <w:p w14:paraId="47C3271A">
            <w:pPr>
              <w:spacing w:line="256"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Инсталација две степенишне косе платформе за инвалидска колица</w:t>
            </w:r>
          </w:p>
        </w:tc>
        <w:tc>
          <w:tcPr>
            <w:tcW w:w="1835" w:type="dxa"/>
            <w:shd w:val="clear" w:color="auto" w:fill="auto"/>
            <w:vAlign w:val="center"/>
          </w:tcPr>
          <w:p w14:paraId="24BFF4B4">
            <w:pPr>
              <w:spacing w:line="256" w:lineRule="auto"/>
              <w:jc w:val="center"/>
              <w:rPr>
                <w:rFonts w:ascii="Times New Roman" w:hAnsi="Times New Roman" w:cs="Times New Roman"/>
              </w:rPr>
            </w:pPr>
            <w:r>
              <w:rPr>
                <w:rFonts w:ascii="Times New Roman" w:hAnsi="Times New Roman" w:cs="Times New Roman"/>
                <w:lang w:val="sr-Cyrl-CS"/>
              </w:rPr>
              <w:t>Директор</w:t>
            </w:r>
          </w:p>
        </w:tc>
      </w:tr>
    </w:tbl>
    <w:p w14:paraId="5832381A">
      <w:pPr>
        <w:jc w:val="both"/>
        <w:rPr>
          <w:color w:val="C00000"/>
        </w:rPr>
        <w:sectPr>
          <w:headerReference r:id="rId5" w:type="default"/>
          <w:footerReference r:id="rId6" w:type="default"/>
          <w:pgSz w:w="11906" w:h="16838"/>
          <w:pgMar w:top="1417" w:right="1417" w:bottom="1417" w:left="1417" w:header="708" w:footer="708" w:gutter="0"/>
          <w:cols w:space="708" w:num="1"/>
          <w:docGrid w:linePitch="360" w:charSpace="0"/>
        </w:sectPr>
      </w:pPr>
    </w:p>
    <w:p w14:paraId="4D906336">
      <w:pPr>
        <w:pStyle w:val="2"/>
        <w:numPr>
          <w:ilvl w:val="0"/>
          <w:numId w:val="0"/>
        </w:numPr>
        <w:ind w:firstLine="5163" w:firstLineChars="2150"/>
        <w:jc w:val="both"/>
        <w:rPr>
          <w:rFonts w:ascii="Times New Roman" w:hAnsi="Times New Roman" w:cs="Times New Roman"/>
          <w:sz w:val="24"/>
          <w:szCs w:val="24"/>
        </w:rPr>
      </w:pPr>
      <w:bookmarkStart w:id="6" w:name="_Toc493504217"/>
      <w:bookmarkStart w:id="7" w:name="_Toc50704087"/>
      <w:r>
        <w:rPr>
          <w:rFonts w:ascii="Times New Roman" w:hAnsi="Times New Roman" w:cs="Times New Roman"/>
          <w:sz w:val="24"/>
          <w:szCs w:val="24"/>
          <w:lang w:val="sr-Cyrl-RS"/>
        </w:rPr>
        <w:t xml:space="preserve">4. </w:t>
      </w:r>
      <w:r>
        <w:rPr>
          <w:rFonts w:ascii="Times New Roman" w:hAnsi="Times New Roman" w:cs="Times New Roman"/>
          <w:sz w:val="24"/>
          <w:szCs w:val="24"/>
          <w:lang w:val="sr-Cyrl-CS"/>
        </w:rPr>
        <w:t>КАДРОВСКИ УСЛОВИ РАДА</w:t>
      </w:r>
      <w:bookmarkEnd w:id="6"/>
      <w:bookmarkEnd w:id="7"/>
    </w:p>
    <w:p w14:paraId="373AE3A9">
      <w:pPr>
        <w:keepNext/>
        <w:tabs>
          <w:tab w:val="left" w:pos="900"/>
        </w:tabs>
        <w:spacing w:after="120"/>
        <w:jc w:val="center"/>
        <w:outlineLvl w:val="1"/>
        <w:rPr>
          <w:rFonts w:ascii="Times New Roman" w:hAnsi="Times New Roman" w:cs="Times New Roman"/>
          <w:b/>
          <w:sz w:val="24"/>
          <w:szCs w:val="24"/>
          <w:lang w:val="sr-Cyrl-RS"/>
        </w:rPr>
      </w:pPr>
      <w:bookmarkStart w:id="8" w:name="_Toc50704088"/>
      <w:bookmarkStart w:id="9" w:name="_Toc493504218"/>
      <w:r>
        <w:rPr>
          <w:rFonts w:ascii="Times New Roman" w:hAnsi="Times New Roman" w:cs="Times New Roman"/>
          <w:b/>
          <w:bCs/>
          <w:sz w:val="24"/>
          <w:szCs w:val="24"/>
          <w:lang w:val="sr-Latn-CS"/>
        </w:rPr>
        <w:t>4.1.</w:t>
      </w:r>
      <w:bookmarkEnd w:id="8"/>
      <w:bookmarkEnd w:id="9"/>
      <w:r>
        <w:rPr>
          <w:rFonts w:ascii="Times New Roman" w:hAnsi="Times New Roman" w:cs="Times New Roman"/>
          <w:b/>
          <w:bCs/>
          <w:sz w:val="24"/>
          <w:szCs w:val="24"/>
          <w:lang w:val="sr-Cyrl-RS"/>
        </w:rPr>
        <w:t>НАСТАВНИ КАДАР</w:t>
      </w:r>
    </w:p>
    <w:tbl>
      <w:tblPr>
        <w:tblStyle w:val="6"/>
        <w:tblpPr w:leftFromText="180" w:rightFromText="180" w:vertAnchor="text" w:horzAnchor="page" w:tblpX="992" w:tblpY="328"/>
        <w:tblOverlap w:val="never"/>
        <w:tblW w:w="14331" w:type="dxa"/>
        <w:tblInd w:w="0" w:type="dxa"/>
        <w:tblLayout w:type="fixed"/>
        <w:tblCellMar>
          <w:top w:w="0" w:type="dxa"/>
          <w:left w:w="70" w:type="dxa"/>
          <w:bottom w:w="0" w:type="dxa"/>
          <w:right w:w="70" w:type="dxa"/>
        </w:tblCellMar>
      </w:tblPr>
      <w:tblGrid>
        <w:gridCol w:w="648"/>
        <w:gridCol w:w="2553"/>
        <w:gridCol w:w="2430"/>
        <w:gridCol w:w="1875"/>
        <w:gridCol w:w="1155"/>
        <w:gridCol w:w="870"/>
        <w:gridCol w:w="900"/>
        <w:gridCol w:w="1860"/>
        <w:gridCol w:w="2040"/>
      </w:tblGrid>
      <w:tr w14:paraId="4FE79826">
        <w:tblPrEx>
          <w:tblCellMar>
            <w:top w:w="0" w:type="dxa"/>
            <w:left w:w="70" w:type="dxa"/>
            <w:bottom w:w="0" w:type="dxa"/>
            <w:right w:w="70" w:type="dxa"/>
          </w:tblCellMar>
        </w:tblPrEx>
        <w:trPr>
          <w:cantSplit/>
          <w:trHeight w:val="1459" w:hRule="atLeast"/>
        </w:trPr>
        <w:tc>
          <w:tcPr>
            <w:tcW w:w="648" w:type="dxa"/>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93CAA73">
            <w:pPr>
              <w:spacing w:line="240" w:lineRule="auto"/>
              <w:ind w:left="-250" w:firstLine="250"/>
              <w:jc w:val="center"/>
              <w:rPr>
                <w:rFonts w:ascii="Times New Roman" w:hAnsi="Times New Roman" w:cs="Times New Roman"/>
                <w:b/>
                <w:bCs/>
                <w:lang w:val="sr-Cyrl-CS"/>
              </w:rPr>
            </w:pPr>
          </w:p>
          <w:p w14:paraId="5763F8BC">
            <w:pPr>
              <w:spacing w:line="240" w:lineRule="auto"/>
              <w:ind w:left="-250" w:firstLine="250"/>
              <w:jc w:val="center"/>
              <w:rPr>
                <w:rFonts w:ascii="Times New Roman" w:hAnsi="Times New Roman" w:cs="Times New Roman"/>
                <w:b/>
                <w:bCs/>
                <w:lang w:val="sr-Cyrl-CS"/>
              </w:rPr>
            </w:pPr>
            <w:r>
              <w:rPr>
                <w:rFonts w:ascii="Times New Roman" w:hAnsi="Times New Roman" w:cs="Times New Roman"/>
                <w:b/>
                <w:bCs/>
                <w:lang w:val="sr-Cyrl-CS"/>
              </w:rPr>
              <w:t>Р.б.</w:t>
            </w:r>
          </w:p>
        </w:tc>
        <w:tc>
          <w:tcPr>
            <w:tcW w:w="2553"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314A20E9">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43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03DD519B">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стручне</w:t>
            </w:r>
            <w:r>
              <w:rPr>
                <w:rFonts w:ascii="Times New Roman" w:hAnsi="Times New Roman" w:cs="Times New Roman"/>
                <w:b/>
                <w:bCs/>
                <w:lang w:val="sr-Cyrl-RS"/>
              </w:rPr>
              <w:t xml:space="preserve"> </w:t>
            </w:r>
            <w:r>
              <w:rPr>
                <w:rFonts w:ascii="Times New Roman" w:hAnsi="Times New Roman" w:cs="Times New Roman"/>
                <w:b/>
                <w:bCs/>
                <w:lang w:val="sr-Cyrl-CS"/>
              </w:rPr>
              <w:t>спреме</w:t>
            </w:r>
          </w:p>
        </w:tc>
        <w:tc>
          <w:tcPr>
            <w:tcW w:w="1875"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5C905B4F">
            <w:pPr>
              <w:spacing w:line="240" w:lineRule="auto"/>
              <w:ind w:firstLine="110" w:firstLineChars="50"/>
              <w:jc w:val="both"/>
              <w:rPr>
                <w:rFonts w:ascii="Times New Roman" w:hAnsi="Times New Roman" w:cs="Times New Roman"/>
                <w:b/>
                <w:bCs/>
                <w:lang w:val="sr-Cyrl-CS"/>
              </w:rPr>
            </w:pPr>
          </w:p>
          <w:p w14:paraId="290BC1CA">
            <w:pPr>
              <w:spacing w:line="240" w:lineRule="auto"/>
              <w:ind w:firstLine="110" w:firstLineChars="50"/>
              <w:jc w:val="center"/>
              <w:rPr>
                <w:rFonts w:ascii="Times New Roman" w:hAnsi="Times New Roman" w:cs="Times New Roman"/>
                <w:b/>
                <w:bCs/>
                <w:lang w:val="sr-Cyrl-CS"/>
              </w:rPr>
            </w:pPr>
            <w:r>
              <w:rPr>
                <w:rFonts w:ascii="Times New Roman" w:hAnsi="Times New Roman" w:cs="Times New Roman"/>
                <w:b/>
                <w:bCs/>
                <w:lang w:val="sr-Cyrl-CS"/>
              </w:rPr>
              <w:t>Предмет који</w:t>
            </w:r>
            <w:r>
              <w:rPr>
                <w:rFonts w:ascii="Times New Roman" w:hAnsi="Times New Roman" w:cs="Times New Roman"/>
                <w:b/>
                <w:bCs/>
                <w:lang w:val="sr-Cyrl-RS"/>
              </w:rPr>
              <w:t xml:space="preserve"> </w:t>
            </w:r>
            <w:r>
              <w:rPr>
                <w:rFonts w:ascii="Times New Roman" w:hAnsi="Times New Roman" w:cs="Times New Roman"/>
                <w:b/>
                <w:bCs/>
                <w:lang w:val="sr-Cyrl-CS"/>
              </w:rPr>
              <w:t>предаје</w:t>
            </w:r>
          </w:p>
        </w:tc>
        <w:tc>
          <w:tcPr>
            <w:tcW w:w="1155"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43161EED">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Год</w:t>
            </w:r>
            <w:r>
              <w:rPr>
                <w:rFonts w:ascii="Times New Roman" w:hAnsi="Times New Roman" w:cs="Times New Roman"/>
                <w:b/>
                <w:bCs/>
                <w:lang w:val="sr-Cyrl-RS"/>
              </w:rPr>
              <w:t xml:space="preserve">ине </w:t>
            </w:r>
            <w:r>
              <w:rPr>
                <w:rFonts w:ascii="Times New Roman" w:hAnsi="Times New Roman" w:cs="Times New Roman"/>
                <w:b/>
                <w:bCs/>
                <w:lang w:val="sr-Cyrl-CS"/>
              </w:rPr>
              <w:t>рад</w:t>
            </w:r>
            <w:r>
              <w:rPr>
                <w:rFonts w:ascii="Times New Roman" w:hAnsi="Times New Roman" w:cs="Times New Roman"/>
                <w:b/>
                <w:bCs/>
                <w:lang w:val="sr-Cyrl-RS"/>
              </w:rPr>
              <w:t xml:space="preserve">ног </w:t>
            </w:r>
            <w:r>
              <w:rPr>
                <w:rFonts w:ascii="Times New Roman" w:hAnsi="Times New Roman" w:cs="Times New Roman"/>
                <w:b/>
                <w:bCs/>
                <w:lang w:val="sr-Cyrl-CS"/>
              </w:rPr>
              <w:t>стаж у обр</w:t>
            </w:r>
            <w:r>
              <w:rPr>
                <w:rFonts w:ascii="Times New Roman" w:hAnsi="Times New Roman" w:cs="Times New Roman"/>
                <w:b/>
                <w:bCs/>
                <w:lang w:val="sr-Cyrl-RS"/>
              </w:rPr>
              <w:t>азовања</w:t>
            </w:r>
          </w:p>
        </w:tc>
        <w:tc>
          <w:tcPr>
            <w:tcW w:w="870"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42AD3AF2">
            <w:pPr>
              <w:spacing w:line="240" w:lineRule="auto"/>
              <w:ind w:left="113" w:right="113"/>
              <w:jc w:val="center"/>
              <w:rPr>
                <w:rFonts w:ascii="Times New Roman" w:hAnsi="Times New Roman" w:cs="Times New Roman"/>
                <w:b/>
                <w:bCs/>
                <w:lang w:val="sr-Cyrl-CS"/>
              </w:rPr>
            </w:pPr>
          </w:p>
          <w:p w14:paraId="0ABB2F62">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Лице</w:t>
            </w:r>
            <w:r>
              <w:rPr>
                <w:rFonts w:ascii="Times New Roman" w:hAnsi="Times New Roman" w:cs="Times New Roman"/>
                <w:b/>
                <w:bCs/>
                <w:lang w:val="sr-Cyrl-RS"/>
              </w:rPr>
              <w:t>нца</w:t>
            </w:r>
          </w:p>
          <w:p w14:paraId="4A15716E">
            <w:pPr>
              <w:spacing w:line="240" w:lineRule="auto"/>
              <w:ind w:left="113" w:right="113"/>
              <w:jc w:val="center"/>
              <w:rPr>
                <w:rFonts w:ascii="Times New Roman" w:hAnsi="Times New Roman" w:cs="Times New Roman"/>
                <w:b/>
                <w:bCs/>
                <w:lang w:val="sr-Cyrl-CS"/>
              </w:rPr>
            </w:pPr>
          </w:p>
        </w:tc>
        <w:tc>
          <w:tcPr>
            <w:tcW w:w="900"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33AD76F5">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 анг</w:t>
            </w:r>
            <w:r>
              <w:rPr>
                <w:rFonts w:ascii="Times New Roman" w:hAnsi="Times New Roman" w:cs="Times New Roman"/>
                <w:b/>
                <w:bCs/>
                <w:lang w:val="sr-Cyrl-RS"/>
              </w:rPr>
              <w:t>ажовања</w:t>
            </w:r>
            <w:r>
              <w:rPr>
                <w:rFonts w:ascii="Times New Roman" w:hAnsi="Times New Roman" w:cs="Times New Roman"/>
                <w:b/>
                <w:bCs/>
                <w:lang w:val="sr-Cyrl-CS"/>
              </w:rPr>
              <w:t>у шк</w:t>
            </w:r>
            <w:r>
              <w:rPr>
                <w:rFonts w:ascii="Times New Roman" w:hAnsi="Times New Roman" w:cs="Times New Roman"/>
                <w:b/>
                <w:bCs/>
                <w:lang w:val="sr-Cyrl-RS"/>
              </w:rPr>
              <w:t>оли</w:t>
            </w:r>
          </w:p>
        </w:tc>
        <w:tc>
          <w:tcPr>
            <w:tcW w:w="1860" w:type="dxa"/>
            <w:tcBorders>
              <w:top w:val="doub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0B9615C">
            <w:pPr>
              <w:spacing w:line="240" w:lineRule="auto"/>
              <w:jc w:val="center"/>
              <w:rPr>
                <w:rFonts w:ascii="Times New Roman" w:hAnsi="Times New Roman" w:cs="Times New Roman"/>
                <w:b/>
                <w:bCs/>
              </w:rPr>
            </w:pPr>
            <w:r>
              <w:rPr>
                <w:rFonts w:ascii="Times New Roman" w:hAnsi="Times New Roman" w:cs="Times New Roman"/>
                <w:b/>
                <w:bCs/>
                <w:lang w:val="sr-Cyrl-CS"/>
              </w:rPr>
              <w:t>Стручно усаврш</w:t>
            </w:r>
            <w:r>
              <w:rPr>
                <w:rFonts w:ascii="Times New Roman" w:hAnsi="Times New Roman" w:cs="Times New Roman"/>
                <w:b/>
                <w:bCs/>
                <w:lang w:val="sr-Cyrl-RS"/>
              </w:rPr>
              <w:t xml:space="preserve">авање </w:t>
            </w:r>
            <w:r>
              <w:rPr>
                <w:rFonts w:ascii="Times New Roman" w:hAnsi="Times New Roman" w:cs="Times New Roman"/>
                <w:b/>
                <w:bCs/>
                <w:lang w:val="sr-Cyrl-CS"/>
              </w:rPr>
              <w:t>у установи</w:t>
            </w:r>
          </w:p>
        </w:tc>
        <w:tc>
          <w:tcPr>
            <w:tcW w:w="2040" w:type="dxa"/>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02D8BD6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 xml:space="preserve"> </w:t>
            </w:r>
            <w:r>
              <w:rPr>
                <w:rFonts w:ascii="Times New Roman" w:hAnsi="Times New Roman" w:cs="Times New Roman"/>
                <w:b/>
                <w:bCs/>
                <w:lang w:val="sr-Cyrl-RS"/>
              </w:rPr>
              <w:t>С</w:t>
            </w:r>
            <w:r>
              <w:rPr>
                <w:rFonts w:ascii="Times New Roman" w:hAnsi="Times New Roman" w:cs="Times New Roman"/>
                <w:b/>
                <w:bCs/>
                <w:lang w:val="sr-Cyrl-CS"/>
              </w:rPr>
              <w:t>труч</w:t>
            </w:r>
            <w:r>
              <w:rPr>
                <w:rFonts w:ascii="Times New Roman" w:hAnsi="Times New Roman" w:cs="Times New Roman"/>
                <w:b/>
                <w:bCs/>
                <w:lang w:val="sr-Cyrl-RS"/>
              </w:rPr>
              <w:t>но усавршавање в</w:t>
            </w:r>
            <w:r>
              <w:rPr>
                <w:rFonts w:ascii="Times New Roman" w:hAnsi="Times New Roman" w:cs="Times New Roman"/>
                <w:b/>
                <w:bCs/>
              </w:rPr>
              <w:t>ан</w:t>
            </w:r>
            <w:r>
              <w:rPr>
                <w:rFonts w:ascii="Times New Roman" w:hAnsi="Times New Roman" w:cs="Times New Roman"/>
                <w:b/>
                <w:bCs/>
                <w:lang w:val="sr-Cyrl-RS"/>
              </w:rPr>
              <w:t xml:space="preserve"> </w:t>
            </w:r>
            <w:r>
              <w:rPr>
                <w:rFonts w:ascii="Times New Roman" w:hAnsi="Times New Roman" w:cs="Times New Roman"/>
                <w:b/>
                <w:bCs/>
              </w:rPr>
              <w:t>установе</w:t>
            </w:r>
          </w:p>
        </w:tc>
      </w:tr>
      <w:tr w14:paraId="476D13CC">
        <w:tblPrEx>
          <w:tblCellMar>
            <w:top w:w="0" w:type="dxa"/>
            <w:left w:w="70" w:type="dxa"/>
            <w:bottom w:w="0" w:type="dxa"/>
            <w:right w:w="70" w:type="dxa"/>
          </w:tblCellMar>
        </w:tblPrEx>
        <w:trPr>
          <w:trHeight w:val="763" w:hRule="atLeast"/>
        </w:trPr>
        <w:tc>
          <w:tcPr>
            <w:tcW w:w="648" w:type="dxa"/>
            <w:tcBorders>
              <w:top w:val="double" w:color="auto" w:sz="6" w:space="0"/>
              <w:left w:val="double" w:color="auto" w:sz="4" w:space="0"/>
              <w:bottom w:val="single" w:color="auto" w:sz="4" w:space="0"/>
              <w:right w:val="single" w:color="auto" w:sz="4" w:space="0"/>
            </w:tcBorders>
            <w:vAlign w:val="center"/>
          </w:tcPr>
          <w:p w14:paraId="02C4C154">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double" w:color="auto" w:sz="6" w:space="0"/>
              <w:left w:val="nil"/>
              <w:bottom w:val="single" w:color="auto" w:sz="4" w:space="0"/>
              <w:right w:val="single" w:color="auto" w:sz="4" w:space="0"/>
            </w:tcBorders>
            <w:shd w:val="clear" w:color="auto" w:fill="auto"/>
            <w:vAlign w:val="center"/>
          </w:tcPr>
          <w:p w14:paraId="51395DA0">
            <w:pPr>
              <w:spacing w:line="240" w:lineRule="auto"/>
              <w:rPr>
                <w:rFonts w:ascii="Times New Roman" w:hAnsi="Times New Roman" w:cs="Times New Roman"/>
              </w:rPr>
            </w:pPr>
            <w:r>
              <w:rPr>
                <w:rFonts w:ascii="Times New Roman" w:hAnsi="Times New Roman" w:cs="Times New Roman"/>
              </w:rPr>
              <w:t>Спасојевић</w:t>
            </w:r>
            <w:r>
              <w:rPr>
                <w:rFonts w:ascii="Times New Roman" w:hAnsi="Times New Roman" w:cs="Times New Roman"/>
                <w:lang w:val="sr-Cyrl-RS"/>
              </w:rPr>
              <w:t xml:space="preserve"> </w:t>
            </w:r>
            <w:r>
              <w:rPr>
                <w:rFonts w:ascii="Times New Roman" w:hAnsi="Times New Roman" w:cs="Times New Roman"/>
              </w:rPr>
              <w:t>Олгица</w:t>
            </w:r>
          </w:p>
        </w:tc>
        <w:tc>
          <w:tcPr>
            <w:tcW w:w="2430" w:type="dxa"/>
            <w:tcBorders>
              <w:top w:val="double" w:color="auto" w:sz="6" w:space="0"/>
              <w:left w:val="nil"/>
              <w:bottom w:val="single" w:color="auto" w:sz="4" w:space="0"/>
              <w:right w:val="single" w:color="auto" w:sz="4" w:space="0"/>
            </w:tcBorders>
          </w:tcPr>
          <w:p w14:paraId="20C9A01E">
            <w:pPr>
              <w:spacing w:line="240" w:lineRule="auto"/>
              <w:rPr>
                <w:rFonts w:ascii="Times New Roman" w:hAnsi="Times New Roman" w:cs="Times New Roman"/>
                <w:lang w:val="sr-Cyrl-CS"/>
              </w:rPr>
            </w:pPr>
            <w:r>
              <w:rPr>
                <w:rFonts w:ascii="Times New Roman" w:hAnsi="Times New Roman" w:cs="Times New Roman"/>
                <w:lang w:val="sr-Cyrl-CS"/>
              </w:rPr>
              <w:t>професор српског језика и књижевности</w:t>
            </w:r>
          </w:p>
        </w:tc>
        <w:tc>
          <w:tcPr>
            <w:tcW w:w="1875" w:type="dxa"/>
            <w:tcBorders>
              <w:top w:val="double" w:color="auto" w:sz="6" w:space="0"/>
              <w:left w:val="nil"/>
              <w:bottom w:val="single" w:color="auto" w:sz="4" w:space="0"/>
              <w:right w:val="single" w:color="auto" w:sz="4" w:space="0"/>
            </w:tcBorders>
            <w:vAlign w:val="center"/>
          </w:tcPr>
          <w:p w14:paraId="721052F9">
            <w:pPr>
              <w:spacing w:line="240" w:lineRule="auto"/>
              <w:jc w:val="center"/>
              <w:rPr>
                <w:rFonts w:ascii="Times New Roman" w:hAnsi="Times New Roman" w:cs="Times New Roman"/>
                <w:lang w:val="sr-Cyrl-CS"/>
              </w:rPr>
            </w:pPr>
            <w:r>
              <w:rPr>
                <w:rFonts w:ascii="Times New Roman" w:hAnsi="Times New Roman" w:cs="Times New Roman"/>
                <w:lang w:val="sr-Cyrl-CS"/>
              </w:rPr>
              <w:t>српски језик</w:t>
            </w:r>
          </w:p>
        </w:tc>
        <w:tc>
          <w:tcPr>
            <w:tcW w:w="1155" w:type="dxa"/>
            <w:tcBorders>
              <w:top w:val="double" w:color="auto" w:sz="6" w:space="0"/>
              <w:left w:val="nil"/>
              <w:bottom w:val="single" w:color="auto" w:sz="4" w:space="0"/>
              <w:right w:val="single" w:color="auto" w:sz="4" w:space="0"/>
            </w:tcBorders>
            <w:vAlign w:val="center"/>
          </w:tcPr>
          <w:p w14:paraId="774BFD82">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6</w:t>
            </w:r>
          </w:p>
        </w:tc>
        <w:tc>
          <w:tcPr>
            <w:tcW w:w="870" w:type="dxa"/>
            <w:tcBorders>
              <w:top w:val="double" w:color="auto" w:sz="6" w:space="0"/>
              <w:left w:val="nil"/>
              <w:bottom w:val="single" w:color="auto" w:sz="4" w:space="0"/>
              <w:right w:val="single" w:color="auto" w:sz="4" w:space="0"/>
            </w:tcBorders>
            <w:vAlign w:val="center"/>
          </w:tcPr>
          <w:p w14:paraId="3949698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double" w:color="auto" w:sz="6" w:space="0"/>
              <w:left w:val="nil"/>
              <w:bottom w:val="single" w:color="auto" w:sz="4" w:space="0"/>
              <w:right w:val="single" w:color="auto" w:sz="4" w:space="0"/>
            </w:tcBorders>
            <w:vAlign w:val="center"/>
          </w:tcPr>
          <w:p w14:paraId="506218E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E629DAD">
            <w:pPr>
              <w:spacing w:line="240" w:lineRule="auto"/>
              <w:jc w:val="center"/>
              <w:rPr>
                <w:rFonts w:ascii="Times New Roman" w:hAnsi="Times New Roman" w:cs="Times New Roman"/>
                <w:lang w:val="sr-Cyrl-RS"/>
              </w:rPr>
            </w:pPr>
            <w:r>
              <w:rPr>
                <w:rFonts w:ascii="Times New Roman" w:hAnsi="Times New Roman" w:cs="Times New Roman"/>
                <w:lang w:val="sr-Cyrl-RS"/>
              </w:rPr>
              <w:t>215</w:t>
            </w:r>
          </w:p>
        </w:tc>
        <w:tc>
          <w:tcPr>
            <w:tcW w:w="2040" w:type="dxa"/>
            <w:tcBorders>
              <w:top w:val="single" w:color="auto" w:sz="4" w:space="0"/>
              <w:left w:val="single" w:color="auto" w:sz="4" w:space="0"/>
              <w:bottom w:val="single" w:color="auto" w:sz="4" w:space="0"/>
              <w:right w:val="double" w:color="auto" w:sz="4" w:space="0"/>
            </w:tcBorders>
            <w:vAlign w:val="center"/>
          </w:tcPr>
          <w:p w14:paraId="0847D96E">
            <w:pPr>
              <w:spacing w:line="240" w:lineRule="auto"/>
              <w:jc w:val="center"/>
              <w:rPr>
                <w:rFonts w:ascii="Times New Roman" w:hAnsi="Times New Roman" w:cs="Times New Roman"/>
                <w:lang w:val="sr-Cyrl-RS"/>
              </w:rPr>
            </w:pPr>
            <w:r>
              <w:rPr>
                <w:rFonts w:ascii="Times New Roman" w:hAnsi="Times New Roman" w:cs="Times New Roman"/>
                <w:lang w:val="sr-Cyrl-RS"/>
              </w:rPr>
              <w:t>32</w:t>
            </w:r>
          </w:p>
        </w:tc>
      </w:tr>
      <w:tr w14:paraId="40C7538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E9D53D9">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4A68466">
            <w:pPr>
              <w:spacing w:line="240" w:lineRule="auto"/>
              <w:rPr>
                <w:rFonts w:ascii="Times New Roman" w:hAnsi="Times New Roman" w:cs="Times New Roman"/>
              </w:rPr>
            </w:pPr>
            <w:r>
              <w:rPr>
                <w:rFonts w:ascii="Times New Roman" w:hAnsi="Times New Roman" w:cs="Times New Roman"/>
              </w:rPr>
              <w:t>Ђокић</w:t>
            </w:r>
            <w:r>
              <w:rPr>
                <w:rFonts w:ascii="Times New Roman" w:hAnsi="Times New Roman" w:cs="Times New Roman"/>
                <w:lang w:val="sr-Cyrl-RS"/>
              </w:rPr>
              <w:t xml:space="preserve"> </w:t>
            </w:r>
            <w:r>
              <w:rPr>
                <w:rFonts w:ascii="Times New Roman" w:hAnsi="Times New Roman" w:cs="Times New Roman"/>
              </w:rPr>
              <w:t>Зорица</w:t>
            </w:r>
          </w:p>
        </w:tc>
        <w:tc>
          <w:tcPr>
            <w:tcW w:w="2430" w:type="dxa"/>
            <w:tcBorders>
              <w:top w:val="nil"/>
              <w:left w:val="nil"/>
              <w:bottom w:val="single" w:color="auto" w:sz="4" w:space="0"/>
              <w:right w:val="single" w:color="auto" w:sz="4" w:space="0"/>
            </w:tcBorders>
          </w:tcPr>
          <w:p w14:paraId="73320B5A">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w:t>
            </w:r>
            <w:r>
              <w:rPr>
                <w:rFonts w:ascii="Times New Roman" w:hAnsi="Times New Roman" w:cs="Times New Roman"/>
                <w:lang w:val="sr-Cyrl-RS"/>
              </w:rPr>
              <w:t xml:space="preserve"> </w:t>
            </w:r>
            <w:r>
              <w:rPr>
                <w:rFonts w:ascii="Times New Roman" w:hAnsi="Times New Roman" w:cs="Times New Roman"/>
                <w:lang w:val="sr-Cyrl-CS"/>
              </w:rPr>
              <w:t>и књижевности</w:t>
            </w:r>
          </w:p>
        </w:tc>
        <w:tc>
          <w:tcPr>
            <w:tcW w:w="1875" w:type="dxa"/>
            <w:tcBorders>
              <w:top w:val="nil"/>
              <w:left w:val="nil"/>
              <w:bottom w:val="single" w:color="auto" w:sz="4" w:space="0"/>
              <w:right w:val="single" w:color="auto" w:sz="4" w:space="0"/>
            </w:tcBorders>
            <w:vAlign w:val="center"/>
          </w:tcPr>
          <w:p w14:paraId="61EA74C7">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7A8EE482">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4</w:t>
            </w:r>
          </w:p>
        </w:tc>
        <w:tc>
          <w:tcPr>
            <w:tcW w:w="870" w:type="dxa"/>
            <w:tcBorders>
              <w:top w:val="nil"/>
              <w:left w:val="nil"/>
              <w:bottom w:val="single" w:color="auto" w:sz="4" w:space="0"/>
              <w:right w:val="single" w:color="auto" w:sz="4" w:space="0"/>
            </w:tcBorders>
            <w:vAlign w:val="center"/>
          </w:tcPr>
          <w:p w14:paraId="56E156D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DCD93F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2B2D328">
            <w:pPr>
              <w:spacing w:line="240" w:lineRule="auto"/>
              <w:jc w:val="center"/>
              <w:rPr>
                <w:rFonts w:ascii="Times New Roman" w:hAnsi="Times New Roman" w:cs="Times New Roman"/>
                <w:lang w:val="sr-Cyrl-RS"/>
              </w:rPr>
            </w:pPr>
            <w:r>
              <w:rPr>
                <w:rFonts w:ascii="Times New Roman" w:hAnsi="Times New Roman" w:cs="Times New Roman"/>
                <w:lang w:val="sr-Cyrl-RS"/>
              </w:rPr>
              <w:t>98</w:t>
            </w:r>
          </w:p>
        </w:tc>
        <w:tc>
          <w:tcPr>
            <w:tcW w:w="2040" w:type="dxa"/>
            <w:tcBorders>
              <w:top w:val="single" w:color="auto" w:sz="4" w:space="0"/>
              <w:left w:val="single" w:color="auto" w:sz="4" w:space="0"/>
              <w:bottom w:val="single" w:color="auto" w:sz="4" w:space="0"/>
              <w:right w:val="double" w:color="auto" w:sz="4" w:space="0"/>
            </w:tcBorders>
            <w:vAlign w:val="center"/>
          </w:tcPr>
          <w:p w14:paraId="515B909A">
            <w:pPr>
              <w:spacing w:line="240" w:lineRule="auto"/>
              <w:jc w:val="center"/>
              <w:rPr>
                <w:rFonts w:ascii="Times New Roman" w:hAnsi="Times New Roman" w:cs="Times New Roman"/>
                <w:lang w:val="sr-Cyrl-RS"/>
              </w:rPr>
            </w:pPr>
            <w:r>
              <w:rPr>
                <w:rFonts w:ascii="Times New Roman" w:hAnsi="Times New Roman" w:cs="Times New Roman"/>
                <w:lang w:val="sr-Cyrl-RS"/>
              </w:rPr>
              <w:t>54</w:t>
            </w:r>
          </w:p>
        </w:tc>
      </w:tr>
      <w:tr w14:paraId="5484410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9DBB43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C9C68FC">
            <w:pPr>
              <w:spacing w:line="240" w:lineRule="auto"/>
              <w:rPr>
                <w:rFonts w:ascii="Times New Roman" w:hAnsi="Times New Roman" w:cs="Times New Roman"/>
              </w:rPr>
            </w:pPr>
            <w:r>
              <w:rPr>
                <w:rFonts w:ascii="Times New Roman" w:hAnsi="Times New Roman" w:cs="Times New Roman"/>
              </w:rPr>
              <w:t>Дамљановић</w:t>
            </w:r>
            <w:r>
              <w:rPr>
                <w:rFonts w:ascii="Times New Roman" w:hAnsi="Times New Roman" w:cs="Times New Roman"/>
                <w:lang w:val="sr-Cyrl-RS"/>
              </w:rPr>
              <w:t xml:space="preserve"> </w:t>
            </w:r>
            <w:r>
              <w:rPr>
                <w:rFonts w:ascii="Times New Roman" w:hAnsi="Times New Roman" w:cs="Times New Roman"/>
              </w:rPr>
              <w:t>Вида</w:t>
            </w:r>
          </w:p>
        </w:tc>
        <w:tc>
          <w:tcPr>
            <w:tcW w:w="2430" w:type="dxa"/>
            <w:tcBorders>
              <w:top w:val="nil"/>
              <w:left w:val="nil"/>
              <w:bottom w:val="single" w:color="auto" w:sz="4" w:space="0"/>
              <w:right w:val="single" w:color="auto" w:sz="4" w:space="0"/>
            </w:tcBorders>
          </w:tcPr>
          <w:p w14:paraId="57745354">
            <w:pPr>
              <w:spacing w:line="240" w:lineRule="auto"/>
              <w:rPr>
                <w:rFonts w:ascii="Times New Roman" w:hAnsi="Times New Roman" w:cs="Times New Roman"/>
                <w:lang w:val="ru-RU"/>
              </w:rPr>
            </w:pPr>
            <w:r>
              <w:rPr>
                <w:rFonts w:ascii="Times New Roman" w:hAnsi="Times New Roman" w:cs="Times New Roman"/>
                <w:lang w:val="sr-Cyrl-RS"/>
              </w:rPr>
              <w:t xml:space="preserve">наставник </w:t>
            </w:r>
            <w:r>
              <w:rPr>
                <w:rFonts w:ascii="Times New Roman" w:hAnsi="Times New Roman" w:cs="Times New Roman"/>
                <w:lang w:val="sr-Cyrl-CS"/>
              </w:rPr>
              <w:t>српског језика и књижевности</w:t>
            </w:r>
          </w:p>
        </w:tc>
        <w:tc>
          <w:tcPr>
            <w:tcW w:w="1875" w:type="dxa"/>
            <w:tcBorders>
              <w:top w:val="nil"/>
              <w:left w:val="nil"/>
              <w:bottom w:val="single" w:color="auto" w:sz="4" w:space="0"/>
              <w:right w:val="single" w:color="auto" w:sz="4" w:space="0"/>
            </w:tcBorders>
            <w:vAlign w:val="center"/>
          </w:tcPr>
          <w:p w14:paraId="24AD97CE">
            <w:pPr>
              <w:spacing w:line="240" w:lineRule="auto"/>
              <w:jc w:val="center"/>
              <w:rPr>
                <w:rFonts w:ascii="Times New Roman" w:hAnsi="Times New Roman" w:cs="Times New Roman"/>
                <w:lang w:val="sr-Cyrl-CS"/>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32A58EF5">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3</w:t>
            </w:r>
          </w:p>
        </w:tc>
        <w:tc>
          <w:tcPr>
            <w:tcW w:w="870" w:type="dxa"/>
            <w:tcBorders>
              <w:top w:val="nil"/>
              <w:left w:val="nil"/>
              <w:bottom w:val="single" w:color="auto" w:sz="4" w:space="0"/>
              <w:right w:val="single" w:color="auto" w:sz="4" w:space="0"/>
            </w:tcBorders>
            <w:vAlign w:val="center"/>
          </w:tcPr>
          <w:p w14:paraId="146A0DA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39B299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32978935">
            <w:pPr>
              <w:spacing w:line="240" w:lineRule="auto"/>
              <w:jc w:val="center"/>
              <w:rPr>
                <w:rFonts w:ascii="Times New Roman" w:hAnsi="Times New Roman" w:cs="Times New Roman"/>
                <w:lang w:val="sr-Cyrl-RS"/>
              </w:rPr>
            </w:pPr>
            <w:r>
              <w:rPr>
                <w:rFonts w:ascii="Times New Roman" w:hAnsi="Times New Roman" w:cs="Times New Roman"/>
                <w:lang w:val="sr-Cyrl-RS"/>
              </w:rPr>
              <w:t>72</w:t>
            </w:r>
          </w:p>
        </w:tc>
        <w:tc>
          <w:tcPr>
            <w:tcW w:w="2040" w:type="dxa"/>
            <w:tcBorders>
              <w:top w:val="single" w:color="auto" w:sz="4" w:space="0"/>
              <w:left w:val="single" w:color="auto" w:sz="4" w:space="0"/>
              <w:bottom w:val="single" w:color="auto" w:sz="4" w:space="0"/>
              <w:right w:val="double" w:color="auto" w:sz="4" w:space="0"/>
            </w:tcBorders>
            <w:vAlign w:val="center"/>
          </w:tcPr>
          <w:p w14:paraId="7A7779B0">
            <w:pPr>
              <w:spacing w:line="240" w:lineRule="auto"/>
              <w:jc w:val="center"/>
              <w:rPr>
                <w:rFonts w:ascii="Times New Roman" w:hAnsi="Times New Roman" w:cs="Times New Roman"/>
                <w:lang w:val="sr-Cyrl-RS"/>
              </w:rPr>
            </w:pPr>
            <w:r>
              <w:rPr>
                <w:rFonts w:ascii="Times New Roman" w:hAnsi="Times New Roman" w:cs="Times New Roman"/>
                <w:lang w:val="sr-Cyrl-RS"/>
              </w:rPr>
              <w:t>38</w:t>
            </w:r>
          </w:p>
        </w:tc>
      </w:tr>
      <w:tr w14:paraId="1D555B48">
        <w:tblPrEx>
          <w:tblCellMar>
            <w:top w:w="0" w:type="dxa"/>
            <w:left w:w="70" w:type="dxa"/>
            <w:bottom w:w="0" w:type="dxa"/>
            <w:right w:w="70" w:type="dxa"/>
          </w:tblCellMar>
        </w:tblPrEx>
        <w:trPr>
          <w:trHeight w:val="624" w:hRule="atLeast"/>
        </w:trPr>
        <w:tc>
          <w:tcPr>
            <w:tcW w:w="648" w:type="dxa"/>
            <w:tcBorders>
              <w:top w:val="nil"/>
              <w:left w:val="double" w:color="auto" w:sz="4" w:space="0"/>
              <w:bottom w:val="single" w:color="auto" w:sz="4" w:space="0"/>
              <w:right w:val="single" w:color="auto" w:sz="4" w:space="0"/>
            </w:tcBorders>
            <w:vAlign w:val="center"/>
          </w:tcPr>
          <w:p w14:paraId="70C0BA7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CBEFF50">
            <w:pPr>
              <w:spacing w:line="240" w:lineRule="auto"/>
              <w:rPr>
                <w:rFonts w:ascii="Times New Roman" w:hAnsi="Times New Roman" w:cs="Times New Roman"/>
              </w:rPr>
            </w:pPr>
            <w:r>
              <w:rPr>
                <w:rFonts w:ascii="Times New Roman" w:hAnsi="Times New Roman" w:cs="Times New Roman"/>
              </w:rPr>
              <w:t>Дробњаковић</w:t>
            </w:r>
            <w:r>
              <w:rPr>
                <w:rFonts w:ascii="Times New Roman" w:hAnsi="Times New Roman" w:cs="Times New Roman"/>
                <w:lang w:val="sr-Cyrl-RS"/>
              </w:rPr>
              <w:t xml:space="preserve"> </w:t>
            </w:r>
            <w:r>
              <w:rPr>
                <w:rFonts w:ascii="Times New Roman" w:hAnsi="Times New Roman" w:cs="Times New Roman"/>
              </w:rPr>
              <w:t>Милка</w:t>
            </w:r>
          </w:p>
        </w:tc>
        <w:tc>
          <w:tcPr>
            <w:tcW w:w="2430" w:type="dxa"/>
            <w:tcBorders>
              <w:top w:val="nil"/>
              <w:left w:val="nil"/>
              <w:bottom w:val="single" w:color="auto" w:sz="4" w:space="0"/>
              <w:right w:val="single" w:color="auto" w:sz="4" w:space="0"/>
            </w:tcBorders>
          </w:tcPr>
          <w:p w14:paraId="36557901">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080FE625">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64FCD78E">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52E652A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8FEACD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D3A50FC">
            <w:pPr>
              <w:spacing w:line="240" w:lineRule="auto"/>
              <w:jc w:val="center"/>
              <w:rPr>
                <w:rFonts w:ascii="Times New Roman" w:hAnsi="Times New Roman" w:cs="Times New Roman"/>
                <w:lang w:val="sr-Cyrl-RS"/>
              </w:rPr>
            </w:pPr>
            <w:r>
              <w:rPr>
                <w:rFonts w:ascii="Times New Roman" w:hAnsi="Times New Roman" w:cs="Times New Roman"/>
                <w:lang w:val="sr-Cyrl-RS"/>
              </w:rPr>
              <w:t>86</w:t>
            </w:r>
          </w:p>
        </w:tc>
        <w:tc>
          <w:tcPr>
            <w:tcW w:w="2040" w:type="dxa"/>
            <w:tcBorders>
              <w:top w:val="single" w:color="auto" w:sz="4" w:space="0"/>
              <w:left w:val="single" w:color="auto" w:sz="4" w:space="0"/>
              <w:bottom w:val="single" w:color="auto" w:sz="4" w:space="0"/>
              <w:right w:val="double" w:color="auto" w:sz="4" w:space="0"/>
            </w:tcBorders>
            <w:vAlign w:val="center"/>
          </w:tcPr>
          <w:p w14:paraId="11419DF4">
            <w:pPr>
              <w:spacing w:line="240" w:lineRule="auto"/>
              <w:jc w:val="center"/>
              <w:rPr>
                <w:rFonts w:ascii="Times New Roman" w:hAnsi="Times New Roman" w:cs="Times New Roman"/>
                <w:lang w:val="sr-Cyrl-RS"/>
              </w:rPr>
            </w:pPr>
            <w:r>
              <w:rPr>
                <w:rFonts w:ascii="Times New Roman" w:hAnsi="Times New Roman" w:cs="Times New Roman"/>
                <w:lang w:val="sr-Cyrl-RS"/>
              </w:rPr>
              <w:t>60</w:t>
            </w:r>
          </w:p>
        </w:tc>
      </w:tr>
      <w:tr w14:paraId="6EE8F864">
        <w:tblPrEx>
          <w:tblCellMar>
            <w:top w:w="0" w:type="dxa"/>
            <w:left w:w="70" w:type="dxa"/>
            <w:bottom w:w="0" w:type="dxa"/>
            <w:right w:w="70" w:type="dxa"/>
          </w:tblCellMar>
        </w:tblPrEx>
        <w:trPr>
          <w:trHeight w:val="639" w:hRule="atLeast"/>
        </w:trPr>
        <w:tc>
          <w:tcPr>
            <w:tcW w:w="648" w:type="dxa"/>
            <w:tcBorders>
              <w:top w:val="nil"/>
              <w:left w:val="double" w:color="auto" w:sz="4" w:space="0"/>
              <w:bottom w:val="single" w:color="auto" w:sz="4" w:space="0"/>
              <w:right w:val="single" w:color="auto" w:sz="4" w:space="0"/>
            </w:tcBorders>
            <w:vAlign w:val="center"/>
          </w:tcPr>
          <w:p w14:paraId="6E9B912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11B6CC3">
            <w:pPr>
              <w:spacing w:line="240" w:lineRule="auto"/>
              <w:rPr>
                <w:rFonts w:ascii="Times New Roman" w:hAnsi="Times New Roman" w:cs="Times New Roman"/>
              </w:rPr>
            </w:pPr>
            <w:r>
              <w:rPr>
                <w:rFonts w:ascii="Times New Roman" w:hAnsi="Times New Roman" w:cs="Times New Roman"/>
              </w:rPr>
              <w:t>Додић</w:t>
            </w:r>
            <w:r>
              <w:rPr>
                <w:rFonts w:ascii="Times New Roman" w:hAnsi="Times New Roman" w:cs="Times New Roman"/>
                <w:lang w:val="sr-Cyrl-RS"/>
              </w:rPr>
              <w:t xml:space="preserve"> </w:t>
            </w:r>
            <w:r>
              <w:rPr>
                <w:rFonts w:ascii="Times New Roman" w:hAnsi="Times New Roman" w:cs="Times New Roman"/>
              </w:rPr>
              <w:t>Душица</w:t>
            </w:r>
          </w:p>
        </w:tc>
        <w:tc>
          <w:tcPr>
            <w:tcW w:w="2430" w:type="dxa"/>
            <w:tcBorders>
              <w:top w:val="nil"/>
              <w:left w:val="nil"/>
              <w:bottom w:val="single" w:color="auto" w:sz="4" w:space="0"/>
              <w:right w:val="single" w:color="auto" w:sz="4" w:space="0"/>
            </w:tcBorders>
          </w:tcPr>
          <w:p w14:paraId="742863A8">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4C8416AC">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02669B08">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35562D8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61CEFDB">
            <w:pPr>
              <w:spacing w:line="240" w:lineRule="auto"/>
              <w:jc w:val="center"/>
              <w:rPr>
                <w:rFonts w:hint="default" w:ascii="Times New Roman" w:hAnsi="Times New Roman" w:cs="Times New Roman"/>
                <w:lang w:val="sr-Latn-RS"/>
              </w:rPr>
            </w:pPr>
            <w:r>
              <w:rPr>
                <w:rFonts w:ascii="Times New Roman" w:hAnsi="Times New Roman" w:cs="Times New Roman"/>
                <w:lang w:val="sr-Cyrl-RS"/>
              </w:rPr>
              <w:t>7</w:t>
            </w:r>
            <w:r>
              <w:rPr>
                <w:rFonts w:hint="default" w:ascii="Times New Roman" w:hAnsi="Times New Roman" w:cs="Times New Roman"/>
                <w:lang w:val="sr-Latn-RS"/>
              </w:rPr>
              <w:t>2,22</w:t>
            </w:r>
          </w:p>
        </w:tc>
        <w:tc>
          <w:tcPr>
            <w:tcW w:w="1860" w:type="dxa"/>
            <w:tcBorders>
              <w:top w:val="single" w:color="auto" w:sz="4" w:space="0"/>
              <w:left w:val="single" w:color="auto" w:sz="4" w:space="0"/>
              <w:bottom w:val="single" w:color="auto" w:sz="4" w:space="0"/>
              <w:right w:val="single" w:color="auto" w:sz="4" w:space="0"/>
            </w:tcBorders>
            <w:vAlign w:val="center"/>
          </w:tcPr>
          <w:p w14:paraId="5F2A794D">
            <w:pPr>
              <w:spacing w:line="240" w:lineRule="auto"/>
              <w:jc w:val="center"/>
              <w:rPr>
                <w:rFonts w:ascii="Times New Roman" w:hAnsi="Times New Roman" w:cs="Times New Roman"/>
                <w:lang w:val="sr-Cyrl-RS"/>
              </w:rPr>
            </w:pPr>
            <w:r>
              <w:rPr>
                <w:rFonts w:ascii="Times New Roman" w:hAnsi="Times New Roman" w:cs="Times New Roman"/>
                <w:lang w:val="sr-Cyrl-RS"/>
              </w:rPr>
              <w:t>156</w:t>
            </w:r>
          </w:p>
        </w:tc>
        <w:tc>
          <w:tcPr>
            <w:tcW w:w="2040" w:type="dxa"/>
            <w:tcBorders>
              <w:top w:val="single" w:color="auto" w:sz="4" w:space="0"/>
              <w:left w:val="single" w:color="auto" w:sz="4" w:space="0"/>
              <w:bottom w:val="single" w:color="auto" w:sz="4" w:space="0"/>
              <w:right w:val="double" w:color="auto" w:sz="4" w:space="0"/>
            </w:tcBorders>
            <w:vAlign w:val="center"/>
          </w:tcPr>
          <w:p w14:paraId="7B7C6984">
            <w:pPr>
              <w:spacing w:line="240" w:lineRule="auto"/>
              <w:jc w:val="center"/>
              <w:rPr>
                <w:rFonts w:ascii="Times New Roman" w:hAnsi="Times New Roman" w:cs="Times New Roman"/>
                <w:lang w:val="sr-Cyrl-RS"/>
              </w:rPr>
            </w:pPr>
            <w:r>
              <w:rPr>
                <w:rFonts w:ascii="Times New Roman" w:hAnsi="Times New Roman" w:cs="Times New Roman"/>
                <w:lang w:val="sr-Cyrl-RS"/>
              </w:rPr>
              <w:t>42</w:t>
            </w:r>
          </w:p>
        </w:tc>
      </w:tr>
      <w:tr w14:paraId="5A680E5C">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A8E15E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7EA34D3">
            <w:pPr>
              <w:spacing w:line="240" w:lineRule="auto"/>
              <w:rPr>
                <w:rFonts w:ascii="Times New Roman" w:hAnsi="Times New Roman" w:cs="Times New Roman"/>
              </w:rPr>
            </w:pPr>
            <w:r>
              <w:rPr>
                <w:rFonts w:ascii="Times New Roman" w:hAnsi="Times New Roman" w:cs="Times New Roman"/>
              </w:rPr>
              <w:t>Столић</w:t>
            </w:r>
            <w:r>
              <w:rPr>
                <w:rFonts w:ascii="Times New Roman" w:hAnsi="Times New Roman" w:cs="Times New Roman"/>
                <w:lang w:val="sr-Cyrl-RS"/>
              </w:rPr>
              <w:t xml:space="preserve"> </w:t>
            </w:r>
            <w:r>
              <w:rPr>
                <w:rFonts w:ascii="Times New Roman" w:hAnsi="Times New Roman" w:cs="Times New Roman"/>
              </w:rPr>
              <w:t>Соња</w:t>
            </w:r>
          </w:p>
        </w:tc>
        <w:tc>
          <w:tcPr>
            <w:tcW w:w="2430" w:type="dxa"/>
            <w:tcBorders>
              <w:top w:val="nil"/>
              <w:left w:val="nil"/>
              <w:bottom w:val="single" w:color="auto" w:sz="4" w:space="0"/>
              <w:right w:val="single" w:color="auto" w:sz="4" w:space="0"/>
            </w:tcBorders>
          </w:tcPr>
          <w:p w14:paraId="2EF965A2">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30BCCFAB">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5677A877">
            <w:pPr>
              <w:spacing w:line="240" w:lineRule="auto"/>
              <w:jc w:val="center"/>
              <w:rPr>
                <w:rFonts w:ascii="Times New Roman" w:hAnsi="Times New Roman" w:cs="Times New Roman"/>
                <w:lang w:val="sr-Cyrl-RS"/>
              </w:rPr>
            </w:pPr>
            <w:r>
              <w:rPr>
                <w:rFonts w:ascii="Times New Roman" w:hAnsi="Times New Roman" w:cs="Times New Roman"/>
                <w:lang w:val="sr-Latn-CS"/>
              </w:rPr>
              <w:t>2</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4786B2C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586269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683003D">
            <w:pPr>
              <w:spacing w:line="240" w:lineRule="auto"/>
              <w:jc w:val="center"/>
              <w:rPr>
                <w:rFonts w:ascii="Times New Roman" w:hAnsi="Times New Roman" w:cs="Times New Roman"/>
                <w:lang w:val="sr-Cyrl-RS"/>
              </w:rPr>
            </w:pPr>
            <w:r>
              <w:rPr>
                <w:rFonts w:ascii="Times New Roman" w:hAnsi="Times New Roman" w:cs="Times New Roman"/>
                <w:lang w:val="sr-Cyrl-RS"/>
              </w:rPr>
              <w:t>112</w:t>
            </w:r>
          </w:p>
        </w:tc>
        <w:tc>
          <w:tcPr>
            <w:tcW w:w="2040" w:type="dxa"/>
            <w:tcBorders>
              <w:top w:val="single" w:color="auto" w:sz="4" w:space="0"/>
              <w:left w:val="single" w:color="auto" w:sz="4" w:space="0"/>
              <w:bottom w:val="single" w:color="auto" w:sz="4" w:space="0"/>
              <w:right w:val="double" w:color="auto" w:sz="4" w:space="0"/>
            </w:tcBorders>
            <w:vAlign w:val="center"/>
          </w:tcPr>
          <w:p w14:paraId="7AAD0364">
            <w:pPr>
              <w:spacing w:line="240" w:lineRule="auto"/>
              <w:jc w:val="center"/>
              <w:rPr>
                <w:rFonts w:ascii="Times New Roman" w:hAnsi="Times New Roman" w:cs="Times New Roman"/>
                <w:lang w:val="sr-Cyrl-RS"/>
              </w:rPr>
            </w:pPr>
            <w:r>
              <w:rPr>
                <w:rFonts w:ascii="Times New Roman" w:hAnsi="Times New Roman" w:cs="Times New Roman"/>
                <w:lang w:val="sr-Cyrl-RS"/>
              </w:rPr>
              <w:t>29</w:t>
            </w:r>
          </w:p>
        </w:tc>
      </w:tr>
      <w:tr w14:paraId="18A6C3F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4FBC326">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97A7FF1">
            <w:pPr>
              <w:spacing w:line="240" w:lineRule="auto"/>
              <w:rPr>
                <w:rFonts w:ascii="Times New Roman" w:hAnsi="Times New Roman" w:cs="Times New Roman"/>
                <w:lang w:val="sr-Cyrl-CS"/>
              </w:rPr>
            </w:pPr>
            <w:r>
              <w:rPr>
                <w:rFonts w:ascii="Times New Roman" w:hAnsi="Times New Roman" w:cs="Times New Roman"/>
                <w:lang w:val="sr-Cyrl-CS"/>
              </w:rPr>
              <w:t>Миливојевић Марина</w:t>
            </w:r>
          </w:p>
        </w:tc>
        <w:tc>
          <w:tcPr>
            <w:tcW w:w="2430" w:type="dxa"/>
            <w:tcBorders>
              <w:top w:val="nil"/>
              <w:left w:val="nil"/>
              <w:bottom w:val="single" w:color="auto" w:sz="4" w:space="0"/>
              <w:right w:val="single" w:color="auto" w:sz="4" w:space="0"/>
            </w:tcBorders>
          </w:tcPr>
          <w:p w14:paraId="5B8B130C">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01668CAE">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562F901A">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79B82BA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970AFA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30F031D">
            <w:pPr>
              <w:spacing w:line="240" w:lineRule="auto"/>
              <w:jc w:val="center"/>
              <w:rPr>
                <w:rFonts w:ascii="Times New Roman" w:hAnsi="Times New Roman" w:cs="Times New Roman"/>
                <w:lang w:val="sr-Cyrl-RS"/>
              </w:rPr>
            </w:pPr>
            <w:r>
              <w:rPr>
                <w:rFonts w:ascii="Times New Roman" w:hAnsi="Times New Roman" w:cs="Times New Roman"/>
                <w:lang w:val="sr-Cyrl-RS"/>
              </w:rPr>
              <w:t>104</w:t>
            </w:r>
          </w:p>
        </w:tc>
        <w:tc>
          <w:tcPr>
            <w:tcW w:w="2040" w:type="dxa"/>
            <w:tcBorders>
              <w:top w:val="single" w:color="auto" w:sz="4" w:space="0"/>
              <w:left w:val="single" w:color="auto" w:sz="4" w:space="0"/>
              <w:bottom w:val="single" w:color="auto" w:sz="4" w:space="0"/>
              <w:right w:val="double" w:color="auto" w:sz="4" w:space="0"/>
            </w:tcBorders>
            <w:vAlign w:val="center"/>
          </w:tcPr>
          <w:p w14:paraId="51F755E3">
            <w:pPr>
              <w:spacing w:line="240" w:lineRule="auto"/>
              <w:jc w:val="center"/>
              <w:rPr>
                <w:rFonts w:ascii="Times New Roman" w:hAnsi="Times New Roman" w:cs="Times New Roman"/>
                <w:lang w:val="sr-Cyrl-RS"/>
              </w:rPr>
            </w:pPr>
            <w:r>
              <w:rPr>
                <w:rFonts w:ascii="Times New Roman" w:hAnsi="Times New Roman" w:cs="Times New Roman"/>
                <w:lang w:val="sr-Cyrl-RS"/>
              </w:rPr>
              <w:t>36</w:t>
            </w:r>
          </w:p>
        </w:tc>
      </w:tr>
      <w:tr w14:paraId="55CF56B8">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0B81CFD">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23CFC56">
            <w:pPr>
              <w:spacing w:line="240" w:lineRule="auto"/>
              <w:rPr>
                <w:rFonts w:ascii="Times New Roman" w:hAnsi="Times New Roman" w:cs="Times New Roman"/>
                <w:lang w:val="sr-Cyrl-RS"/>
              </w:rPr>
            </w:pPr>
            <w:r>
              <w:rPr>
                <w:rFonts w:ascii="Times New Roman" w:hAnsi="Times New Roman" w:cs="Times New Roman"/>
                <w:lang w:val="sr-Cyrl-RS"/>
              </w:rPr>
              <w:t>Жунић Владимир</w:t>
            </w:r>
          </w:p>
        </w:tc>
        <w:tc>
          <w:tcPr>
            <w:tcW w:w="2430" w:type="dxa"/>
            <w:tcBorders>
              <w:top w:val="nil"/>
              <w:left w:val="nil"/>
              <w:bottom w:val="single" w:color="auto" w:sz="4" w:space="0"/>
              <w:right w:val="single" w:color="auto" w:sz="4" w:space="0"/>
            </w:tcBorders>
          </w:tcPr>
          <w:p w14:paraId="38A954B2">
            <w:pPr>
              <w:spacing w:line="240" w:lineRule="auto"/>
              <w:rPr>
                <w:rFonts w:ascii="Times New Roman" w:hAnsi="Times New Roman" w:cs="Times New Roman"/>
                <w:lang w:val="sr-Cyrl-CS"/>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3230841">
            <w:pPr>
              <w:spacing w:line="240" w:lineRule="auto"/>
              <w:jc w:val="center"/>
              <w:rPr>
                <w:rFonts w:ascii="Times New Roman" w:hAnsi="Times New Roman" w:cs="Times New Roman"/>
                <w:lang w:val="sr-Cyrl-RS"/>
              </w:rPr>
            </w:pPr>
            <w:r>
              <w:rPr>
                <w:rFonts w:ascii="Times New Roman" w:hAnsi="Times New Roman" w:cs="Times New Roman"/>
                <w:lang w:val="sr-Cyrl-CS"/>
              </w:rPr>
              <w:t>немачки језик</w:t>
            </w:r>
            <w:r>
              <w:rPr>
                <w:rFonts w:ascii="Times New Roman" w:hAnsi="Times New Roman" w:cs="Times New Roman"/>
                <w:lang w:val="sr-Cyrl-RS"/>
              </w:rPr>
              <w:t>, физика</w:t>
            </w:r>
          </w:p>
        </w:tc>
        <w:tc>
          <w:tcPr>
            <w:tcW w:w="1155" w:type="dxa"/>
            <w:tcBorders>
              <w:top w:val="nil"/>
              <w:left w:val="nil"/>
              <w:bottom w:val="single" w:color="auto" w:sz="4" w:space="0"/>
              <w:right w:val="single" w:color="auto" w:sz="4" w:space="0"/>
            </w:tcBorders>
            <w:vAlign w:val="center"/>
          </w:tcPr>
          <w:p w14:paraId="02008C6B">
            <w:pPr>
              <w:spacing w:line="240" w:lineRule="auto"/>
              <w:jc w:val="center"/>
              <w:rPr>
                <w:rFonts w:ascii="Times New Roman" w:hAnsi="Times New Roman" w:cs="Times New Roman"/>
              </w:rPr>
            </w:pPr>
            <w:r>
              <w:rPr>
                <w:rFonts w:ascii="Times New Roman" w:hAnsi="Times New Roman" w:cs="Times New Roman"/>
              </w:rPr>
              <w:t>6</w:t>
            </w:r>
          </w:p>
        </w:tc>
        <w:tc>
          <w:tcPr>
            <w:tcW w:w="870" w:type="dxa"/>
            <w:tcBorders>
              <w:top w:val="nil"/>
              <w:left w:val="nil"/>
              <w:bottom w:val="single" w:color="auto" w:sz="4" w:space="0"/>
              <w:right w:val="single" w:color="auto" w:sz="4" w:space="0"/>
            </w:tcBorders>
            <w:vAlign w:val="center"/>
          </w:tcPr>
          <w:p w14:paraId="6A17A070">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772D20A">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AF0A2F2">
            <w:pPr>
              <w:spacing w:line="240" w:lineRule="auto"/>
              <w:jc w:val="center"/>
              <w:rPr>
                <w:rFonts w:ascii="Times New Roman" w:hAnsi="Times New Roman" w:cs="Times New Roman"/>
                <w:lang w:val="sr-Cyrl-RS"/>
              </w:rPr>
            </w:pPr>
            <w:r>
              <w:rPr>
                <w:rFonts w:ascii="Times New Roman" w:hAnsi="Times New Roman" w:cs="Times New Roman"/>
                <w:lang w:val="sr-Cyrl-RS"/>
              </w:rPr>
              <w:t>28</w:t>
            </w:r>
          </w:p>
        </w:tc>
        <w:tc>
          <w:tcPr>
            <w:tcW w:w="2040" w:type="dxa"/>
            <w:tcBorders>
              <w:top w:val="single" w:color="auto" w:sz="4" w:space="0"/>
              <w:left w:val="single" w:color="auto" w:sz="4" w:space="0"/>
              <w:bottom w:val="single" w:color="auto" w:sz="4" w:space="0"/>
              <w:right w:val="double" w:color="auto" w:sz="4" w:space="0"/>
            </w:tcBorders>
            <w:vAlign w:val="center"/>
          </w:tcPr>
          <w:p w14:paraId="7CA80B88">
            <w:pPr>
              <w:spacing w:line="240" w:lineRule="auto"/>
              <w:jc w:val="center"/>
              <w:rPr>
                <w:rFonts w:ascii="Times New Roman" w:hAnsi="Times New Roman" w:cs="Times New Roman"/>
                <w:lang w:val="sr-Cyrl-RS"/>
              </w:rPr>
            </w:pPr>
            <w:r>
              <w:rPr>
                <w:rFonts w:ascii="Times New Roman" w:hAnsi="Times New Roman" w:cs="Times New Roman"/>
                <w:lang w:val="sr-Cyrl-RS"/>
              </w:rPr>
              <w:t>43,5</w:t>
            </w:r>
          </w:p>
        </w:tc>
      </w:tr>
      <w:tr w14:paraId="3567E67D">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E3EA37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412D9AA">
            <w:pPr>
              <w:spacing w:line="240" w:lineRule="auto"/>
              <w:rPr>
                <w:rFonts w:ascii="Times New Roman" w:hAnsi="Times New Roman" w:cs="Times New Roman"/>
                <w:lang w:val="sr-Cyrl-CS"/>
              </w:rPr>
            </w:pPr>
            <w:r>
              <w:rPr>
                <w:rFonts w:ascii="Times New Roman" w:hAnsi="Times New Roman" w:cs="Times New Roman"/>
                <w:lang w:val="sr-Cyrl-CS"/>
              </w:rPr>
              <w:t>Јовићевић</w:t>
            </w:r>
            <w:r>
              <w:rPr>
                <w:rFonts w:ascii="Times New Roman" w:hAnsi="Times New Roman" w:cs="Times New Roman"/>
                <w:lang w:val="sr-Cyrl-RS"/>
              </w:rPr>
              <w:t xml:space="preserve"> </w:t>
            </w:r>
            <w:r>
              <w:rPr>
                <w:rFonts w:ascii="Times New Roman" w:hAnsi="Times New Roman" w:cs="Times New Roman"/>
                <w:lang w:val="sr-Cyrl-CS"/>
              </w:rPr>
              <w:t>Моника</w:t>
            </w:r>
          </w:p>
        </w:tc>
        <w:tc>
          <w:tcPr>
            <w:tcW w:w="2430" w:type="dxa"/>
            <w:tcBorders>
              <w:top w:val="single" w:color="auto" w:sz="4" w:space="0"/>
              <w:left w:val="nil"/>
              <w:bottom w:val="single" w:color="auto" w:sz="4" w:space="0"/>
              <w:right w:val="single" w:color="auto" w:sz="4" w:space="0"/>
            </w:tcBorders>
          </w:tcPr>
          <w:p w14:paraId="32350DC6">
            <w:pPr>
              <w:spacing w:line="240" w:lineRule="auto"/>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w:t>
            </w:r>
            <w:r>
              <w:rPr>
                <w:rFonts w:ascii="Times New Roman" w:hAnsi="Times New Roman" w:cs="Times New Roman"/>
                <w:lang w:val="sr-Cyrl-RS"/>
              </w:rPr>
              <w:t>р</w:t>
            </w:r>
            <w:r>
              <w:rPr>
                <w:rFonts w:ascii="Times New Roman" w:hAnsi="Times New Roman" w:cs="Times New Roman"/>
              </w:rPr>
              <w:t xml:space="preserve">  </w:t>
            </w:r>
            <w:r>
              <w:rPr>
                <w:rFonts w:ascii="Times New Roman" w:hAnsi="Times New Roman" w:cs="Times New Roman"/>
                <w:lang w:val="sr-Cyrl-RS"/>
              </w:rPr>
              <w:t>н</w:t>
            </w:r>
            <w:r>
              <w:rPr>
                <w:rFonts w:ascii="Times New Roman" w:hAnsi="Times New Roman" w:cs="Times New Roman"/>
                <w:lang w:val="sr-Cyrl-CS"/>
              </w:rPr>
              <w:t>емачког језика</w:t>
            </w:r>
          </w:p>
        </w:tc>
        <w:tc>
          <w:tcPr>
            <w:tcW w:w="1875" w:type="dxa"/>
            <w:tcBorders>
              <w:top w:val="single" w:color="auto" w:sz="4" w:space="0"/>
              <w:left w:val="nil"/>
              <w:bottom w:val="single" w:color="auto" w:sz="4" w:space="0"/>
              <w:right w:val="single" w:color="auto" w:sz="4" w:space="0"/>
            </w:tcBorders>
            <w:vAlign w:val="center"/>
          </w:tcPr>
          <w:p w14:paraId="385E358E">
            <w:pPr>
              <w:spacing w:line="240" w:lineRule="auto"/>
              <w:jc w:val="center"/>
              <w:rPr>
                <w:rFonts w:ascii="Times New Roman" w:hAnsi="Times New Roman" w:cs="Times New Roman"/>
                <w:lang w:val="sr-Cyrl-CS"/>
              </w:rPr>
            </w:pPr>
            <w:r>
              <w:rPr>
                <w:rFonts w:ascii="Times New Roman" w:hAnsi="Times New Roman" w:cs="Times New Roman"/>
                <w:lang w:val="sr-Cyrl-CS"/>
              </w:rPr>
              <w:t>немачки језик</w:t>
            </w:r>
          </w:p>
        </w:tc>
        <w:tc>
          <w:tcPr>
            <w:tcW w:w="1155" w:type="dxa"/>
            <w:tcBorders>
              <w:top w:val="single" w:color="auto" w:sz="4" w:space="0"/>
              <w:left w:val="nil"/>
              <w:bottom w:val="single" w:color="auto" w:sz="4" w:space="0"/>
              <w:right w:val="single" w:color="auto" w:sz="4" w:space="0"/>
            </w:tcBorders>
            <w:vAlign w:val="center"/>
          </w:tcPr>
          <w:p w14:paraId="11394D26">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8</w:t>
            </w:r>
          </w:p>
        </w:tc>
        <w:tc>
          <w:tcPr>
            <w:tcW w:w="870" w:type="dxa"/>
            <w:tcBorders>
              <w:top w:val="single" w:color="auto" w:sz="4" w:space="0"/>
              <w:left w:val="nil"/>
              <w:bottom w:val="single" w:color="auto" w:sz="4" w:space="0"/>
              <w:right w:val="single" w:color="auto" w:sz="4" w:space="0"/>
            </w:tcBorders>
            <w:vAlign w:val="center"/>
          </w:tcPr>
          <w:p w14:paraId="5E5165F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73C2D481">
            <w:pPr>
              <w:spacing w:line="240" w:lineRule="auto"/>
              <w:jc w:val="center"/>
              <w:rPr>
                <w:rFonts w:hint="default" w:ascii="Times New Roman" w:hAnsi="Times New Roman" w:cs="Times New Roman"/>
                <w:lang w:val="sr-Latn-RS"/>
              </w:rPr>
            </w:pPr>
            <w:r>
              <w:rPr>
                <w:rFonts w:ascii="Times New Roman" w:hAnsi="Times New Roman" w:cs="Times New Roman"/>
                <w:lang w:val="sr-Cyrl-RS"/>
              </w:rPr>
              <w:t>66,6</w:t>
            </w:r>
            <w:r>
              <w:rPr>
                <w:rFonts w:hint="default" w:ascii="Times New Roman" w:hAnsi="Times New Roman" w:cs="Times New Roman"/>
                <w:lang w:val="sr-Latn-RS"/>
              </w:rPr>
              <w:t>7</w:t>
            </w:r>
          </w:p>
        </w:tc>
        <w:tc>
          <w:tcPr>
            <w:tcW w:w="1860" w:type="dxa"/>
            <w:tcBorders>
              <w:top w:val="single" w:color="auto" w:sz="4" w:space="0"/>
              <w:left w:val="single" w:color="auto" w:sz="4" w:space="0"/>
              <w:bottom w:val="single" w:color="auto" w:sz="4" w:space="0"/>
              <w:right w:val="single" w:color="auto" w:sz="4" w:space="0"/>
            </w:tcBorders>
            <w:vAlign w:val="center"/>
          </w:tcPr>
          <w:p w14:paraId="145F5625">
            <w:pPr>
              <w:spacing w:line="240" w:lineRule="auto"/>
              <w:jc w:val="center"/>
              <w:rPr>
                <w:rFonts w:ascii="Times New Roman" w:hAnsi="Times New Roman" w:cs="Times New Roman"/>
                <w:lang w:val="sr-Cyrl-RS"/>
              </w:rPr>
            </w:pPr>
            <w:r>
              <w:rPr>
                <w:rFonts w:ascii="Times New Roman" w:hAnsi="Times New Roman" w:cs="Times New Roman"/>
                <w:lang w:val="sr-Cyrl-RS"/>
              </w:rPr>
              <w:t>26</w:t>
            </w:r>
          </w:p>
        </w:tc>
        <w:tc>
          <w:tcPr>
            <w:tcW w:w="2040" w:type="dxa"/>
            <w:tcBorders>
              <w:top w:val="single" w:color="auto" w:sz="4" w:space="0"/>
              <w:left w:val="single" w:color="auto" w:sz="4" w:space="0"/>
              <w:bottom w:val="single" w:color="auto" w:sz="4" w:space="0"/>
              <w:right w:val="double" w:color="auto" w:sz="4" w:space="0"/>
            </w:tcBorders>
            <w:vAlign w:val="center"/>
          </w:tcPr>
          <w:p w14:paraId="287897E5">
            <w:pPr>
              <w:spacing w:line="240" w:lineRule="auto"/>
              <w:jc w:val="center"/>
              <w:rPr>
                <w:rFonts w:ascii="Times New Roman" w:hAnsi="Times New Roman" w:cs="Times New Roman"/>
                <w:lang w:val="sr-Cyrl-RS"/>
              </w:rPr>
            </w:pPr>
            <w:r>
              <w:rPr>
                <w:rFonts w:ascii="Times New Roman" w:hAnsi="Times New Roman" w:cs="Times New Roman"/>
                <w:lang w:val="sr-Cyrl-RS"/>
              </w:rPr>
              <w:t>69</w:t>
            </w:r>
          </w:p>
        </w:tc>
      </w:tr>
      <w:tr w14:paraId="590F38B8">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020906">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5F210D2F">
            <w:pPr>
              <w:spacing w:line="240" w:lineRule="auto"/>
              <w:rPr>
                <w:rFonts w:ascii="Times New Roman" w:hAnsi="Times New Roman" w:cs="Times New Roman"/>
              </w:rPr>
            </w:pPr>
            <w:r>
              <w:rPr>
                <w:rFonts w:ascii="Times New Roman" w:hAnsi="Times New Roman" w:cs="Times New Roman"/>
              </w:rPr>
              <w:t>Војск Радмила</w:t>
            </w:r>
          </w:p>
        </w:tc>
        <w:tc>
          <w:tcPr>
            <w:tcW w:w="2430" w:type="dxa"/>
            <w:tcBorders>
              <w:top w:val="single" w:color="auto" w:sz="4" w:space="0"/>
              <w:left w:val="nil"/>
              <w:bottom w:val="single" w:color="auto" w:sz="4" w:space="0"/>
              <w:right w:val="single" w:color="auto" w:sz="4" w:space="0"/>
            </w:tcBorders>
          </w:tcPr>
          <w:p w14:paraId="1203B465">
            <w:pPr>
              <w:spacing w:line="240" w:lineRule="auto"/>
              <w:rPr>
                <w:rFonts w:ascii="Times New Roman" w:hAnsi="Times New Roman" w:cs="Times New Roman"/>
                <w:lang w:val="sr-Cyrl-RS"/>
              </w:rPr>
            </w:pPr>
            <w:r>
              <w:rPr>
                <w:rFonts w:ascii="Times New Roman" w:hAnsi="Times New Roman" w:cs="Times New Roman"/>
                <w:lang w:val="sr-Cyrl-CS"/>
              </w:rPr>
              <w:t xml:space="preserve">професор </w:t>
            </w:r>
            <w:r>
              <w:rPr>
                <w:rFonts w:ascii="Times New Roman" w:hAnsi="Times New Roman" w:cs="Times New Roman"/>
                <w:lang w:val="sr-Cyrl-RS"/>
              </w:rPr>
              <w:t>фра</w:t>
            </w:r>
            <w:r>
              <w:rPr>
                <w:rFonts w:ascii="Times New Roman" w:hAnsi="Times New Roman" w:cs="Times New Roman"/>
                <w:lang w:val="sr-Cyrl-CS"/>
              </w:rPr>
              <w:t xml:space="preserve">нцуског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single" w:color="auto" w:sz="4" w:space="0"/>
              <w:left w:val="nil"/>
              <w:bottom w:val="single" w:color="auto" w:sz="4" w:space="0"/>
              <w:right w:val="single" w:color="auto" w:sz="4" w:space="0"/>
            </w:tcBorders>
            <w:vAlign w:val="center"/>
          </w:tcPr>
          <w:p w14:paraId="332C44E2">
            <w:pPr>
              <w:spacing w:line="240" w:lineRule="auto"/>
              <w:jc w:val="center"/>
              <w:rPr>
                <w:rFonts w:ascii="Times New Roman" w:hAnsi="Times New Roman" w:cs="Times New Roman"/>
                <w:lang w:val="sr-Cyrl-CS"/>
              </w:rPr>
            </w:pPr>
            <w:r>
              <w:rPr>
                <w:rFonts w:ascii="Times New Roman" w:hAnsi="Times New Roman" w:cs="Times New Roman"/>
                <w:lang w:val="sr-Cyrl-CS"/>
              </w:rPr>
              <w:t>француски језик</w:t>
            </w:r>
          </w:p>
        </w:tc>
        <w:tc>
          <w:tcPr>
            <w:tcW w:w="1155" w:type="dxa"/>
            <w:tcBorders>
              <w:top w:val="single" w:color="auto" w:sz="4" w:space="0"/>
              <w:left w:val="nil"/>
              <w:bottom w:val="single" w:color="auto" w:sz="4" w:space="0"/>
              <w:right w:val="single" w:color="auto" w:sz="4" w:space="0"/>
            </w:tcBorders>
            <w:vAlign w:val="center"/>
          </w:tcPr>
          <w:p w14:paraId="445B62CD">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single" w:color="auto" w:sz="4" w:space="0"/>
              <w:left w:val="nil"/>
              <w:bottom w:val="single" w:color="auto" w:sz="4" w:space="0"/>
              <w:right w:val="single" w:color="auto" w:sz="4" w:space="0"/>
            </w:tcBorders>
            <w:vAlign w:val="center"/>
          </w:tcPr>
          <w:p w14:paraId="00EA1E01">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308DC370">
            <w:pPr>
              <w:spacing w:line="240" w:lineRule="auto"/>
              <w:jc w:val="center"/>
              <w:rPr>
                <w:rFonts w:ascii="Times New Roman" w:hAnsi="Times New Roman" w:cs="Times New Roman"/>
                <w:lang w:val="sr-Cyrl-RS"/>
              </w:rPr>
            </w:pPr>
            <w:r>
              <w:rPr>
                <w:rFonts w:ascii="Times New Roman" w:hAnsi="Times New Roman" w:cs="Times New Roman"/>
                <w:lang w:val="sr-Cyrl-RS"/>
              </w:rPr>
              <w:t>76,66</w:t>
            </w:r>
          </w:p>
        </w:tc>
        <w:tc>
          <w:tcPr>
            <w:tcW w:w="1860" w:type="dxa"/>
            <w:tcBorders>
              <w:top w:val="single" w:color="auto" w:sz="4" w:space="0"/>
              <w:left w:val="single" w:color="auto" w:sz="4" w:space="0"/>
              <w:bottom w:val="single" w:color="auto" w:sz="4" w:space="0"/>
              <w:right w:val="single" w:color="auto" w:sz="4" w:space="0"/>
            </w:tcBorders>
            <w:vAlign w:val="center"/>
          </w:tcPr>
          <w:p w14:paraId="498F6692">
            <w:pPr>
              <w:spacing w:line="240" w:lineRule="auto"/>
              <w:jc w:val="center"/>
              <w:rPr>
                <w:rFonts w:ascii="Times New Roman" w:hAnsi="Times New Roman" w:cs="Times New Roman"/>
                <w:lang w:val="sr-Cyrl-RS"/>
              </w:rPr>
            </w:pPr>
            <w:r>
              <w:rPr>
                <w:rFonts w:ascii="Times New Roman" w:hAnsi="Times New Roman" w:cs="Times New Roman"/>
                <w:lang w:val="sr-Cyrl-RS"/>
              </w:rPr>
              <w:t>140</w:t>
            </w:r>
          </w:p>
        </w:tc>
        <w:tc>
          <w:tcPr>
            <w:tcW w:w="2040" w:type="dxa"/>
            <w:tcBorders>
              <w:top w:val="single" w:color="auto" w:sz="4" w:space="0"/>
              <w:left w:val="single" w:color="auto" w:sz="4" w:space="0"/>
              <w:bottom w:val="single" w:color="auto" w:sz="4" w:space="0"/>
              <w:right w:val="double" w:color="auto" w:sz="4" w:space="0"/>
            </w:tcBorders>
            <w:vAlign w:val="center"/>
          </w:tcPr>
          <w:p w14:paraId="1D5ECDF0">
            <w:pPr>
              <w:spacing w:line="240" w:lineRule="auto"/>
              <w:jc w:val="center"/>
              <w:rPr>
                <w:rFonts w:ascii="Times New Roman" w:hAnsi="Times New Roman" w:cs="Times New Roman"/>
                <w:lang w:val="sr-Cyrl-RS"/>
              </w:rPr>
            </w:pPr>
            <w:r>
              <w:rPr>
                <w:rFonts w:ascii="Times New Roman" w:hAnsi="Times New Roman" w:cs="Times New Roman"/>
                <w:lang w:val="sr-Cyrl-RS"/>
              </w:rPr>
              <w:t>41</w:t>
            </w:r>
          </w:p>
        </w:tc>
      </w:tr>
      <w:tr w14:paraId="03A0D3A9">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7FFBE17">
            <w:pPr>
              <w:pStyle w:val="19"/>
              <w:numPr>
                <w:ilvl w:val="0"/>
                <w:numId w:val="8"/>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692C4AA0">
            <w:pPr>
              <w:spacing w:line="240" w:lineRule="auto"/>
              <w:rPr>
                <w:rFonts w:ascii="Times New Roman" w:hAnsi="Times New Roman" w:cs="Times New Roman"/>
                <w:lang w:val="sr-Cyrl-CS"/>
              </w:rPr>
            </w:pPr>
            <w:r>
              <w:rPr>
                <w:rFonts w:ascii="Times New Roman" w:hAnsi="Times New Roman" w:cs="Times New Roman"/>
                <w:lang w:val="sr-Cyrl-CS"/>
              </w:rPr>
              <w:t xml:space="preserve">Тасић Марина </w:t>
            </w:r>
          </w:p>
        </w:tc>
        <w:tc>
          <w:tcPr>
            <w:tcW w:w="2430" w:type="dxa"/>
            <w:tcBorders>
              <w:top w:val="nil"/>
              <w:left w:val="nil"/>
              <w:bottom w:val="single" w:color="auto" w:sz="4" w:space="0"/>
              <w:right w:val="single" w:color="auto" w:sz="4" w:space="0"/>
            </w:tcBorders>
          </w:tcPr>
          <w:p w14:paraId="6337C6E5">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шпанског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nil"/>
              <w:left w:val="nil"/>
              <w:bottom w:val="single" w:color="auto" w:sz="4" w:space="0"/>
              <w:right w:val="single" w:color="auto" w:sz="4" w:space="0"/>
            </w:tcBorders>
            <w:vAlign w:val="center"/>
          </w:tcPr>
          <w:p w14:paraId="6DD6392C">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4E5C4219">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3</w:t>
            </w:r>
          </w:p>
        </w:tc>
        <w:tc>
          <w:tcPr>
            <w:tcW w:w="870" w:type="dxa"/>
            <w:tcBorders>
              <w:top w:val="nil"/>
              <w:left w:val="nil"/>
              <w:bottom w:val="single" w:color="auto" w:sz="4" w:space="0"/>
              <w:right w:val="single" w:color="auto" w:sz="4" w:space="0"/>
            </w:tcBorders>
            <w:vAlign w:val="center"/>
          </w:tcPr>
          <w:p w14:paraId="44608F5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7673F9D">
            <w:pPr>
              <w:spacing w:line="240" w:lineRule="auto"/>
              <w:jc w:val="center"/>
              <w:rPr>
                <w:rFonts w:hint="default" w:ascii="Times New Roman" w:hAnsi="Times New Roman" w:cs="Times New Roman"/>
                <w:lang w:val="sr-Latn-RS"/>
              </w:rPr>
            </w:pPr>
            <w:r>
              <w:rPr>
                <w:rFonts w:ascii="Times New Roman" w:hAnsi="Times New Roman" w:cs="Times New Roman"/>
                <w:lang w:val="sr-Cyrl-RS"/>
              </w:rPr>
              <w:t>5</w:t>
            </w:r>
            <w:r>
              <w:rPr>
                <w:rFonts w:hint="default" w:ascii="Times New Roman" w:hAnsi="Times New Roman" w:cs="Times New Roman"/>
                <w:lang w:val="sr-Latn-RS"/>
              </w:rPr>
              <w:t>5,56</w:t>
            </w:r>
          </w:p>
        </w:tc>
        <w:tc>
          <w:tcPr>
            <w:tcW w:w="1860" w:type="dxa"/>
            <w:tcBorders>
              <w:top w:val="single" w:color="auto" w:sz="4" w:space="0"/>
              <w:left w:val="single" w:color="auto" w:sz="4" w:space="0"/>
              <w:bottom w:val="single" w:color="auto" w:sz="4" w:space="0"/>
              <w:right w:val="single" w:color="auto" w:sz="4" w:space="0"/>
            </w:tcBorders>
            <w:vAlign w:val="center"/>
          </w:tcPr>
          <w:p w14:paraId="5F00496B">
            <w:pPr>
              <w:spacing w:line="240" w:lineRule="auto"/>
              <w:jc w:val="center"/>
              <w:rPr>
                <w:rFonts w:ascii="Times New Roman" w:hAnsi="Times New Roman" w:cs="Times New Roman"/>
                <w:lang w:val="sr-Cyrl-RS"/>
              </w:rPr>
            </w:pPr>
            <w:r>
              <w:rPr>
                <w:rFonts w:ascii="Times New Roman" w:hAnsi="Times New Roman" w:cs="Times New Roman"/>
                <w:lang w:val="sr-Cyrl-RS"/>
              </w:rPr>
              <w:t>46</w:t>
            </w:r>
          </w:p>
        </w:tc>
        <w:tc>
          <w:tcPr>
            <w:tcW w:w="2040" w:type="dxa"/>
            <w:tcBorders>
              <w:top w:val="single" w:color="auto" w:sz="4" w:space="0"/>
              <w:left w:val="single" w:color="auto" w:sz="4" w:space="0"/>
              <w:bottom w:val="single" w:color="auto" w:sz="4" w:space="0"/>
              <w:right w:val="double" w:color="auto" w:sz="4" w:space="0"/>
            </w:tcBorders>
            <w:vAlign w:val="center"/>
          </w:tcPr>
          <w:p w14:paraId="290D707A">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69738EB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BE4BDFB">
            <w:pPr>
              <w:pStyle w:val="19"/>
              <w:numPr>
                <w:ilvl w:val="0"/>
                <w:numId w:val="8"/>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215919E1">
            <w:pPr>
              <w:spacing w:line="240" w:lineRule="auto"/>
              <w:rPr>
                <w:rFonts w:ascii="Times New Roman" w:hAnsi="Times New Roman" w:cs="Times New Roman"/>
                <w:lang w:val="sr-Cyrl-RS"/>
              </w:rPr>
            </w:pPr>
            <w:r>
              <w:rPr>
                <w:rFonts w:ascii="Times New Roman" w:hAnsi="Times New Roman" w:cs="Times New Roman"/>
                <w:lang w:val="sr-Cyrl-RS"/>
              </w:rPr>
              <w:t>Буквић Андреа</w:t>
            </w:r>
          </w:p>
        </w:tc>
        <w:tc>
          <w:tcPr>
            <w:tcW w:w="2430" w:type="dxa"/>
            <w:tcBorders>
              <w:top w:val="nil"/>
              <w:left w:val="nil"/>
              <w:bottom w:val="single" w:color="auto" w:sz="4" w:space="0"/>
              <w:right w:val="single" w:color="auto" w:sz="4" w:space="0"/>
            </w:tcBorders>
          </w:tcPr>
          <w:p w14:paraId="7242A274">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шпанског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nil"/>
              <w:left w:val="nil"/>
              <w:bottom w:val="single" w:color="auto" w:sz="4" w:space="0"/>
              <w:right w:val="single" w:color="auto" w:sz="4" w:space="0"/>
            </w:tcBorders>
            <w:vAlign w:val="center"/>
          </w:tcPr>
          <w:p w14:paraId="015F348E">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3C6FDB2A">
            <w:pPr>
              <w:spacing w:line="240" w:lineRule="auto"/>
              <w:jc w:val="center"/>
              <w:rPr>
                <w:rFonts w:ascii="Times New Roman" w:hAnsi="Times New Roman" w:cs="Times New Roman"/>
                <w:lang w:val="sr-Cyrl-RS"/>
              </w:rPr>
            </w:pPr>
            <w:r>
              <w:rPr>
                <w:rFonts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2A37C136">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37FC0996">
            <w:pPr>
              <w:spacing w:line="240" w:lineRule="auto"/>
              <w:jc w:val="center"/>
              <w:rPr>
                <w:rFonts w:hint="default" w:ascii="Times New Roman" w:hAnsi="Times New Roman" w:cs="Times New Roman"/>
                <w:lang w:val="sr-Latn-RS"/>
              </w:rPr>
            </w:pPr>
            <w:r>
              <w:rPr>
                <w:rFonts w:ascii="Times New Roman" w:hAnsi="Times New Roman" w:cs="Times New Roman"/>
                <w:lang w:val="sr-Cyrl-RS"/>
              </w:rPr>
              <w:t>77,7</w:t>
            </w:r>
            <w:r>
              <w:rPr>
                <w:rFonts w:hint="default" w:ascii="Times New Roman" w:hAnsi="Times New Roman" w:cs="Times New Roman"/>
                <w:lang w:val="sr-Latn-RS"/>
              </w:rPr>
              <w:t>8</w:t>
            </w:r>
          </w:p>
        </w:tc>
        <w:tc>
          <w:tcPr>
            <w:tcW w:w="1860" w:type="dxa"/>
            <w:tcBorders>
              <w:top w:val="single" w:color="auto" w:sz="4" w:space="0"/>
              <w:left w:val="single" w:color="auto" w:sz="4" w:space="0"/>
              <w:bottom w:val="single" w:color="auto" w:sz="4" w:space="0"/>
              <w:right w:val="single" w:color="auto" w:sz="4" w:space="0"/>
            </w:tcBorders>
            <w:vAlign w:val="center"/>
          </w:tcPr>
          <w:p w14:paraId="5B089895">
            <w:pPr>
              <w:spacing w:line="240" w:lineRule="auto"/>
              <w:jc w:val="center"/>
              <w:rPr>
                <w:rFonts w:ascii="Times New Roman" w:hAnsi="Times New Roman" w:cs="Times New Roman"/>
                <w:lang w:val="sr-Cyrl-RS"/>
              </w:rPr>
            </w:pPr>
            <w:r>
              <w:rPr>
                <w:rFonts w:ascii="Times New Roman" w:hAnsi="Times New Roman" w:cs="Times New Roman"/>
                <w:lang w:val="sr-Cyrl-RS"/>
              </w:rPr>
              <w:t>41</w:t>
            </w:r>
          </w:p>
        </w:tc>
        <w:tc>
          <w:tcPr>
            <w:tcW w:w="2040" w:type="dxa"/>
            <w:tcBorders>
              <w:top w:val="single" w:color="auto" w:sz="4" w:space="0"/>
              <w:left w:val="single" w:color="auto" w:sz="4" w:space="0"/>
              <w:bottom w:val="single" w:color="auto" w:sz="4" w:space="0"/>
              <w:right w:val="double" w:color="auto" w:sz="4" w:space="0"/>
            </w:tcBorders>
            <w:vAlign w:val="center"/>
          </w:tcPr>
          <w:p w14:paraId="73D264D7">
            <w:pPr>
              <w:spacing w:line="240" w:lineRule="auto"/>
              <w:jc w:val="center"/>
              <w:rPr>
                <w:rFonts w:ascii="Times New Roman" w:hAnsi="Times New Roman" w:cs="Times New Roman"/>
                <w:lang w:val="sr-Cyrl-RS"/>
              </w:rPr>
            </w:pPr>
            <w:r>
              <w:rPr>
                <w:rFonts w:ascii="Times New Roman" w:hAnsi="Times New Roman" w:cs="Times New Roman"/>
                <w:lang w:val="sr-Cyrl-RS"/>
              </w:rPr>
              <w:t>97</w:t>
            </w:r>
          </w:p>
        </w:tc>
      </w:tr>
      <w:tr w14:paraId="187A8111">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136805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2E52645">
            <w:pPr>
              <w:spacing w:line="240" w:lineRule="auto"/>
              <w:rPr>
                <w:rFonts w:ascii="Times New Roman" w:hAnsi="Times New Roman" w:cs="Times New Roman"/>
              </w:rPr>
            </w:pPr>
            <w:r>
              <w:rPr>
                <w:rFonts w:ascii="Times New Roman" w:hAnsi="Times New Roman" w:cs="Times New Roman"/>
              </w:rPr>
              <w:t>Агановић</w:t>
            </w:r>
            <w:r>
              <w:rPr>
                <w:rFonts w:ascii="Times New Roman" w:hAnsi="Times New Roman" w:cs="Times New Roman"/>
                <w:lang w:val="sr-Cyrl-RS"/>
              </w:rPr>
              <w:t xml:space="preserve"> </w:t>
            </w:r>
            <w:r>
              <w:rPr>
                <w:rFonts w:ascii="Times New Roman" w:hAnsi="Times New Roman" w:cs="Times New Roman"/>
              </w:rPr>
              <w:t>Зорица</w:t>
            </w:r>
          </w:p>
        </w:tc>
        <w:tc>
          <w:tcPr>
            <w:tcW w:w="2430" w:type="dxa"/>
            <w:tcBorders>
              <w:top w:val="nil"/>
              <w:left w:val="nil"/>
              <w:bottom w:val="single" w:color="auto" w:sz="4" w:space="0"/>
              <w:right w:val="single" w:color="auto" w:sz="4" w:space="0"/>
            </w:tcBorders>
          </w:tcPr>
          <w:p w14:paraId="5BFA2185">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25E4E048">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587CF263">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4C6B9DB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78DBEC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3DCE7ED">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2040" w:type="dxa"/>
            <w:tcBorders>
              <w:top w:val="single" w:color="auto" w:sz="4" w:space="0"/>
              <w:left w:val="single" w:color="auto" w:sz="4" w:space="0"/>
              <w:bottom w:val="single" w:color="auto" w:sz="4" w:space="0"/>
              <w:right w:val="double" w:color="auto" w:sz="4" w:space="0"/>
            </w:tcBorders>
            <w:vAlign w:val="center"/>
          </w:tcPr>
          <w:p w14:paraId="7CBA772A">
            <w:pPr>
              <w:spacing w:line="240" w:lineRule="auto"/>
              <w:jc w:val="center"/>
              <w:rPr>
                <w:rFonts w:ascii="Times New Roman" w:hAnsi="Times New Roman" w:cs="Times New Roman"/>
                <w:lang w:val="sr-Cyrl-RS"/>
              </w:rPr>
            </w:pPr>
            <w:r>
              <w:rPr>
                <w:rFonts w:ascii="Times New Roman" w:hAnsi="Times New Roman" w:cs="Times New Roman"/>
                <w:lang w:val="sr-Cyrl-RS"/>
              </w:rPr>
              <w:t>2</w:t>
            </w:r>
          </w:p>
        </w:tc>
      </w:tr>
      <w:tr w14:paraId="0201374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2EB637ED">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F8C5544">
            <w:pPr>
              <w:spacing w:line="240" w:lineRule="auto"/>
              <w:rPr>
                <w:rFonts w:ascii="Times New Roman" w:hAnsi="Times New Roman" w:cs="Times New Roman"/>
              </w:rPr>
            </w:pPr>
            <w:r>
              <w:rPr>
                <w:rFonts w:ascii="Times New Roman" w:hAnsi="Times New Roman" w:cs="Times New Roman"/>
              </w:rPr>
              <w:t>Мијаиловић</w:t>
            </w:r>
            <w:r>
              <w:rPr>
                <w:rFonts w:ascii="Times New Roman" w:hAnsi="Times New Roman" w:cs="Times New Roman"/>
                <w:lang w:val="sr-Cyrl-RS"/>
              </w:rPr>
              <w:t xml:space="preserve"> </w:t>
            </w:r>
            <w:r>
              <w:rPr>
                <w:rFonts w:ascii="Times New Roman" w:hAnsi="Times New Roman" w:cs="Times New Roman"/>
              </w:rPr>
              <w:t>Бранка</w:t>
            </w:r>
          </w:p>
        </w:tc>
        <w:tc>
          <w:tcPr>
            <w:tcW w:w="2430" w:type="dxa"/>
            <w:tcBorders>
              <w:top w:val="nil"/>
              <w:left w:val="nil"/>
              <w:bottom w:val="single" w:color="auto" w:sz="4" w:space="0"/>
              <w:right w:val="single" w:color="auto" w:sz="4" w:space="0"/>
            </w:tcBorders>
          </w:tcPr>
          <w:p w14:paraId="65AFE732">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28454CAC">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059B1E5B">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9</w:t>
            </w:r>
          </w:p>
        </w:tc>
        <w:tc>
          <w:tcPr>
            <w:tcW w:w="870" w:type="dxa"/>
            <w:tcBorders>
              <w:top w:val="nil"/>
              <w:left w:val="nil"/>
              <w:bottom w:val="single" w:color="auto" w:sz="4" w:space="0"/>
              <w:right w:val="single" w:color="auto" w:sz="4" w:space="0"/>
            </w:tcBorders>
            <w:vAlign w:val="center"/>
          </w:tcPr>
          <w:p w14:paraId="2AE8418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B27BCC7">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E81F01E">
            <w:pPr>
              <w:spacing w:line="240" w:lineRule="auto"/>
              <w:jc w:val="center"/>
              <w:rPr>
                <w:rFonts w:ascii="Times New Roman" w:hAnsi="Times New Roman" w:cs="Times New Roman"/>
                <w:lang w:val="sr-Cyrl-RS"/>
              </w:rPr>
            </w:pPr>
            <w:r>
              <w:rPr>
                <w:rFonts w:ascii="Times New Roman" w:hAnsi="Times New Roman" w:cs="Times New Roman"/>
                <w:lang w:val="sr-Cyrl-RS"/>
              </w:rPr>
              <w:t>34</w:t>
            </w:r>
          </w:p>
        </w:tc>
        <w:tc>
          <w:tcPr>
            <w:tcW w:w="2040" w:type="dxa"/>
            <w:tcBorders>
              <w:top w:val="single" w:color="auto" w:sz="4" w:space="0"/>
              <w:left w:val="single" w:color="auto" w:sz="4" w:space="0"/>
              <w:bottom w:val="single" w:color="auto" w:sz="4" w:space="0"/>
              <w:right w:val="double" w:color="auto" w:sz="4" w:space="0"/>
            </w:tcBorders>
            <w:vAlign w:val="center"/>
          </w:tcPr>
          <w:p w14:paraId="49E56FDC">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6C95FA0D">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03B21E9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34B8BF9">
            <w:pPr>
              <w:spacing w:line="240" w:lineRule="auto"/>
              <w:rPr>
                <w:rFonts w:ascii="Times New Roman" w:hAnsi="Times New Roman" w:cs="Times New Roman"/>
              </w:rPr>
            </w:pPr>
            <w:r>
              <w:rPr>
                <w:rFonts w:ascii="Times New Roman" w:hAnsi="Times New Roman" w:cs="Times New Roman"/>
              </w:rPr>
              <w:t>Алексић</w:t>
            </w:r>
            <w:r>
              <w:rPr>
                <w:rFonts w:ascii="Times New Roman" w:hAnsi="Times New Roman" w:cs="Times New Roman"/>
                <w:lang w:val="sr-Cyrl-RS"/>
              </w:rPr>
              <w:t xml:space="preserve"> </w:t>
            </w:r>
            <w:r>
              <w:rPr>
                <w:rFonts w:ascii="Times New Roman" w:hAnsi="Times New Roman" w:cs="Times New Roman"/>
              </w:rPr>
              <w:t>Јелена</w:t>
            </w:r>
          </w:p>
        </w:tc>
        <w:tc>
          <w:tcPr>
            <w:tcW w:w="2430" w:type="dxa"/>
            <w:tcBorders>
              <w:top w:val="nil"/>
              <w:left w:val="nil"/>
              <w:bottom w:val="single" w:color="auto" w:sz="4" w:space="0"/>
              <w:right w:val="single" w:color="auto" w:sz="4" w:space="0"/>
            </w:tcBorders>
          </w:tcPr>
          <w:p w14:paraId="6445C47C">
            <w:pPr>
              <w:spacing w:line="240" w:lineRule="auto"/>
              <w:ind w:left="110" w:hanging="110" w:hangingChars="50"/>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е</w:t>
            </w:r>
            <w:r>
              <w:rPr>
                <w:rFonts w:ascii="Times New Roman" w:hAnsi="Times New Roman" w:cs="Times New Roman"/>
                <w:lang w:val="sr-Cyrl-CS"/>
              </w:rPr>
              <w:t>нглеског</w:t>
            </w:r>
            <w:r>
              <w:rPr>
                <w:rFonts w:ascii="Times New Roman" w:hAnsi="Times New Roman" w:cs="Times New Roman"/>
                <w:lang w:val="sr-Cyrl-RS"/>
              </w:rPr>
              <w:t xml:space="preserve"> јез</w:t>
            </w:r>
            <w:r>
              <w:rPr>
                <w:rFonts w:ascii="Times New Roman" w:hAnsi="Times New Roman" w:cs="Times New Roman"/>
                <w:lang w:val="sr-Cyrl-CS"/>
              </w:rPr>
              <w:t>ика</w:t>
            </w:r>
          </w:p>
        </w:tc>
        <w:tc>
          <w:tcPr>
            <w:tcW w:w="1875" w:type="dxa"/>
            <w:tcBorders>
              <w:top w:val="nil"/>
              <w:left w:val="nil"/>
              <w:bottom w:val="single" w:color="auto" w:sz="4" w:space="0"/>
              <w:right w:val="single" w:color="auto" w:sz="4" w:space="0"/>
            </w:tcBorders>
            <w:vAlign w:val="center"/>
          </w:tcPr>
          <w:p w14:paraId="638FAF52">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1A45DAAC">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870" w:type="dxa"/>
            <w:tcBorders>
              <w:top w:val="nil"/>
              <w:left w:val="nil"/>
              <w:bottom w:val="single" w:color="auto" w:sz="4" w:space="0"/>
              <w:right w:val="single" w:color="auto" w:sz="4" w:space="0"/>
            </w:tcBorders>
            <w:vAlign w:val="center"/>
          </w:tcPr>
          <w:p w14:paraId="04E2B1F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7D1C3B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54D4647">
            <w:pPr>
              <w:spacing w:line="240" w:lineRule="auto"/>
              <w:jc w:val="center"/>
              <w:rPr>
                <w:rFonts w:ascii="Times New Roman" w:hAnsi="Times New Roman" w:cs="Times New Roman"/>
                <w:lang w:val="sr-Cyrl-RS"/>
              </w:rPr>
            </w:pPr>
            <w:r>
              <w:rPr>
                <w:rFonts w:ascii="Times New Roman" w:hAnsi="Times New Roman" w:cs="Times New Roman"/>
                <w:lang w:val="sr-Cyrl-RS"/>
              </w:rPr>
              <w:t>46</w:t>
            </w:r>
          </w:p>
        </w:tc>
        <w:tc>
          <w:tcPr>
            <w:tcW w:w="2040" w:type="dxa"/>
            <w:tcBorders>
              <w:top w:val="single" w:color="auto" w:sz="4" w:space="0"/>
              <w:left w:val="single" w:color="auto" w:sz="4" w:space="0"/>
              <w:bottom w:val="single" w:color="auto" w:sz="4" w:space="0"/>
              <w:right w:val="double" w:color="auto" w:sz="4" w:space="0"/>
            </w:tcBorders>
            <w:vAlign w:val="center"/>
          </w:tcPr>
          <w:p w14:paraId="508DD7A0">
            <w:pPr>
              <w:spacing w:line="240" w:lineRule="auto"/>
              <w:jc w:val="center"/>
              <w:rPr>
                <w:rFonts w:ascii="Times New Roman" w:hAnsi="Times New Roman" w:cs="Times New Roman"/>
                <w:lang w:val="sr-Cyrl-RS"/>
              </w:rPr>
            </w:pPr>
            <w:r>
              <w:rPr>
                <w:rFonts w:ascii="Times New Roman" w:hAnsi="Times New Roman" w:cs="Times New Roman"/>
                <w:lang w:val="sr-Cyrl-RS"/>
              </w:rPr>
              <w:t>16</w:t>
            </w:r>
          </w:p>
        </w:tc>
      </w:tr>
      <w:tr w14:paraId="060803A7">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0A6B84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6F7BFC7">
            <w:pPr>
              <w:spacing w:line="240" w:lineRule="auto"/>
              <w:rPr>
                <w:rFonts w:ascii="Times New Roman" w:hAnsi="Times New Roman" w:cs="Times New Roman"/>
              </w:rPr>
            </w:pPr>
            <w:r>
              <w:rPr>
                <w:rFonts w:ascii="Times New Roman" w:hAnsi="Times New Roman" w:cs="Times New Roman"/>
              </w:rPr>
              <w:t>Дробњак</w:t>
            </w:r>
            <w:r>
              <w:rPr>
                <w:rFonts w:ascii="Times New Roman" w:hAnsi="Times New Roman" w:cs="Times New Roman"/>
                <w:lang w:val="sr-Cyrl-RS"/>
              </w:rPr>
              <w:t xml:space="preserve"> </w:t>
            </w:r>
            <w:r>
              <w:rPr>
                <w:rFonts w:ascii="Times New Roman" w:hAnsi="Times New Roman" w:cs="Times New Roman"/>
              </w:rPr>
              <w:t>Оливера</w:t>
            </w:r>
          </w:p>
        </w:tc>
        <w:tc>
          <w:tcPr>
            <w:tcW w:w="2430" w:type="dxa"/>
            <w:tcBorders>
              <w:top w:val="nil"/>
              <w:left w:val="nil"/>
              <w:bottom w:val="single" w:color="auto" w:sz="4" w:space="0"/>
              <w:right w:val="single" w:color="auto" w:sz="4" w:space="0"/>
            </w:tcBorders>
          </w:tcPr>
          <w:p w14:paraId="0984FC2E">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ен</w:t>
            </w:r>
            <w:r>
              <w:rPr>
                <w:rFonts w:ascii="Times New Roman" w:hAnsi="Times New Roman" w:cs="Times New Roman"/>
                <w:lang w:val="sr-Cyrl-CS"/>
              </w:rPr>
              <w:t>глеског језика</w:t>
            </w:r>
          </w:p>
        </w:tc>
        <w:tc>
          <w:tcPr>
            <w:tcW w:w="1875" w:type="dxa"/>
            <w:tcBorders>
              <w:top w:val="nil"/>
              <w:left w:val="nil"/>
              <w:bottom w:val="single" w:color="auto" w:sz="4" w:space="0"/>
              <w:right w:val="single" w:color="auto" w:sz="4" w:space="0"/>
            </w:tcBorders>
            <w:vAlign w:val="center"/>
          </w:tcPr>
          <w:p w14:paraId="4DCB1DBE">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0440E23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4</w:t>
            </w:r>
          </w:p>
        </w:tc>
        <w:tc>
          <w:tcPr>
            <w:tcW w:w="870" w:type="dxa"/>
            <w:tcBorders>
              <w:top w:val="nil"/>
              <w:left w:val="nil"/>
              <w:bottom w:val="single" w:color="auto" w:sz="4" w:space="0"/>
              <w:right w:val="single" w:color="auto" w:sz="4" w:space="0"/>
            </w:tcBorders>
            <w:vAlign w:val="center"/>
          </w:tcPr>
          <w:p w14:paraId="4833D3F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7577F1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42B3D027">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c>
          <w:tcPr>
            <w:tcW w:w="2040" w:type="dxa"/>
            <w:tcBorders>
              <w:top w:val="single" w:color="auto" w:sz="4" w:space="0"/>
              <w:left w:val="single" w:color="auto" w:sz="4" w:space="0"/>
              <w:bottom w:val="single" w:color="auto" w:sz="4" w:space="0"/>
              <w:right w:val="double" w:color="auto" w:sz="4" w:space="0"/>
            </w:tcBorders>
            <w:vAlign w:val="center"/>
          </w:tcPr>
          <w:p w14:paraId="07453B7E">
            <w:pPr>
              <w:spacing w:line="240" w:lineRule="auto"/>
              <w:jc w:val="center"/>
              <w:rPr>
                <w:rFonts w:ascii="Times New Roman" w:hAnsi="Times New Roman" w:cs="Times New Roman"/>
                <w:lang w:val="sr-Cyrl-RS"/>
              </w:rPr>
            </w:pPr>
            <w:r>
              <w:rPr>
                <w:rFonts w:ascii="Times New Roman" w:hAnsi="Times New Roman" w:cs="Times New Roman"/>
                <w:lang w:val="sr-Cyrl-RS"/>
              </w:rPr>
              <w:t>8</w:t>
            </w:r>
          </w:p>
        </w:tc>
      </w:tr>
      <w:tr w14:paraId="447F6E1D">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C80DDF4">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6CFD3FF">
            <w:pPr>
              <w:spacing w:line="240" w:lineRule="auto"/>
              <w:rPr>
                <w:rFonts w:ascii="Times New Roman" w:hAnsi="Times New Roman" w:cs="Times New Roman"/>
              </w:rPr>
            </w:pPr>
            <w:r>
              <w:rPr>
                <w:rFonts w:ascii="Times New Roman" w:hAnsi="Times New Roman" w:cs="Times New Roman"/>
                <w:lang w:val="sr-Cyrl-CS"/>
              </w:rPr>
              <w:t>Станковић</w:t>
            </w:r>
            <w:r>
              <w:rPr>
                <w:rFonts w:ascii="Times New Roman" w:hAnsi="Times New Roman" w:cs="Times New Roman"/>
                <w:lang w:val="sr-Cyrl-RS"/>
              </w:rPr>
              <w:t xml:space="preserve"> </w:t>
            </w:r>
            <w:r>
              <w:rPr>
                <w:rFonts w:ascii="Times New Roman" w:hAnsi="Times New Roman" w:cs="Times New Roman"/>
              </w:rPr>
              <w:t>Драгана</w:t>
            </w:r>
          </w:p>
        </w:tc>
        <w:tc>
          <w:tcPr>
            <w:tcW w:w="2430" w:type="dxa"/>
            <w:tcBorders>
              <w:top w:val="nil"/>
              <w:left w:val="nil"/>
              <w:bottom w:val="single" w:color="auto" w:sz="4" w:space="0"/>
              <w:right w:val="single" w:color="auto" w:sz="4" w:space="0"/>
            </w:tcBorders>
          </w:tcPr>
          <w:p w14:paraId="1E04CF4E">
            <w:pPr>
              <w:spacing w:line="240" w:lineRule="auto"/>
              <w:rPr>
                <w:rFonts w:ascii="Times New Roman" w:hAnsi="Times New Roman" w:cs="Times New Roman"/>
              </w:rPr>
            </w:pPr>
            <w:r>
              <w:rPr>
                <w:rFonts w:ascii="Times New Roman" w:hAnsi="Times New Roman" w:cs="Times New Roman"/>
                <w:lang w:val="sr-Cyrl-CS"/>
              </w:rPr>
              <w:t>професор грчког језика</w:t>
            </w:r>
          </w:p>
        </w:tc>
        <w:tc>
          <w:tcPr>
            <w:tcW w:w="1875" w:type="dxa"/>
            <w:tcBorders>
              <w:top w:val="nil"/>
              <w:left w:val="nil"/>
              <w:bottom w:val="single" w:color="auto" w:sz="4" w:space="0"/>
              <w:right w:val="single" w:color="auto" w:sz="4" w:space="0"/>
            </w:tcBorders>
            <w:vAlign w:val="center"/>
          </w:tcPr>
          <w:p w14:paraId="3991ABF1">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247E16C4">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143C2B5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35806D7">
            <w:pPr>
              <w:spacing w:line="240" w:lineRule="auto"/>
              <w:jc w:val="center"/>
              <w:rPr>
                <w:rFonts w:hint="default" w:ascii="Times New Roman" w:hAnsi="Times New Roman" w:cs="Times New Roman"/>
                <w:lang w:val="sr-Cyrl-RS"/>
              </w:rPr>
            </w:pPr>
            <w:r>
              <w:rPr>
                <w:rFonts w:ascii="Times New Roman" w:hAnsi="Times New Roman" w:cs="Times New Roman"/>
                <w:lang w:val="sr-Cyrl-RS"/>
              </w:rPr>
              <w:t>85</w:t>
            </w:r>
            <w:r>
              <w:rPr>
                <w:rFonts w:hint="default" w:ascii="Times New Roman" w:hAnsi="Times New Roman" w:cs="Times New Roman"/>
                <w:lang w:val="sr-Cyrl-RS"/>
              </w:rPr>
              <w:t>,56</w:t>
            </w:r>
          </w:p>
        </w:tc>
        <w:tc>
          <w:tcPr>
            <w:tcW w:w="1860" w:type="dxa"/>
            <w:tcBorders>
              <w:top w:val="single" w:color="auto" w:sz="4" w:space="0"/>
              <w:left w:val="single" w:color="auto" w:sz="4" w:space="0"/>
              <w:bottom w:val="single" w:color="auto" w:sz="4" w:space="0"/>
              <w:right w:val="single" w:color="auto" w:sz="4" w:space="0"/>
            </w:tcBorders>
            <w:vAlign w:val="center"/>
          </w:tcPr>
          <w:p w14:paraId="430B5C91">
            <w:pPr>
              <w:spacing w:line="240" w:lineRule="auto"/>
              <w:jc w:val="center"/>
              <w:rPr>
                <w:rFonts w:ascii="Times New Roman" w:hAnsi="Times New Roman" w:cs="Times New Roman"/>
                <w:lang w:val="sr-Cyrl-RS"/>
              </w:rPr>
            </w:pPr>
            <w:r>
              <w:rPr>
                <w:rFonts w:ascii="Times New Roman" w:hAnsi="Times New Roman" w:cs="Times New Roman"/>
                <w:lang w:val="sr-Cyrl-RS"/>
              </w:rPr>
              <w:t>58</w:t>
            </w:r>
          </w:p>
        </w:tc>
        <w:tc>
          <w:tcPr>
            <w:tcW w:w="2040" w:type="dxa"/>
            <w:tcBorders>
              <w:top w:val="single" w:color="auto" w:sz="4" w:space="0"/>
              <w:left w:val="single" w:color="auto" w:sz="4" w:space="0"/>
              <w:bottom w:val="single" w:color="auto" w:sz="4" w:space="0"/>
              <w:right w:val="double" w:color="auto" w:sz="4" w:space="0"/>
            </w:tcBorders>
            <w:vAlign w:val="center"/>
          </w:tcPr>
          <w:p w14:paraId="25EB072F">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r>
      <w:tr w14:paraId="7842F7D0">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7B038C8">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E7F4039">
            <w:pPr>
              <w:spacing w:line="240" w:lineRule="auto"/>
              <w:rPr>
                <w:rFonts w:ascii="Times New Roman" w:hAnsi="Times New Roman" w:cs="Times New Roman"/>
                <w:lang w:val="sr-Cyrl-CS"/>
              </w:rPr>
            </w:pPr>
            <w:r>
              <w:rPr>
                <w:rFonts w:ascii="Times New Roman" w:hAnsi="Times New Roman" w:cs="Times New Roman"/>
                <w:lang w:val="sr-Cyrl-CS"/>
              </w:rPr>
              <w:t>Марић Јелена</w:t>
            </w:r>
          </w:p>
        </w:tc>
        <w:tc>
          <w:tcPr>
            <w:tcW w:w="2430" w:type="dxa"/>
            <w:tcBorders>
              <w:top w:val="nil"/>
              <w:left w:val="nil"/>
              <w:bottom w:val="single" w:color="auto" w:sz="4" w:space="0"/>
              <w:right w:val="single" w:color="auto" w:sz="4" w:space="0"/>
            </w:tcBorders>
          </w:tcPr>
          <w:p w14:paraId="22CFB64E">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1591A1E2">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0EFC22E3">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79D3126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1755B73">
            <w:pPr>
              <w:spacing w:line="240" w:lineRule="auto"/>
              <w:jc w:val="center"/>
              <w:rPr>
                <w:rFonts w:ascii="Times New Roman" w:hAnsi="Times New Roman" w:cs="Times New Roman"/>
                <w:lang w:val="sr-Cyrl-CS"/>
              </w:rPr>
            </w:pPr>
            <w:r>
              <w:rPr>
                <w:rFonts w:ascii="Times New Roman" w:hAnsi="Times New Roman" w:cs="Times New Roman"/>
                <w:lang w:val="sr-Cyrl-CS"/>
              </w:rPr>
              <w:t>80</w:t>
            </w:r>
          </w:p>
        </w:tc>
        <w:tc>
          <w:tcPr>
            <w:tcW w:w="1860" w:type="dxa"/>
            <w:tcBorders>
              <w:top w:val="single" w:color="auto" w:sz="4" w:space="0"/>
              <w:left w:val="single" w:color="auto" w:sz="4" w:space="0"/>
              <w:bottom w:val="single" w:color="auto" w:sz="4" w:space="0"/>
              <w:right w:val="single" w:color="auto" w:sz="4" w:space="0"/>
            </w:tcBorders>
            <w:vAlign w:val="center"/>
          </w:tcPr>
          <w:p w14:paraId="7E420B70">
            <w:pPr>
              <w:spacing w:line="240" w:lineRule="auto"/>
              <w:jc w:val="center"/>
              <w:rPr>
                <w:rFonts w:ascii="Times New Roman" w:hAnsi="Times New Roman" w:cs="Times New Roman"/>
                <w:lang w:val="sr-Cyrl-RS"/>
              </w:rPr>
            </w:pPr>
            <w:r>
              <w:rPr>
                <w:rFonts w:ascii="Times New Roman" w:hAnsi="Times New Roman" w:cs="Times New Roman"/>
                <w:lang w:val="sr-Cyrl-RS"/>
              </w:rPr>
              <w:t>54</w:t>
            </w:r>
          </w:p>
        </w:tc>
        <w:tc>
          <w:tcPr>
            <w:tcW w:w="2040" w:type="dxa"/>
            <w:tcBorders>
              <w:top w:val="single" w:color="auto" w:sz="4" w:space="0"/>
              <w:left w:val="single" w:color="auto" w:sz="4" w:space="0"/>
              <w:bottom w:val="single" w:color="auto" w:sz="4" w:space="0"/>
              <w:right w:val="double" w:color="auto" w:sz="4" w:space="0"/>
            </w:tcBorders>
            <w:vAlign w:val="center"/>
          </w:tcPr>
          <w:p w14:paraId="46BDBE86">
            <w:pPr>
              <w:spacing w:line="240" w:lineRule="auto"/>
              <w:jc w:val="center"/>
              <w:rPr>
                <w:rFonts w:ascii="Times New Roman" w:hAnsi="Times New Roman" w:cs="Times New Roman"/>
                <w:lang w:val="sr-Cyrl-RS"/>
              </w:rPr>
            </w:pPr>
            <w:r>
              <w:rPr>
                <w:rFonts w:ascii="Times New Roman" w:hAnsi="Times New Roman" w:cs="Times New Roman"/>
                <w:lang w:val="sr-Cyrl-RS"/>
              </w:rPr>
              <w:t>48</w:t>
            </w:r>
          </w:p>
        </w:tc>
      </w:tr>
      <w:tr w14:paraId="6DB8EC40">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C29DE4C">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D41EDA4">
            <w:pPr>
              <w:spacing w:line="240" w:lineRule="auto"/>
              <w:rPr>
                <w:rFonts w:ascii="Times New Roman" w:hAnsi="Times New Roman" w:cs="Times New Roman"/>
              </w:rPr>
            </w:pPr>
            <w:r>
              <w:rPr>
                <w:rFonts w:ascii="Times New Roman" w:hAnsi="Times New Roman" w:cs="Times New Roman"/>
              </w:rPr>
              <w:t>Марковић</w:t>
            </w:r>
            <w:r>
              <w:rPr>
                <w:rFonts w:ascii="Times New Roman" w:hAnsi="Times New Roman" w:cs="Times New Roman"/>
                <w:lang w:val="sr-Cyrl-RS"/>
              </w:rPr>
              <w:t xml:space="preserve"> </w:t>
            </w:r>
            <w:r>
              <w:rPr>
                <w:rFonts w:ascii="Times New Roman" w:hAnsi="Times New Roman" w:cs="Times New Roman"/>
              </w:rPr>
              <w:t>Мишо</w:t>
            </w:r>
          </w:p>
        </w:tc>
        <w:tc>
          <w:tcPr>
            <w:tcW w:w="2430" w:type="dxa"/>
            <w:tcBorders>
              <w:top w:val="single" w:color="auto" w:sz="4" w:space="0"/>
              <w:left w:val="nil"/>
              <w:bottom w:val="single" w:color="auto" w:sz="4" w:space="0"/>
              <w:right w:val="single" w:color="auto" w:sz="4" w:space="0"/>
            </w:tcBorders>
          </w:tcPr>
          <w:p w14:paraId="554672DC">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и</w:t>
            </w:r>
            <w:r>
              <w:rPr>
                <w:rFonts w:ascii="Times New Roman" w:hAnsi="Times New Roman" w:cs="Times New Roman"/>
                <w:lang w:val="sr-Cyrl-CS"/>
              </w:rPr>
              <w:t>сторије</w:t>
            </w:r>
          </w:p>
        </w:tc>
        <w:tc>
          <w:tcPr>
            <w:tcW w:w="1875" w:type="dxa"/>
            <w:tcBorders>
              <w:top w:val="single" w:color="auto" w:sz="4" w:space="0"/>
              <w:left w:val="nil"/>
              <w:bottom w:val="single" w:color="auto" w:sz="4" w:space="0"/>
              <w:right w:val="single" w:color="auto" w:sz="4" w:space="0"/>
            </w:tcBorders>
            <w:vAlign w:val="center"/>
          </w:tcPr>
          <w:p w14:paraId="0AB14A4D">
            <w:pPr>
              <w:spacing w:line="240" w:lineRule="auto"/>
              <w:jc w:val="center"/>
              <w:rPr>
                <w:rFonts w:ascii="Times New Roman" w:hAnsi="Times New Roman" w:cs="Times New Roman"/>
                <w:lang w:val="sr-Cyrl-CS"/>
              </w:rPr>
            </w:pPr>
            <w:r>
              <w:rPr>
                <w:rFonts w:ascii="Times New Roman" w:hAnsi="Times New Roman" w:cs="Times New Roman"/>
                <w:lang w:val="sr-Cyrl-CS"/>
              </w:rPr>
              <w:t>историја</w:t>
            </w:r>
          </w:p>
        </w:tc>
        <w:tc>
          <w:tcPr>
            <w:tcW w:w="1155" w:type="dxa"/>
            <w:tcBorders>
              <w:top w:val="single" w:color="auto" w:sz="4" w:space="0"/>
              <w:left w:val="nil"/>
              <w:bottom w:val="single" w:color="auto" w:sz="4" w:space="0"/>
              <w:right w:val="single" w:color="auto" w:sz="4" w:space="0"/>
            </w:tcBorders>
            <w:vAlign w:val="center"/>
          </w:tcPr>
          <w:p w14:paraId="4E7C206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5</w:t>
            </w:r>
          </w:p>
        </w:tc>
        <w:tc>
          <w:tcPr>
            <w:tcW w:w="870" w:type="dxa"/>
            <w:tcBorders>
              <w:top w:val="single" w:color="auto" w:sz="4" w:space="0"/>
              <w:left w:val="nil"/>
              <w:bottom w:val="single" w:color="auto" w:sz="4" w:space="0"/>
              <w:right w:val="single" w:color="auto" w:sz="4" w:space="0"/>
            </w:tcBorders>
            <w:vAlign w:val="center"/>
          </w:tcPr>
          <w:p w14:paraId="0AF4AEC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67E185B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1D4C37B">
            <w:pPr>
              <w:spacing w:line="240" w:lineRule="auto"/>
              <w:jc w:val="center"/>
              <w:rPr>
                <w:rFonts w:ascii="Times New Roman" w:hAnsi="Times New Roman" w:cs="Times New Roman"/>
                <w:lang w:val="sr-Cyrl-RS"/>
              </w:rPr>
            </w:pPr>
            <w:r>
              <w:rPr>
                <w:rFonts w:ascii="Times New Roman" w:hAnsi="Times New Roman" w:cs="Times New Roman"/>
                <w:lang w:val="sr-Cyrl-RS"/>
              </w:rPr>
              <w:t>31</w:t>
            </w:r>
          </w:p>
        </w:tc>
        <w:tc>
          <w:tcPr>
            <w:tcW w:w="2040" w:type="dxa"/>
            <w:tcBorders>
              <w:top w:val="single" w:color="auto" w:sz="4" w:space="0"/>
              <w:left w:val="single" w:color="auto" w:sz="4" w:space="0"/>
              <w:bottom w:val="single" w:color="auto" w:sz="4" w:space="0"/>
              <w:right w:val="double" w:color="auto" w:sz="4" w:space="0"/>
            </w:tcBorders>
            <w:vAlign w:val="center"/>
          </w:tcPr>
          <w:p w14:paraId="6A5C3061">
            <w:pPr>
              <w:spacing w:line="240" w:lineRule="auto"/>
              <w:jc w:val="center"/>
              <w:rPr>
                <w:rFonts w:ascii="Times New Roman" w:hAnsi="Times New Roman" w:cs="Times New Roman"/>
                <w:lang w:val="sr-Cyrl-RS"/>
              </w:rPr>
            </w:pPr>
            <w:r>
              <w:rPr>
                <w:rFonts w:ascii="Times New Roman" w:hAnsi="Times New Roman" w:cs="Times New Roman"/>
                <w:lang w:val="sr-Cyrl-RS"/>
              </w:rPr>
              <w:t>2</w:t>
            </w:r>
          </w:p>
        </w:tc>
      </w:tr>
      <w:tr w14:paraId="11CC77B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A4C4C7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C1F06FE">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Татјана</w:t>
            </w:r>
          </w:p>
        </w:tc>
        <w:tc>
          <w:tcPr>
            <w:tcW w:w="2430" w:type="dxa"/>
            <w:tcBorders>
              <w:top w:val="nil"/>
              <w:left w:val="nil"/>
              <w:bottom w:val="single" w:color="auto" w:sz="4" w:space="0"/>
              <w:right w:val="single" w:color="auto" w:sz="4" w:space="0"/>
            </w:tcBorders>
          </w:tcPr>
          <w:p w14:paraId="1D5BFEDD">
            <w:pPr>
              <w:spacing w:line="240" w:lineRule="auto"/>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ист</w:t>
            </w:r>
            <w:r>
              <w:rPr>
                <w:rFonts w:ascii="Times New Roman" w:hAnsi="Times New Roman" w:cs="Times New Roman"/>
                <w:lang w:val="sr-Cyrl-CS"/>
              </w:rPr>
              <w:t>оричар</w:t>
            </w:r>
          </w:p>
        </w:tc>
        <w:tc>
          <w:tcPr>
            <w:tcW w:w="1875" w:type="dxa"/>
            <w:tcBorders>
              <w:top w:val="nil"/>
              <w:left w:val="nil"/>
              <w:bottom w:val="single" w:color="auto" w:sz="4" w:space="0"/>
              <w:right w:val="single" w:color="auto" w:sz="4" w:space="0"/>
            </w:tcBorders>
            <w:vAlign w:val="center"/>
          </w:tcPr>
          <w:p w14:paraId="6D4D2DCA">
            <w:pPr>
              <w:spacing w:line="240" w:lineRule="auto"/>
              <w:jc w:val="center"/>
              <w:rPr>
                <w:rFonts w:ascii="Times New Roman" w:hAnsi="Times New Roman" w:cs="Times New Roman"/>
              </w:rPr>
            </w:pPr>
            <w:r>
              <w:rPr>
                <w:rFonts w:ascii="Times New Roman" w:hAnsi="Times New Roman" w:cs="Times New Roman"/>
                <w:lang w:val="sr-Cyrl-CS"/>
              </w:rPr>
              <w:t>историја</w:t>
            </w:r>
          </w:p>
        </w:tc>
        <w:tc>
          <w:tcPr>
            <w:tcW w:w="1155" w:type="dxa"/>
            <w:tcBorders>
              <w:top w:val="nil"/>
              <w:left w:val="nil"/>
              <w:bottom w:val="single" w:color="auto" w:sz="4" w:space="0"/>
              <w:right w:val="single" w:color="auto" w:sz="4" w:space="0"/>
            </w:tcBorders>
            <w:vAlign w:val="center"/>
          </w:tcPr>
          <w:p w14:paraId="44E27F7D">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6</w:t>
            </w:r>
          </w:p>
        </w:tc>
        <w:tc>
          <w:tcPr>
            <w:tcW w:w="870" w:type="dxa"/>
            <w:tcBorders>
              <w:top w:val="nil"/>
              <w:left w:val="nil"/>
              <w:bottom w:val="single" w:color="auto" w:sz="4" w:space="0"/>
              <w:right w:val="single" w:color="auto" w:sz="4" w:space="0"/>
            </w:tcBorders>
            <w:vAlign w:val="center"/>
          </w:tcPr>
          <w:p w14:paraId="4041C7D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69C260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F6B8062">
            <w:pPr>
              <w:spacing w:line="240" w:lineRule="auto"/>
              <w:jc w:val="center"/>
              <w:rPr>
                <w:rFonts w:ascii="Times New Roman" w:hAnsi="Times New Roman" w:cs="Times New Roman"/>
                <w:lang w:val="sr-Cyrl-RS"/>
              </w:rPr>
            </w:pPr>
            <w:r>
              <w:rPr>
                <w:rFonts w:ascii="Times New Roman" w:hAnsi="Times New Roman" w:cs="Times New Roman"/>
                <w:lang w:val="sr-Cyrl-RS"/>
              </w:rPr>
              <w:t>108</w:t>
            </w:r>
          </w:p>
        </w:tc>
        <w:tc>
          <w:tcPr>
            <w:tcW w:w="2040" w:type="dxa"/>
            <w:tcBorders>
              <w:top w:val="single" w:color="auto" w:sz="4" w:space="0"/>
              <w:left w:val="single" w:color="auto" w:sz="4" w:space="0"/>
              <w:bottom w:val="single" w:color="auto" w:sz="4" w:space="0"/>
              <w:right w:val="double" w:color="auto" w:sz="4" w:space="0"/>
            </w:tcBorders>
            <w:vAlign w:val="center"/>
          </w:tcPr>
          <w:p w14:paraId="7A28FF06">
            <w:pPr>
              <w:spacing w:line="240" w:lineRule="auto"/>
              <w:jc w:val="center"/>
              <w:rPr>
                <w:rFonts w:ascii="Times New Roman" w:hAnsi="Times New Roman" w:cs="Times New Roman"/>
                <w:lang w:val="sr-Cyrl-RS"/>
              </w:rPr>
            </w:pPr>
            <w:r>
              <w:rPr>
                <w:rFonts w:ascii="Times New Roman" w:hAnsi="Times New Roman" w:cs="Times New Roman"/>
                <w:lang w:val="sr-Cyrl-RS"/>
              </w:rPr>
              <w:t>4</w:t>
            </w:r>
          </w:p>
        </w:tc>
      </w:tr>
      <w:tr w14:paraId="06C4C2E8">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C18E4D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211067F">
            <w:pPr>
              <w:spacing w:line="240" w:lineRule="auto"/>
              <w:rPr>
                <w:rFonts w:ascii="Times New Roman" w:hAnsi="Times New Roman" w:cs="Times New Roman"/>
                <w:lang w:val="sr-Cyrl-CS"/>
              </w:rPr>
            </w:pPr>
            <w:r>
              <w:rPr>
                <w:rFonts w:ascii="Times New Roman" w:hAnsi="Times New Roman" w:cs="Times New Roman"/>
                <w:lang w:val="sr-Cyrl-CS"/>
              </w:rPr>
              <w:t>Васиљевић</w:t>
            </w:r>
            <w:r>
              <w:rPr>
                <w:rFonts w:ascii="Times New Roman" w:hAnsi="Times New Roman" w:cs="Times New Roman"/>
                <w:lang w:val="sr-Cyrl-RS"/>
              </w:rPr>
              <w:t xml:space="preserve"> </w:t>
            </w:r>
            <w:r>
              <w:rPr>
                <w:rFonts w:ascii="Times New Roman" w:hAnsi="Times New Roman" w:cs="Times New Roman"/>
                <w:lang w:val="sr-Cyrl-CS"/>
              </w:rPr>
              <w:t>Нада</w:t>
            </w:r>
          </w:p>
        </w:tc>
        <w:tc>
          <w:tcPr>
            <w:tcW w:w="2430" w:type="dxa"/>
            <w:tcBorders>
              <w:top w:val="nil"/>
              <w:left w:val="nil"/>
              <w:bottom w:val="single" w:color="auto" w:sz="4" w:space="0"/>
              <w:right w:val="single" w:color="auto" w:sz="4" w:space="0"/>
            </w:tcBorders>
          </w:tcPr>
          <w:p w14:paraId="3232F4B4">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ист</w:t>
            </w:r>
            <w:r>
              <w:rPr>
                <w:rFonts w:ascii="Times New Roman" w:hAnsi="Times New Roman" w:cs="Times New Roman"/>
                <w:lang w:val="sr-Cyrl-CS"/>
              </w:rPr>
              <w:t>оричар</w:t>
            </w:r>
          </w:p>
        </w:tc>
        <w:tc>
          <w:tcPr>
            <w:tcW w:w="1875" w:type="dxa"/>
            <w:tcBorders>
              <w:top w:val="nil"/>
              <w:left w:val="nil"/>
              <w:bottom w:val="single" w:color="auto" w:sz="4" w:space="0"/>
              <w:right w:val="single" w:color="auto" w:sz="4" w:space="0"/>
            </w:tcBorders>
            <w:vAlign w:val="center"/>
          </w:tcPr>
          <w:p w14:paraId="67E26A91">
            <w:pPr>
              <w:spacing w:line="240" w:lineRule="auto"/>
              <w:jc w:val="center"/>
              <w:rPr>
                <w:rFonts w:ascii="Times New Roman" w:hAnsi="Times New Roman" w:cs="Times New Roman"/>
                <w:lang w:val="sr-Cyrl-CS"/>
              </w:rPr>
            </w:pPr>
            <w:r>
              <w:rPr>
                <w:rFonts w:ascii="Times New Roman" w:hAnsi="Times New Roman" w:cs="Times New Roman"/>
                <w:lang w:val="sr-Cyrl-CS"/>
              </w:rPr>
              <w:t>сжп</w:t>
            </w:r>
          </w:p>
        </w:tc>
        <w:tc>
          <w:tcPr>
            <w:tcW w:w="1155" w:type="dxa"/>
            <w:tcBorders>
              <w:top w:val="nil"/>
              <w:left w:val="nil"/>
              <w:bottom w:val="single" w:color="auto" w:sz="4" w:space="0"/>
              <w:right w:val="single" w:color="auto" w:sz="4" w:space="0"/>
            </w:tcBorders>
            <w:vAlign w:val="center"/>
          </w:tcPr>
          <w:p w14:paraId="741F19F5">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6833D1A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6FFB57D">
            <w:pPr>
              <w:spacing w:line="240" w:lineRule="auto"/>
              <w:jc w:val="center"/>
              <w:rPr>
                <w:rFonts w:ascii="Times New Roman" w:hAnsi="Times New Roman" w:cs="Times New Roman"/>
              </w:rPr>
            </w:pPr>
            <w:r>
              <w:rPr>
                <w:rFonts w:ascii="Times New Roman" w:hAnsi="Times New Roman" w:cs="Times New Roman"/>
                <w:lang w:val="sr-Cyrl-CS"/>
              </w:rPr>
              <w:t>10</w:t>
            </w:r>
          </w:p>
        </w:tc>
        <w:tc>
          <w:tcPr>
            <w:tcW w:w="1860" w:type="dxa"/>
            <w:tcBorders>
              <w:top w:val="single" w:color="auto" w:sz="4" w:space="0"/>
              <w:left w:val="single" w:color="auto" w:sz="4" w:space="0"/>
              <w:bottom w:val="single" w:color="auto" w:sz="4" w:space="0"/>
              <w:right w:val="single" w:color="auto" w:sz="4" w:space="0"/>
            </w:tcBorders>
            <w:vAlign w:val="center"/>
          </w:tcPr>
          <w:p w14:paraId="3AE23582">
            <w:pPr>
              <w:spacing w:line="240" w:lineRule="auto"/>
              <w:jc w:val="center"/>
              <w:rPr>
                <w:rFonts w:ascii="Times New Roman" w:hAnsi="Times New Roman" w:cs="Times New Roman"/>
              </w:rPr>
            </w:pPr>
            <w:r>
              <w:rPr>
                <w:rFonts w:ascii="Times New Roman" w:hAnsi="Times New Roman" w:cs="Times New Roman"/>
              </w:rPr>
              <w:t>29</w:t>
            </w:r>
          </w:p>
        </w:tc>
        <w:tc>
          <w:tcPr>
            <w:tcW w:w="2040" w:type="dxa"/>
            <w:tcBorders>
              <w:top w:val="single" w:color="auto" w:sz="4" w:space="0"/>
              <w:left w:val="single" w:color="auto" w:sz="4" w:space="0"/>
              <w:bottom w:val="single" w:color="auto" w:sz="4" w:space="0"/>
              <w:right w:val="double" w:color="auto" w:sz="4" w:space="0"/>
            </w:tcBorders>
            <w:vAlign w:val="center"/>
          </w:tcPr>
          <w:p w14:paraId="132B7F71">
            <w:pPr>
              <w:spacing w:line="240" w:lineRule="auto"/>
              <w:jc w:val="center"/>
              <w:rPr>
                <w:rFonts w:ascii="Times New Roman" w:hAnsi="Times New Roman" w:cs="Times New Roman"/>
              </w:rPr>
            </w:pPr>
            <w:r>
              <w:rPr>
                <w:rFonts w:ascii="Times New Roman" w:hAnsi="Times New Roman" w:cs="Times New Roman"/>
              </w:rPr>
              <w:t>8</w:t>
            </w:r>
          </w:p>
        </w:tc>
      </w:tr>
      <w:tr w14:paraId="57FA48F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576023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B40D4B2">
            <w:pPr>
              <w:spacing w:line="240" w:lineRule="auto"/>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Марина</w:t>
            </w:r>
          </w:p>
        </w:tc>
        <w:tc>
          <w:tcPr>
            <w:tcW w:w="2430" w:type="dxa"/>
            <w:tcBorders>
              <w:top w:val="nil"/>
              <w:left w:val="nil"/>
              <w:bottom w:val="single" w:color="auto" w:sz="4" w:space="0"/>
              <w:right w:val="single" w:color="auto" w:sz="4" w:space="0"/>
            </w:tcBorders>
          </w:tcPr>
          <w:p w14:paraId="612C9823">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историчар</w:t>
            </w:r>
          </w:p>
        </w:tc>
        <w:tc>
          <w:tcPr>
            <w:tcW w:w="1875" w:type="dxa"/>
            <w:tcBorders>
              <w:top w:val="nil"/>
              <w:left w:val="nil"/>
              <w:bottom w:val="single" w:color="auto" w:sz="4" w:space="0"/>
              <w:right w:val="single" w:color="auto" w:sz="4" w:space="0"/>
            </w:tcBorders>
            <w:vAlign w:val="center"/>
          </w:tcPr>
          <w:p w14:paraId="06D57100">
            <w:pPr>
              <w:spacing w:line="240" w:lineRule="auto"/>
              <w:jc w:val="center"/>
              <w:rPr>
                <w:rFonts w:ascii="Times New Roman" w:hAnsi="Times New Roman" w:cs="Times New Roman"/>
                <w:lang w:val="ru-RU"/>
              </w:rPr>
            </w:pPr>
            <w:r>
              <w:rPr>
                <w:rFonts w:ascii="Times New Roman" w:hAnsi="Times New Roman" w:cs="Times New Roman"/>
                <w:lang w:val="sr-Cyrl-CS"/>
              </w:rPr>
              <w:t>историја</w:t>
            </w:r>
          </w:p>
        </w:tc>
        <w:tc>
          <w:tcPr>
            <w:tcW w:w="1155" w:type="dxa"/>
            <w:tcBorders>
              <w:top w:val="nil"/>
              <w:left w:val="nil"/>
              <w:bottom w:val="single" w:color="auto" w:sz="4" w:space="0"/>
              <w:right w:val="single" w:color="auto" w:sz="4" w:space="0"/>
            </w:tcBorders>
            <w:vAlign w:val="center"/>
          </w:tcPr>
          <w:p w14:paraId="455CD142">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14D4BD0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064662C">
            <w:pPr>
              <w:spacing w:line="240" w:lineRule="auto"/>
              <w:jc w:val="center"/>
              <w:rPr>
                <w:rFonts w:ascii="Times New Roman" w:hAnsi="Times New Roman" w:cs="Times New Roman"/>
              </w:rPr>
            </w:pPr>
            <w:r>
              <w:rPr>
                <w:rFonts w:ascii="Times New Roman" w:hAnsi="Times New Roman" w:cs="Times New Roman"/>
              </w:rPr>
              <w:t>5</w:t>
            </w:r>
          </w:p>
        </w:tc>
        <w:tc>
          <w:tcPr>
            <w:tcW w:w="1860" w:type="dxa"/>
            <w:tcBorders>
              <w:top w:val="single" w:color="auto" w:sz="4" w:space="0"/>
              <w:left w:val="single" w:color="auto" w:sz="4" w:space="0"/>
              <w:bottom w:val="single" w:color="auto" w:sz="4" w:space="0"/>
              <w:right w:val="single" w:color="auto" w:sz="4" w:space="0"/>
            </w:tcBorders>
            <w:vAlign w:val="center"/>
          </w:tcPr>
          <w:p w14:paraId="66B07B67">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2040" w:type="dxa"/>
            <w:tcBorders>
              <w:top w:val="single" w:color="auto" w:sz="4" w:space="0"/>
              <w:left w:val="single" w:color="auto" w:sz="4" w:space="0"/>
              <w:bottom w:val="single" w:color="auto" w:sz="4" w:space="0"/>
              <w:right w:val="double" w:color="auto" w:sz="4" w:space="0"/>
            </w:tcBorders>
            <w:vAlign w:val="center"/>
          </w:tcPr>
          <w:p w14:paraId="1B7AFAF5">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6235EA4F">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7CF16C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EA8EC31">
            <w:pPr>
              <w:spacing w:line="240" w:lineRule="auto"/>
              <w:rPr>
                <w:rFonts w:ascii="Times New Roman" w:hAnsi="Times New Roman" w:cs="Times New Roman"/>
                <w:lang w:val="sr-Cyrl-RS"/>
              </w:rPr>
            </w:pPr>
            <w:r>
              <w:rPr>
                <w:rFonts w:ascii="Times New Roman" w:hAnsi="Times New Roman" w:cs="Times New Roman"/>
                <w:lang w:val="sr-Cyrl-RS"/>
              </w:rPr>
              <w:t>Филиповић Драгица</w:t>
            </w:r>
          </w:p>
        </w:tc>
        <w:tc>
          <w:tcPr>
            <w:tcW w:w="2430" w:type="dxa"/>
            <w:tcBorders>
              <w:top w:val="single" w:color="auto" w:sz="4" w:space="0"/>
              <w:left w:val="nil"/>
              <w:bottom w:val="single" w:color="auto" w:sz="4" w:space="0"/>
              <w:right w:val="single" w:color="auto" w:sz="4" w:space="0"/>
            </w:tcBorders>
          </w:tcPr>
          <w:p w14:paraId="5179D3DD">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г</w:t>
            </w:r>
            <w:r>
              <w:rPr>
                <w:rFonts w:ascii="Times New Roman" w:hAnsi="Times New Roman" w:cs="Times New Roman"/>
                <w:lang w:val="sr-Cyrl-CS"/>
              </w:rPr>
              <w:t>еограф</w:t>
            </w:r>
          </w:p>
        </w:tc>
        <w:tc>
          <w:tcPr>
            <w:tcW w:w="1875" w:type="dxa"/>
            <w:tcBorders>
              <w:top w:val="single" w:color="auto" w:sz="4" w:space="0"/>
              <w:left w:val="nil"/>
              <w:bottom w:val="single" w:color="auto" w:sz="4" w:space="0"/>
              <w:right w:val="single" w:color="auto" w:sz="4" w:space="0"/>
            </w:tcBorders>
            <w:vAlign w:val="center"/>
          </w:tcPr>
          <w:p w14:paraId="49C1AABD">
            <w:pPr>
              <w:spacing w:line="240" w:lineRule="auto"/>
              <w:jc w:val="center"/>
              <w:rPr>
                <w:rFonts w:ascii="Times New Roman" w:hAnsi="Times New Roman" w:cs="Times New Roman"/>
                <w:lang w:val="sr-Cyrl-CS"/>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25BFEC41">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870" w:type="dxa"/>
            <w:tcBorders>
              <w:top w:val="single" w:color="auto" w:sz="4" w:space="0"/>
              <w:left w:val="nil"/>
              <w:bottom w:val="single" w:color="auto" w:sz="4" w:space="0"/>
              <w:right w:val="single" w:color="auto" w:sz="4" w:space="0"/>
            </w:tcBorders>
            <w:vAlign w:val="center"/>
          </w:tcPr>
          <w:p w14:paraId="4ED73A0D">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single" w:color="auto" w:sz="4" w:space="0"/>
              <w:left w:val="nil"/>
              <w:bottom w:val="single" w:color="auto" w:sz="4" w:space="0"/>
              <w:right w:val="single" w:color="auto" w:sz="4" w:space="0"/>
            </w:tcBorders>
            <w:vAlign w:val="center"/>
          </w:tcPr>
          <w:p w14:paraId="31DAE6A8">
            <w:pPr>
              <w:spacing w:line="240" w:lineRule="auto"/>
              <w:jc w:val="center"/>
              <w:rPr>
                <w:rFonts w:ascii="Times New Roman" w:hAnsi="Times New Roman" w:cs="Times New Roman"/>
                <w:lang w:val="sr-Cyrl-RS"/>
              </w:rPr>
            </w:pPr>
            <w:r>
              <w:rPr>
                <w:rFonts w:ascii="Times New Roman" w:hAnsi="Times New Roman" w:cs="Times New Roman"/>
                <w:lang w:val="sr-Cyrl-RS"/>
              </w:rPr>
              <w:t>80</w:t>
            </w:r>
          </w:p>
        </w:tc>
        <w:tc>
          <w:tcPr>
            <w:tcW w:w="1860" w:type="dxa"/>
            <w:tcBorders>
              <w:top w:val="single" w:color="auto" w:sz="4" w:space="0"/>
              <w:left w:val="single" w:color="auto" w:sz="4" w:space="0"/>
              <w:bottom w:val="single" w:color="auto" w:sz="4" w:space="0"/>
              <w:right w:val="single" w:color="auto" w:sz="4" w:space="0"/>
            </w:tcBorders>
            <w:vAlign w:val="center"/>
          </w:tcPr>
          <w:p w14:paraId="35CF7E05">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2040" w:type="dxa"/>
            <w:tcBorders>
              <w:top w:val="single" w:color="auto" w:sz="4" w:space="0"/>
              <w:left w:val="single" w:color="auto" w:sz="4" w:space="0"/>
              <w:bottom w:val="single" w:color="auto" w:sz="4" w:space="0"/>
              <w:right w:val="double" w:color="auto" w:sz="4" w:space="0"/>
            </w:tcBorders>
            <w:vAlign w:val="center"/>
          </w:tcPr>
          <w:p w14:paraId="74224820">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413E3861">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496ACE1D">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171FA37">
            <w:pPr>
              <w:spacing w:line="240" w:lineRule="auto"/>
              <w:rPr>
                <w:rFonts w:ascii="Times New Roman" w:hAnsi="Times New Roman" w:cs="Times New Roman"/>
              </w:rPr>
            </w:pPr>
            <w:r>
              <w:rPr>
                <w:rFonts w:ascii="Times New Roman" w:hAnsi="Times New Roman" w:cs="Times New Roman"/>
              </w:rPr>
              <w:t>Матеничарски</w:t>
            </w:r>
            <w:r>
              <w:rPr>
                <w:rFonts w:ascii="Times New Roman" w:hAnsi="Times New Roman" w:cs="Times New Roman"/>
                <w:lang w:val="sr-Cyrl-RS"/>
              </w:rPr>
              <w:t xml:space="preserve"> </w:t>
            </w:r>
            <w:r>
              <w:rPr>
                <w:rFonts w:ascii="Times New Roman" w:hAnsi="Times New Roman" w:cs="Times New Roman"/>
              </w:rPr>
              <w:t>Мирјана</w:t>
            </w:r>
          </w:p>
        </w:tc>
        <w:tc>
          <w:tcPr>
            <w:tcW w:w="2430" w:type="dxa"/>
            <w:tcBorders>
              <w:top w:val="single" w:color="auto" w:sz="4" w:space="0"/>
              <w:left w:val="nil"/>
              <w:bottom w:val="single" w:color="auto" w:sz="4" w:space="0"/>
              <w:right w:val="single" w:color="auto" w:sz="4" w:space="0"/>
            </w:tcBorders>
          </w:tcPr>
          <w:p w14:paraId="2C98D4FE">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историје и </w:t>
            </w:r>
            <w:r>
              <w:rPr>
                <w:rFonts w:ascii="Times New Roman" w:hAnsi="Times New Roman" w:cs="Times New Roman"/>
                <w:lang w:val="sr-Cyrl-RS"/>
              </w:rPr>
              <w:t xml:space="preserve">           </w:t>
            </w:r>
            <w:r>
              <w:rPr>
                <w:rFonts w:ascii="Times New Roman" w:hAnsi="Times New Roman" w:cs="Times New Roman"/>
                <w:lang w:val="sr-Cyrl-CS"/>
              </w:rPr>
              <w:t>географије</w:t>
            </w:r>
          </w:p>
        </w:tc>
        <w:tc>
          <w:tcPr>
            <w:tcW w:w="1875" w:type="dxa"/>
            <w:tcBorders>
              <w:top w:val="single" w:color="auto" w:sz="4" w:space="0"/>
              <w:left w:val="nil"/>
              <w:bottom w:val="single" w:color="auto" w:sz="4" w:space="0"/>
              <w:right w:val="single" w:color="auto" w:sz="4" w:space="0"/>
            </w:tcBorders>
            <w:vAlign w:val="center"/>
          </w:tcPr>
          <w:p w14:paraId="7E2FD2E9">
            <w:pPr>
              <w:spacing w:line="240" w:lineRule="auto"/>
              <w:jc w:val="center"/>
              <w:rPr>
                <w:rFonts w:ascii="Times New Roman" w:hAnsi="Times New Roman" w:cs="Times New Roman"/>
                <w:lang w:val="sr-Cyrl-CS"/>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0BBB2F28">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single" w:color="auto" w:sz="4" w:space="0"/>
              <w:left w:val="nil"/>
              <w:bottom w:val="single" w:color="auto" w:sz="4" w:space="0"/>
              <w:right w:val="single" w:color="auto" w:sz="4" w:space="0"/>
            </w:tcBorders>
            <w:vAlign w:val="center"/>
          </w:tcPr>
          <w:p w14:paraId="270CC46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FD7B06F">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c>
          <w:tcPr>
            <w:tcW w:w="1860" w:type="dxa"/>
            <w:tcBorders>
              <w:top w:val="single" w:color="auto" w:sz="4" w:space="0"/>
              <w:left w:val="single" w:color="auto" w:sz="4" w:space="0"/>
              <w:bottom w:val="single" w:color="auto" w:sz="4" w:space="0"/>
              <w:right w:val="single" w:color="auto" w:sz="4" w:space="0"/>
            </w:tcBorders>
            <w:vAlign w:val="center"/>
          </w:tcPr>
          <w:p w14:paraId="00986653">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719A2304">
            <w:pPr>
              <w:spacing w:line="240" w:lineRule="auto"/>
              <w:jc w:val="center"/>
              <w:rPr>
                <w:rFonts w:ascii="Times New Roman" w:hAnsi="Times New Roman" w:cs="Times New Roman"/>
                <w:lang w:val="sr-Cyrl-RS"/>
              </w:rPr>
            </w:pPr>
          </w:p>
        </w:tc>
      </w:tr>
      <w:tr w14:paraId="55AEBF98">
        <w:tblPrEx>
          <w:tblCellMar>
            <w:top w:w="0" w:type="dxa"/>
            <w:left w:w="70" w:type="dxa"/>
            <w:bottom w:w="0" w:type="dxa"/>
            <w:right w:w="70" w:type="dxa"/>
          </w:tblCellMar>
        </w:tblPrEx>
        <w:trPr>
          <w:trHeight w:val="556" w:hRule="atLeast"/>
        </w:trPr>
        <w:tc>
          <w:tcPr>
            <w:tcW w:w="648" w:type="dxa"/>
            <w:tcBorders>
              <w:top w:val="single" w:color="auto" w:sz="4" w:space="0"/>
              <w:left w:val="double" w:color="auto" w:sz="4" w:space="0"/>
              <w:bottom w:val="single" w:color="auto" w:sz="4" w:space="0"/>
              <w:right w:val="single" w:color="auto" w:sz="4" w:space="0"/>
            </w:tcBorders>
            <w:vAlign w:val="center"/>
          </w:tcPr>
          <w:p w14:paraId="0B05C439">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77457028">
            <w:pPr>
              <w:spacing w:line="240" w:lineRule="auto"/>
              <w:jc w:val="both"/>
              <w:rPr>
                <w:rFonts w:ascii="Times New Roman" w:hAnsi="Times New Roman" w:cs="Times New Roman"/>
              </w:rPr>
            </w:pPr>
            <w:r>
              <w:rPr>
                <w:rFonts w:ascii="Times New Roman" w:hAnsi="Times New Roman" w:cs="Times New Roman"/>
              </w:rPr>
              <w:t>Полић</w:t>
            </w:r>
            <w:r>
              <w:rPr>
                <w:rFonts w:ascii="Times New Roman" w:hAnsi="Times New Roman" w:cs="Times New Roman"/>
                <w:lang w:val="sr-Cyrl-RS"/>
              </w:rPr>
              <w:t xml:space="preserve"> </w:t>
            </w:r>
            <w:r>
              <w:rPr>
                <w:rFonts w:ascii="Times New Roman" w:hAnsi="Times New Roman" w:cs="Times New Roman"/>
              </w:rPr>
              <w:t>Душко</w:t>
            </w:r>
          </w:p>
        </w:tc>
        <w:tc>
          <w:tcPr>
            <w:tcW w:w="2430" w:type="dxa"/>
            <w:tcBorders>
              <w:top w:val="single" w:color="auto" w:sz="4" w:space="0"/>
              <w:left w:val="nil"/>
              <w:bottom w:val="single" w:color="auto" w:sz="4" w:space="0"/>
              <w:right w:val="single" w:color="auto" w:sz="4" w:space="0"/>
            </w:tcBorders>
          </w:tcPr>
          <w:p w14:paraId="3DECAA3D">
            <w:pPr>
              <w:spacing w:line="240" w:lineRule="auto"/>
              <w:ind w:left="110" w:hanging="110" w:hangingChars="50"/>
              <w:jc w:val="both"/>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географ</w:t>
            </w:r>
          </w:p>
        </w:tc>
        <w:tc>
          <w:tcPr>
            <w:tcW w:w="1875" w:type="dxa"/>
            <w:tcBorders>
              <w:top w:val="single" w:color="auto" w:sz="4" w:space="0"/>
              <w:left w:val="nil"/>
              <w:bottom w:val="single" w:color="auto" w:sz="4" w:space="0"/>
              <w:right w:val="single" w:color="auto" w:sz="4" w:space="0"/>
            </w:tcBorders>
            <w:vAlign w:val="center"/>
          </w:tcPr>
          <w:p w14:paraId="3B4BBBCE">
            <w:pPr>
              <w:spacing w:line="240" w:lineRule="auto"/>
              <w:jc w:val="center"/>
              <w:rPr>
                <w:rFonts w:ascii="Times New Roman" w:hAnsi="Times New Roman" w:cs="Times New Roman"/>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637098EA">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4</w:t>
            </w:r>
          </w:p>
        </w:tc>
        <w:tc>
          <w:tcPr>
            <w:tcW w:w="870" w:type="dxa"/>
            <w:tcBorders>
              <w:top w:val="single" w:color="auto" w:sz="4" w:space="0"/>
              <w:left w:val="nil"/>
              <w:bottom w:val="single" w:color="auto" w:sz="4" w:space="0"/>
              <w:right w:val="single" w:color="auto" w:sz="4" w:space="0"/>
            </w:tcBorders>
            <w:vAlign w:val="center"/>
          </w:tcPr>
          <w:p w14:paraId="71A722F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33F6703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03CF20A">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0D1E123F">
            <w:pPr>
              <w:spacing w:line="240" w:lineRule="auto"/>
              <w:jc w:val="center"/>
              <w:rPr>
                <w:rFonts w:ascii="Times New Roman" w:hAnsi="Times New Roman" w:cs="Times New Roman"/>
                <w:lang w:val="sr-Cyrl-RS"/>
              </w:rPr>
            </w:pPr>
          </w:p>
        </w:tc>
      </w:tr>
      <w:tr w14:paraId="7FA93BB7">
        <w:tblPrEx>
          <w:tblCellMar>
            <w:top w:w="0" w:type="dxa"/>
            <w:left w:w="70" w:type="dxa"/>
            <w:bottom w:w="0" w:type="dxa"/>
            <w:right w:w="70" w:type="dxa"/>
          </w:tblCellMar>
        </w:tblPrEx>
        <w:trPr>
          <w:trHeight w:val="560" w:hRule="atLeast"/>
        </w:trPr>
        <w:tc>
          <w:tcPr>
            <w:tcW w:w="648" w:type="dxa"/>
            <w:tcBorders>
              <w:top w:val="nil"/>
              <w:left w:val="double" w:color="auto" w:sz="4" w:space="0"/>
              <w:bottom w:val="single" w:color="auto" w:sz="4" w:space="0"/>
              <w:right w:val="single" w:color="auto" w:sz="4" w:space="0"/>
            </w:tcBorders>
            <w:vAlign w:val="center"/>
          </w:tcPr>
          <w:p w14:paraId="2BF919B7">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E5C3FC0">
            <w:pPr>
              <w:spacing w:line="240" w:lineRule="auto"/>
              <w:jc w:val="both"/>
              <w:rPr>
                <w:rFonts w:ascii="Times New Roman" w:hAnsi="Times New Roman" w:cs="Times New Roman"/>
                <w:lang w:val="sr-Cyrl-CS"/>
              </w:rPr>
            </w:pPr>
            <w:r>
              <w:rPr>
                <w:rFonts w:ascii="Times New Roman" w:hAnsi="Times New Roman" w:cs="Times New Roman"/>
              </w:rPr>
              <w:t>Радовић</w:t>
            </w:r>
            <w:r>
              <w:rPr>
                <w:rFonts w:ascii="Times New Roman" w:hAnsi="Times New Roman" w:cs="Times New Roman"/>
                <w:lang w:val="sr-Cyrl-RS"/>
              </w:rPr>
              <w:t xml:space="preserve"> </w:t>
            </w:r>
            <w:r>
              <w:rPr>
                <w:rFonts w:ascii="Times New Roman" w:hAnsi="Times New Roman" w:cs="Times New Roman"/>
              </w:rPr>
              <w:t>Радица</w:t>
            </w:r>
          </w:p>
        </w:tc>
        <w:tc>
          <w:tcPr>
            <w:tcW w:w="2430" w:type="dxa"/>
            <w:tcBorders>
              <w:top w:val="nil"/>
              <w:left w:val="nil"/>
              <w:bottom w:val="single" w:color="auto" w:sz="4" w:space="0"/>
              <w:right w:val="single" w:color="auto" w:sz="4" w:space="0"/>
            </w:tcBorders>
          </w:tcPr>
          <w:p w14:paraId="04065A0F">
            <w:pPr>
              <w:spacing w:line="240" w:lineRule="auto"/>
              <w:jc w:val="both"/>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02B9927F">
            <w:pPr>
              <w:spacing w:line="240" w:lineRule="auto"/>
              <w:jc w:val="center"/>
              <w:rPr>
                <w:rFonts w:ascii="Times New Roman" w:hAnsi="Times New Roman" w:cs="Times New Roman"/>
                <w:lang w:val="sr-Cyrl-CS"/>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2435C996">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3E8342D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CA8A15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C42D2B5">
            <w:pPr>
              <w:spacing w:line="240" w:lineRule="auto"/>
              <w:jc w:val="center"/>
              <w:rPr>
                <w:rFonts w:ascii="Times New Roman" w:hAnsi="Times New Roman" w:cs="Times New Roman"/>
                <w:lang w:val="sr-Cyrl-RS"/>
              </w:rPr>
            </w:pPr>
            <w:r>
              <w:rPr>
                <w:rFonts w:ascii="Times New Roman" w:hAnsi="Times New Roman" w:cs="Times New Roman"/>
                <w:lang w:val="sr-Cyrl-RS"/>
              </w:rPr>
              <w:t>104</w:t>
            </w:r>
          </w:p>
        </w:tc>
        <w:tc>
          <w:tcPr>
            <w:tcW w:w="2040" w:type="dxa"/>
            <w:tcBorders>
              <w:top w:val="single" w:color="auto" w:sz="4" w:space="0"/>
              <w:left w:val="single" w:color="auto" w:sz="4" w:space="0"/>
              <w:bottom w:val="single" w:color="auto" w:sz="4" w:space="0"/>
              <w:right w:val="double" w:color="auto" w:sz="4" w:space="0"/>
            </w:tcBorders>
            <w:vAlign w:val="center"/>
          </w:tcPr>
          <w:p w14:paraId="2A9A61DE">
            <w:pPr>
              <w:spacing w:line="240" w:lineRule="auto"/>
              <w:jc w:val="center"/>
              <w:rPr>
                <w:rFonts w:ascii="Times New Roman" w:hAnsi="Times New Roman" w:cs="Times New Roman"/>
                <w:lang w:val="sr-Cyrl-RS"/>
              </w:rPr>
            </w:pPr>
            <w:r>
              <w:rPr>
                <w:rFonts w:ascii="Times New Roman" w:hAnsi="Times New Roman" w:cs="Times New Roman"/>
                <w:lang w:val="sr-Cyrl-RS"/>
              </w:rPr>
              <w:t>29</w:t>
            </w:r>
          </w:p>
        </w:tc>
      </w:tr>
      <w:tr w14:paraId="343E1C01">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1A64D2E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8FC4987">
            <w:pPr>
              <w:spacing w:line="240" w:lineRule="auto"/>
              <w:jc w:val="both"/>
              <w:rPr>
                <w:rFonts w:ascii="Times New Roman" w:hAnsi="Times New Roman" w:cs="Times New Roman"/>
              </w:rPr>
            </w:pPr>
            <w:r>
              <w:rPr>
                <w:rFonts w:ascii="Times New Roman" w:hAnsi="Times New Roman" w:cs="Times New Roman"/>
              </w:rPr>
              <w:t>Брковић Борко</w:t>
            </w:r>
          </w:p>
        </w:tc>
        <w:tc>
          <w:tcPr>
            <w:tcW w:w="2430" w:type="dxa"/>
            <w:tcBorders>
              <w:top w:val="nil"/>
              <w:left w:val="nil"/>
              <w:bottom w:val="single" w:color="auto" w:sz="4" w:space="0"/>
              <w:right w:val="single" w:color="auto" w:sz="4" w:space="0"/>
            </w:tcBorders>
          </w:tcPr>
          <w:p w14:paraId="719D96CF">
            <w:pPr>
              <w:spacing w:line="240" w:lineRule="auto"/>
              <w:ind w:left="110" w:hanging="110" w:hangingChars="50"/>
              <w:jc w:val="both"/>
              <w:rPr>
                <w:rFonts w:ascii="Times New Roman" w:hAnsi="Times New Roman" w:cs="Times New Roman"/>
                <w:lang w:val="sr-Cyrl-RS"/>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45AF6A13">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758543E0">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6</w:t>
            </w:r>
          </w:p>
        </w:tc>
        <w:tc>
          <w:tcPr>
            <w:tcW w:w="870" w:type="dxa"/>
            <w:tcBorders>
              <w:top w:val="nil"/>
              <w:left w:val="nil"/>
              <w:bottom w:val="single" w:color="auto" w:sz="4" w:space="0"/>
              <w:right w:val="single" w:color="auto" w:sz="4" w:space="0"/>
            </w:tcBorders>
            <w:vAlign w:val="center"/>
          </w:tcPr>
          <w:p w14:paraId="1489D49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6ACC9F9">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DCCFC45">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2BF6C05B">
            <w:pPr>
              <w:spacing w:line="240" w:lineRule="auto"/>
              <w:jc w:val="center"/>
              <w:rPr>
                <w:rFonts w:ascii="Times New Roman" w:hAnsi="Times New Roman" w:cs="Times New Roman"/>
                <w:lang w:val="sr-Cyrl-RS"/>
              </w:rPr>
            </w:pPr>
          </w:p>
        </w:tc>
      </w:tr>
      <w:tr w14:paraId="377AF57A">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4DC52E0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0829576">
            <w:pPr>
              <w:spacing w:line="240" w:lineRule="auto"/>
              <w:jc w:val="both"/>
              <w:rPr>
                <w:rFonts w:ascii="Times New Roman" w:hAnsi="Times New Roman" w:cs="Times New Roman"/>
              </w:rPr>
            </w:pPr>
            <w:r>
              <w:rPr>
                <w:rFonts w:ascii="Times New Roman" w:hAnsi="Times New Roman" w:cs="Times New Roman"/>
              </w:rPr>
              <w:t xml:space="preserve">Крсмановић </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nil"/>
              <w:left w:val="nil"/>
              <w:bottom w:val="single" w:color="auto" w:sz="4" w:space="0"/>
              <w:right w:val="single" w:color="auto" w:sz="4" w:space="0"/>
            </w:tcBorders>
          </w:tcPr>
          <w:p w14:paraId="4CAC9314">
            <w:pPr>
              <w:spacing w:line="240" w:lineRule="auto"/>
              <w:jc w:val="both"/>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13933D7C">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12AA8203">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870" w:type="dxa"/>
            <w:tcBorders>
              <w:top w:val="nil"/>
              <w:left w:val="nil"/>
              <w:bottom w:val="single" w:color="auto" w:sz="4" w:space="0"/>
              <w:right w:val="single" w:color="auto" w:sz="4" w:space="0"/>
            </w:tcBorders>
            <w:vAlign w:val="center"/>
          </w:tcPr>
          <w:p w14:paraId="324A56E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8F49D07">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B390FD4">
            <w:pPr>
              <w:spacing w:line="240" w:lineRule="auto"/>
              <w:jc w:val="center"/>
              <w:rPr>
                <w:rFonts w:ascii="Times New Roman" w:hAnsi="Times New Roman" w:cs="Times New Roman"/>
                <w:lang w:val="sr-Cyrl-RS"/>
              </w:rPr>
            </w:pPr>
            <w:r>
              <w:rPr>
                <w:rFonts w:ascii="Times New Roman" w:hAnsi="Times New Roman" w:cs="Times New Roman"/>
                <w:lang w:val="sr-Cyrl-RS"/>
              </w:rPr>
              <w:t>49</w:t>
            </w:r>
          </w:p>
        </w:tc>
        <w:tc>
          <w:tcPr>
            <w:tcW w:w="2040" w:type="dxa"/>
            <w:tcBorders>
              <w:top w:val="single" w:color="auto" w:sz="4" w:space="0"/>
              <w:left w:val="single" w:color="auto" w:sz="4" w:space="0"/>
              <w:bottom w:val="single" w:color="auto" w:sz="4" w:space="0"/>
              <w:right w:val="double" w:color="auto" w:sz="4" w:space="0"/>
            </w:tcBorders>
            <w:vAlign w:val="center"/>
          </w:tcPr>
          <w:p w14:paraId="2720FC47">
            <w:pPr>
              <w:spacing w:line="240" w:lineRule="auto"/>
              <w:jc w:val="center"/>
              <w:rPr>
                <w:rFonts w:ascii="Times New Roman" w:hAnsi="Times New Roman" w:cs="Times New Roman"/>
                <w:lang w:val="sr-Cyrl-RS"/>
              </w:rPr>
            </w:pPr>
            <w:r>
              <w:rPr>
                <w:rFonts w:ascii="Times New Roman" w:hAnsi="Times New Roman" w:cs="Times New Roman"/>
                <w:lang w:val="sr-Cyrl-RS"/>
              </w:rPr>
              <w:t>32</w:t>
            </w:r>
          </w:p>
        </w:tc>
      </w:tr>
      <w:tr w14:paraId="575CED0C">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03282051">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56C727B">
            <w:pPr>
              <w:spacing w:line="240" w:lineRule="auto"/>
              <w:jc w:val="both"/>
              <w:rPr>
                <w:rFonts w:ascii="Times New Roman" w:hAnsi="Times New Roman" w:cs="Times New Roman"/>
              </w:rPr>
            </w:pPr>
            <w:r>
              <w:rPr>
                <w:rFonts w:ascii="Times New Roman" w:hAnsi="Times New Roman" w:cs="Times New Roman"/>
              </w:rPr>
              <w:t>Раковић Марија</w:t>
            </w:r>
          </w:p>
        </w:tc>
        <w:tc>
          <w:tcPr>
            <w:tcW w:w="2430" w:type="dxa"/>
            <w:tcBorders>
              <w:top w:val="nil"/>
              <w:left w:val="nil"/>
              <w:bottom w:val="single" w:color="auto" w:sz="4" w:space="0"/>
              <w:right w:val="single" w:color="auto" w:sz="4" w:space="0"/>
            </w:tcBorders>
          </w:tcPr>
          <w:p w14:paraId="1C70B53A">
            <w:pPr>
              <w:spacing w:line="240" w:lineRule="auto"/>
              <w:jc w:val="both"/>
              <w:rPr>
                <w:rFonts w:ascii="Times New Roman" w:hAnsi="Times New Roman" w:cs="Times New Roman"/>
              </w:rPr>
            </w:pPr>
            <w:r>
              <w:rPr>
                <w:rFonts w:ascii="Times New Roman" w:hAnsi="Times New Roman" w:cs="Times New Roman"/>
                <w:lang w:val="sr-Cyrl-RS"/>
              </w:rPr>
              <w:t>мастер математичар</w:t>
            </w:r>
          </w:p>
        </w:tc>
        <w:tc>
          <w:tcPr>
            <w:tcW w:w="1875" w:type="dxa"/>
            <w:tcBorders>
              <w:top w:val="nil"/>
              <w:left w:val="nil"/>
              <w:bottom w:val="single" w:color="auto" w:sz="4" w:space="0"/>
              <w:right w:val="single" w:color="auto" w:sz="4" w:space="0"/>
            </w:tcBorders>
            <w:vAlign w:val="center"/>
          </w:tcPr>
          <w:p w14:paraId="2AE522B3">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33710272">
            <w:pPr>
              <w:spacing w:line="240" w:lineRule="auto"/>
              <w:jc w:val="center"/>
              <w:rPr>
                <w:rFonts w:ascii="Times New Roman" w:hAnsi="Times New Roman" w:cs="Times New Roman"/>
                <w:lang w:val="sr-Cyrl-RS"/>
              </w:rPr>
            </w:pPr>
            <w:r>
              <w:rPr>
                <w:rFonts w:ascii="Times New Roman" w:hAnsi="Times New Roman" w:cs="Times New Roman"/>
                <w:lang w:val="sr-Cyrl-RS"/>
              </w:rPr>
              <w:t>9</w:t>
            </w:r>
          </w:p>
        </w:tc>
        <w:tc>
          <w:tcPr>
            <w:tcW w:w="870" w:type="dxa"/>
            <w:tcBorders>
              <w:top w:val="nil"/>
              <w:left w:val="nil"/>
              <w:bottom w:val="single" w:color="auto" w:sz="4" w:space="0"/>
              <w:right w:val="single" w:color="auto" w:sz="4" w:space="0"/>
            </w:tcBorders>
            <w:vAlign w:val="center"/>
          </w:tcPr>
          <w:p w14:paraId="1177ABF4">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370C6FA1">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32351F8">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2040" w:type="dxa"/>
            <w:tcBorders>
              <w:top w:val="single" w:color="auto" w:sz="4" w:space="0"/>
              <w:left w:val="single" w:color="auto" w:sz="4" w:space="0"/>
              <w:bottom w:val="single" w:color="auto" w:sz="4" w:space="0"/>
              <w:right w:val="double" w:color="auto" w:sz="4" w:space="0"/>
            </w:tcBorders>
            <w:vAlign w:val="center"/>
          </w:tcPr>
          <w:p w14:paraId="2D0C992C">
            <w:pPr>
              <w:spacing w:line="240" w:lineRule="auto"/>
              <w:jc w:val="center"/>
              <w:rPr>
                <w:rFonts w:ascii="Times New Roman" w:hAnsi="Times New Roman" w:cs="Times New Roman"/>
                <w:lang w:val="sr-Cyrl-RS"/>
              </w:rPr>
            </w:pPr>
            <w:r>
              <w:rPr>
                <w:rFonts w:ascii="Times New Roman" w:hAnsi="Times New Roman" w:cs="Times New Roman"/>
                <w:lang w:val="sr-Cyrl-RS"/>
              </w:rPr>
              <w:t>55</w:t>
            </w:r>
          </w:p>
        </w:tc>
      </w:tr>
      <w:tr w14:paraId="37DA1678">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22FECAD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3B76528">
            <w:pPr>
              <w:spacing w:line="240" w:lineRule="auto"/>
              <w:jc w:val="both"/>
              <w:rPr>
                <w:rFonts w:ascii="Times New Roman" w:hAnsi="Times New Roman" w:cs="Times New Roman"/>
              </w:rPr>
            </w:pPr>
            <w:r>
              <w:rPr>
                <w:rFonts w:ascii="Times New Roman" w:hAnsi="Times New Roman" w:cs="Times New Roman"/>
              </w:rPr>
              <w:t>Милованчевић Сандра</w:t>
            </w:r>
          </w:p>
        </w:tc>
        <w:tc>
          <w:tcPr>
            <w:tcW w:w="2430" w:type="dxa"/>
            <w:tcBorders>
              <w:top w:val="nil"/>
              <w:left w:val="nil"/>
              <w:bottom w:val="single" w:color="auto" w:sz="4" w:space="0"/>
              <w:right w:val="single" w:color="auto" w:sz="4" w:space="0"/>
            </w:tcBorders>
          </w:tcPr>
          <w:p w14:paraId="4DB06FF8">
            <w:pPr>
              <w:spacing w:line="240" w:lineRule="auto"/>
              <w:jc w:val="both"/>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 -</w:t>
            </w:r>
            <w:r>
              <w:rPr>
                <w:rFonts w:ascii="Times New Roman" w:hAnsi="Times New Roman" w:cs="Times New Roman"/>
                <w:lang w:val="sr-Cyrl-RS"/>
              </w:rPr>
              <w:t xml:space="preserve"> </w:t>
            </w:r>
            <w:r>
              <w:rPr>
                <w:rFonts w:ascii="Times New Roman" w:hAnsi="Times New Roman" w:cs="Times New Roman"/>
                <w:lang w:val="sr-Cyrl-CS"/>
              </w:rPr>
              <w:t>мастер</w:t>
            </w:r>
          </w:p>
        </w:tc>
        <w:tc>
          <w:tcPr>
            <w:tcW w:w="1875" w:type="dxa"/>
            <w:tcBorders>
              <w:top w:val="nil"/>
              <w:left w:val="nil"/>
              <w:bottom w:val="single" w:color="auto" w:sz="4" w:space="0"/>
              <w:right w:val="single" w:color="auto" w:sz="4" w:space="0"/>
            </w:tcBorders>
            <w:vAlign w:val="center"/>
          </w:tcPr>
          <w:p w14:paraId="04C45F07">
            <w:pPr>
              <w:spacing w:line="240" w:lineRule="auto"/>
              <w:jc w:val="center"/>
              <w:rPr>
                <w:rFonts w:ascii="Times New Roman" w:hAnsi="Times New Roman" w:cs="Times New Roman"/>
                <w:lang w:val="ru-RU"/>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7C7E5287">
            <w:pPr>
              <w:spacing w:line="240" w:lineRule="auto"/>
              <w:jc w:val="center"/>
              <w:rPr>
                <w:rFonts w:ascii="Times New Roman" w:hAnsi="Times New Roman" w:cs="Times New Roman"/>
                <w:lang w:val="sr-Cyrl-RS"/>
              </w:rPr>
            </w:pPr>
            <w:r>
              <w:rPr>
                <w:rFonts w:ascii="Times New Roman" w:hAnsi="Times New Roman" w:cs="Times New Roman"/>
                <w:lang w:val="sr-Cyrl-RS"/>
              </w:rPr>
              <w:t>6</w:t>
            </w:r>
          </w:p>
        </w:tc>
        <w:tc>
          <w:tcPr>
            <w:tcW w:w="870" w:type="dxa"/>
            <w:tcBorders>
              <w:top w:val="nil"/>
              <w:left w:val="nil"/>
              <w:bottom w:val="single" w:color="auto" w:sz="4" w:space="0"/>
              <w:right w:val="single" w:color="auto" w:sz="4" w:space="0"/>
            </w:tcBorders>
            <w:vAlign w:val="center"/>
          </w:tcPr>
          <w:p w14:paraId="1530EDB9">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111C7C3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CD72C8B">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35D4980E">
            <w:pPr>
              <w:spacing w:line="240" w:lineRule="auto"/>
              <w:jc w:val="center"/>
              <w:rPr>
                <w:rFonts w:ascii="Times New Roman" w:hAnsi="Times New Roman" w:cs="Times New Roman"/>
                <w:lang w:val="sr-Cyrl-RS"/>
              </w:rPr>
            </w:pPr>
          </w:p>
        </w:tc>
      </w:tr>
      <w:tr w14:paraId="7FC119EF">
        <w:trPr>
          <w:trHeight w:val="556" w:hRule="atLeast"/>
        </w:trPr>
        <w:tc>
          <w:tcPr>
            <w:tcW w:w="648" w:type="dxa"/>
            <w:tcBorders>
              <w:top w:val="nil"/>
              <w:left w:val="double" w:color="auto" w:sz="4" w:space="0"/>
              <w:bottom w:val="single" w:color="auto" w:sz="4" w:space="0"/>
              <w:right w:val="single" w:color="auto" w:sz="4" w:space="0"/>
            </w:tcBorders>
            <w:vAlign w:val="center"/>
          </w:tcPr>
          <w:p w14:paraId="449CDB1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08D4DCE">
            <w:pPr>
              <w:spacing w:line="240" w:lineRule="auto"/>
              <w:jc w:val="both"/>
              <w:rPr>
                <w:rFonts w:ascii="Times New Roman" w:hAnsi="Times New Roman" w:cs="Times New Roman"/>
                <w:lang w:val="ru-RU"/>
              </w:rPr>
            </w:pPr>
            <w:r>
              <w:rPr>
                <w:rFonts w:ascii="Times New Roman" w:hAnsi="Times New Roman" w:cs="Times New Roman"/>
                <w:lang w:val="ru-RU"/>
              </w:rPr>
              <w:t>Раковић Душко</w:t>
            </w:r>
          </w:p>
        </w:tc>
        <w:tc>
          <w:tcPr>
            <w:tcW w:w="2430" w:type="dxa"/>
            <w:tcBorders>
              <w:top w:val="nil"/>
              <w:left w:val="nil"/>
              <w:bottom w:val="single" w:color="auto" w:sz="4" w:space="0"/>
              <w:right w:val="single" w:color="auto" w:sz="4" w:space="0"/>
            </w:tcBorders>
          </w:tcPr>
          <w:p w14:paraId="57EEB2DF">
            <w:pPr>
              <w:spacing w:line="240" w:lineRule="auto"/>
              <w:ind w:left="110" w:hanging="110" w:hangingChars="50"/>
              <w:jc w:val="both"/>
              <w:rPr>
                <w:rFonts w:ascii="Times New Roman" w:hAnsi="Times New Roman" w:cs="Times New Roman"/>
                <w:lang w:val="sr-Cyrl-RS"/>
              </w:rPr>
            </w:pPr>
            <w:r>
              <w:rPr>
                <w:rFonts w:ascii="Times New Roman" w:hAnsi="Times New Roman" w:cs="Times New Roman"/>
                <w:lang w:val="sr-Cyrl-RS"/>
              </w:rPr>
              <w:t>наставник физике</w:t>
            </w:r>
          </w:p>
        </w:tc>
        <w:tc>
          <w:tcPr>
            <w:tcW w:w="1875" w:type="dxa"/>
            <w:tcBorders>
              <w:top w:val="nil"/>
              <w:left w:val="nil"/>
              <w:bottom w:val="single" w:color="auto" w:sz="4" w:space="0"/>
              <w:right w:val="single" w:color="auto" w:sz="4" w:space="0"/>
            </w:tcBorders>
            <w:vAlign w:val="center"/>
          </w:tcPr>
          <w:p w14:paraId="7B510972">
            <w:pPr>
              <w:spacing w:line="240" w:lineRule="auto"/>
              <w:jc w:val="center"/>
              <w:rPr>
                <w:rFonts w:ascii="Times New Roman" w:hAnsi="Times New Roman" w:cs="Times New Roman"/>
                <w:lang w:val="sr-Cyrl-CS"/>
              </w:rPr>
            </w:pPr>
            <w:r>
              <w:rPr>
                <w:rFonts w:ascii="Times New Roman" w:hAnsi="Times New Roman" w:cs="Times New Roman"/>
                <w:lang w:val="sr-Cyrl-CS"/>
              </w:rPr>
              <w:t>физика</w:t>
            </w:r>
          </w:p>
        </w:tc>
        <w:tc>
          <w:tcPr>
            <w:tcW w:w="1155" w:type="dxa"/>
            <w:tcBorders>
              <w:top w:val="nil"/>
              <w:left w:val="nil"/>
              <w:bottom w:val="single" w:color="auto" w:sz="4" w:space="0"/>
              <w:right w:val="single" w:color="auto" w:sz="4" w:space="0"/>
            </w:tcBorders>
            <w:vAlign w:val="center"/>
          </w:tcPr>
          <w:p w14:paraId="6EE464F4">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4B01DF4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1E04DC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3514F66E">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003EAEB6">
            <w:pPr>
              <w:spacing w:line="240" w:lineRule="auto"/>
              <w:jc w:val="center"/>
              <w:rPr>
                <w:rFonts w:ascii="Times New Roman" w:hAnsi="Times New Roman" w:cs="Times New Roman"/>
                <w:lang w:val="sr-Cyrl-RS"/>
              </w:rPr>
            </w:pPr>
          </w:p>
        </w:tc>
      </w:tr>
      <w:tr w14:paraId="2DD154AF">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2E0CF14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190A747">
            <w:pPr>
              <w:spacing w:line="240" w:lineRule="auto"/>
              <w:jc w:val="both"/>
              <w:rPr>
                <w:rFonts w:ascii="Times New Roman" w:hAnsi="Times New Roman" w:cs="Times New Roman"/>
                <w:lang w:val="sr-Cyrl-RS"/>
              </w:rPr>
            </w:pPr>
            <w:r>
              <w:rPr>
                <w:rFonts w:ascii="Times New Roman" w:hAnsi="Times New Roman" w:cs="Times New Roman"/>
                <w:lang w:val="sr-Cyrl-RS"/>
              </w:rPr>
              <w:t>Лучић Душица</w:t>
            </w:r>
          </w:p>
        </w:tc>
        <w:tc>
          <w:tcPr>
            <w:tcW w:w="2430" w:type="dxa"/>
            <w:tcBorders>
              <w:top w:val="nil"/>
              <w:left w:val="nil"/>
              <w:bottom w:val="single" w:color="auto" w:sz="4" w:space="0"/>
              <w:right w:val="single" w:color="auto" w:sz="4" w:space="0"/>
            </w:tcBorders>
            <w:vAlign w:val="center"/>
          </w:tcPr>
          <w:p w14:paraId="656E2602">
            <w:pPr>
              <w:spacing w:line="240" w:lineRule="auto"/>
              <w:jc w:val="both"/>
              <w:rPr>
                <w:rFonts w:ascii="Times New Roman" w:hAnsi="Times New Roman" w:cs="Times New Roman"/>
              </w:rPr>
            </w:pPr>
            <w:r>
              <w:rPr>
                <w:rFonts w:ascii="Times New Roman" w:hAnsi="Times New Roman" w:cs="Times New Roman"/>
                <w:lang w:val="sr-Cyrl-CS"/>
              </w:rPr>
              <w:t>дипломирани хемичар</w:t>
            </w:r>
          </w:p>
        </w:tc>
        <w:tc>
          <w:tcPr>
            <w:tcW w:w="1875" w:type="dxa"/>
            <w:tcBorders>
              <w:top w:val="nil"/>
              <w:left w:val="nil"/>
              <w:bottom w:val="single" w:color="auto" w:sz="4" w:space="0"/>
              <w:right w:val="single" w:color="auto" w:sz="4" w:space="0"/>
            </w:tcBorders>
            <w:vAlign w:val="center"/>
          </w:tcPr>
          <w:p w14:paraId="4DB5050D">
            <w:pPr>
              <w:spacing w:line="240" w:lineRule="auto"/>
              <w:jc w:val="center"/>
              <w:rPr>
                <w:rFonts w:ascii="Times New Roman" w:hAnsi="Times New Roman" w:cs="Times New Roman"/>
              </w:rPr>
            </w:pPr>
            <w:r>
              <w:rPr>
                <w:rFonts w:ascii="Times New Roman" w:hAnsi="Times New Roman" w:cs="Times New Roman"/>
                <w:lang w:val="sr-Cyrl-CS"/>
              </w:rPr>
              <w:t>хемија</w:t>
            </w:r>
          </w:p>
        </w:tc>
        <w:tc>
          <w:tcPr>
            <w:tcW w:w="1155" w:type="dxa"/>
            <w:tcBorders>
              <w:top w:val="nil"/>
              <w:left w:val="nil"/>
              <w:bottom w:val="single" w:color="auto" w:sz="4" w:space="0"/>
              <w:right w:val="single" w:color="auto" w:sz="4" w:space="0"/>
            </w:tcBorders>
            <w:vAlign w:val="center"/>
          </w:tcPr>
          <w:p w14:paraId="348F93E6">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03299FA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EDF370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44F6543">
            <w:pPr>
              <w:spacing w:line="240" w:lineRule="auto"/>
              <w:jc w:val="center"/>
              <w:rPr>
                <w:rFonts w:ascii="Times New Roman" w:hAnsi="Times New Roman" w:cs="Times New Roman"/>
                <w:lang w:val="sr-Cyrl-RS"/>
              </w:rPr>
            </w:pPr>
            <w:r>
              <w:rPr>
                <w:rFonts w:ascii="Times New Roman" w:hAnsi="Times New Roman" w:cs="Times New Roman"/>
                <w:lang w:val="sr-Cyrl-RS"/>
              </w:rPr>
              <w:t>56</w:t>
            </w:r>
          </w:p>
        </w:tc>
        <w:tc>
          <w:tcPr>
            <w:tcW w:w="2040" w:type="dxa"/>
            <w:tcBorders>
              <w:top w:val="single" w:color="auto" w:sz="4" w:space="0"/>
              <w:left w:val="single" w:color="auto" w:sz="4" w:space="0"/>
              <w:bottom w:val="single" w:color="auto" w:sz="4" w:space="0"/>
              <w:right w:val="double" w:color="auto" w:sz="4" w:space="0"/>
            </w:tcBorders>
            <w:vAlign w:val="center"/>
          </w:tcPr>
          <w:p w14:paraId="74EC71A9">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42407CA4">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52AA93D1">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4F59562">
            <w:pPr>
              <w:spacing w:line="240" w:lineRule="auto"/>
              <w:jc w:val="both"/>
              <w:rPr>
                <w:rFonts w:ascii="Times New Roman" w:hAnsi="Times New Roman" w:cs="Times New Roman"/>
              </w:rPr>
            </w:pPr>
            <w:r>
              <w:rPr>
                <w:rFonts w:ascii="Times New Roman" w:hAnsi="Times New Roman" w:cs="Times New Roman"/>
              </w:rPr>
              <w:t>Парезановић</w:t>
            </w:r>
            <w:r>
              <w:rPr>
                <w:rFonts w:ascii="Times New Roman" w:hAnsi="Times New Roman" w:cs="Times New Roman"/>
                <w:lang w:val="sr-Cyrl-RS"/>
              </w:rPr>
              <w:t xml:space="preserve"> </w:t>
            </w:r>
            <w:r>
              <w:rPr>
                <w:rFonts w:ascii="Times New Roman" w:hAnsi="Times New Roman" w:cs="Times New Roman"/>
              </w:rPr>
              <w:t>Сања</w:t>
            </w:r>
          </w:p>
        </w:tc>
        <w:tc>
          <w:tcPr>
            <w:tcW w:w="2430" w:type="dxa"/>
            <w:tcBorders>
              <w:top w:val="nil"/>
              <w:left w:val="nil"/>
              <w:bottom w:val="single" w:color="auto" w:sz="4" w:space="0"/>
              <w:right w:val="single" w:color="auto" w:sz="4" w:space="0"/>
            </w:tcBorders>
          </w:tcPr>
          <w:p w14:paraId="0C70D65A">
            <w:pPr>
              <w:spacing w:line="240" w:lineRule="auto"/>
              <w:jc w:val="both"/>
              <w:rPr>
                <w:rFonts w:ascii="Times New Roman" w:hAnsi="Times New Roman" w:cs="Times New Roman"/>
                <w:lang w:val="sr-Cyrl-CS"/>
              </w:rPr>
            </w:pPr>
            <w:r>
              <w:rPr>
                <w:rFonts w:ascii="Times New Roman" w:hAnsi="Times New Roman" w:cs="Times New Roman"/>
                <w:lang w:val="sr-Cyrl-CS"/>
              </w:rPr>
              <w:t>дипломирани биолог</w:t>
            </w:r>
          </w:p>
        </w:tc>
        <w:tc>
          <w:tcPr>
            <w:tcW w:w="1875" w:type="dxa"/>
            <w:tcBorders>
              <w:top w:val="nil"/>
              <w:left w:val="nil"/>
              <w:bottom w:val="single" w:color="auto" w:sz="4" w:space="0"/>
              <w:right w:val="single" w:color="auto" w:sz="4" w:space="0"/>
            </w:tcBorders>
            <w:vAlign w:val="center"/>
          </w:tcPr>
          <w:p w14:paraId="5FDBF703">
            <w:pPr>
              <w:spacing w:line="240" w:lineRule="auto"/>
              <w:jc w:val="center"/>
              <w:rPr>
                <w:rFonts w:ascii="Times New Roman" w:hAnsi="Times New Roman" w:cs="Times New Roman"/>
                <w:lang w:val="sr-Cyrl-CS"/>
              </w:rPr>
            </w:pPr>
            <w:r>
              <w:rPr>
                <w:rFonts w:ascii="Times New Roman" w:hAnsi="Times New Roman" w:cs="Times New Roman"/>
                <w:lang w:val="sr-Cyrl-CS"/>
              </w:rPr>
              <w:t>биологија</w:t>
            </w:r>
          </w:p>
        </w:tc>
        <w:tc>
          <w:tcPr>
            <w:tcW w:w="1155" w:type="dxa"/>
            <w:tcBorders>
              <w:top w:val="nil"/>
              <w:left w:val="nil"/>
              <w:bottom w:val="single" w:color="auto" w:sz="4" w:space="0"/>
              <w:right w:val="single" w:color="auto" w:sz="4" w:space="0"/>
            </w:tcBorders>
            <w:vAlign w:val="center"/>
          </w:tcPr>
          <w:p w14:paraId="14A01066">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5BA1D88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AFC3A6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958BA29">
            <w:pPr>
              <w:spacing w:line="240" w:lineRule="auto"/>
              <w:jc w:val="center"/>
              <w:rPr>
                <w:rFonts w:ascii="Times New Roman" w:hAnsi="Times New Roman" w:cs="Times New Roman"/>
                <w:lang w:val="sr-Cyrl-RS"/>
              </w:rPr>
            </w:pPr>
            <w:r>
              <w:rPr>
                <w:rFonts w:ascii="Times New Roman" w:hAnsi="Times New Roman" w:cs="Times New Roman"/>
                <w:lang w:val="sr-Cyrl-RS"/>
              </w:rPr>
              <w:t>170</w:t>
            </w:r>
          </w:p>
        </w:tc>
        <w:tc>
          <w:tcPr>
            <w:tcW w:w="2040" w:type="dxa"/>
            <w:tcBorders>
              <w:top w:val="single" w:color="auto" w:sz="4" w:space="0"/>
              <w:left w:val="single" w:color="auto" w:sz="4" w:space="0"/>
              <w:bottom w:val="single" w:color="auto" w:sz="4" w:space="0"/>
              <w:right w:val="double" w:color="auto" w:sz="4" w:space="0"/>
            </w:tcBorders>
            <w:vAlign w:val="center"/>
          </w:tcPr>
          <w:p w14:paraId="0BEA9AC7">
            <w:pPr>
              <w:spacing w:line="240" w:lineRule="auto"/>
              <w:jc w:val="center"/>
              <w:rPr>
                <w:rFonts w:ascii="Times New Roman" w:hAnsi="Times New Roman" w:cs="Times New Roman"/>
                <w:lang w:val="sr-Cyrl-RS"/>
              </w:rPr>
            </w:pPr>
            <w:r>
              <w:rPr>
                <w:rFonts w:ascii="Times New Roman" w:hAnsi="Times New Roman" w:cs="Times New Roman"/>
                <w:lang w:val="sr-Cyrl-RS"/>
              </w:rPr>
              <w:t>2</w:t>
            </w:r>
          </w:p>
        </w:tc>
      </w:tr>
      <w:tr w14:paraId="0D0C6CEE">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3EFA69D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7BAEA72">
            <w:pPr>
              <w:spacing w:line="240" w:lineRule="auto"/>
              <w:jc w:val="both"/>
              <w:rPr>
                <w:rFonts w:ascii="Times New Roman" w:hAnsi="Times New Roman" w:cs="Times New Roman"/>
                <w:lang w:val="sr-Cyrl-RS"/>
              </w:rPr>
            </w:pPr>
            <w:r>
              <w:rPr>
                <w:rFonts w:ascii="Times New Roman" w:hAnsi="Times New Roman" w:cs="Times New Roman"/>
                <w:lang w:val="sr-Cyrl-RS"/>
              </w:rPr>
              <w:t>Мајсторовић Данка</w:t>
            </w:r>
          </w:p>
        </w:tc>
        <w:tc>
          <w:tcPr>
            <w:tcW w:w="2430" w:type="dxa"/>
            <w:tcBorders>
              <w:top w:val="nil"/>
              <w:left w:val="nil"/>
              <w:bottom w:val="single" w:color="auto" w:sz="4" w:space="0"/>
              <w:right w:val="single" w:color="auto" w:sz="4" w:space="0"/>
            </w:tcBorders>
            <w:vAlign w:val="center"/>
          </w:tcPr>
          <w:p w14:paraId="48C0D7A1">
            <w:pPr>
              <w:spacing w:line="240" w:lineRule="auto"/>
              <w:jc w:val="both"/>
              <w:rPr>
                <w:rFonts w:ascii="Times New Roman" w:hAnsi="Times New Roman" w:cs="Times New Roman"/>
                <w:lang w:val="sr-Cyrl-CS"/>
              </w:rPr>
            </w:pPr>
            <w:r>
              <w:rPr>
                <w:rFonts w:ascii="Times New Roman" w:hAnsi="Times New Roman" w:cs="Times New Roman"/>
                <w:lang w:val="sr-Cyrl-CS"/>
              </w:rPr>
              <w:t>дипломирани биолог</w:t>
            </w:r>
          </w:p>
        </w:tc>
        <w:tc>
          <w:tcPr>
            <w:tcW w:w="1875" w:type="dxa"/>
            <w:tcBorders>
              <w:top w:val="nil"/>
              <w:left w:val="nil"/>
              <w:bottom w:val="single" w:color="auto" w:sz="4" w:space="0"/>
              <w:right w:val="single" w:color="auto" w:sz="4" w:space="0"/>
            </w:tcBorders>
            <w:vAlign w:val="center"/>
          </w:tcPr>
          <w:p w14:paraId="291D0884">
            <w:pPr>
              <w:spacing w:line="240" w:lineRule="auto"/>
              <w:jc w:val="center"/>
              <w:rPr>
                <w:rFonts w:ascii="Times New Roman" w:hAnsi="Times New Roman" w:cs="Times New Roman"/>
                <w:lang w:val="sr-Cyrl-RS"/>
              </w:rPr>
            </w:pPr>
            <w:r>
              <w:rPr>
                <w:rFonts w:ascii="Times New Roman" w:hAnsi="Times New Roman" w:cs="Times New Roman"/>
                <w:lang w:val="sr-Cyrl-RS"/>
              </w:rPr>
              <w:t>биологија</w:t>
            </w:r>
          </w:p>
        </w:tc>
        <w:tc>
          <w:tcPr>
            <w:tcW w:w="1155" w:type="dxa"/>
            <w:tcBorders>
              <w:top w:val="nil"/>
              <w:left w:val="nil"/>
              <w:bottom w:val="single" w:color="auto" w:sz="4" w:space="0"/>
              <w:right w:val="single" w:color="auto" w:sz="4" w:space="0"/>
            </w:tcBorders>
            <w:vAlign w:val="center"/>
          </w:tcPr>
          <w:p w14:paraId="59DC7F4D">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7B0C9485">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CAAB392">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BB7A841">
            <w:pPr>
              <w:spacing w:line="240" w:lineRule="auto"/>
              <w:jc w:val="center"/>
              <w:rPr>
                <w:rFonts w:ascii="Times New Roman" w:hAnsi="Times New Roman" w:cs="Times New Roman"/>
                <w:lang w:val="sr-Cyrl-RS"/>
              </w:rPr>
            </w:pPr>
            <w:r>
              <w:rPr>
                <w:rFonts w:ascii="Times New Roman" w:hAnsi="Times New Roman" w:cs="Times New Roman"/>
                <w:lang w:val="sr-Cyrl-RS"/>
              </w:rPr>
              <w:t>65</w:t>
            </w:r>
          </w:p>
        </w:tc>
        <w:tc>
          <w:tcPr>
            <w:tcW w:w="2040" w:type="dxa"/>
            <w:tcBorders>
              <w:top w:val="single" w:color="auto" w:sz="4" w:space="0"/>
              <w:left w:val="single" w:color="auto" w:sz="4" w:space="0"/>
              <w:bottom w:val="single" w:color="auto" w:sz="4" w:space="0"/>
              <w:right w:val="double" w:color="auto" w:sz="4" w:space="0"/>
            </w:tcBorders>
            <w:vAlign w:val="center"/>
          </w:tcPr>
          <w:p w14:paraId="3FBE92A4">
            <w:pPr>
              <w:spacing w:line="240" w:lineRule="auto"/>
              <w:jc w:val="center"/>
              <w:rPr>
                <w:rFonts w:ascii="Times New Roman" w:hAnsi="Times New Roman" w:cs="Times New Roman"/>
                <w:lang w:val="sr-Cyrl-RS"/>
              </w:rPr>
            </w:pPr>
            <w:r>
              <w:rPr>
                <w:rFonts w:ascii="Times New Roman" w:hAnsi="Times New Roman" w:cs="Times New Roman"/>
                <w:lang w:val="sr-Cyrl-RS"/>
              </w:rPr>
              <w:t>15</w:t>
            </w:r>
          </w:p>
        </w:tc>
      </w:tr>
      <w:tr w14:paraId="48F46CC5">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30BBA7A6">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A1B6632">
            <w:pPr>
              <w:spacing w:line="240" w:lineRule="auto"/>
              <w:jc w:val="both"/>
              <w:rPr>
                <w:rFonts w:ascii="Times New Roman" w:hAnsi="Times New Roman" w:cs="Times New Roman"/>
              </w:rPr>
            </w:pPr>
            <w:r>
              <w:rPr>
                <w:rFonts w:ascii="Times New Roman" w:hAnsi="Times New Roman" w:cs="Times New Roman"/>
              </w:rPr>
              <w:t>Вучићевић Лабуда</w:t>
            </w:r>
          </w:p>
        </w:tc>
        <w:tc>
          <w:tcPr>
            <w:tcW w:w="2430" w:type="dxa"/>
            <w:tcBorders>
              <w:top w:val="nil"/>
              <w:left w:val="nil"/>
              <w:bottom w:val="single" w:color="auto" w:sz="4" w:space="0"/>
              <w:right w:val="single" w:color="auto" w:sz="4" w:space="0"/>
            </w:tcBorders>
          </w:tcPr>
          <w:p w14:paraId="782C4C4D">
            <w:pPr>
              <w:spacing w:line="240" w:lineRule="auto"/>
              <w:jc w:val="both"/>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биолог</w:t>
            </w:r>
          </w:p>
        </w:tc>
        <w:tc>
          <w:tcPr>
            <w:tcW w:w="1875" w:type="dxa"/>
            <w:tcBorders>
              <w:top w:val="nil"/>
              <w:left w:val="nil"/>
              <w:bottom w:val="single" w:color="auto" w:sz="4" w:space="0"/>
              <w:right w:val="single" w:color="auto" w:sz="4" w:space="0"/>
            </w:tcBorders>
            <w:vAlign w:val="center"/>
          </w:tcPr>
          <w:p w14:paraId="56781265">
            <w:pPr>
              <w:spacing w:line="240" w:lineRule="auto"/>
              <w:jc w:val="center"/>
              <w:rPr>
                <w:rFonts w:ascii="Times New Roman" w:hAnsi="Times New Roman" w:cs="Times New Roman"/>
                <w:lang w:val="sr-Cyrl-CS"/>
              </w:rPr>
            </w:pPr>
            <w:r>
              <w:rPr>
                <w:rFonts w:ascii="Times New Roman" w:hAnsi="Times New Roman" w:cs="Times New Roman"/>
                <w:lang w:val="sr-Cyrl-CS"/>
              </w:rPr>
              <w:t>биологија</w:t>
            </w:r>
          </w:p>
        </w:tc>
        <w:tc>
          <w:tcPr>
            <w:tcW w:w="1155" w:type="dxa"/>
            <w:tcBorders>
              <w:top w:val="nil"/>
              <w:left w:val="nil"/>
              <w:bottom w:val="single" w:color="auto" w:sz="4" w:space="0"/>
              <w:right w:val="single" w:color="auto" w:sz="4" w:space="0"/>
            </w:tcBorders>
            <w:vAlign w:val="center"/>
          </w:tcPr>
          <w:p w14:paraId="5766803C">
            <w:pPr>
              <w:spacing w:line="240" w:lineRule="auto"/>
              <w:jc w:val="center"/>
              <w:rPr>
                <w:rFonts w:ascii="Times New Roman" w:hAnsi="Times New Roman" w:cs="Times New Roman"/>
                <w:lang w:val="sr-Cyrl-RS"/>
              </w:rPr>
            </w:pPr>
            <w:r>
              <w:rPr>
                <w:rFonts w:ascii="Times New Roman" w:hAnsi="Times New Roman" w:cs="Times New Roman"/>
                <w:lang w:val="sr-Cyrl-RS"/>
              </w:rPr>
              <w:t>21</w:t>
            </w:r>
          </w:p>
        </w:tc>
        <w:tc>
          <w:tcPr>
            <w:tcW w:w="870" w:type="dxa"/>
            <w:tcBorders>
              <w:top w:val="nil"/>
              <w:left w:val="nil"/>
              <w:bottom w:val="single" w:color="auto" w:sz="4" w:space="0"/>
              <w:right w:val="single" w:color="auto" w:sz="4" w:space="0"/>
            </w:tcBorders>
            <w:vAlign w:val="center"/>
          </w:tcPr>
          <w:p w14:paraId="12526BF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7F03D6D6">
            <w:pPr>
              <w:spacing w:line="240" w:lineRule="auto"/>
              <w:jc w:val="center"/>
              <w:rPr>
                <w:rFonts w:ascii="Times New Roman" w:hAnsi="Times New Roman" w:cs="Times New Roman"/>
              </w:rPr>
            </w:pPr>
            <w:r>
              <w:rPr>
                <w:rFonts w:ascii="Times New Roman" w:hAnsi="Times New Roman" w:cs="Times New Roman"/>
              </w:rPr>
              <w:t>40</w:t>
            </w:r>
          </w:p>
        </w:tc>
        <w:tc>
          <w:tcPr>
            <w:tcW w:w="1860" w:type="dxa"/>
            <w:tcBorders>
              <w:top w:val="single" w:color="auto" w:sz="4" w:space="0"/>
              <w:left w:val="single" w:color="auto" w:sz="4" w:space="0"/>
              <w:bottom w:val="single" w:color="auto" w:sz="4" w:space="0"/>
              <w:right w:val="single" w:color="auto" w:sz="4" w:space="0"/>
            </w:tcBorders>
            <w:vAlign w:val="center"/>
          </w:tcPr>
          <w:p w14:paraId="5155CB39">
            <w:pPr>
              <w:spacing w:line="240" w:lineRule="auto"/>
              <w:jc w:val="center"/>
              <w:rPr>
                <w:rFonts w:ascii="Times New Roman" w:hAnsi="Times New Roman" w:cs="Times New Roman"/>
                <w:lang w:val="sr-Cyrl-RS"/>
              </w:rPr>
            </w:pPr>
            <w:r>
              <w:rPr>
                <w:rFonts w:ascii="Times New Roman" w:hAnsi="Times New Roman" w:cs="Times New Roman"/>
                <w:lang w:val="sr-Cyrl-RS"/>
              </w:rPr>
              <w:t>51</w:t>
            </w:r>
          </w:p>
        </w:tc>
        <w:tc>
          <w:tcPr>
            <w:tcW w:w="2040" w:type="dxa"/>
            <w:tcBorders>
              <w:top w:val="single" w:color="auto" w:sz="4" w:space="0"/>
              <w:left w:val="single" w:color="auto" w:sz="4" w:space="0"/>
              <w:bottom w:val="single" w:color="auto" w:sz="4" w:space="0"/>
              <w:right w:val="double" w:color="auto" w:sz="4" w:space="0"/>
            </w:tcBorders>
            <w:vAlign w:val="center"/>
          </w:tcPr>
          <w:p w14:paraId="636230BB">
            <w:pPr>
              <w:spacing w:line="240" w:lineRule="auto"/>
              <w:jc w:val="center"/>
              <w:rPr>
                <w:rFonts w:ascii="Times New Roman" w:hAnsi="Times New Roman" w:cs="Times New Roman"/>
                <w:lang w:val="sr-Cyrl-RS"/>
              </w:rPr>
            </w:pPr>
            <w:r>
              <w:rPr>
                <w:rFonts w:ascii="Times New Roman" w:hAnsi="Times New Roman" w:cs="Times New Roman"/>
                <w:lang w:val="sr-Cyrl-RS"/>
              </w:rPr>
              <w:t>8</w:t>
            </w:r>
          </w:p>
        </w:tc>
      </w:tr>
      <w:tr w14:paraId="616159F1">
        <w:tblPrEx>
          <w:tblCellMar>
            <w:top w:w="0" w:type="dxa"/>
            <w:left w:w="70" w:type="dxa"/>
            <w:bottom w:w="0" w:type="dxa"/>
            <w:right w:w="70" w:type="dxa"/>
          </w:tblCellMar>
        </w:tblPrEx>
        <w:trPr>
          <w:trHeight w:val="738" w:hRule="atLeast"/>
        </w:trPr>
        <w:tc>
          <w:tcPr>
            <w:tcW w:w="648" w:type="dxa"/>
            <w:tcBorders>
              <w:top w:val="nil"/>
              <w:left w:val="double" w:color="auto" w:sz="4" w:space="0"/>
              <w:bottom w:val="single" w:color="auto" w:sz="4" w:space="0"/>
              <w:right w:val="single" w:color="auto" w:sz="4" w:space="0"/>
            </w:tcBorders>
            <w:vAlign w:val="center"/>
          </w:tcPr>
          <w:p w14:paraId="63FD9E8D">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B87106">
            <w:pPr>
              <w:spacing w:line="240" w:lineRule="auto"/>
              <w:jc w:val="both"/>
              <w:rPr>
                <w:rFonts w:ascii="Times New Roman" w:hAnsi="Times New Roman" w:cs="Times New Roman"/>
              </w:rPr>
            </w:pPr>
            <w:r>
              <w:rPr>
                <w:rFonts w:ascii="Times New Roman" w:hAnsi="Times New Roman" w:cs="Times New Roman"/>
                <w:lang w:val="sr-Cyrl-CS"/>
              </w:rPr>
              <w:t>Марјановић Десимир</w:t>
            </w:r>
          </w:p>
        </w:tc>
        <w:tc>
          <w:tcPr>
            <w:tcW w:w="2430" w:type="dxa"/>
            <w:tcBorders>
              <w:top w:val="nil"/>
              <w:left w:val="nil"/>
              <w:bottom w:val="single" w:color="auto" w:sz="4" w:space="0"/>
              <w:right w:val="single" w:color="auto" w:sz="4" w:space="0"/>
            </w:tcBorders>
          </w:tcPr>
          <w:p w14:paraId="25D4B8F1">
            <w:pPr>
              <w:spacing w:line="240" w:lineRule="auto"/>
              <w:jc w:val="both"/>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техничког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vAlign w:val="center"/>
          </w:tcPr>
          <w:p w14:paraId="6CC7AD2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434A5C1A">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6</w:t>
            </w:r>
          </w:p>
        </w:tc>
        <w:tc>
          <w:tcPr>
            <w:tcW w:w="870" w:type="dxa"/>
            <w:tcBorders>
              <w:top w:val="nil"/>
              <w:left w:val="nil"/>
              <w:bottom w:val="single" w:color="auto" w:sz="4" w:space="0"/>
              <w:right w:val="single" w:color="auto" w:sz="4" w:space="0"/>
            </w:tcBorders>
            <w:vAlign w:val="center"/>
          </w:tcPr>
          <w:p w14:paraId="16BC2E6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C4E1BC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B8BCD99">
            <w:pPr>
              <w:spacing w:line="240" w:lineRule="auto"/>
              <w:jc w:val="center"/>
              <w:rPr>
                <w:rFonts w:ascii="Times New Roman" w:hAnsi="Times New Roman" w:cs="Times New Roman"/>
                <w:lang w:val="sr-Cyrl-RS"/>
              </w:rPr>
            </w:pPr>
            <w:r>
              <w:rPr>
                <w:rFonts w:ascii="Times New Roman" w:hAnsi="Times New Roman" w:cs="Times New Roman"/>
                <w:lang w:val="sr-Cyrl-RS"/>
              </w:rPr>
              <w:t>38</w:t>
            </w:r>
          </w:p>
        </w:tc>
        <w:tc>
          <w:tcPr>
            <w:tcW w:w="2040" w:type="dxa"/>
            <w:tcBorders>
              <w:top w:val="single" w:color="auto" w:sz="4" w:space="0"/>
              <w:left w:val="single" w:color="auto" w:sz="4" w:space="0"/>
              <w:bottom w:val="single" w:color="auto" w:sz="4" w:space="0"/>
              <w:right w:val="double" w:color="auto" w:sz="4" w:space="0"/>
            </w:tcBorders>
            <w:vAlign w:val="center"/>
          </w:tcPr>
          <w:p w14:paraId="6D5B448A">
            <w:pPr>
              <w:spacing w:line="240" w:lineRule="auto"/>
              <w:jc w:val="center"/>
              <w:rPr>
                <w:rFonts w:ascii="Times New Roman" w:hAnsi="Times New Roman" w:cs="Times New Roman"/>
                <w:lang w:val="sr-Cyrl-RS"/>
              </w:rPr>
            </w:pPr>
            <w:r>
              <w:rPr>
                <w:rFonts w:ascii="Times New Roman" w:hAnsi="Times New Roman" w:cs="Times New Roman"/>
                <w:lang w:val="sr-Cyrl-RS"/>
              </w:rPr>
              <w:t>8</w:t>
            </w:r>
          </w:p>
        </w:tc>
      </w:tr>
      <w:tr w14:paraId="3A2336D7">
        <w:tblPrEx>
          <w:tblCellMar>
            <w:top w:w="0" w:type="dxa"/>
            <w:left w:w="70" w:type="dxa"/>
            <w:bottom w:w="0" w:type="dxa"/>
            <w:right w:w="70" w:type="dxa"/>
          </w:tblCellMar>
        </w:tblPrEx>
        <w:trPr>
          <w:trHeight w:val="732" w:hRule="atLeast"/>
        </w:trPr>
        <w:tc>
          <w:tcPr>
            <w:tcW w:w="648" w:type="dxa"/>
            <w:tcBorders>
              <w:top w:val="single" w:color="auto" w:sz="4" w:space="0"/>
              <w:left w:val="double" w:color="auto" w:sz="4" w:space="0"/>
              <w:bottom w:val="single" w:color="auto" w:sz="4" w:space="0"/>
              <w:right w:val="single" w:color="auto" w:sz="4" w:space="0"/>
            </w:tcBorders>
            <w:vAlign w:val="center"/>
          </w:tcPr>
          <w:p w14:paraId="6EC45D79">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7E42CC83">
            <w:pPr>
              <w:spacing w:line="240" w:lineRule="auto"/>
              <w:rPr>
                <w:rFonts w:ascii="Times New Roman" w:hAnsi="Times New Roman" w:cs="Times New Roman"/>
              </w:rPr>
            </w:pPr>
            <w:r>
              <w:rPr>
                <w:rFonts w:ascii="Times New Roman" w:hAnsi="Times New Roman" w:cs="Times New Roman"/>
              </w:rPr>
              <w:t>Диковић Наталија</w:t>
            </w:r>
          </w:p>
        </w:tc>
        <w:tc>
          <w:tcPr>
            <w:tcW w:w="2430" w:type="dxa"/>
            <w:tcBorders>
              <w:top w:val="single" w:color="auto" w:sz="4" w:space="0"/>
              <w:left w:val="nil"/>
              <w:bottom w:val="single" w:color="auto" w:sz="4" w:space="0"/>
              <w:right w:val="single" w:color="auto" w:sz="4" w:space="0"/>
            </w:tcBorders>
          </w:tcPr>
          <w:p w14:paraId="63ACAA9C">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single" w:color="auto" w:sz="4" w:space="0"/>
              <w:left w:val="nil"/>
              <w:bottom w:val="single" w:color="auto" w:sz="4" w:space="0"/>
              <w:right w:val="single" w:color="auto" w:sz="4" w:space="0"/>
            </w:tcBorders>
            <w:vAlign w:val="center"/>
          </w:tcPr>
          <w:p w14:paraId="721A0799">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single" w:color="auto" w:sz="4" w:space="0"/>
              <w:left w:val="nil"/>
              <w:bottom w:val="single" w:color="auto" w:sz="4" w:space="0"/>
              <w:right w:val="single" w:color="auto" w:sz="4" w:space="0"/>
            </w:tcBorders>
            <w:vAlign w:val="center"/>
          </w:tcPr>
          <w:p w14:paraId="6BA26C1E">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7</w:t>
            </w:r>
          </w:p>
        </w:tc>
        <w:tc>
          <w:tcPr>
            <w:tcW w:w="870" w:type="dxa"/>
            <w:tcBorders>
              <w:top w:val="single" w:color="auto" w:sz="4" w:space="0"/>
              <w:left w:val="nil"/>
              <w:bottom w:val="single" w:color="auto" w:sz="4" w:space="0"/>
              <w:right w:val="single" w:color="auto" w:sz="4" w:space="0"/>
            </w:tcBorders>
            <w:vAlign w:val="center"/>
          </w:tcPr>
          <w:p w14:paraId="511ABEB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A129FF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79060EA">
            <w:pPr>
              <w:spacing w:line="240" w:lineRule="auto"/>
              <w:jc w:val="center"/>
              <w:rPr>
                <w:rFonts w:ascii="Times New Roman" w:hAnsi="Times New Roman" w:cs="Times New Roman"/>
                <w:lang w:val="sr-Cyrl-RS"/>
              </w:rPr>
            </w:pPr>
            <w:r>
              <w:rPr>
                <w:rFonts w:ascii="Times New Roman" w:hAnsi="Times New Roman" w:cs="Times New Roman"/>
                <w:lang w:val="sr-Cyrl-RS"/>
              </w:rPr>
              <w:t>196</w:t>
            </w:r>
          </w:p>
        </w:tc>
        <w:tc>
          <w:tcPr>
            <w:tcW w:w="2040" w:type="dxa"/>
            <w:tcBorders>
              <w:top w:val="single" w:color="auto" w:sz="4" w:space="0"/>
              <w:left w:val="single" w:color="auto" w:sz="4" w:space="0"/>
              <w:bottom w:val="single" w:color="auto" w:sz="4" w:space="0"/>
              <w:right w:val="double" w:color="auto" w:sz="4" w:space="0"/>
            </w:tcBorders>
            <w:vAlign w:val="center"/>
          </w:tcPr>
          <w:p w14:paraId="48E2A6BB">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6E786EA2">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73FBA6F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840B81C">
            <w:pPr>
              <w:spacing w:line="240" w:lineRule="auto"/>
              <w:rPr>
                <w:rFonts w:ascii="Times New Roman" w:hAnsi="Times New Roman" w:cs="Times New Roman"/>
              </w:rPr>
            </w:pPr>
            <w:r>
              <w:rPr>
                <w:rFonts w:ascii="Times New Roman" w:hAnsi="Times New Roman" w:cs="Times New Roman"/>
              </w:rPr>
              <w:t>Василијевић Данијела</w:t>
            </w:r>
          </w:p>
        </w:tc>
        <w:tc>
          <w:tcPr>
            <w:tcW w:w="2430" w:type="dxa"/>
            <w:tcBorders>
              <w:top w:val="single" w:color="auto" w:sz="4" w:space="0"/>
              <w:left w:val="nil"/>
              <w:bottom w:val="single" w:color="auto" w:sz="4" w:space="0"/>
              <w:right w:val="single" w:color="auto" w:sz="4" w:space="0"/>
            </w:tcBorders>
          </w:tcPr>
          <w:p w14:paraId="05E3B928">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single" w:color="auto" w:sz="4" w:space="0"/>
              <w:left w:val="nil"/>
              <w:bottom w:val="single" w:color="auto" w:sz="4" w:space="0"/>
              <w:right w:val="single" w:color="auto" w:sz="4" w:space="0"/>
            </w:tcBorders>
            <w:vAlign w:val="center"/>
          </w:tcPr>
          <w:p w14:paraId="0C42E2BD">
            <w:pPr>
              <w:spacing w:line="240" w:lineRule="auto"/>
              <w:jc w:val="center"/>
              <w:rPr>
                <w:rFonts w:ascii="Times New Roman" w:hAnsi="Times New Roman" w:cs="Times New Roman"/>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single" w:color="auto" w:sz="4" w:space="0"/>
              <w:left w:val="nil"/>
              <w:bottom w:val="single" w:color="auto" w:sz="4" w:space="0"/>
              <w:right w:val="single" w:color="auto" w:sz="4" w:space="0"/>
            </w:tcBorders>
            <w:vAlign w:val="center"/>
          </w:tcPr>
          <w:p w14:paraId="7D0130C4">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3</w:t>
            </w:r>
          </w:p>
        </w:tc>
        <w:tc>
          <w:tcPr>
            <w:tcW w:w="870" w:type="dxa"/>
            <w:tcBorders>
              <w:top w:val="single" w:color="auto" w:sz="4" w:space="0"/>
              <w:left w:val="nil"/>
              <w:bottom w:val="single" w:color="auto" w:sz="4" w:space="0"/>
              <w:right w:val="single" w:color="auto" w:sz="4" w:space="0"/>
            </w:tcBorders>
            <w:vAlign w:val="center"/>
          </w:tcPr>
          <w:p w14:paraId="31B8D3A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1A9D731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554C14D">
            <w:pPr>
              <w:spacing w:line="240" w:lineRule="auto"/>
              <w:jc w:val="center"/>
              <w:rPr>
                <w:rFonts w:ascii="Times New Roman" w:hAnsi="Times New Roman" w:cs="Times New Roman"/>
                <w:lang w:val="sr-Cyrl-RS"/>
              </w:rPr>
            </w:pPr>
            <w:r>
              <w:rPr>
                <w:rFonts w:ascii="Times New Roman" w:hAnsi="Times New Roman" w:cs="Times New Roman"/>
                <w:lang w:val="sr-Cyrl-RS"/>
              </w:rPr>
              <w:t>94</w:t>
            </w:r>
          </w:p>
        </w:tc>
        <w:tc>
          <w:tcPr>
            <w:tcW w:w="2040" w:type="dxa"/>
            <w:tcBorders>
              <w:top w:val="single" w:color="auto" w:sz="4" w:space="0"/>
              <w:left w:val="single" w:color="auto" w:sz="4" w:space="0"/>
              <w:bottom w:val="single" w:color="auto" w:sz="4" w:space="0"/>
              <w:right w:val="double" w:color="auto" w:sz="4" w:space="0"/>
            </w:tcBorders>
            <w:vAlign w:val="center"/>
          </w:tcPr>
          <w:p w14:paraId="3F886430">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1AA5A3A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D393DF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80A9248">
            <w:pPr>
              <w:spacing w:line="240" w:lineRule="auto"/>
              <w:rPr>
                <w:rFonts w:ascii="Times New Roman" w:hAnsi="Times New Roman" w:cs="Times New Roman"/>
                <w:lang w:val="sr-Cyrl-RS"/>
              </w:rPr>
            </w:pPr>
            <w:r>
              <w:rPr>
                <w:rFonts w:ascii="Times New Roman" w:hAnsi="Times New Roman" w:cs="Times New Roman"/>
                <w:lang w:val="sr-Cyrl-RS"/>
              </w:rPr>
              <w:t>Јовичић Тамара</w:t>
            </w:r>
          </w:p>
        </w:tc>
        <w:tc>
          <w:tcPr>
            <w:tcW w:w="2430" w:type="dxa"/>
            <w:tcBorders>
              <w:top w:val="nil"/>
              <w:left w:val="nil"/>
              <w:bottom w:val="single" w:color="auto" w:sz="4" w:space="0"/>
              <w:right w:val="single" w:color="auto" w:sz="4" w:space="0"/>
            </w:tcBorders>
          </w:tcPr>
          <w:p w14:paraId="089AA96E">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shd w:val="clear" w:color="auto" w:fill="auto"/>
            <w:vAlign w:val="center"/>
          </w:tcPr>
          <w:p w14:paraId="30628933">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4F3631C2">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6D1FBD36">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75AAA35F">
            <w:pPr>
              <w:spacing w:line="240" w:lineRule="auto"/>
              <w:jc w:val="center"/>
              <w:rPr>
                <w:rFonts w:ascii="Times New Roman" w:hAnsi="Times New Roman" w:cs="Times New Roman"/>
                <w:lang w:val="sr-Cyrl-RS"/>
              </w:rPr>
            </w:pPr>
            <w:r>
              <w:rPr>
                <w:rFonts w:ascii="Times New Roman" w:hAnsi="Times New Roman" w:cs="Times New Roman"/>
                <w:lang w:val="sr-Cyrl-RS"/>
              </w:rPr>
              <w:t>90</w:t>
            </w:r>
          </w:p>
        </w:tc>
        <w:tc>
          <w:tcPr>
            <w:tcW w:w="1860" w:type="dxa"/>
            <w:tcBorders>
              <w:top w:val="single" w:color="auto" w:sz="4" w:space="0"/>
              <w:left w:val="single" w:color="auto" w:sz="4" w:space="0"/>
              <w:bottom w:val="single" w:color="auto" w:sz="4" w:space="0"/>
              <w:right w:val="single" w:color="auto" w:sz="4" w:space="0"/>
            </w:tcBorders>
            <w:vAlign w:val="center"/>
          </w:tcPr>
          <w:p w14:paraId="2E4A5CF0">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2040" w:type="dxa"/>
            <w:tcBorders>
              <w:top w:val="single" w:color="auto" w:sz="4" w:space="0"/>
              <w:left w:val="single" w:color="auto" w:sz="4" w:space="0"/>
              <w:bottom w:val="single" w:color="auto" w:sz="4" w:space="0"/>
              <w:right w:val="double" w:color="auto" w:sz="4" w:space="0"/>
            </w:tcBorders>
            <w:vAlign w:val="center"/>
          </w:tcPr>
          <w:p w14:paraId="75DC2C8A">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12AE749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F84A29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E5DB7DE">
            <w:pPr>
              <w:spacing w:line="240" w:lineRule="auto"/>
              <w:rPr>
                <w:rFonts w:ascii="Times New Roman" w:hAnsi="Times New Roman" w:cs="Times New Roman"/>
                <w:lang w:val="sr-Cyrl-RS"/>
              </w:rPr>
            </w:pPr>
            <w:r>
              <w:rPr>
                <w:rFonts w:ascii="Times New Roman" w:hAnsi="Times New Roman" w:cs="Times New Roman"/>
                <w:lang w:val="sr-Cyrl-RS"/>
              </w:rPr>
              <w:t>Никитовић Светлана</w:t>
            </w:r>
          </w:p>
        </w:tc>
        <w:tc>
          <w:tcPr>
            <w:tcW w:w="2430" w:type="dxa"/>
            <w:tcBorders>
              <w:top w:val="nil"/>
              <w:left w:val="nil"/>
              <w:bottom w:val="single" w:color="auto" w:sz="4" w:space="0"/>
              <w:right w:val="single" w:color="auto" w:sz="4" w:space="0"/>
            </w:tcBorders>
          </w:tcPr>
          <w:p w14:paraId="6C63B103">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shd w:val="clear" w:color="auto" w:fill="auto"/>
            <w:vAlign w:val="center"/>
          </w:tcPr>
          <w:p w14:paraId="478AB98C">
            <w:pPr>
              <w:spacing w:line="240" w:lineRule="auto"/>
              <w:jc w:val="center"/>
              <w:rPr>
                <w:rFonts w:ascii="Times New Roman" w:hAnsi="Times New Roman" w:cs="Times New Roman"/>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2FFD1AA2">
            <w:pPr>
              <w:spacing w:line="240" w:lineRule="auto"/>
              <w:jc w:val="center"/>
              <w:rPr>
                <w:rFonts w:ascii="Times New Roman" w:hAnsi="Times New Roman" w:cs="Times New Roman"/>
                <w:lang w:val="sr-Cyrl-RS"/>
              </w:rPr>
            </w:pPr>
            <w:r>
              <w:rPr>
                <w:rFonts w:ascii="Times New Roman" w:hAnsi="Times New Roman" w:cs="Times New Roman"/>
                <w:lang w:val="sr-Cyrl-RS"/>
              </w:rPr>
              <w:t>12</w:t>
            </w:r>
          </w:p>
        </w:tc>
        <w:tc>
          <w:tcPr>
            <w:tcW w:w="870" w:type="dxa"/>
            <w:tcBorders>
              <w:top w:val="nil"/>
              <w:left w:val="nil"/>
              <w:bottom w:val="single" w:color="auto" w:sz="4" w:space="0"/>
              <w:right w:val="single" w:color="auto" w:sz="4" w:space="0"/>
            </w:tcBorders>
            <w:vAlign w:val="center"/>
          </w:tcPr>
          <w:p w14:paraId="1BF38C79">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6960CCB4">
            <w:pPr>
              <w:spacing w:line="240" w:lineRule="auto"/>
              <w:jc w:val="center"/>
              <w:rPr>
                <w:rFonts w:ascii="Times New Roman" w:hAnsi="Times New Roman" w:cs="Times New Roman"/>
                <w:lang w:val="sr-Cyrl-RS"/>
              </w:rPr>
            </w:pPr>
            <w:r>
              <w:rPr>
                <w:rFonts w:ascii="Times New Roman" w:hAnsi="Times New Roman" w:cs="Times New Roman"/>
                <w:lang w:val="sr-Cyrl-RS"/>
              </w:rPr>
              <w:t>10</w:t>
            </w:r>
          </w:p>
        </w:tc>
        <w:tc>
          <w:tcPr>
            <w:tcW w:w="1860" w:type="dxa"/>
            <w:tcBorders>
              <w:top w:val="single" w:color="auto" w:sz="4" w:space="0"/>
              <w:left w:val="single" w:color="auto" w:sz="4" w:space="0"/>
              <w:bottom w:val="single" w:color="auto" w:sz="4" w:space="0"/>
              <w:right w:val="single" w:color="auto" w:sz="4" w:space="0"/>
            </w:tcBorders>
            <w:vAlign w:val="center"/>
          </w:tcPr>
          <w:p w14:paraId="419A11EC">
            <w:pPr>
              <w:spacing w:line="240" w:lineRule="auto"/>
              <w:jc w:val="center"/>
              <w:rPr>
                <w:rFonts w:ascii="Times New Roman" w:hAnsi="Times New Roman" w:cs="Times New Roman"/>
              </w:rPr>
            </w:pPr>
            <w:r>
              <w:rPr>
                <w:rFonts w:ascii="Times New Roman" w:hAnsi="Times New Roman" w:cs="Times New Roman"/>
              </w:rPr>
              <w:t>47</w:t>
            </w:r>
          </w:p>
        </w:tc>
        <w:tc>
          <w:tcPr>
            <w:tcW w:w="2040" w:type="dxa"/>
            <w:tcBorders>
              <w:top w:val="single" w:color="auto" w:sz="4" w:space="0"/>
              <w:left w:val="single" w:color="auto" w:sz="4" w:space="0"/>
              <w:bottom w:val="single" w:color="auto" w:sz="4" w:space="0"/>
              <w:right w:val="double" w:color="auto" w:sz="4" w:space="0"/>
            </w:tcBorders>
            <w:vAlign w:val="center"/>
          </w:tcPr>
          <w:p w14:paraId="4EAE603A">
            <w:pPr>
              <w:spacing w:line="240" w:lineRule="auto"/>
              <w:jc w:val="center"/>
              <w:rPr>
                <w:rFonts w:ascii="Times New Roman" w:hAnsi="Times New Roman" w:cs="Times New Roman"/>
              </w:rPr>
            </w:pPr>
            <w:r>
              <w:rPr>
                <w:rFonts w:ascii="Times New Roman" w:hAnsi="Times New Roman" w:cs="Times New Roman"/>
              </w:rPr>
              <w:t>24</w:t>
            </w:r>
          </w:p>
        </w:tc>
      </w:tr>
      <w:tr w14:paraId="38E597A9">
        <w:tblPrEx>
          <w:tblCellMar>
            <w:top w:w="0" w:type="dxa"/>
            <w:left w:w="70" w:type="dxa"/>
            <w:bottom w:w="0" w:type="dxa"/>
            <w:right w:w="70" w:type="dxa"/>
          </w:tblCellMar>
        </w:tblPrEx>
        <w:trPr>
          <w:trHeight w:val="90" w:hRule="atLeast"/>
        </w:trPr>
        <w:tc>
          <w:tcPr>
            <w:tcW w:w="648" w:type="dxa"/>
            <w:tcBorders>
              <w:top w:val="nil"/>
              <w:left w:val="double" w:color="auto" w:sz="4" w:space="0"/>
              <w:bottom w:val="single" w:color="auto" w:sz="4" w:space="0"/>
              <w:right w:val="single" w:color="auto" w:sz="4" w:space="0"/>
            </w:tcBorders>
            <w:vAlign w:val="center"/>
          </w:tcPr>
          <w:p w14:paraId="49BB0DA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806DEB6">
            <w:pPr>
              <w:spacing w:line="240" w:lineRule="auto"/>
              <w:rPr>
                <w:rFonts w:ascii="Times New Roman" w:hAnsi="Times New Roman" w:cs="Times New Roman"/>
              </w:rPr>
            </w:pPr>
            <w:r>
              <w:rPr>
                <w:rFonts w:ascii="Times New Roman" w:hAnsi="Times New Roman" w:cs="Times New Roman"/>
              </w:rPr>
              <w:t>Матијашевић</w:t>
            </w:r>
            <w:r>
              <w:rPr>
                <w:rFonts w:ascii="Times New Roman" w:hAnsi="Times New Roman" w:cs="Times New Roman"/>
                <w:lang w:val="sr-Cyrl-RS"/>
              </w:rPr>
              <w:t xml:space="preserve"> </w:t>
            </w:r>
            <w:r>
              <w:rPr>
                <w:rFonts w:ascii="Times New Roman" w:hAnsi="Times New Roman" w:cs="Times New Roman"/>
              </w:rPr>
              <w:t>Анђелка</w:t>
            </w:r>
          </w:p>
        </w:tc>
        <w:tc>
          <w:tcPr>
            <w:tcW w:w="2430" w:type="dxa"/>
            <w:tcBorders>
              <w:top w:val="nil"/>
              <w:left w:val="nil"/>
              <w:bottom w:val="single" w:color="auto" w:sz="4" w:space="0"/>
              <w:right w:val="single" w:color="auto" w:sz="4" w:space="0"/>
            </w:tcBorders>
            <w:vAlign w:val="center"/>
          </w:tcPr>
          <w:p w14:paraId="2A9AC44F">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vAlign w:val="center"/>
          </w:tcPr>
          <w:p w14:paraId="0E69DC86">
            <w:pPr>
              <w:spacing w:line="240" w:lineRule="auto"/>
              <w:jc w:val="center"/>
              <w:rPr>
                <w:rFonts w:ascii="Times New Roman" w:hAnsi="Times New Roman" w:cs="Times New Roman"/>
                <w:lang w:val="sr-Cyrl-CS"/>
              </w:rPr>
            </w:pPr>
            <w:r>
              <w:rPr>
                <w:rFonts w:ascii="Times New Roman" w:hAnsi="Times New Roman" w:cs="Times New Roman"/>
                <w:lang w:val="sr-Cyrl-CS"/>
              </w:rPr>
              <w:t>информатика и рачунарство</w:t>
            </w:r>
          </w:p>
          <w:p w14:paraId="0E3DC1A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723A9CEC">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9</w:t>
            </w:r>
          </w:p>
        </w:tc>
        <w:tc>
          <w:tcPr>
            <w:tcW w:w="870" w:type="dxa"/>
            <w:tcBorders>
              <w:top w:val="nil"/>
              <w:left w:val="nil"/>
              <w:bottom w:val="single" w:color="auto" w:sz="4" w:space="0"/>
              <w:right w:val="single" w:color="auto" w:sz="4" w:space="0"/>
            </w:tcBorders>
            <w:vAlign w:val="center"/>
          </w:tcPr>
          <w:p w14:paraId="4DA2FC9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0C164F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64AC9A6">
            <w:pPr>
              <w:spacing w:line="240" w:lineRule="auto"/>
              <w:jc w:val="center"/>
              <w:rPr>
                <w:rFonts w:ascii="Times New Roman" w:hAnsi="Times New Roman" w:cs="Times New Roman"/>
                <w:lang w:val="sr-Cyrl-RS"/>
              </w:rPr>
            </w:pPr>
            <w:r>
              <w:rPr>
                <w:rFonts w:ascii="Times New Roman" w:hAnsi="Times New Roman" w:cs="Times New Roman"/>
                <w:lang w:val="sr-Cyrl-RS"/>
              </w:rPr>
              <w:t>69</w:t>
            </w:r>
          </w:p>
        </w:tc>
        <w:tc>
          <w:tcPr>
            <w:tcW w:w="2040" w:type="dxa"/>
            <w:tcBorders>
              <w:top w:val="single" w:color="auto" w:sz="4" w:space="0"/>
              <w:left w:val="single" w:color="auto" w:sz="4" w:space="0"/>
              <w:bottom w:val="single" w:color="auto" w:sz="4" w:space="0"/>
              <w:right w:val="double" w:color="auto" w:sz="4" w:space="0"/>
            </w:tcBorders>
            <w:vAlign w:val="center"/>
          </w:tcPr>
          <w:p w14:paraId="4E269316">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3DA794A9">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AF7F65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5B1B660">
            <w:pPr>
              <w:spacing w:line="240" w:lineRule="auto"/>
              <w:rPr>
                <w:rFonts w:ascii="Times New Roman" w:hAnsi="Times New Roman" w:cs="Times New Roman"/>
              </w:rPr>
            </w:pPr>
            <w:r>
              <w:rPr>
                <w:rFonts w:ascii="Times New Roman" w:hAnsi="Times New Roman" w:cs="Times New Roman"/>
              </w:rPr>
              <w:t>Јанковић Стевица</w:t>
            </w:r>
          </w:p>
        </w:tc>
        <w:tc>
          <w:tcPr>
            <w:tcW w:w="2430" w:type="dxa"/>
            <w:tcBorders>
              <w:top w:val="nil"/>
              <w:left w:val="nil"/>
              <w:bottom w:val="single" w:color="auto" w:sz="4" w:space="0"/>
              <w:right w:val="single" w:color="auto" w:sz="4" w:space="0"/>
            </w:tcBorders>
          </w:tcPr>
          <w:p w14:paraId="3DAE741D">
            <w:pPr>
              <w:spacing w:line="240" w:lineRule="auto"/>
              <w:rPr>
                <w:rFonts w:ascii="Times New Roman" w:hAnsi="Times New Roman" w:cs="Times New Roman"/>
              </w:rPr>
            </w:pPr>
            <w:r>
              <w:rPr>
                <w:rFonts w:ascii="Times New Roman" w:hAnsi="Times New Roman" w:cs="Times New Roman"/>
                <w:lang w:val="sr-Cyrl-CS"/>
              </w:rPr>
              <w:t>професор технике и информатике</w:t>
            </w:r>
          </w:p>
        </w:tc>
        <w:tc>
          <w:tcPr>
            <w:tcW w:w="1875" w:type="dxa"/>
            <w:tcBorders>
              <w:top w:val="nil"/>
              <w:left w:val="nil"/>
              <w:bottom w:val="single" w:color="auto" w:sz="4" w:space="0"/>
              <w:right w:val="single" w:color="auto" w:sz="4" w:space="0"/>
            </w:tcBorders>
            <w:vAlign w:val="center"/>
          </w:tcPr>
          <w:p w14:paraId="68A96475">
            <w:pPr>
              <w:spacing w:line="240" w:lineRule="auto"/>
              <w:jc w:val="center"/>
              <w:rPr>
                <w:rFonts w:ascii="Times New Roman" w:hAnsi="Times New Roman" w:cs="Times New Roman"/>
              </w:rPr>
            </w:pPr>
            <w:r>
              <w:rPr>
                <w:rFonts w:ascii="Times New Roman" w:hAnsi="Times New Roman" w:cs="Times New Roman"/>
              </w:rPr>
              <w:t>информатика и рачунарство</w:t>
            </w:r>
          </w:p>
        </w:tc>
        <w:tc>
          <w:tcPr>
            <w:tcW w:w="1155" w:type="dxa"/>
            <w:tcBorders>
              <w:top w:val="nil"/>
              <w:left w:val="nil"/>
              <w:bottom w:val="single" w:color="auto" w:sz="4" w:space="0"/>
              <w:right w:val="single" w:color="auto" w:sz="4" w:space="0"/>
            </w:tcBorders>
            <w:vAlign w:val="center"/>
          </w:tcPr>
          <w:p w14:paraId="457FDA3C">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54E401B1">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A21D198">
            <w:pPr>
              <w:spacing w:line="240" w:lineRule="auto"/>
              <w:jc w:val="center"/>
              <w:rPr>
                <w:rFonts w:ascii="Times New Roman" w:hAnsi="Times New Roman" w:cs="Times New Roman"/>
              </w:rPr>
            </w:pPr>
            <w:r>
              <w:rPr>
                <w:rFonts w:ascii="Times New Roman" w:hAnsi="Times New Roman" w:cs="Times New Roman"/>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E729C73">
            <w:pPr>
              <w:spacing w:line="240" w:lineRule="auto"/>
              <w:jc w:val="center"/>
              <w:rPr>
                <w:rFonts w:ascii="Times New Roman" w:hAnsi="Times New Roman" w:cs="Times New Roman"/>
                <w:lang w:val="sr-Cyrl-RS"/>
              </w:rPr>
            </w:pPr>
            <w:r>
              <w:rPr>
                <w:rFonts w:ascii="Times New Roman" w:hAnsi="Times New Roman" w:cs="Times New Roman"/>
                <w:lang w:val="sr-Cyrl-RS"/>
              </w:rPr>
              <w:t>74</w:t>
            </w:r>
          </w:p>
        </w:tc>
        <w:tc>
          <w:tcPr>
            <w:tcW w:w="2040" w:type="dxa"/>
            <w:tcBorders>
              <w:top w:val="single" w:color="auto" w:sz="4" w:space="0"/>
              <w:left w:val="single" w:color="auto" w:sz="4" w:space="0"/>
              <w:bottom w:val="single" w:color="auto" w:sz="4" w:space="0"/>
              <w:right w:val="double" w:color="auto" w:sz="4" w:space="0"/>
            </w:tcBorders>
            <w:vAlign w:val="center"/>
          </w:tcPr>
          <w:p w14:paraId="5DE88E4A">
            <w:pPr>
              <w:spacing w:line="240" w:lineRule="auto"/>
              <w:jc w:val="center"/>
              <w:rPr>
                <w:rFonts w:ascii="Times New Roman" w:hAnsi="Times New Roman" w:cs="Times New Roman"/>
                <w:lang w:val="sr-Cyrl-RS"/>
              </w:rPr>
            </w:pPr>
            <w:r>
              <w:rPr>
                <w:rFonts w:ascii="Times New Roman" w:hAnsi="Times New Roman" w:cs="Times New Roman"/>
                <w:lang w:val="sr-Cyrl-RS"/>
              </w:rPr>
              <w:t>26</w:t>
            </w:r>
          </w:p>
        </w:tc>
      </w:tr>
      <w:tr w14:paraId="6361D2D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0FEE0D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D03D8CB">
            <w:pPr>
              <w:spacing w:line="240" w:lineRule="auto"/>
              <w:rPr>
                <w:rFonts w:ascii="Times New Roman" w:hAnsi="Times New Roman" w:cs="Times New Roman"/>
                <w:lang w:val="sr-Cyrl-CS"/>
              </w:rPr>
            </w:pPr>
            <w:r>
              <w:rPr>
                <w:rFonts w:ascii="Times New Roman" w:hAnsi="Times New Roman" w:cs="Times New Roman"/>
                <w:lang w:val="sr-Cyrl-CS"/>
              </w:rPr>
              <w:t xml:space="preserve">Ојданић </w:t>
            </w:r>
            <w:r>
              <w:rPr>
                <w:rFonts w:ascii="Times New Roman" w:hAnsi="Times New Roman" w:cs="Times New Roman"/>
                <w:lang w:val="sr-Cyrl-RS"/>
              </w:rPr>
              <w:t xml:space="preserve"> </w:t>
            </w:r>
            <w:r>
              <w:rPr>
                <w:rFonts w:ascii="Times New Roman" w:hAnsi="Times New Roman" w:cs="Times New Roman"/>
                <w:lang w:val="sr-Cyrl-CS"/>
              </w:rPr>
              <w:t>Немања</w:t>
            </w:r>
          </w:p>
        </w:tc>
        <w:tc>
          <w:tcPr>
            <w:tcW w:w="2430" w:type="dxa"/>
            <w:tcBorders>
              <w:top w:val="nil"/>
              <w:left w:val="nil"/>
              <w:bottom w:val="single" w:color="auto" w:sz="4" w:space="0"/>
              <w:right w:val="single" w:color="auto" w:sz="4" w:space="0"/>
            </w:tcBorders>
          </w:tcPr>
          <w:p w14:paraId="07A0AAEF">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39CA355E">
            <w:pPr>
              <w:spacing w:line="240" w:lineRule="auto"/>
              <w:jc w:val="center"/>
              <w:rPr>
                <w:rFonts w:ascii="Times New Roman" w:hAnsi="Times New Roman" w:cs="Times New Roman"/>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1D6E26E0">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25D61D0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224F54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EE28D2A">
            <w:pPr>
              <w:spacing w:line="240" w:lineRule="auto"/>
              <w:jc w:val="center"/>
              <w:rPr>
                <w:rFonts w:ascii="Times New Roman" w:hAnsi="Times New Roman" w:cs="Times New Roman"/>
              </w:rPr>
            </w:pPr>
            <w:r>
              <w:rPr>
                <w:rFonts w:ascii="Times New Roman" w:hAnsi="Times New Roman" w:cs="Times New Roman"/>
              </w:rPr>
              <w:t>68</w:t>
            </w:r>
          </w:p>
        </w:tc>
        <w:tc>
          <w:tcPr>
            <w:tcW w:w="2040" w:type="dxa"/>
            <w:tcBorders>
              <w:top w:val="single" w:color="auto" w:sz="4" w:space="0"/>
              <w:left w:val="single" w:color="auto" w:sz="4" w:space="0"/>
              <w:bottom w:val="single" w:color="auto" w:sz="4" w:space="0"/>
              <w:right w:val="double" w:color="auto" w:sz="4" w:space="0"/>
            </w:tcBorders>
            <w:vAlign w:val="center"/>
          </w:tcPr>
          <w:p w14:paraId="544E856F">
            <w:pPr>
              <w:spacing w:line="240" w:lineRule="auto"/>
              <w:jc w:val="center"/>
              <w:rPr>
                <w:rFonts w:ascii="Times New Roman" w:hAnsi="Times New Roman" w:cs="Times New Roman"/>
              </w:rPr>
            </w:pPr>
            <w:r>
              <w:rPr>
                <w:rFonts w:ascii="Times New Roman" w:hAnsi="Times New Roman" w:cs="Times New Roman"/>
              </w:rPr>
              <w:t>20</w:t>
            </w:r>
          </w:p>
        </w:tc>
      </w:tr>
      <w:tr w14:paraId="6FADBB87">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AE30C1A">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354148B">
            <w:pPr>
              <w:spacing w:line="240" w:lineRule="auto"/>
              <w:rPr>
                <w:rFonts w:ascii="Times New Roman" w:hAnsi="Times New Roman" w:cs="Times New Roman"/>
              </w:rPr>
            </w:pPr>
            <w:r>
              <w:rPr>
                <w:rFonts w:ascii="Times New Roman" w:hAnsi="Times New Roman" w:cs="Times New Roman"/>
              </w:rPr>
              <w:t>Мићовић Снежана</w:t>
            </w:r>
          </w:p>
        </w:tc>
        <w:tc>
          <w:tcPr>
            <w:tcW w:w="2430" w:type="dxa"/>
            <w:tcBorders>
              <w:top w:val="nil"/>
              <w:left w:val="nil"/>
              <w:bottom w:val="single" w:color="auto" w:sz="4" w:space="0"/>
              <w:right w:val="single" w:color="auto" w:sz="4" w:space="0"/>
            </w:tcBorders>
          </w:tcPr>
          <w:p w14:paraId="3BA4DCD5">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3EB8A408">
            <w:pPr>
              <w:spacing w:line="240" w:lineRule="auto"/>
              <w:jc w:val="center"/>
              <w:rPr>
                <w:rFonts w:ascii="Times New Roman" w:hAnsi="Times New Roman" w:cs="Times New Roman"/>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4C7999C7">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nil"/>
              <w:left w:val="nil"/>
              <w:bottom w:val="single" w:color="auto" w:sz="4" w:space="0"/>
              <w:right w:val="single" w:color="auto" w:sz="4" w:space="0"/>
            </w:tcBorders>
            <w:vAlign w:val="center"/>
          </w:tcPr>
          <w:p w14:paraId="700D3D1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6ED4E0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8D6747A">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763F2650">
            <w:pPr>
              <w:spacing w:line="240" w:lineRule="auto"/>
              <w:jc w:val="center"/>
              <w:rPr>
                <w:rFonts w:ascii="Times New Roman" w:hAnsi="Times New Roman" w:cs="Times New Roman"/>
                <w:lang w:val="sr-Cyrl-RS"/>
              </w:rPr>
            </w:pPr>
          </w:p>
        </w:tc>
      </w:tr>
      <w:tr w14:paraId="3CACFB86">
        <w:trPr>
          <w:trHeight w:val="555" w:hRule="atLeast"/>
        </w:trPr>
        <w:tc>
          <w:tcPr>
            <w:tcW w:w="648" w:type="dxa"/>
            <w:tcBorders>
              <w:top w:val="nil"/>
              <w:left w:val="double" w:color="auto" w:sz="4" w:space="0"/>
              <w:bottom w:val="single" w:color="auto" w:sz="4" w:space="0"/>
              <w:right w:val="single" w:color="auto" w:sz="4" w:space="0"/>
            </w:tcBorders>
            <w:vAlign w:val="center"/>
          </w:tcPr>
          <w:p w14:paraId="77001C9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A565C2B">
            <w:pPr>
              <w:spacing w:line="240" w:lineRule="auto"/>
              <w:rPr>
                <w:rFonts w:ascii="Times New Roman" w:hAnsi="Times New Roman" w:cs="Times New Roman"/>
                <w:lang w:val="sr-Cyrl-RS"/>
              </w:rPr>
            </w:pPr>
            <w:r>
              <w:rPr>
                <w:rFonts w:ascii="Times New Roman" w:hAnsi="Times New Roman" w:cs="Times New Roman"/>
                <w:lang w:val="sr-Cyrl-RS"/>
              </w:rPr>
              <w:t>Милчановић Ана</w:t>
            </w:r>
          </w:p>
        </w:tc>
        <w:tc>
          <w:tcPr>
            <w:tcW w:w="2430" w:type="dxa"/>
            <w:tcBorders>
              <w:top w:val="nil"/>
              <w:left w:val="nil"/>
              <w:bottom w:val="single" w:color="auto" w:sz="4" w:space="0"/>
              <w:right w:val="single" w:color="auto" w:sz="4" w:space="0"/>
            </w:tcBorders>
          </w:tcPr>
          <w:p w14:paraId="3E1AD32F">
            <w:pPr>
              <w:spacing w:line="240" w:lineRule="auto"/>
              <w:ind w:left="220" w:hanging="220" w:hangingChars="100"/>
              <w:rPr>
                <w:rFonts w:ascii="Times New Roman" w:hAnsi="Times New Roman" w:cs="Times New Roman"/>
                <w:lang w:val="sr-Cyrl-RS"/>
              </w:rPr>
            </w:pPr>
            <w:r>
              <w:rPr>
                <w:rFonts w:ascii="Times New Roman" w:hAnsi="Times New Roman" w:cs="Times New Roman"/>
                <w:lang w:val="sr-Cyrl-CS"/>
              </w:rPr>
              <w:t xml:space="preserve">професор </w:t>
            </w:r>
            <w:r>
              <w:rPr>
                <w:rFonts w:ascii="Times New Roman" w:hAnsi="Times New Roman" w:cs="Times New Roman"/>
                <w:lang w:val="sr-Cyrl-RS"/>
              </w:rPr>
              <w:t>физичке културе</w:t>
            </w:r>
          </w:p>
        </w:tc>
        <w:tc>
          <w:tcPr>
            <w:tcW w:w="1875" w:type="dxa"/>
            <w:tcBorders>
              <w:top w:val="nil"/>
              <w:left w:val="nil"/>
              <w:bottom w:val="single" w:color="auto" w:sz="4" w:space="0"/>
              <w:right w:val="single" w:color="auto" w:sz="4" w:space="0"/>
            </w:tcBorders>
            <w:vAlign w:val="center"/>
          </w:tcPr>
          <w:p w14:paraId="26248BB1">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630FC211">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870" w:type="dxa"/>
            <w:tcBorders>
              <w:top w:val="nil"/>
              <w:left w:val="nil"/>
              <w:bottom w:val="single" w:color="auto" w:sz="4" w:space="0"/>
              <w:right w:val="single" w:color="auto" w:sz="4" w:space="0"/>
            </w:tcBorders>
            <w:vAlign w:val="center"/>
          </w:tcPr>
          <w:p w14:paraId="6E94EBED">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nil"/>
              <w:left w:val="nil"/>
              <w:bottom w:val="single" w:color="auto" w:sz="4" w:space="0"/>
              <w:right w:val="single" w:color="auto" w:sz="4" w:space="0"/>
            </w:tcBorders>
            <w:vAlign w:val="center"/>
          </w:tcPr>
          <w:p w14:paraId="622BD68F">
            <w:pPr>
              <w:spacing w:line="240" w:lineRule="auto"/>
              <w:jc w:val="center"/>
              <w:rPr>
                <w:rFonts w:ascii="Times New Roman" w:hAnsi="Times New Roman" w:cs="Times New Roman"/>
              </w:rPr>
            </w:pPr>
            <w:r>
              <w:rPr>
                <w:rFonts w:ascii="Times New Roman" w:hAnsi="Times New Roman" w:cs="Times New Roman"/>
              </w:rPr>
              <w:t>30</w:t>
            </w:r>
          </w:p>
        </w:tc>
        <w:tc>
          <w:tcPr>
            <w:tcW w:w="1860" w:type="dxa"/>
            <w:tcBorders>
              <w:top w:val="single" w:color="auto" w:sz="4" w:space="0"/>
              <w:left w:val="single" w:color="auto" w:sz="4" w:space="0"/>
              <w:bottom w:val="single" w:color="auto" w:sz="4" w:space="0"/>
              <w:right w:val="single" w:color="auto" w:sz="4" w:space="0"/>
            </w:tcBorders>
            <w:vAlign w:val="center"/>
          </w:tcPr>
          <w:p w14:paraId="46D328B4">
            <w:pPr>
              <w:spacing w:line="240" w:lineRule="auto"/>
              <w:jc w:val="center"/>
              <w:rPr>
                <w:rFonts w:ascii="Times New Roman" w:hAnsi="Times New Roman" w:cs="Times New Roman"/>
                <w:lang w:val="sr-Cyrl-RS"/>
              </w:rPr>
            </w:pPr>
            <w:r>
              <w:rPr>
                <w:rFonts w:ascii="Times New Roman" w:hAnsi="Times New Roman" w:cs="Times New Roman"/>
                <w:lang w:val="sr-Cyrl-RS"/>
              </w:rPr>
              <w:t>37</w:t>
            </w:r>
          </w:p>
        </w:tc>
        <w:tc>
          <w:tcPr>
            <w:tcW w:w="2040" w:type="dxa"/>
            <w:tcBorders>
              <w:top w:val="single" w:color="auto" w:sz="4" w:space="0"/>
              <w:left w:val="single" w:color="auto" w:sz="4" w:space="0"/>
              <w:bottom w:val="single" w:color="auto" w:sz="4" w:space="0"/>
              <w:right w:val="double" w:color="auto" w:sz="4" w:space="0"/>
            </w:tcBorders>
            <w:vAlign w:val="center"/>
          </w:tcPr>
          <w:p w14:paraId="2DCD6BCA">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35EFCD2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33A2709">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8F85890">
            <w:pPr>
              <w:spacing w:line="240" w:lineRule="auto"/>
              <w:rPr>
                <w:rFonts w:ascii="Times New Roman" w:hAnsi="Times New Roman" w:cs="Times New Roman"/>
                <w:lang w:val="sr-Cyrl-RS"/>
              </w:rPr>
            </w:pPr>
            <w:r>
              <w:rPr>
                <w:rFonts w:ascii="Times New Roman" w:hAnsi="Times New Roman" w:cs="Times New Roman"/>
                <w:lang w:val="sr-Cyrl-RS"/>
              </w:rPr>
              <w:t>Васковић Марина</w:t>
            </w:r>
          </w:p>
        </w:tc>
        <w:tc>
          <w:tcPr>
            <w:tcW w:w="2430" w:type="dxa"/>
            <w:tcBorders>
              <w:top w:val="nil"/>
              <w:left w:val="nil"/>
              <w:bottom w:val="single" w:color="auto" w:sz="4" w:space="0"/>
              <w:right w:val="single" w:color="auto" w:sz="4" w:space="0"/>
            </w:tcBorders>
          </w:tcPr>
          <w:p w14:paraId="6A6A7369">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10DA80F4">
            <w:pPr>
              <w:spacing w:line="240" w:lineRule="auto"/>
              <w:jc w:val="center"/>
              <w:rPr>
                <w:rFonts w:ascii="Times New Roman" w:hAnsi="Times New Roman" w:cs="Times New Roman"/>
                <w:lang w:val="sr-Cyrl-CS"/>
              </w:rPr>
            </w:pPr>
            <w:r>
              <w:rPr>
                <w:rFonts w:ascii="Times New Roman" w:hAnsi="Times New Roman" w:cs="Times New Roman"/>
                <w:lang w:val="sr-Cyrl-CS"/>
              </w:rPr>
              <w:t>Физичко</w:t>
            </w:r>
            <w:r>
              <w:rPr>
                <w:rFonts w:ascii="Times New Roman" w:hAnsi="Times New Roman" w:cs="Times New Roman"/>
                <w:lang w:val="sr-Cyrl-RS"/>
              </w:rPr>
              <w:t xml:space="preserve">           </w:t>
            </w:r>
            <w:r>
              <w:rPr>
                <w:rFonts w:ascii="Times New Roman" w:hAnsi="Times New Roman" w:cs="Times New Roman"/>
                <w:lang w:val="sr-Cyrl-CS"/>
              </w:rPr>
              <w:t xml:space="preserve"> васпитање</w:t>
            </w:r>
          </w:p>
        </w:tc>
        <w:tc>
          <w:tcPr>
            <w:tcW w:w="1155" w:type="dxa"/>
            <w:tcBorders>
              <w:top w:val="nil"/>
              <w:left w:val="nil"/>
              <w:bottom w:val="single" w:color="auto" w:sz="4" w:space="0"/>
              <w:right w:val="single" w:color="auto" w:sz="4" w:space="0"/>
            </w:tcBorders>
            <w:vAlign w:val="center"/>
          </w:tcPr>
          <w:p w14:paraId="2991C325">
            <w:pPr>
              <w:spacing w:line="240" w:lineRule="auto"/>
              <w:jc w:val="center"/>
              <w:rPr>
                <w:rFonts w:ascii="Times New Roman" w:hAnsi="Times New Roman" w:cs="Times New Roman"/>
                <w:lang w:val="sr-Cyrl-RS"/>
              </w:rPr>
            </w:pPr>
            <w:r>
              <w:rPr>
                <w:rFonts w:ascii="Times New Roman" w:hAnsi="Times New Roman" w:cs="Times New Roman"/>
                <w:lang w:val="sr-Cyrl-RS"/>
              </w:rPr>
              <w:t>55</w:t>
            </w:r>
          </w:p>
        </w:tc>
        <w:tc>
          <w:tcPr>
            <w:tcW w:w="870" w:type="dxa"/>
            <w:tcBorders>
              <w:top w:val="nil"/>
              <w:left w:val="nil"/>
              <w:bottom w:val="single" w:color="auto" w:sz="4" w:space="0"/>
              <w:right w:val="single" w:color="auto" w:sz="4" w:space="0"/>
            </w:tcBorders>
            <w:vAlign w:val="center"/>
          </w:tcPr>
          <w:p w14:paraId="57F82640">
            <w:pPr>
              <w:spacing w:line="240" w:lineRule="auto"/>
              <w:jc w:val="center"/>
              <w:rPr>
                <w:rFonts w:hint="default" w:ascii="Times New Roman" w:hAnsi="Times New Roman" w:cs="Times New Roman"/>
                <w:lang w:val="sr-Cyrl-RS"/>
              </w:rPr>
            </w:pPr>
            <w:bookmarkStart w:id="71" w:name="_GoBack"/>
            <w:r>
              <w:rPr>
                <w:rFonts w:hint="default" w:ascii="Times New Roman" w:hAnsi="Times New Roman" w:cs="Times New Roman"/>
                <w:lang w:val="sr-Cyrl-RS"/>
              </w:rPr>
              <w:t>ДА</w:t>
            </w:r>
            <w:bookmarkEnd w:id="71"/>
          </w:p>
        </w:tc>
        <w:tc>
          <w:tcPr>
            <w:tcW w:w="900" w:type="dxa"/>
            <w:tcBorders>
              <w:top w:val="nil"/>
              <w:left w:val="nil"/>
              <w:bottom w:val="single" w:color="auto" w:sz="4" w:space="0"/>
              <w:right w:val="single" w:color="auto" w:sz="4" w:space="0"/>
            </w:tcBorders>
            <w:vAlign w:val="center"/>
          </w:tcPr>
          <w:p w14:paraId="65E04DD9">
            <w:pPr>
              <w:spacing w:line="240" w:lineRule="auto"/>
              <w:jc w:val="center"/>
              <w:rPr>
                <w:rFonts w:ascii="Times New Roman" w:hAnsi="Times New Roman" w:cs="Times New Roman"/>
              </w:rPr>
            </w:pPr>
            <w:r>
              <w:rPr>
                <w:rFonts w:ascii="Times New Roman" w:hAnsi="Times New Roman" w:cs="Times New Roman"/>
              </w:rPr>
              <w:t>45</w:t>
            </w:r>
          </w:p>
        </w:tc>
        <w:tc>
          <w:tcPr>
            <w:tcW w:w="1860" w:type="dxa"/>
            <w:tcBorders>
              <w:top w:val="single" w:color="auto" w:sz="4" w:space="0"/>
              <w:left w:val="single" w:color="auto" w:sz="4" w:space="0"/>
              <w:bottom w:val="single" w:color="auto" w:sz="4" w:space="0"/>
              <w:right w:val="single" w:color="auto" w:sz="4" w:space="0"/>
            </w:tcBorders>
            <w:vAlign w:val="center"/>
          </w:tcPr>
          <w:p w14:paraId="42D28D65">
            <w:pPr>
              <w:spacing w:line="240" w:lineRule="auto"/>
              <w:jc w:val="center"/>
              <w:rPr>
                <w:rFonts w:ascii="Times New Roman" w:hAnsi="Times New Roman" w:cs="Times New Roman"/>
                <w:lang w:val="sr-Cyrl-RS"/>
              </w:rPr>
            </w:pPr>
            <w:r>
              <w:rPr>
                <w:rFonts w:ascii="Times New Roman" w:hAnsi="Times New Roman" w:cs="Times New Roman"/>
                <w:lang w:val="sr-Cyrl-RS"/>
              </w:rPr>
              <w:t>28</w:t>
            </w:r>
          </w:p>
        </w:tc>
        <w:tc>
          <w:tcPr>
            <w:tcW w:w="2040" w:type="dxa"/>
            <w:tcBorders>
              <w:top w:val="single" w:color="auto" w:sz="4" w:space="0"/>
              <w:left w:val="single" w:color="auto" w:sz="4" w:space="0"/>
              <w:bottom w:val="single" w:color="auto" w:sz="4" w:space="0"/>
              <w:right w:val="double" w:color="auto" w:sz="4" w:space="0"/>
            </w:tcBorders>
            <w:vAlign w:val="center"/>
          </w:tcPr>
          <w:p w14:paraId="228726FF">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r>
      <w:tr w14:paraId="1B4E0876">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4B9EBDD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3E6BFEC">
            <w:pPr>
              <w:spacing w:line="240" w:lineRule="auto"/>
              <w:rPr>
                <w:rFonts w:ascii="Times New Roman" w:hAnsi="Times New Roman" w:cs="Times New Roman"/>
                <w:lang w:val="sr-Cyrl-CS"/>
              </w:rPr>
            </w:pPr>
            <w:r>
              <w:rPr>
                <w:rFonts w:ascii="Times New Roman" w:hAnsi="Times New Roman" w:cs="Times New Roman"/>
                <w:lang w:val="sr-Cyrl-CS"/>
              </w:rPr>
              <w:t>Тошић Радојко</w:t>
            </w:r>
          </w:p>
        </w:tc>
        <w:tc>
          <w:tcPr>
            <w:tcW w:w="2430" w:type="dxa"/>
            <w:tcBorders>
              <w:top w:val="single" w:color="auto" w:sz="4" w:space="0"/>
              <w:left w:val="nil"/>
              <w:bottom w:val="single" w:color="auto" w:sz="4" w:space="0"/>
              <w:right w:val="single" w:color="auto" w:sz="4" w:space="0"/>
            </w:tcBorders>
          </w:tcPr>
          <w:p w14:paraId="665D8524">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single" w:color="auto" w:sz="4" w:space="0"/>
              <w:left w:val="nil"/>
              <w:bottom w:val="single" w:color="auto" w:sz="4" w:space="0"/>
              <w:right w:val="single" w:color="auto" w:sz="4" w:space="0"/>
            </w:tcBorders>
            <w:vAlign w:val="center"/>
          </w:tcPr>
          <w:p w14:paraId="2CC9B010">
            <w:pPr>
              <w:spacing w:line="240" w:lineRule="auto"/>
              <w:jc w:val="center"/>
              <w:rPr>
                <w:rFonts w:ascii="Times New Roman" w:hAnsi="Times New Roman" w:cs="Times New Roman"/>
                <w:lang w:val="sr-Cyrl-CS"/>
              </w:rPr>
            </w:pPr>
            <w:r>
              <w:rPr>
                <w:rFonts w:ascii="Times New Roman" w:hAnsi="Times New Roman" w:cs="Times New Roman"/>
                <w:lang w:val="sr-Cyrl-RS"/>
              </w:rPr>
              <w:t>ф</w:t>
            </w:r>
            <w:r>
              <w:rPr>
                <w:rFonts w:ascii="Times New Roman" w:hAnsi="Times New Roman" w:cs="Times New Roman"/>
                <w:lang w:val="sr-Cyrl-CS"/>
              </w:rPr>
              <w:t>изичко</w:t>
            </w:r>
            <w:r>
              <w:rPr>
                <w:rFonts w:ascii="Times New Roman" w:hAnsi="Times New Roman" w:cs="Times New Roman"/>
                <w:lang w:val="sr-Cyrl-RS"/>
              </w:rPr>
              <w:t xml:space="preserve">            </w:t>
            </w:r>
            <w:r>
              <w:rPr>
                <w:rFonts w:ascii="Times New Roman" w:hAnsi="Times New Roman" w:cs="Times New Roman"/>
                <w:lang w:val="sr-Cyrl-CS"/>
              </w:rPr>
              <w:t xml:space="preserve"> васпитање</w:t>
            </w:r>
          </w:p>
        </w:tc>
        <w:tc>
          <w:tcPr>
            <w:tcW w:w="1155" w:type="dxa"/>
            <w:tcBorders>
              <w:top w:val="single" w:color="auto" w:sz="4" w:space="0"/>
              <w:left w:val="nil"/>
              <w:bottom w:val="single" w:color="auto" w:sz="4" w:space="0"/>
              <w:right w:val="single" w:color="auto" w:sz="4" w:space="0"/>
            </w:tcBorders>
            <w:vAlign w:val="center"/>
          </w:tcPr>
          <w:p w14:paraId="50742490">
            <w:pPr>
              <w:spacing w:line="240" w:lineRule="auto"/>
              <w:jc w:val="center"/>
              <w:rPr>
                <w:rFonts w:ascii="Times New Roman" w:hAnsi="Times New Roman" w:cs="Times New Roman"/>
                <w:lang w:val="sr-Cyrl-RS"/>
              </w:rPr>
            </w:pPr>
            <w:r>
              <w:rPr>
                <w:rFonts w:ascii="Times New Roman" w:hAnsi="Times New Roman" w:cs="Times New Roman"/>
                <w:lang w:val="sr-Cyrl-RS"/>
              </w:rPr>
              <w:t>12</w:t>
            </w:r>
          </w:p>
        </w:tc>
        <w:tc>
          <w:tcPr>
            <w:tcW w:w="870" w:type="dxa"/>
            <w:tcBorders>
              <w:top w:val="single" w:color="auto" w:sz="4" w:space="0"/>
              <w:left w:val="nil"/>
              <w:bottom w:val="single" w:color="auto" w:sz="4" w:space="0"/>
              <w:right w:val="single" w:color="auto" w:sz="4" w:space="0"/>
            </w:tcBorders>
            <w:vAlign w:val="center"/>
          </w:tcPr>
          <w:p w14:paraId="12AB7E7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58200A2D">
            <w:pPr>
              <w:spacing w:line="240" w:lineRule="auto"/>
              <w:jc w:val="center"/>
              <w:rPr>
                <w:rFonts w:ascii="Times New Roman" w:hAnsi="Times New Roman" w:cs="Times New Roman"/>
                <w:lang w:val="sr-Cyrl-CS"/>
              </w:rPr>
            </w:pPr>
            <w:r>
              <w:rPr>
                <w:rFonts w:ascii="Times New Roman" w:hAnsi="Times New Roman" w:cs="Times New Roman"/>
                <w:lang w:val="sr-Cyrl-CS"/>
              </w:rPr>
              <w:t>40</w:t>
            </w:r>
          </w:p>
        </w:tc>
        <w:tc>
          <w:tcPr>
            <w:tcW w:w="1860" w:type="dxa"/>
            <w:tcBorders>
              <w:top w:val="single" w:color="auto" w:sz="4" w:space="0"/>
              <w:left w:val="single" w:color="auto" w:sz="4" w:space="0"/>
              <w:bottom w:val="single" w:color="auto" w:sz="4" w:space="0"/>
              <w:right w:val="single" w:color="auto" w:sz="4" w:space="0"/>
            </w:tcBorders>
            <w:vAlign w:val="center"/>
          </w:tcPr>
          <w:p w14:paraId="603343DA">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29BEE46E">
            <w:pPr>
              <w:spacing w:line="240" w:lineRule="auto"/>
              <w:jc w:val="center"/>
              <w:rPr>
                <w:rFonts w:ascii="Times New Roman" w:hAnsi="Times New Roman" w:cs="Times New Roman"/>
                <w:lang w:val="sr-Cyrl-RS"/>
              </w:rPr>
            </w:pPr>
          </w:p>
        </w:tc>
      </w:tr>
      <w:tr w14:paraId="74EDEF35">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BA748B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B9CA67C">
            <w:pPr>
              <w:spacing w:line="240" w:lineRule="auto"/>
              <w:rPr>
                <w:rFonts w:ascii="Times New Roman" w:hAnsi="Times New Roman" w:cs="Times New Roman"/>
              </w:rPr>
            </w:pPr>
            <w:r>
              <w:rPr>
                <w:rFonts w:ascii="Times New Roman" w:hAnsi="Times New Roman" w:cs="Times New Roman"/>
              </w:rPr>
              <w:t>Недељковић</w:t>
            </w:r>
            <w:r>
              <w:rPr>
                <w:rFonts w:ascii="Times New Roman" w:hAnsi="Times New Roman" w:cs="Times New Roman"/>
                <w:lang w:val="sr-Cyrl-RS"/>
              </w:rPr>
              <w:t xml:space="preserve"> </w:t>
            </w:r>
            <w:r>
              <w:rPr>
                <w:rFonts w:ascii="Times New Roman" w:hAnsi="Times New Roman" w:cs="Times New Roman"/>
              </w:rPr>
              <w:t>Војислав</w:t>
            </w:r>
          </w:p>
        </w:tc>
        <w:tc>
          <w:tcPr>
            <w:tcW w:w="2430" w:type="dxa"/>
            <w:tcBorders>
              <w:top w:val="nil"/>
              <w:left w:val="nil"/>
              <w:bottom w:val="single" w:color="auto" w:sz="4" w:space="0"/>
              <w:right w:val="single" w:color="auto" w:sz="4" w:space="0"/>
            </w:tcBorders>
            <w:vAlign w:val="center"/>
          </w:tcPr>
          <w:p w14:paraId="43ABCA60">
            <w:pPr>
              <w:spacing w:line="240" w:lineRule="auto"/>
              <w:rPr>
                <w:rFonts w:ascii="Times New Roman" w:hAnsi="Times New Roman" w:cs="Times New Roman"/>
                <w:lang w:val="sr-Cyrl-CS"/>
              </w:rPr>
            </w:pPr>
            <w:r>
              <w:rPr>
                <w:rFonts w:ascii="Times New Roman" w:hAnsi="Times New Roman" w:cs="Times New Roman"/>
                <w:lang w:val="sr-Cyrl-CS"/>
              </w:rPr>
              <w:t xml:space="preserve">академија </w:t>
            </w:r>
            <w:r>
              <w:rPr>
                <w:rFonts w:ascii="Times New Roman" w:hAnsi="Times New Roman" w:cs="Times New Roman"/>
                <w:lang w:val="sr-Cyrl-RS"/>
              </w:rPr>
              <w:t>ли</w:t>
            </w:r>
            <w:r>
              <w:rPr>
                <w:rFonts w:ascii="Times New Roman" w:hAnsi="Times New Roman" w:cs="Times New Roman"/>
                <w:lang w:val="sr-Cyrl-CS"/>
              </w:rPr>
              <w:t xml:space="preserve">ковних </w:t>
            </w:r>
            <w:r>
              <w:rPr>
                <w:rFonts w:ascii="Times New Roman" w:hAnsi="Times New Roman" w:cs="Times New Roman"/>
                <w:lang w:val="sr-Cyrl-RS"/>
              </w:rPr>
              <w:t xml:space="preserve">            </w:t>
            </w:r>
            <w:r>
              <w:rPr>
                <w:rFonts w:ascii="Times New Roman" w:hAnsi="Times New Roman" w:cs="Times New Roman"/>
                <w:lang w:val="sr-Cyrl-CS"/>
              </w:rPr>
              <w:t>уметности</w:t>
            </w:r>
          </w:p>
        </w:tc>
        <w:tc>
          <w:tcPr>
            <w:tcW w:w="1875" w:type="dxa"/>
            <w:tcBorders>
              <w:top w:val="nil"/>
              <w:left w:val="nil"/>
              <w:bottom w:val="single" w:color="auto" w:sz="4" w:space="0"/>
              <w:right w:val="single" w:color="auto" w:sz="4" w:space="0"/>
            </w:tcBorders>
            <w:vAlign w:val="center"/>
          </w:tcPr>
          <w:p w14:paraId="307F8AEF">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ликовна </w:t>
            </w:r>
            <w:r>
              <w:rPr>
                <w:rFonts w:ascii="Times New Roman" w:hAnsi="Times New Roman" w:cs="Times New Roman"/>
                <w:lang w:val="sr-Cyrl-RS"/>
              </w:rPr>
              <w:t>култ</w:t>
            </w:r>
            <w:r>
              <w:rPr>
                <w:rFonts w:ascii="Times New Roman" w:hAnsi="Times New Roman" w:cs="Times New Roman"/>
                <w:lang w:val="sr-Cyrl-CS"/>
              </w:rPr>
              <w:t>ура</w:t>
            </w:r>
          </w:p>
        </w:tc>
        <w:tc>
          <w:tcPr>
            <w:tcW w:w="1155" w:type="dxa"/>
            <w:tcBorders>
              <w:top w:val="nil"/>
              <w:left w:val="nil"/>
              <w:bottom w:val="single" w:color="auto" w:sz="4" w:space="0"/>
              <w:right w:val="single" w:color="auto" w:sz="4" w:space="0"/>
            </w:tcBorders>
            <w:vAlign w:val="center"/>
          </w:tcPr>
          <w:p w14:paraId="2801C64C">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6721126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7ACC97A4">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c>
          <w:tcPr>
            <w:tcW w:w="1860" w:type="dxa"/>
            <w:tcBorders>
              <w:top w:val="single" w:color="auto" w:sz="4" w:space="0"/>
              <w:left w:val="single" w:color="auto" w:sz="4" w:space="0"/>
              <w:bottom w:val="single" w:color="auto" w:sz="4" w:space="0"/>
              <w:right w:val="single" w:color="auto" w:sz="4" w:space="0"/>
            </w:tcBorders>
            <w:vAlign w:val="center"/>
          </w:tcPr>
          <w:p w14:paraId="15E269B0">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2040" w:type="dxa"/>
            <w:tcBorders>
              <w:top w:val="single" w:color="auto" w:sz="4" w:space="0"/>
              <w:left w:val="single" w:color="auto" w:sz="4" w:space="0"/>
              <w:bottom w:val="single" w:color="auto" w:sz="4" w:space="0"/>
              <w:right w:val="double" w:color="auto" w:sz="4" w:space="0"/>
            </w:tcBorders>
            <w:vAlign w:val="center"/>
          </w:tcPr>
          <w:p w14:paraId="29FD4933">
            <w:pPr>
              <w:spacing w:line="240" w:lineRule="auto"/>
              <w:jc w:val="center"/>
              <w:rPr>
                <w:rFonts w:ascii="Times New Roman" w:hAnsi="Times New Roman" w:cs="Times New Roman"/>
              </w:rPr>
            </w:pPr>
            <w:r>
              <w:rPr>
                <w:rFonts w:ascii="Times New Roman" w:hAnsi="Times New Roman" w:cs="Times New Roman"/>
                <w:lang w:val="sr-Cyrl-RS"/>
              </w:rPr>
              <w:t>66</w:t>
            </w:r>
          </w:p>
        </w:tc>
      </w:tr>
      <w:tr w14:paraId="5BF995BD">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6FEC19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5656532A">
            <w:pPr>
              <w:spacing w:line="240" w:lineRule="auto"/>
              <w:rPr>
                <w:rFonts w:ascii="Times New Roman" w:hAnsi="Times New Roman" w:cs="Times New Roman"/>
                <w:lang w:val="sr-Cyrl-CS"/>
              </w:rPr>
            </w:pPr>
            <w:r>
              <w:rPr>
                <w:rFonts w:ascii="Times New Roman" w:hAnsi="Times New Roman" w:cs="Times New Roman"/>
              </w:rPr>
              <w:t>Aрсов Валерија</w:t>
            </w:r>
          </w:p>
        </w:tc>
        <w:tc>
          <w:tcPr>
            <w:tcW w:w="2430" w:type="dxa"/>
            <w:tcBorders>
              <w:top w:val="single" w:color="auto" w:sz="4" w:space="0"/>
              <w:left w:val="nil"/>
              <w:bottom w:val="single" w:color="auto" w:sz="4" w:space="0"/>
              <w:right w:val="single" w:color="auto" w:sz="4" w:space="0"/>
            </w:tcBorders>
            <w:vAlign w:val="center"/>
          </w:tcPr>
          <w:p w14:paraId="48C155C3">
            <w:pPr>
              <w:spacing w:line="240" w:lineRule="auto"/>
              <w:rPr>
                <w:rFonts w:ascii="Times New Roman" w:hAnsi="Times New Roman" w:cs="Times New Roman"/>
                <w:lang w:val="sr-Cyrl-CS"/>
              </w:rPr>
            </w:pPr>
            <w:r>
              <w:rPr>
                <w:rFonts w:ascii="Times New Roman" w:hAnsi="Times New Roman" w:cs="Times New Roman"/>
                <w:lang w:val="sr-Cyrl-CS"/>
              </w:rPr>
              <w:t xml:space="preserve">наставник </w:t>
            </w:r>
            <w:r>
              <w:rPr>
                <w:rFonts w:ascii="Times New Roman" w:hAnsi="Times New Roman" w:cs="Times New Roman"/>
                <w:lang w:val="sr-Cyrl-RS"/>
              </w:rPr>
              <w:t xml:space="preserve">           </w:t>
            </w:r>
            <w:r>
              <w:rPr>
                <w:rFonts w:ascii="Times New Roman" w:hAnsi="Times New Roman" w:cs="Times New Roman"/>
                <w:lang w:val="sr-Cyrl-CS"/>
              </w:rPr>
              <w:t>ликовне културе</w:t>
            </w:r>
          </w:p>
        </w:tc>
        <w:tc>
          <w:tcPr>
            <w:tcW w:w="1875" w:type="dxa"/>
            <w:tcBorders>
              <w:top w:val="single" w:color="auto" w:sz="4" w:space="0"/>
              <w:left w:val="nil"/>
              <w:bottom w:val="single" w:color="auto" w:sz="4" w:space="0"/>
              <w:right w:val="single" w:color="auto" w:sz="4" w:space="0"/>
            </w:tcBorders>
            <w:vAlign w:val="center"/>
          </w:tcPr>
          <w:p w14:paraId="3C03FC12">
            <w:pPr>
              <w:spacing w:line="240" w:lineRule="auto"/>
              <w:jc w:val="center"/>
              <w:rPr>
                <w:rFonts w:ascii="Times New Roman" w:hAnsi="Times New Roman" w:cs="Times New Roman"/>
                <w:lang w:val="sr-Cyrl-CS"/>
              </w:rPr>
            </w:pPr>
            <w:r>
              <w:rPr>
                <w:rFonts w:ascii="Times New Roman" w:hAnsi="Times New Roman" w:cs="Times New Roman"/>
                <w:lang w:val="sr-Cyrl-RS"/>
              </w:rPr>
              <w:t>л</w:t>
            </w:r>
            <w:r>
              <w:rPr>
                <w:rFonts w:ascii="Times New Roman" w:hAnsi="Times New Roman" w:cs="Times New Roman"/>
                <w:lang w:val="sr-Cyrl-CS"/>
              </w:rPr>
              <w:t>иковна</w:t>
            </w:r>
            <w:r>
              <w:rPr>
                <w:rFonts w:ascii="Times New Roman" w:hAnsi="Times New Roman" w:cs="Times New Roman"/>
                <w:lang w:val="sr-Cyrl-RS"/>
              </w:rPr>
              <w:t xml:space="preserve"> култ</w:t>
            </w:r>
            <w:r>
              <w:rPr>
                <w:rFonts w:ascii="Times New Roman" w:hAnsi="Times New Roman" w:cs="Times New Roman"/>
                <w:lang w:val="sr-Cyrl-CS"/>
              </w:rPr>
              <w:t>ура</w:t>
            </w:r>
          </w:p>
        </w:tc>
        <w:tc>
          <w:tcPr>
            <w:tcW w:w="1155" w:type="dxa"/>
            <w:tcBorders>
              <w:top w:val="single" w:color="auto" w:sz="4" w:space="0"/>
              <w:left w:val="nil"/>
              <w:bottom w:val="single" w:color="auto" w:sz="4" w:space="0"/>
              <w:right w:val="single" w:color="auto" w:sz="4" w:space="0"/>
            </w:tcBorders>
            <w:vAlign w:val="center"/>
          </w:tcPr>
          <w:p w14:paraId="7FEA1D65">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1</w:t>
            </w:r>
          </w:p>
        </w:tc>
        <w:tc>
          <w:tcPr>
            <w:tcW w:w="870" w:type="dxa"/>
            <w:tcBorders>
              <w:top w:val="single" w:color="auto" w:sz="4" w:space="0"/>
              <w:left w:val="nil"/>
              <w:bottom w:val="single" w:color="auto" w:sz="4" w:space="0"/>
              <w:right w:val="single" w:color="auto" w:sz="4" w:space="0"/>
            </w:tcBorders>
            <w:vAlign w:val="center"/>
          </w:tcPr>
          <w:p w14:paraId="5376AA3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A6E04C9">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39BA5AF4">
            <w:pPr>
              <w:spacing w:line="240" w:lineRule="auto"/>
              <w:jc w:val="center"/>
              <w:rPr>
                <w:rFonts w:ascii="Times New Roman" w:hAnsi="Times New Roman" w:cs="Times New Roman"/>
                <w:lang w:val="sr-Cyrl-RS"/>
              </w:rPr>
            </w:pPr>
            <w:r>
              <w:rPr>
                <w:rFonts w:ascii="Times New Roman" w:hAnsi="Times New Roman" w:cs="Times New Roman"/>
                <w:lang w:val="sr-Cyrl-RS"/>
              </w:rPr>
              <w:t>135</w:t>
            </w:r>
          </w:p>
        </w:tc>
        <w:tc>
          <w:tcPr>
            <w:tcW w:w="2040" w:type="dxa"/>
            <w:tcBorders>
              <w:top w:val="single" w:color="auto" w:sz="4" w:space="0"/>
              <w:left w:val="single" w:color="auto" w:sz="4" w:space="0"/>
              <w:bottom w:val="single" w:color="auto" w:sz="4" w:space="0"/>
              <w:right w:val="double" w:color="auto" w:sz="4" w:space="0"/>
            </w:tcBorders>
            <w:vAlign w:val="center"/>
          </w:tcPr>
          <w:p w14:paraId="3D400481">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6571426A">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0F25B7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CAAA11E">
            <w:pPr>
              <w:spacing w:line="240" w:lineRule="auto"/>
              <w:rPr>
                <w:rFonts w:ascii="Times New Roman" w:hAnsi="Times New Roman" w:cs="Times New Roman"/>
              </w:rPr>
            </w:pPr>
            <w:r>
              <w:rPr>
                <w:rFonts w:ascii="Times New Roman" w:hAnsi="Times New Roman" w:cs="Times New Roman"/>
              </w:rPr>
              <w:t>Даниловић Ивона</w:t>
            </w:r>
          </w:p>
        </w:tc>
        <w:tc>
          <w:tcPr>
            <w:tcW w:w="2430" w:type="dxa"/>
            <w:tcBorders>
              <w:top w:val="nil"/>
              <w:left w:val="nil"/>
              <w:bottom w:val="single" w:color="auto" w:sz="4" w:space="0"/>
              <w:right w:val="single" w:color="auto" w:sz="4" w:space="0"/>
            </w:tcBorders>
          </w:tcPr>
          <w:p w14:paraId="78F3D609">
            <w:pPr>
              <w:spacing w:line="240" w:lineRule="auto"/>
              <w:rPr>
                <w:rFonts w:ascii="Times New Roman" w:hAnsi="Times New Roman" w:cs="Times New Roman"/>
                <w:lang w:val="sr-Cyrl-CS"/>
              </w:rPr>
            </w:pPr>
            <w:r>
              <w:rPr>
                <w:rFonts w:ascii="Times New Roman" w:hAnsi="Times New Roman" w:cs="Times New Roman"/>
                <w:lang w:val="sr-Cyrl-CS"/>
              </w:rPr>
              <w:t>дипломирани</w:t>
            </w:r>
            <w:r>
              <w:rPr>
                <w:rFonts w:ascii="Times New Roman" w:hAnsi="Times New Roman" w:cs="Times New Roman"/>
                <w:lang w:val="sr-Cyrl-RS"/>
              </w:rPr>
              <w:t xml:space="preserve"> </w:t>
            </w:r>
            <w:r>
              <w:rPr>
                <w:rFonts w:ascii="Times New Roman" w:hAnsi="Times New Roman" w:cs="Times New Roman"/>
                <w:lang w:val="sr-Cyrl-CS"/>
              </w:rPr>
              <w:t xml:space="preserve">мастер музички уметник </w:t>
            </w:r>
          </w:p>
        </w:tc>
        <w:tc>
          <w:tcPr>
            <w:tcW w:w="1875" w:type="dxa"/>
            <w:tcBorders>
              <w:top w:val="nil"/>
              <w:left w:val="nil"/>
              <w:bottom w:val="single" w:color="auto" w:sz="4" w:space="0"/>
              <w:right w:val="single" w:color="auto" w:sz="4" w:space="0"/>
            </w:tcBorders>
            <w:vAlign w:val="center"/>
          </w:tcPr>
          <w:p w14:paraId="3D6704D1">
            <w:pPr>
              <w:spacing w:line="240" w:lineRule="auto"/>
              <w:jc w:val="center"/>
              <w:rPr>
                <w:rFonts w:ascii="Times New Roman" w:hAnsi="Times New Roman" w:cs="Times New Roman"/>
                <w:lang w:val="sr-Cyrl-CS"/>
              </w:rPr>
            </w:pPr>
            <w:r>
              <w:rPr>
                <w:rFonts w:ascii="Times New Roman" w:hAnsi="Times New Roman" w:cs="Times New Roman"/>
                <w:lang w:val="sr-Cyrl-CS"/>
              </w:rPr>
              <w:t>музичка култура</w:t>
            </w:r>
          </w:p>
        </w:tc>
        <w:tc>
          <w:tcPr>
            <w:tcW w:w="1155" w:type="dxa"/>
            <w:tcBorders>
              <w:top w:val="nil"/>
              <w:left w:val="nil"/>
              <w:bottom w:val="single" w:color="auto" w:sz="4" w:space="0"/>
              <w:right w:val="single" w:color="auto" w:sz="4" w:space="0"/>
            </w:tcBorders>
            <w:vAlign w:val="center"/>
          </w:tcPr>
          <w:p w14:paraId="34308EFB">
            <w:pPr>
              <w:spacing w:line="240" w:lineRule="auto"/>
              <w:jc w:val="center"/>
              <w:rPr>
                <w:rFonts w:ascii="Times New Roman" w:hAnsi="Times New Roman" w:cs="Times New Roman"/>
              </w:rPr>
            </w:pPr>
            <w:r>
              <w:rPr>
                <w:rFonts w:ascii="Times New Roman" w:hAnsi="Times New Roman" w:cs="Times New Roman"/>
              </w:rPr>
              <w:t>8</w:t>
            </w:r>
          </w:p>
        </w:tc>
        <w:tc>
          <w:tcPr>
            <w:tcW w:w="870" w:type="dxa"/>
            <w:tcBorders>
              <w:top w:val="nil"/>
              <w:left w:val="nil"/>
              <w:bottom w:val="single" w:color="auto" w:sz="4" w:space="0"/>
              <w:right w:val="single" w:color="auto" w:sz="4" w:space="0"/>
            </w:tcBorders>
            <w:vAlign w:val="center"/>
          </w:tcPr>
          <w:p w14:paraId="45EA10D8">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F950A42">
            <w:pPr>
              <w:spacing w:line="240" w:lineRule="auto"/>
              <w:jc w:val="center"/>
              <w:rPr>
                <w:rFonts w:ascii="Times New Roman" w:hAnsi="Times New Roman" w:cs="Times New Roman"/>
                <w:lang w:val="sr-Cyrl-CS"/>
              </w:rPr>
            </w:pPr>
            <w:r>
              <w:rPr>
                <w:rFonts w:ascii="Times New Roman" w:hAnsi="Times New Roman" w:cs="Times New Roman"/>
                <w:lang w:val="sr-Cyrl-CS"/>
              </w:rPr>
              <w:t>30</w:t>
            </w:r>
          </w:p>
        </w:tc>
        <w:tc>
          <w:tcPr>
            <w:tcW w:w="1860" w:type="dxa"/>
            <w:tcBorders>
              <w:top w:val="single" w:color="auto" w:sz="4" w:space="0"/>
              <w:left w:val="single" w:color="auto" w:sz="4" w:space="0"/>
              <w:bottom w:val="single" w:color="auto" w:sz="4" w:space="0"/>
              <w:right w:val="single" w:color="auto" w:sz="4" w:space="0"/>
            </w:tcBorders>
            <w:vAlign w:val="center"/>
          </w:tcPr>
          <w:p w14:paraId="53B74D02">
            <w:pPr>
              <w:spacing w:line="240" w:lineRule="auto"/>
              <w:jc w:val="center"/>
              <w:rPr>
                <w:rFonts w:ascii="Times New Roman" w:hAnsi="Times New Roman" w:cs="Times New Roman"/>
                <w:lang w:val="sr-Cyrl-RS"/>
              </w:rPr>
            </w:pPr>
            <w:r>
              <w:rPr>
                <w:rFonts w:ascii="Times New Roman" w:hAnsi="Times New Roman" w:cs="Times New Roman"/>
                <w:lang w:val="sr-Cyrl-RS"/>
              </w:rPr>
              <w:t>79</w:t>
            </w:r>
          </w:p>
        </w:tc>
        <w:tc>
          <w:tcPr>
            <w:tcW w:w="2040" w:type="dxa"/>
            <w:tcBorders>
              <w:top w:val="single" w:color="auto" w:sz="4" w:space="0"/>
              <w:left w:val="single" w:color="auto" w:sz="4" w:space="0"/>
              <w:bottom w:val="single" w:color="auto" w:sz="4" w:space="0"/>
              <w:right w:val="double" w:color="auto" w:sz="4" w:space="0"/>
            </w:tcBorders>
            <w:vAlign w:val="center"/>
          </w:tcPr>
          <w:p w14:paraId="3A12270F">
            <w:pPr>
              <w:spacing w:line="240" w:lineRule="auto"/>
              <w:jc w:val="center"/>
              <w:rPr>
                <w:rFonts w:ascii="Times New Roman" w:hAnsi="Times New Roman" w:cs="Times New Roman"/>
                <w:lang w:val="sr-Cyrl-RS"/>
              </w:rPr>
            </w:pPr>
            <w:r>
              <w:rPr>
                <w:rFonts w:ascii="Times New Roman" w:hAnsi="Times New Roman" w:cs="Times New Roman"/>
                <w:lang w:val="sr-Cyrl-RS"/>
              </w:rPr>
              <w:t>8</w:t>
            </w:r>
          </w:p>
        </w:tc>
      </w:tr>
      <w:tr w14:paraId="2077B168">
        <w:tblPrEx>
          <w:tblCellMar>
            <w:top w:w="0" w:type="dxa"/>
            <w:left w:w="70" w:type="dxa"/>
            <w:bottom w:w="0" w:type="dxa"/>
            <w:right w:w="70" w:type="dxa"/>
          </w:tblCellMar>
        </w:tblPrEx>
        <w:trPr>
          <w:trHeight w:val="530" w:hRule="atLeast"/>
        </w:trPr>
        <w:tc>
          <w:tcPr>
            <w:tcW w:w="648" w:type="dxa"/>
            <w:tcBorders>
              <w:top w:val="nil"/>
              <w:left w:val="double" w:color="auto" w:sz="4" w:space="0"/>
              <w:bottom w:val="single" w:color="auto" w:sz="4" w:space="0"/>
              <w:right w:val="single" w:color="auto" w:sz="4" w:space="0"/>
            </w:tcBorders>
            <w:vAlign w:val="center"/>
          </w:tcPr>
          <w:p w14:paraId="450DBFCA">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B8375B6">
            <w:pPr>
              <w:spacing w:line="240" w:lineRule="auto"/>
              <w:rPr>
                <w:rFonts w:ascii="Times New Roman" w:hAnsi="Times New Roman" w:cs="Times New Roman"/>
              </w:rPr>
            </w:pPr>
            <w:r>
              <w:rPr>
                <w:rFonts w:ascii="Times New Roman" w:hAnsi="Times New Roman" w:cs="Times New Roman"/>
              </w:rPr>
              <w:t>Златковић</w:t>
            </w:r>
            <w:r>
              <w:rPr>
                <w:rFonts w:ascii="Times New Roman" w:hAnsi="Times New Roman" w:cs="Times New Roman"/>
                <w:lang w:val="sr-Cyrl-RS"/>
              </w:rPr>
              <w:t xml:space="preserve"> </w:t>
            </w:r>
            <w:r>
              <w:rPr>
                <w:rFonts w:ascii="Times New Roman" w:hAnsi="Times New Roman" w:cs="Times New Roman"/>
              </w:rPr>
              <w:t>Милан</w:t>
            </w:r>
          </w:p>
        </w:tc>
        <w:tc>
          <w:tcPr>
            <w:tcW w:w="2430" w:type="dxa"/>
            <w:tcBorders>
              <w:top w:val="nil"/>
              <w:left w:val="nil"/>
              <w:bottom w:val="single" w:color="auto" w:sz="4" w:space="0"/>
              <w:right w:val="single" w:color="auto" w:sz="4" w:space="0"/>
            </w:tcBorders>
          </w:tcPr>
          <w:p w14:paraId="3D478BFA">
            <w:pPr>
              <w:spacing w:line="240" w:lineRule="auto"/>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музички педагог</w:t>
            </w:r>
          </w:p>
        </w:tc>
        <w:tc>
          <w:tcPr>
            <w:tcW w:w="1875" w:type="dxa"/>
            <w:tcBorders>
              <w:top w:val="nil"/>
              <w:left w:val="nil"/>
              <w:bottom w:val="single" w:color="auto" w:sz="4" w:space="0"/>
              <w:right w:val="single" w:color="auto" w:sz="4" w:space="0"/>
            </w:tcBorders>
            <w:vAlign w:val="center"/>
          </w:tcPr>
          <w:p w14:paraId="7CD1CCE2">
            <w:pPr>
              <w:spacing w:line="240" w:lineRule="auto"/>
              <w:jc w:val="center"/>
              <w:rPr>
                <w:rFonts w:ascii="Times New Roman" w:hAnsi="Times New Roman" w:cs="Times New Roman"/>
                <w:lang w:val="sr-Cyrl-CS"/>
              </w:rPr>
            </w:pPr>
            <w:r>
              <w:rPr>
                <w:rFonts w:ascii="Times New Roman" w:hAnsi="Times New Roman" w:cs="Times New Roman"/>
                <w:lang w:val="sr-Cyrl-RS"/>
              </w:rPr>
              <w:t>м</w:t>
            </w:r>
            <w:r>
              <w:rPr>
                <w:rFonts w:ascii="Times New Roman" w:hAnsi="Times New Roman" w:cs="Times New Roman"/>
                <w:lang w:val="sr-Cyrl-CS"/>
              </w:rPr>
              <w:t>узичка</w:t>
            </w:r>
            <w:r>
              <w:rPr>
                <w:rFonts w:ascii="Times New Roman" w:hAnsi="Times New Roman" w:cs="Times New Roman"/>
                <w:lang w:val="sr-Cyrl-RS"/>
              </w:rPr>
              <w:t xml:space="preserve"> </w:t>
            </w:r>
            <w:r>
              <w:rPr>
                <w:rFonts w:ascii="Times New Roman" w:hAnsi="Times New Roman" w:cs="Times New Roman"/>
                <w:lang w:val="sr-Cyrl-CS"/>
              </w:rPr>
              <w:t>култура</w:t>
            </w:r>
          </w:p>
        </w:tc>
        <w:tc>
          <w:tcPr>
            <w:tcW w:w="1155" w:type="dxa"/>
            <w:tcBorders>
              <w:top w:val="nil"/>
              <w:left w:val="nil"/>
              <w:bottom w:val="single" w:color="auto" w:sz="4" w:space="0"/>
              <w:right w:val="single" w:color="auto" w:sz="4" w:space="0"/>
            </w:tcBorders>
            <w:vAlign w:val="center"/>
          </w:tcPr>
          <w:p w14:paraId="17ADFCDB">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08CA0FB0">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AC89A4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CD31FE9">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1A7BF521">
            <w:pPr>
              <w:spacing w:line="240" w:lineRule="auto"/>
              <w:jc w:val="center"/>
              <w:rPr>
                <w:rFonts w:ascii="Times New Roman" w:hAnsi="Times New Roman" w:cs="Times New Roman"/>
                <w:lang w:val="sr-Cyrl-RS"/>
              </w:rPr>
            </w:pPr>
          </w:p>
        </w:tc>
      </w:tr>
      <w:tr w14:paraId="06F699D3">
        <w:tblPrEx>
          <w:tblCellMar>
            <w:top w:w="0" w:type="dxa"/>
            <w:left w:w="70" w:type="dxa"/>
            <w:bottom w:w="0" w:type="dxa"/>
            <w:right w:w="70" w:type="dxa"/>
          </w:tblCellMar>
        </w:tblPrEx>
        <w:trPr>
          <w:trHeight w:val="798" w:hRule="atLeast"/>
        </w:trPr>
        <w:tc>
          <w:tcPr>
            <w:tcW w:w="648" w:type="dxa"/>
            <w:tcBorders>
              <w:top w:val="nil"/>
              <w:left w:val="double" w:color="auto" w:sz="4" w:space="0"/>
              <w:bottom w:val="single" w:color="auto" w:sz="4" w:space="0"/>
              <w:right w:val="single" w:color="auto" w:sz="4" w:space="0"/>
            </w:tcBorders>
            <w:vAlign w:val="center"/>
          </w:tcPr>
          <w:p w14:paraId="2ADDA206">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9D7F59">
            <w:pPr>
              <w:spacing w:line="240" w:lineRule="auto"/>
              <w:rPr>
                <w:rFonts w:ascii="Times New Roman" w:hAnsi="Times New Roman" w:cs="Times New Roman"/>
                <w:lang w:val="sr-Cyrl-CS"/>
              </w:rPr>
            </w:pPr>
            <w:r>
              <w:rPr>
                <w:rFonts w:ascii="Times New Roman" w:hAnsi="Times New Roman" w:cs="Times New Roman"/>
                <w:lang w:val="sr-Cyrl-CS"/>
              </w:rPr>
              <w:t>Радојевић</w:t>
            </w:r>
            <w:r>
              <w:rPr>
                <w:rFonts w:ascii="Times New Roman" w:hAnsi="Times New Roman" w:cs="Times New Roman"/>
                <w:lang w:val="sr-Cyrl-RS"/>
              </w:rPr>
              <w:t xml:space="preserve"> </w:t>
            </w:r>
            <w:r>
              <w:rPr>
                <w:rFonts w:ascii="Times New Roman" w:hAnsi="Times New Roman" w:cs="Times New Roman"/>
                <w:lang w:val="sr-Cyrl-CS"/>
              </w:rPr>
              <w:t>Никола</w:t>
            </w:r>
          </w:p>
        </w:tc>
        <w:tc>
          <w:tcPr>
            <w:tcW w:w="2430" w:type="dxa"/>
            <w:tcBorders>
              <w:top w:val="nil"/>
              <w:left w:val="nil"/>
              <w:bottom w:val="single" w:color="auto" w:sz="4" w:space="0"/>
              <w:right w:val="single" w:color="auto" w:sz="4" w:space="0"/>
            </w:tcBorders>
            <w:vAlign w:val="center"/>
          </w:tcPr>
          <w:p w14:paraId="1C2B3188">
            <w:pPr>
              <w:spacing w:line="240" w:lineRule="auto"/>
              <w:rPr>
                <w:rFonts w:ascii="Times New Roman" w:hAnsi="Times New Roman" w:cs="Times New Roman"/>
                <w:lang w:val="sr-Cyrl-CS"/>
              </w:rPr>
            </w:pPr>
            <w:r>
              <w:rPr>
                <w:rFonts w:ascii="Times New Roman" w:hAnsi="Times New Roman" w:cs="Times New Roman"/>
                <w:lang w:val="sr-Cyrl-RS"/>
              </w:rPr>
              <w:t>професор разредне наставре</w:t>
            </w:r>
          </w:p>
        </w:tc>
        <w:tc>
          <w:tcPr>
            <w:tcW w:w="1875" w:type="dxa"/>
            <w:tcBorders>
              <w:top w:val="nil"/>
              <w:left w:val="nil"/>
              <w:bottom w:val="single" w:color="auto" w:sz="4" w:space="0"/>
              <w:right w:val="single" w:color="auto" w:sz="4" w:space="0"/>
            </w:tcBorders>
            <w:vAlign w:val="center"/>
          </w:tcPr>
          <w:p w14:paraId="4017EAB9">
            <w:pPr>
              <w:spacing w:line="240" w:lineRule="auto"/>
              <w:jc w:val="center"/>
              <w:rPr>
                <w:rFonts w:ascii="Times New Roman" w:hAnsi="Times New Roman" w:cs="Times New Roman"/>
                <w:lang w:val="sr-Cyrl-RS"/>
              </w:rPr>
            </w:pPr>
            <w:r>
              <w:rPr>
                <w:rFonts w:ascii="Times New Roman" w:hAnsi="Times New Roman" w:cs="Times New Roman"/>
                <w:lang w:val="sr-Cyrl-RS"/>
              </w:rPr>
              <w:t>музичка култура; математика; хемија, историја</w:t>
            </w:r>
          </w:p>
        </w:tc>
        <w:tc>
          <w:tcPr>
            <w:tcW w:w="1155" w:type="dxa"/>
            <w:tcBorders>
              <w:top w:val="nil"/>
              <w:left w:val="nil"/>
              <w:bottom w:val="single" w:color="auto" w:sz="4" w:space="0"/>
              <w:right w:val="single" w:color="auto" w:sz="4" w:space="0"/>
            </w:tcBorders>
            <w:vAlign w:val="center"/>
          </w:tcPr>
          <w:p w14:paraId="70949D83">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106B906C">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09902D05">
            <w:pPr>
              <w:spacing w:line="240" w:lineRule="auto"/>
              <w:jc w:val="center"/>
              <w:rPr>
                <w:rFonts w:ascii="Times New Roman" w:hAnsi="Times New Roman" w:cs="Times New Roman"/>
                <w:lang w:val="sr-Cyrl-RS"/>
              </w:rPr>
            </w:pPr>
            <w:r>
              <w:rPr>
                <w:rFonts w:ascii="Times New Roman" w:hAnsi="Times New Roman" w:cs="Times New Roman"/>
                <w:lang w:val="sr-Cyrl-RS"/>
              </w:rPr>
              <w:t>78,33</w:t>
            </w:r>
          </w:p>
        </w:tc>
        <w:tc>
          <w:tcPr>
            <w:tcW w:w="1860" w:type="dxa"/>
            <w:tcBorders>
              <w:top w:val="single" w:color="auto" w:sz="4" w:space="0"/>
              <w:left w:val="single" w:color="auto" w:sz="4" w:space="0"/>
              <w:bottom w:val="single" w:color="auto" w:sz="4" w:space="0"/>
              <w:right w:val="single" w:color="auto" w:sz="4" w:space="0"/>
            </w:tcBorders>
            <w:vAlign w:val="center"/>
          </w:tcPr>
          <w:p w14:paraId="7B1BCB9D">
            <w:pPr>
              <w:spacing w:line="240" w:lineRule="auto"/>
              <w:jc w:val="center"/>
              <w:rPr>
                <w:rFonts w:ascii="Times New Roman" w:hAnsi="Times New Roman" w:cs="Times New Roman"/>
                <w:lang w:val="sr-Cyrl-RS"/>
              </w:rPr>
            </w:pPr>
            <w:r>
              <w:rPr>
                <w:rFonts w:ascii="Times New Roman" w:hAnsi="Times New Roman" w:cs="Times New Roman"/>
                <w:lang w:val="sr-Cyrl-RS"/>
              </w:rPr>
              <w:t>38</w:t>
            </w:r>
          </w:p>
        </w:tc>
        <w:tc>
          <w:tcPr>
            <w:tcW w:w="2040" w:type="dxa"/>
            <w:tcBorders>
              <w:top w:val="single" w:color="auto" w:sz="4" w:space="0"/>
              <w:left w:val="single" w:color="auto" w:sz="4" w:space="0"/>
              <w:bottom w:val="single" w:color="auto" w:sz="4" w:space="0"/>
              <w:right w:val="double" w:color="auto" w:sz="4" w:space="0"/>
            </w:tcBorders>
            <w:vAlign w:val="center"/>
          </w:tcPr>
          <w:p w14:paraId="745F4C14">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2A0E346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D77DF30">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AB9FC5F">
            <w:pPr>
              <w:spacing w:line="240" w:lineRule="auto"/>
              <w:jc w:val="both"/>
              <w:rPr>
                <w:rFonts w:ascii="Times New Roman" w:hAnsi="Times New Roman" w:cs="Times New Roman"/>
              </w:rPr>
            </w:pPr>
            <w:r>
              <w:rPr>
                <w:rFonts w:ascii="Times New Roman" w:hAnsi="Times New Roman" w:cs="Times New Roman"/>
              </w:rPr>
              <w:t>Поповић</w:t>
            </w:r>
            <w:r>
              <w:rPr>
                <w:rFonts w:ascii="Times New Roman" w:hAnsi="Times New Roman" w:cs="Times New Roman"/>
                <w:lang w:val="sr-Cyrl-RS"/>
              </w:rPr>
              <w:t xml:space="preserve"> </w:t>
            </w:r>
            <w:r>
              <w:rPr>
                <w:rFonts w:ascii="Times New Roman" w:hAnsi="Times New Roman" w:cs="Times New Roman"/>
              </w:rPr>
              <w:t>Светлана</w:t>
            </w:r>
          </w:p>
        </w:tc>
        <w:tc>
          <w:tcPr>
            <w:tcW w:w="2430" w:type="dxa"/>
            <w:tcBorders>
              <w:top w:val="nil"/>
              <w:left w:val="nil"/>
              <w:bottom w:val="single" w:color="auto" w:sz="4" w:space="0"/>
              <w:right w:val="single" w:color="auto" w:sz="4" w:space="0"/>
            </w:tcBorders>
          </w:tcPr>
          <w:p w14:paraId="0C138A61">
            <w:pPr>
              <w:spacing w:line="240" w:lineRule="auto"/>
              <w:ind w:left="110" w:hanging="110" w:hangingChars="50"/>
              <w:rPr>
                <w:rFonts w:ascii="Times New Roman" w:hAnsi="Times New Roman" w:cs="Times New Roman"/>
                <w:lang w:val="sr-Cyrl-RS"/>
              </w:rPr>
            </w:pPr>
            <w:r>
              <w:rPr>
                <w:rFonts w:ascii="Times New Roman" w:hAnsi="Times New Roman" w:cs="Times New Roman"/>
                <w:lang w:val="sr-Cyrl-RS"/>
              </w:rPr>
              <w:t>професор разредне наставе</w:t>
            </w:r>
          </w:p>
        </w:tc>
        <w:tc>
          <w:tcPr>
            <w:tcW w:w="1875" w:type="dxa"/>
            <w:tcBorders>
              <w:top w:val="nil"/>
              <w:left w:val="nil"/>
              <w:bottom w:val="single" w:color="auto" w:sz="4" w:space="0"/>
              <w:right w:val="single" w:color="auto" w:sz="4" w:space="0"/>
            </w:tcBorders>
            <w:vAlign w:val="center"/>
          </w:tcPr>
          <w:p w14:paraId="64B051C0">
            <w:pPr>
              <w:spacing w:line="240" w:lineRule="auto"/>
              <w:jc w:val="center"/>
              <w:rPr>
                <w:rFonts w:ascii="Times New Roman" w:hAnsi="Times New Roman" w:cs="Times New Roman"/>
                <w:lang w:val="sr-Cyrl-RS"/>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5B3D1A86">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9</w:t>
            </w:r>
          </w:p>
        </w:tc>
        <w:tc>
          <w:tcPr>
            <w:tcW w:w="870" w:type="dxa"/>
            <w:tcBorders>
              <w:top w:val="nil"/>
              <w:left w:val="nil"/>
              <w:bottom w:val="single" w:color="auto" w:sz="4" w:space="0"/>
              <w:right w:val="single" w:color="auto" w:sz="4" w:space="0"/>
            </w:tcBorders>
            <w:vAlign w:val="center"/>
          </w:tcPr>
          <w:p w14:paraId="522F767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1E0DA1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A1BB844">
            <w:pPr>
              <w:spacing w:line="240" w:lineRule="auto"/>
              <w:jc w:val="center"/>
              <w:rPr>
                <w:rFonts w:ascii="Times New Roman" w:hAnsi="Times New Roman" w:cs="Times New Roman"/>
              </w:rPr>
            </w:pPr>
            <w:r>
              <w:rPr>
                <w:rFonts w:ascii="Times New Roman" w:hAnsi="Times New Roman" w:cs="Times New Roman"/>
              </w:rPr>
              <w:t>61</w:t>
            </w:r>
          </w:p>
        </w:tc>
        <w:tc>
          <w:tcPr>
            <w:tcW w:w="2040" w:type="dxa"/>
            <w:tcBorders>
              <w:top w:val="single" w:color="auto" w:sz="4" w:space="0"/>
              <w:left w:val="single" w:color="auto" w:sz="4" w:space="0"/>
              <w:bottom w:val="single" w:color="auto" w:sz="4" w:space="0"/>
              <w:right w:val="double" w:color="auto" w:sz="4" w:space="0"/>
            </w:tcBorders>
            <w:vAlign w:val="center"/>
          </w:tcPr>
          <w:p w14:paraId="0478D19D">
            <w:pPr>
              <w:spacing w:line="240" w:lineRule="auto"/>
              <w:jc w:val="center"/>
              <w:rPr>
                <w:rFonts w:ascii="Times New Roman" w:hAnsi="Times New Roman" w:cs="Times New Roman"/>
              </w:rPr>
            </w:pPr>
            <w:r>
              <w:rPr>
                <w:rFonts w:ascii="Times New Roman" w:hAnsi="Times New Roman" w:cs="Times New Roman"/>
              </w:rPr>
              <w:t>/</w:t>
            </w:r>
          </w:p>
        </w:tc>
      </w:tr>
      <w:tr w14:paraId="435F12B3">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DFD0804">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F296EEC">
            <w:pPr>
              <w:spacing w:line="240" w:lineRule="auto"/>
              <w:jc w:val="both"/>
              <w:rPr>
                <w:rFonts w:ascii="Times New Roman" w:hAnsi="Times New Roman" w:cs="Times New Roman"/>
                <w:lang w:val="sr-Cyrl-RS"/>
              </w:rPr>
            </w:pPr>
            <w:r>
              <w:rPr>
                <w:rFonts w:ascii="Times New Roman" w:hAnsi="Times New Roman" w:cs="Times New Roman"/>
                <w:lang w:val="sr-Cyrl-RS"/>
              </w:rPr>
              <w:t>Гојгић Јелена</w:t>
            </w:r>
          </w:p>
        </w:tc>
        <w:tc>
          <w:tcPr>
            <w:tcW w:w="2430" w:type="dxa"/>
            <w:tcBorders>
              <w:top w:val="nil"/>
              <w:left w:val="nil"/>
              <w:bottom w:val="single" w:color="auto" w:sz="4" w:space="0"/>
              <w:right w:val="single" w:color="auto" w:sz="4" w:space="0"/>
            </w:tcBorders>
          </w:tcPr>
          <w:p w14:paraId="23913C1D">
            <w:pPr>
              <w:spacing w:line="240" w:lineRule="auto"/>
              <w:rPr>
                <w:rFonts w:ascii="Times New Roman" w:hAnsi="Times New Roman" w:cs="Times New Roman"/>
                <w:lang w:val="sr-Cyrl-RS"/>
              </w:rPr>
            </w:pPr>
            <w:r>
              <w:rPr>
                <w:rFonts w:ascii="Times New Roman" w:hAnsi="Times New Roman" w:cs="Times New Roman"/>
                <w:lang w:val="sr-Cyrl-RS"/>
              </w:rPr>
              <w:t>професор разредне наставе</w:t>
            </w:r>
          </w:p>
        </w:tc>
        <w:tc>
          <w:tcPr>
            <w:tcW w:w="1875" w:type="dxa"/>
            <w:tcBorders>
              <w:top w:val="nil"/>
              <w:left w:val="nil"/>
              <w:bottom w:val="single" w:color="auto" w:sz="4" w:space="0"/>
              <w:right w:val="single" w:color="auto" w:sz="4" w:space="0"/>
            </w:tcBorders>
            <w:vAlign w:val="center"/>
          </w:tcPr>
          <w:p w14:paraId="15BBD910">
            <w:pPr>
              <w:spacing w:line="240" w:lineRule="auto"/>
              <w:ind w:left="110" w:hanging="110" w:hangingChars="50"/>
              <w:jc w:val="center"/>
              <w:rPr>
                <w:rFonts w:ascii="Times New Roman" w:hAnsi="Times New Roman" w:cs="Times New Roman"/>
                <w:lang w:val="sr-Cyrl-CS"/>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6282FAF3">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55E228B3">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60402E7F">
            <w:pPr>
              <w:spacing w:line="240" w:lineRule="auto"/>
              <w:jc w:val="center"/>
              <w:rPr>
                <w:rFonts w:ascii="Times New Roman" w:hAnsi="Times New Roman" w:cs="Times New Roman"/>
              </w:rPr>
            </w:pPr>
            <w:r>
              <w:rPr>
                <w:rFonts w:ascii="Times New Roman" w:hAnsi="Times New Roman" w:cs="Times New Roman"/>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1944A551">
            <w:pPr>
              <w:spacing w:line="240" w:lineRule="auto"/>
              <w:jc w:val="center"/>
              <w:rPr>
                <w:rFonts w:ascii="Times New Roman" w:hAnsi="Times New Roman" w:cs="Times New Roman"/>
                <w:lang w:val="sr-Cyrl-RS"/>
              </w:rPr>
            </w:pPr>
            <w:r>
              <w:rPr>
                <w:rFonts w:ascii="Times New Roman" w:hAnsi="Times New Roman" w:cs="Times New Roman"/>
                <w:lang w:val="sr-Cyrl-RS"/>
              </w:rPr>
              <w:t>102</w:t>
            </w:r>
          </w:p>
        </w:tc>
        <w:tc>
          <w:tcPr>
            <w:tcW w:w="2040" w:type="dxa"/>
            <w:tcBorders>
              <w:top w:val="single" w:color="auto" w:sz="4" w:space="0"/>
              <w:left w:val="single" w:color="auto" w:sz="4" w:space="0"/>
              <w:bottom w:val="single" w:color="auto" w:sz="4" w:space="0"/>
              <w:right w:val="double" w:color="auto" w:sz="4" w:space="0"/>
            </w:tcBorders>
            <w:vAlign w:val="center"/>
          </w:tcPr>
          <w:p w14:paraId="7986CC78">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29B16745">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15D47A7">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2929759">
            <w:pPr>
              <w:spacing w:line="240" w:lineRule="auto"/>
              <w:jc w:val="both"/>
              <w:rPr>
                <w:rFonts w:ascii="Times New Roman" w:hAnsi="Times New Roman" w:cs="Times New Roman"/>
              </w:rPr>
            </w:pPr>
            <w:r>
              <w:rPr>
                <w:rFonts w:ascii="Times New Roman" w:hAnsi="Times New Roman" w:cs="Times New Roman"/>
              </w:rPr>
              <w:t>Мићић</w:t>
            </w:r>
            <w:r>
              <w:rPr>
                <w:rFonts w:ascii="Times New Roman" w:hAnsi="Times New Roman" w:cs="Times New Roman"/>
                <w:lang w:val="sr-Cyrl-RS"/>
              </w:rPr>
              <w:t xml:space="preserve"> </w:t>
            </w:r>
            <w:r>
              <w:rPr>
                <w:rFonts w:ascii="Times New Roman" w:hAnsi="Times New Roman" w:cs="Times New Roman"/>
              </w:rPr>
              <w:t>Словенка</w:t>
            </w:r>
          </w:p>
        </w:tc>
        <w:tc>
          <w:tcPr>
            <w:tcW w:w="2430" w:type="dxa"/>
            <w:tcBorders>
              <w:top w:val="nil"/>
              <w:left w:val="nil"/>
              <w:bottom w:val="single" w:color="auto" w:sz="4" w:space="0"/>
              <w:right w:val="single" w:color="auto" w:sz="4" w:space="0"/>
            </w:tcBorders>
          </w:tcPr>
          <w:p w14:paraId="2CC52EB0">
            <w:pPr>
              <w:spacing w:line="240" w:lineRule="auto"/>
              <w:rPr>
                <w:rFonts w:ascii="Times New Roman" w:hAnsi="Times New Roman" w:cs="Times New Roman"/>
                <w:lang w:val="sr-Cyrl-CS"/>
              </w:rPr>
            </w:pPr>
            <w:r>
              <w:rPr>
                <w:rFonts w:ascii="Times New Roman" w:hAnsi="Times New Roman" w:cs="Times New Roman"/>
                <w:lang w:val="sr-Cyrl-CS"/>
              </w:rPr>
              <w:t xml:space="preserve">наставник </w:t>
            </w:r>
          </w:p>
          <w:p w14:paraId="239CEB5C">
            <w:pPr>
              <w:spacing w:line="240" w:lineRule="auto"/>
              <w:rPr>
                <w:rFonts w:ascii="Times New Roman" w:hAnsi="Times New Roman" w:cs="Times New Roman"/>
                <w:lang w:val="sr-Cyrl-CS"/>
              </w:rPr>
            </w:pPr>
            <w:r>
              <w:rPr>
                <w:rFonts w:ascii="Times New Roman" w:hAnsi="Times New Roman" w:cs="Times New Roman"/>
                <w:lang w:val="sr-Cyrl-CS"/>
              </w:rPr>
              <w:t>разредне наставе</w:t>
            </w:r>
          </w:p>
        </w:tc>
        <w:tc>
          <w:tcPr>
            <w:tcW w:w="1875" w:type="dxa"/>
            <w:tcBorders>
              <w:top w:val="nil"/>
              <w:left w:val="nil"/>
              <w:bottom w:val="single" w:color="auto" w:sz="4" w:space="0"/>
              <w:right w:val="single" w:color="auto" w:sz="4" w:space="0"/>
            </w:tcBorders>
            <w:vAlign w:val="center"/>
          </w:tcPr>
          <w:p w14:paraId="55FDDE98">
            <w:pPr>
              <w:spacing w:line="240" w:lineRule="auto"/>
              <w:jc w:val="center"/>
              <w:rPr>
                <w:rFonts w:ascii="Times New Roman" w:hAnsi="Times New Roman" w:cs="Times New Roman"/>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07515393">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4</w:t>
            </w:r>
          </w:p>
        </w:tc>
        <w:tc>
          <w:tcPr>
            <w:tcW w:w="870" w:type="dxa"/>
            <w:tcBorders>
              <w:top w:val="nil"/>
              <w:left w:val="nil"/>
              <w:bottom w:val="single" w:color="auto" w:sz="4" w:space="0"/>
              <w:right w:val="single" w:color="auto" w:sz="4" w:space="0"/>
            </w:tcBorders>
            <w:vAlign w:val="center"/>
          </w:tcPr>
          <w:p w14:paraId="55FFE68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53B7E6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66CA8C1">
            <w:pPr>
              <w:spacing w:line="240" w:lineRule="auto"/>
              <w:jc w:val="center"/>
              <w:rPr>
                <w:rFonts w:ascii="Times New Roman" w:hAnsi="Times New Roman" w:cs="Times New Roman"/>
              </w:rPr>
            </w:pPr>
            <w:r>
              <w:rPr>
                <w:rFonts w:ascii="Times New Roman" w:hAnsi="Times New Roman" w:cs="Times New Roman"/>
              </w:rPr>
              <w:t>61</w:t>
            </w:r>
          </w:p>
        </w:tc>
        <w:tc>
          <w:tcPr>
            <w:tcW w:w="2040" w:type="dxa"/>
            <w:tcBorders>
              <w:top w:val="single" w:color="auto" w:sz="4" w:space="0"/>
              <w:left w:val="single" w:color="auto" w:sz="4" w:space="0"/>
              <w:bottom w:val="single" w:color="auto" w:sz="4" w:space="0"/>
              <w:right w:val="double" w:color="auto" w:sz="4" w:space="0"/>
            </w:tcBorders>
            <w:vAlign w:val="center"/>
          </w:tcPr>
          <w:p w14:paraId="7192D990">
            <w:pPr>
              <w:spacing w:line="240" w:lineRule="auto"/>
              <w:jc w:val="center"/>
              <w:rPr>
                <w:rFonts w:ascii="Times New Roman" w:hAnsi="Times New Roman" w:cs="Times New Roman"/>
              </w:rPr>
            </w:pPr>
            <w:r>
              <w:rPr>
                <w:rFonts w:ascii="Times New Roman" w:hAnsi="Times New Roman" w:cs="Times New Roman"/>
              </w:rPr>
              <w:t>/</w:t>
            </w:r>
          </w:p>
        </w:tc>
      </w:tr>
      <w:tr w14:paraId="2F423F68">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5D3829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E4550AA">
            <w:pPr>
              <w:spacing w:line="240" w:lineRule="auto"/>
              <w:jc w:val="both"/>
              <w:rPr>
                <w:rFonts w:ascii="Times New Roman" w:hAnsi="Times New Roman" w:cs="Times New Roman"/>
              </w:rPr>
            </w:pPr>
            <w:r>
              <w:rPr>
                <w:rFonts w:ascii="Times New Roman" w:hAnsi="Times New Roman" w:cs="Times New Roman"/>
              </w:rPr>
              <w:t>Вукојичић</w:t>
            </w:r>
            <w:r>
              <w:rPr>
                <w:rFonts w:ascii="Times New Roman" w:hAnsi="Times New Roman" w:cs="Times New Roman"/>
                <w:lang w:val="sr-Cyrl-RS"/>
              </w:rPr>
              <w:t xml:space="preserve"> </w:t>
            </w:r>
            <w:r>
              <w:rPr>
                <w:rFonts w:ascii="Times New Roman" w:hAnsi="Times New Roman" w:cs="Times New Roman"/>
              </w:rPr>
              <w:t>Милан</w:t>
            </w:r>
          </w:p>
        </w:tc>
        <w:tc>
          <w:tcPr>
            <w:tcW w:w="2430" w:type="dxa"/>
            <w:tcBorders>
              <w:top w:val="nil"/>
              <w:left w:val="nil"/>
              <w:bottom w:val="single" w:color="auto" w:sz="4" w:space="0"/>
              <w:right w:val="single" w:color="auto" w:sz="4" w:space="0"/>
            </w:tcBorders>
          </w:tcPr>
          <w:p w14:paraId="74346EFC">
            <w:pPr>
              <w:spacing w:line="240" w:lineRule="auto"/>
              <w:rPr>
                <w:rFonts w:ascii="Times New Roman" w:hAnsi="Times New Roman" w:cs="Times New Roman"/>
                <w:lang w:val="sr-Cyrl-RS"/>
              </w:rPr>
            </w:pPr>
            <w:r>
              <w:rPr>
                <w:rFonts w:ascii="Times New Roman" w:hAnsi="Times New Roman" w:cs="Times New Roman"/>
                <w:lang w:val="sr-Cyrl-RS"/>
              </w:rPr>
              <w:t>наставник разредне наставе</w:t>
            </w:r>
          </w:p>
        </w:tc>
        <w:tc>
          <w:tcPr>
            <w:tcW w:w="1875" w:type="dxa"/>
            <w:tcBorders>
              <w:top w:val="nil"/>
              <w:left w:val="nil"/>
              <w:bottom w:val="single" w:color="auto" w:sz="4" w:space="0"/>
              <w:right w:val="single" w:color="auto" w:sz="4" w:space="0"/>
            </w:tcBorders>
            <w:vAlign w:val="center"/>
          </w:tcPr>
          <w:p w14:paraId="1A92A2AD">
            <w:pPr>
              <w:spacing w:line="240" w:lineRule="auto"/>
              <w:jc w:val="center"/>
              <w:rPr>
                <w:rFonts w:ascii="Times New Roman" w:hAnsi="Times New Roman" w:cs="Times New Roman"/>
                <w:lang w:val="sr-Cyrl-CS"/>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06777455">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870" w:type="dxa"/>
            <w:tcBorders>
              <w:top w:val="nil"/>
              <w:left w:val="nil"/>
              <w:bottom w:val="single" w:color="auto" w:sz="4" w:space="0"/>
              <w:right w:val="single" w:color="auto" w:sz="4" w:space="0"/>
            </w:tcBorders>
            <w:vAlign w:val="center"/>
          </w:tcPr>
          <w:p w14:paraId="2FB69E2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BDEC7C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CA366FF">
            <w:pPr>
              <w:spacing w:line="240" w:lineRule="auto"/>
              <w:jc w:val="center"/>
              <w:rPr>
                <w:rFonts w:ascii="Times New Roman" w:hAnsi="Times New Roman" w:cs="Times New Roman"/>
                <w:lang w:val="sr-Cyrl-RS"/>
              </w:rPr>
            </w:pPr>
            <w:r>
              <w:rPr>
                <w:rFonts w:ascii="Times New Roman" w:hAnsi="Times New Roman" w:cs="Times New Roman"/>
                <w:lang w:val="sr-Cyrl-RS"/>
              </w:rPr>
              <w:t>34</w:t>
            </w:r>
          </w:p>
        </w:tc>
        <w:tc>
          <w:tcPr>
            <w:tcW w:w="2040" w:type="dxa"/>
            <w:tcBorders>
              <w:top w:val="single" w:color="auto" w:sz="4" w:space="0"/>
              <w:left w:val="single" w:color="auto" w:sz="4" w:space="0"/>
              <w:bottom w:val="single" w:color="auto" w:sz="4" w:space="0"/>
              <w:right w:val="double" w:color="auto" w:sz="4" w:space="0"/>
            </w:tcBorders>
            <w:vAlign w:val="center"/>
          </w:tcPr>
          <w:p w14:paraId="23B343F1">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19CD24E7">
        <w:tblPrEx>
          <w:tblCellMar>
            <w:top w:w="0" w:type="dxa"/>
            <w:left w:w="70" w:type="dxa"/>
            <w:bottom w:w="0" w:type="dxa"/>
            <w:right w:w="70" w:type="dxa"/>
          </w:tblCellMar>
        </w:tblPrEx>
        <w:trPr>
          <w:trHeight w:val="274" w:hRule="atLeast"/>
        </w:trPr>
        <w:tc>
          <w:tcPr>
            <w:tcW w:w="648" w:type="dxa"/>
            <w:tcBorders>
              <w:top w:val="nil"/>
              <w:left w:val="double" w:color="auto" w:sz="4" w:space="0"/>
              <w:bottom w:val="single" w:color="auto" w:sz="4" w:space="0"/>
              <w:right w:val="single" w:color="auto" w:sz="4" w:space="0"/>
            </w:tcBorders>
            <w:vAlign w:val="center"/>
          </w:tcPr>
          <w:p w14:paraId="1B873DD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E5D3342">
            <w:pPr>
              <w:spacing w:line="240" w:lineRule="auto"/>
              <w:jc w:val="both"/>
              <w:rPr>
                <w:rFonts w:ascii="Times New Roman" w:hAnsi="Times New Roman" w:cs="Times New Roman"/>
              </w:rPr>
            </w:pPr>
            <w:r>
              <w:rPr>
                <w:rFonts w:ascii="Times New Roman" w:hAnsi="Times New Roman" w:cs="Times New Roman"/>
              </w:rPr>
              <w:t>Јовичић</w:t>
            </w:r>
            <w:r>
              <w:rPr>
                <w:rFonts w:ascii="Times New Roman" w:hAnsi="Times New Roman" w:cs="Times New Roman"/>
                <w:lang w:val="sr-Cyrl-RS"/>
              </w:rPr>
              <w:t xml:space="preserve"> </w:t>
            </w:r>
            <w:r>
              <w:rPr>
                <w:rFonts w:ascii="Times New Roman" w:hAnsi="Times New Roman" w:cs="Times New Roman"/>
              </w:rPr>
              <w:t>Зоран</w:t>
            </w:r>
          </w:p>
        </w:tc>
        <w:tc>
          <w:tcPr>
            <w:tcW w:w="2430" w:type="dxa"/>
            <w:tcBorders>
              <w:top w:val="nil"/>
              <w:left w:val="nil"/>
              <w:bottom w:val="single" w:color="auto" w:sz="4" w:space="0"/>
              <w:right w:val="single" w:color="auto" w:sz="4" w:space="0"/>
            </w:tcBorders>
            <w:vAlign w:val="center"/>
          </w:tcPr>
          <w:p w14:paraId="48843B00">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13D8488B">
            <w:pPr>
              <w:spacing w:line="240" w:lineRule="auto"/>
              <w:jc w:val="center"/>
              <w:rPr>
                <w:rFonts w:ascii="Times New Roman" w:hAnsi="Times New Roman" w:cs="Times New Roman"/>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6B63B24B">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3</w:t>
            </w:r>
          </w:p>
        </w:tc>
        <w:tc>
          <w:tcPr>
            <w:tcW w:w="870" w:type="dxa"/>
            <w:tcBorders>
              <w:top w:val="nil"/>
              <w:left w:val="nil"/>
              <w:bottom w:val="single" w:color="auto" w:sz="4" w:space="0"/>
              <w:right w:val="single" w:color="auto" w:sz="4" w:space="0"/>
            </w:tcBorders>
            <w:vAlign w:val="center"/>
          </w:tcPr>
          <w:p w14:paraId="6ABBD11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2525F1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D15C99E">
            <w:pPr>
              <w:spacing w:line="240" w:lineRule="auto"/>
              <w:jc w:val="center"/>
              <w:rPr>
                <w:rFonts w:ascii="Times New Roman" w:hAnsi="Times New Roman" w:cs="Times New Roman"/>
              </w:rPr>
            </w:pPr>
            <w:r>
              <w:rPr>
                <w:rFonts w:ascii="Times New Roman" w:hAnsi="Times New Roman" w:cs="Times New Roman"/>
              </w:rPr>
              <w:t>61</w:t>
            </w:r>
          </w:p>
        </w:tc>
        <w:tc>
          <w:tcPr>
            <w:tcW w:w="2040" w:type="dxa"/>
            <w:tcBorders>
              <w:top w:val="single" w:color="auto" w:sz="4" w:space="0"/>
              <w:left w:val="single" w:color="auto" w:sz="4" w:space="0"/>
              <w:bottom w:val="single" w:color="auto" w:sz="4" w:space="0"/>
              <w:right w:val="double" w:color="auto" w:sz="4" w:space="0"/>
            </w:tcBorders>
            <w:vAlign w:val="center"/>
          </w:tcPr>
          <w:p w14:paraId="77E4A64F">
            <w:pPr>
              <w:spacing w:line="240" w:lineRule="auto"/>
              <w:jc w:val="center"/>
              <w:rPr>
                <w:rFonts w:ascii="Times New Roman" w:hAnsi="Times New Roman" w:cs="Times New Roman"/>
              </w:rPr>
            </w:pPr>
            <w:r>
              <w:rPr>
                <w:rFonts w:ascii="Times New Roman" w:hAnsi="Times New Roman" w:cs="Times New Roman"/>
              </w:rPr>
              <w:t>/</w:t>
            </w:r>
          </w:p>
        </w:tc>
      </w:tr>
      <w:tr w14:paraId="7692B045">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0D83AA">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780F11E">
            <w:pPr>
              <w:spacing w:line="240" w:lineRule="auto"/>
              <w:jc w:val="both"/>
              <w:rPr>
                <w:rFonts w:ascii="Times New Roman" w:hAnsi="Times New Roman" w:cs="Times New Roman"/>
              </w:rPr>
            </w:pPr>
            <w:r>
              <w:rPr>
                <w:rFonts w:ascii="Times New Roman" w:hAnsi="Times New Roman" w:cs="Times New Roman"/>
              </w:rPr>
              <w:t>Прпа</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single" w:color="auto" w:sz="4" w:space="0"/>
              <w:left w:val="nil"/>
              <w:bottom w:val="single" w:color="auto" w:sz="4" w:space="0"/>
              <w:right w:val="single" w:color="auto" w:sz="4" w:space="0"/>
            </w:tcBorders>
          </w:tcPr>
          <w:p w14:paraId="48AED627">
            <w:pPr>
              <w:spacing w:line="240" w:lineRule="auto"/>
              <w:rPr>
                <w:rFonts w:ascii="Times New Roman" w:hAnsi="Times New Roman" w:cs="Times New Roman"/>
                <w:lang w:val="sr-Cyrl-CS"/>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765A703B">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06906E04">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5</w:t>
            </w:r>
          </w:p>
        </w:tc>
        <w:tc>
          <w:tcPr>
            <w:tcW w:w="870" w:type="dxa"/>
            <w:tcBorders>
              <w:top w:val="single" w:color="auto" w:sz="4" w:space="0"/>
              <w:left w:val="nil"/>
              <w:bottom w:val="single" w:color="auto" w:sz="4" w:space="0"/>
              <w:right w:val="single" w:color="auto" w:sz="4" w:space="0"/>
            </w:tcBorders>
            <w:vAlign w:val="center"/>
          </w:tcPr>
          <w:p w14:paraId="6DD93630">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100CC1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6A37E54">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593237C7">
            <w:pPr>
              <w:spacing w:line="240" w:lineRule="auto"/>
              <w:jc w:val="center"/>
              <w:rPr>
                <w:rFonts w:ascii="Times New Roman" w:hAnsi="Times New Roman" w:cs="Times New Roman"/>
                <w:lang w:val="sr-Cyrl-RS"/>
              </w:rPr>
            </w:pPr>
          </w:p>
        </w:tc>
      </w:tr>
      <w:tr w14:paraId="256D9F59">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7481453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E4A573C">
            <w:pPr>
              <w:spacing w:line="240" w:lineRule="auto"/>
              <w:jc w:val="both"/>
              <w:rPr>
                <w:rFonts w:ascii="Times New Roman" w:hAnsi="Times New Roman" w:cs="Times New Roman"/>
              </w:rPr>
            </w:pPr>
            <w:r>
              <w:rPr>
                <w:rFonts w:ascii="Times New Roman" w:hAnsi="Times New Roman" w:cs="Times New Roman"/>
              </w:rPr>
              <w:t>Спаић</w:t>
            </w:r>
            <w:r>
              <w:rPr>
                <w:rFonts w:ascii="Times New Roman" w:hAnsi="Times New Roman" w:cs="Times New Roman"/>
                <w:lang w:val="sr-Cyrl-RS"/>
              </w:rPr>
              <w:t xml:space="preserve"> </w:t>
            </w:r>
            <w:r>
              <w:rPr>
                <w:rFonts w:ascii="Times New Roman" w:hAnsi="Times New Roman" w:cs="Times New Roman"/>
              </w:rPr>
              <w:t>Миланка</w:t>
            </w:r>
          </w:p>
        </w:tc>
        <w:tc>
          <w:tcPr>
            <w:tcW w:w="2430" w:type="dxa"/>
            <w:tcBorders>
              <w:top w:val="single" w:color="auto" w:sz="4" w:space="0"/>
              <w:left w:val="nil"/>
              <w:bottom w:val="single" w:color="auto" w:sz="4" w:space="0"/>
              <w:right w:val="single" w:color="auto" w:sz="4" w:space="0"/>
            </w:tcBorders>
          </w:tcPr>
          <w:p w14:paraId="25014814">
            <w:pPr>
              <w:spacing w:line="240" w:lineRule="auto"/>
              <w:rPr>
                <w:rFonts w:ascii="Times New Roman" w:hAnsi="Times New Roman" w:cs="Times New Roman"/>
              </w:rPr>
            </w:pPr>
            <w:r>
              <w:rPr>
                <w:rFonts w:ascii="Times New Roman" w:hAnsi="Times New Roman" w:cs="Times New Roman"/>
                <w:lang w:val="sr-Cyrl-RS"/>
              </w:rPr>
              <w:t>професор</w:t>
            </w:r>
            <w:r>
              <w:rPr>
                <w:rFonts w:ascii="Times New Roman" w:hAnsi="Times New Roman" w:cs="Times New Roman"/>
                <w:lang w:val="sr-Cyrl-CS"/>
              </w:rPr>
              <w:t xml:space="preserve"> </w:t>
            </w:r>
            <w:r>
              <w:rPr>
                <w:rFonts w:ascii="Times New Roman" w:hAnsi="Times New Roman" w:cs="Times New Roman"/>
                <w:lang w:val="sr-Cyrl-RS"/>
              </w:rPr>
              <w:t>р</w:t>
            </w:r>
            <w:r>
              <w:rPr>
                <w:rFonts w:ascii="Times New Roman" w:hAnsi="Times New Roman" w:cs="Times New Roman"/>
                <w:lang w:val="sr-Cyrl-CS"/>
              </w:rPr>
              <w:t>азредне наставе</w:t>
            </w:r>
          </w:p>
        </w:tc>
        <w:tc>
          <w:tcPr>
            <w:tcW w:w="1875" w:type="dxa"/>
            <w:tcBorders>
              <w:top w:val="single" w:color="auto" w:sz="4" w:space="0"/>
              <w:left w:val="nil"/>
              <w:bottom w:val="single" w:color="auto" w:sz="4" w:space="0"/>
              <w:right w:val="single" w:color="auto" w:sz="4" w:space="0"/>
            </w:tcBorders>
            <w:vAlign w:val="center"/>
          </w:tcPr>
          <w:p w14:paraId="3D36F258">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7FFBF3F4">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9</w:t>
            </w:r>
          </w:p>
        </w:tc>
        <w:tc>
          <w:tcPr>
            <w:tcW w:w="870" w:type="dxa"/>
            <w:tcBorders>
              <w:top w:val="single" w:color="auto" w:sz="4" w:space="0"/>
              <w:left w:val="nil"/>
              <w:bottom w:val="single" w:color="auto" w:sz="4" w:space="0"/>
              <w:right w:val="single" w:color="auto" w:sz="4" w:space="0"/>
            </w:tcBorders>
            <w:vAlign w:val="center"/>
          </w:tcPr>
          <w:p w14:paraId="7FCADD9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4A4A12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AC8571F">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52C3324D">
            <w:pPr>
              <w:spacing w:line="240" w:lineRule="auto"/>
              <w:jc w:val="center"/>
              <w:rPr>
                <w:rFonts w:ascii="Times New Roman" w:hAnsi="Times New Roman" w:cs="Times New Roman"/>
                <w:lang w:val="sr-Cyrl-RS"/>
              </w:rPr>
            </w:pPr>
          </w:p>
        </w:tc>
      </w:tr>
      <w:tr w14:paraId="3E4EC4E1">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7986D7F8">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5183F9A">
            <w:pPr>
              <w:spacing w:line="240" w:lineRule="auto"/>
              <w:jc w:val="both"/>
              <w:rPr>
                <w:rFonts w:ascii="Times New Roman" w:hAnsi="Times New Roman" w:cs="Times New Roman"/>
              </w:rPr>
            </w:pPr>
            <w:r>
              <w:rPr>
                <w:rFonts w:ascii="Times New Roman" w:hAnsi="Times New Roman" w:cs="Times New Roman"/>
                <w:lang w:val="sr-Cyrl-RS"/>
              </w:rPr>
              <w:t xml:space="preserve">Марјановић </w:t>
            </w:r>
            <w:r>
              <w:rPr>
                <w:rFonts w:ascii="Times New Roman" w:hAnsi="Times New Roman" w:cs="Times New Roman"/>
              </w:rPr>
              <w:t>Лепосава</w:t>
            </w:r>
          </w:p>
        </w:tc>
        <w:tc>
          <w:tcPr>
            <w:tcW w:w="2430" w:type="dxa"/>
            <w:tcBorders>
              <w:top w:val="single" w:color="auto" w:sz="4" w:space="0"/>
              <w:left w:val="nil"/>
              <w:bottom w:val="single" w:color="auto" w:sz="4" w:space="0"/>
              <w:right w:val="single" w:color="auto" w:sz="4" w:space="0"/>
            </w:tcBorders>
          </w:tcPr>
          <w:p w14:paraId="4E4CD02F">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single" w:color="auto" w:sz="4" w:space="0"/>
              <w:left w:val="nil"/>
              <w:bottom w:val="single" w:color="auto" w:sz="4" w:space="0"/>
              <w:right w:val="single" w:color="auto" w:sz="4" w:space="0"/>
            </w:tcBorders>
            <w:vAlign w:val="center"/>
          </w:tcPr>
          <w:p w14:paraId="73DB81B9">
            <w:pPr>
              <w:spacing w:line="240" w:lineRule="auto"/>
              <w:jc w:val="center"/>
              <w:rPr>
                <w:rFonts w:ascii="Times New Roman" w:hAnsi="Times New Roman" w:cs="Times New Roman"/>
                <w:lang w:val="sr-Cyrl-CS"/>
              </w:rPr>
            </w:pPr>
            <w:r>
              <w:rPr>
                <w:rFonts w:ascii="Times New Roman" w:hAnsi="Times New Roman" w:cs="Times New Roman"/>
                <w:lang w:val="sr-Cyrl-CS"/>
              </w:rPr>
              <w:t>Продужени</w:t>
            </w:r>
            <w:r>
              <w:rPr>
                <w:rFonts w:ascii="Times New Roman" w:hAnsi="Times New Roman" w:cs="Times New Roman"/>
                <w:lang w:val="sr-Cyrl-RS"/>
              </w:rPr>
              <w:t xml:space="preserve"> </w:t>
            </w:r>
            <w:r>
              <w:rPr>
                <w:rFonts w:ascii="Times New Roman" w:hAnsi="Times New Roman" w:cs="Times New Roman"/>
                <w:lang w:val="sr-Cyrl-CS"/>
              </w:rPr>
              <w:t>боравак</w:t>
            </w:r>
          </w:p>
        </w:tc>
        <w:tc>
          <w:tcPr>
            <w:tcW w:w="1155" w:type="dxa"/>
            <w:tcBorders>
              <w:top w:val="single" w:color="auto" w:sz="4" w:space="0"/>
              <w:left w:val="nil"/>
              <w:bottom w:val="single" w:color="auto" w:sz="4" w:space="0"/>
              <w:right w:val="single" w:color="auto" w:sz="4" w:space="0"/>
            </w:tcBorders>
            <w:vAlign w:val="center"/>
          </w:tcPr>
          <w:p w14:paraId="470C9091">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3</w:t>
            </w:r>
          </w:p>
        </w:tc>
        <w:tc>
          <w:tcPr>
            <w:tcW w:w="870" w:type="dxa"/>
            <w:tcBorders>
              <w:top w:val="single" w:color="auto" w:sz="4" w:space="0"/>
              <w:left w:val="nil"/>
              <w:bottom w:val="single" w:color="auto" w:sz="4" w:space="0"/>
              <w:right w:val="single" w:color="auto" w:sz="4" w:space="0"/>
            </w:tcBorders>
            <w:vAlign w:val="center"/>
          </w:tcPr>
          <w:p w14:paraId="4812D5F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15A7C6B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07F2DB9">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0A0A0AD8">
            <w:pPr>
              <w:spacing w:line="240" w:lineRule="auto"/>
              <w:jc w:val="center"/>
              <w:rPr>
                <w:rFonts w:ascii="Times New Roman" w:hAnsi="Times New Roman" w:cs="Times New Roman"/>
                <w:lang w:val="sr-Cyrl-RS"/>
              </w:rPr>
            </w:pPr>
          </w:p>
        </w:tc>
      </w:tr>
      <w:tr w14:paraId="5BCE0F67">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E3BF5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230FB2C">
            <w:pPr>
              <w:spacing w:line="240" w:lineRule="auto"/>
              <w:jc w:val="both"/>
              <w:rPr>
                <w:rFonts w:ascii="Times New Roman" w:hAnsi="Times New Roman" w:cs="Times New Roman"/>
              </w:rPr>
            </w:pPr>
            <w:r>
              <w:rPr>
                <w:rFonts w:ascii="Times New Roman" w:hAnsi="Times New Roman" w:cs="Times New Roman"/>
              </w:rPr>
              <w:t>Ковачевић</w:t>
            </w:r>
            <w:r>
              <w:rPr>
                <w:rFonts w:ascii="Times New Roman" w:hAnsi="Times New Roman" w:cs="Times New Roman"/>
                <w:lang w:val="sr-Cyrl-RS"/>
              </w:rPr>
              <w:t xml:space="preserve"> </w:t>
            </w:r>
            <w:r>
              <w:rPr>
                <w:rFonts w:ascii="Times New Roman" w:hAnsi="Times New Roman" w:cs="Times New Roman"/>
              </w:rPr>
              <w:t>Драган</w:t>
            </w:r>
          </w:p>
        </w:tc>
        <w:tc>
          <w:tcPr>
            <w:tcW w:w="2430" w:type="dxa"/>
            <w:tcBorders>
              <w:top w:val="single" w:color="auto" w:sz="4" w:space="0"/>
              <w:left w:val="nil"/>
              <w:bottom w:val="single" w:color="auto" w:sz="4" w:space="0"/>
              <w:right w:val="single" w:color="auto" w:sz="4" w:space="0"/>
            </w:tcBorders>
          </w:tcPr>
          <w:p w14:paraId="1C209D3B">
            <w:pPr>
              <w:spacing w:line="240" w:lineRule="auto"/>
              <w:rPr>
                <w:rFonts w:ascii="Times New Roman" w:hAnsi="Times New Roman" w:cs="Times New Roman"/>
              </w:rPr>
            </w:pPr>
            <w:r>
              <w:rPr>
                <w:rFonts w:ascii="Times New Roman" w:hAnsi="Times New Roman" w:cs="Times New Roman"/>
                <w:lang w:val="sr-Cyrl-RS"/>
              </w:rPr>
              <w:t>н</w:t>
            </w:r>
            <w:r>
              <w:rPr>
                <w:rFonts w:ascii="Times New Roman" w:hAnsi="Times New Roman" w:cs="Times New Roman"/>
                <w:lang w:val="sr-Cyrl-CS"/>
              </w:rPr>
              <w:t>аставник</w:t>
            </w:r>
            <w:r>
              <w:rPr>
                <w:rFonts w:ascii="Times New Roman" w:hAnsi="Times New Roman" w:cs="Times New Roman"/>
                <w:lang w:val="sr-Cyrl-RS"/>
              </w:rPr>
              <w:t xml:space="preserve">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vAlign w:val="center"/>
          </w:tcPr>
          <w:p w14:paraId="2A3C9689">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7167BECA">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7</w:t>
            </w:r>
          </w:p>
        </w:tc>
        <w:tc>
          <w:tcPr>
            <w:tcW w:w="870" w:type="dxa"/>
            <w:tcBorders>
              <w:top w:val="single" w:color="auto" w:sz="4" w:space="0"/>
              <w:left w:val="nil"/>
              <w:bottom w:val="single" w:color="auto" w:sz="4" w:space="0"/>
              <w:right w:val="single" w:color="auto" w:sz="4" w:space="0"/>
            </w:tcBorders>
            <w:vAlign w:val="center"/>
          </w:tcPr>
          <w:p w14:paraId="340F2DF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5641E3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CE940D6">
            <w:pPr>
              <w:spacing w:line="240" w:lineRule="auto"/>
              <w:jc w:val="center"/>
              <w:rPr>
                <w:rFonts w:ascii="Times New Roman" w:hAnsi="Times New Roman" w:cs="Times New Roman"/>
                <w:lang w:val="en-GB"/>
              </w:rPr>
            </w:pPr>
            <w:r>
              <w:rPr>
                <w:rFonts w:ascii="Times New Roman" w:hAnsi="Times New Roman" w:cs="Times New Roman"/>
                <w:lang w:val="en-GB"/>
              </w:rPr>
              <w:t>99</w:t>
            </w:r>
          </w:p>
        </w:tc>
        <w:tc>
          <w:tcPr>
            <w:tcW w:w="2040" w:type="dxa"/>
            <w:tcBorders>
              <w:top w:val="single" w:color="auto" w:sz="4" w:space="0"/>
              <w:left w:val="single" w:color="auto" w:sz="4" w:space="0"/>
              <w:bottom w:val="single" w:color="auto" w:sz="4" w:space="0"/>
              <w:right w:val="double" w:color="auto" w:sz="4" w:space="0"/>
            </w:tcBorders>
            <w:vAlign w:val="center"/>
          </w:tcPr>
          <w:p w14:paraId="0B692571">
            <w:pPr>
              <w:spacing w:line="240" w:lineRule="auto"/>
              <w:jc w:val="center"/>
              <w:rPr>
                <w:rFonts w:ascii="Times New Roman" w:hAnsi="Times New Roman" w:cs="Times New Roman"/>
                <w:lang w:val="en-GB"/>
              </w:rPr>
            </w:pPr>
            <w:r>
              <w:rPr>
                <w:rFonts w:ascii="Times New Roman" w:hAnsi="Times New Roman" w:cs="Times New Roman"/>
                <w:lang w:val="en-GB"/>
              </w:rPr>
              <w:t>16</w:t>
            </w:r>
          </w:p>
        </w:tc>
      </w:tr>
      <w:tr w14:paraId="54732A3D">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0B31DAD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2A4CCE3">
            <w:pPr>
              <w:spacing w:line="240" w:lineRule="auto"/>
              <w:jc w:val="both"/>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5754DA15">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6D3F4B9E">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3044CD22">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5A7E580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C03299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05EFF56">
            <w:pPr>
              <w:spacing w:line="240" w:lineRule="auto"/>
              <w:jc w:val="center"/>
              <w:rPr>
                <w:rFonts w:ascii="Times New Roman" w:hAnsi="Times New Roman" w:cs="Times New Roman"/>
                <w:lang w:val="en-GB"/>
              </w:rPr>
            </w:pPr>
            <w:r>
              <w:rPr>
                <w:rFonts w:ascii="Times New Roman" w:hAnsi="Times New Roman" w:cs="Times New Roman"/>
                <w:lang w:val="en-GB"/>
              </w:rPr>
              <w:t>99</w:t>
            </w:r>
          </w:p>
        </w:tc>
        <w:tc>
          <w:tcPr>
            <w:tcW w:w="2040" w:type="dxa"/>
            <w:tcBorders>
              <w:top w:val="single" w:color="auto" w:sz="4" w:space="0"/>
              <w:left w:val="single" w:color="auto" w:sz="4" w:space="0"/>
              <w:bottom w:val="single" w:color="auto" w:sz="4" w:space="0"/>
              <w:right w:val="double" w:color="auto" w:sz="4" w:space="0"/>
            </w:tcBorders>
            <w:vAlign w:val="center"/>
          </w:tcPr>
          <w:p w14:paraId="377667A6">
            <w:pPr>
              <w:spacing w:line="240" w:lineRule="auto"/>
              <w:jc w:val="center"/>
              <w:rPr>
                <w:rFonts w:ascii="Times New Roman" w:hAnsi="Times New Roman" w:cs="Times New Roman"/>
                <w:lang w:val="en-GB"/>
              </w:rPr>
            </w:pPr>
            <w:r>
              <w:rPr>
                <w:rFonts w:ascii="Times New Roman" w:hAnsi="Times New Roman" w:cs="Times New Roman"/>
                <w:lang w:val="en-GB"/>
              </w:rPr>
              <w:t>16</w:t>
            </w:r>
          </w:p>
        </w:tc>
      </w:tr>
      <w:tr w14:paraId="284E048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1284551">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0F8287D">
            <w:pPr>
              <w:spacing w:line="240" w:lineRule="auto"/>
              <w:jc w:val="both"/>
              <w:rPr>
                <w:rFonts w:ascii="Times New Roman" w:hAnsi="Times New Roman" w:cs="Times New Roman"/>
              </w:rPr>
            </w:pPr>
            <w:r>
              <w:rPr>
                <w:rFonts w:ascii="Times New Roman" w:hAnsi="Times New Roman" w:cs="Times New Roman"/>
              </w:rPr>
              <w:t>Ћеранић</w:t>
            </w:r>
            <w:r>
              <w:rPr>
                <w:rFonts w:ascii="Times New Roman" w:hAnsi="Times New Roman" w:cs="Times New Roman"/>
                <w:lang w:val="sr-Cyrl-RS"/>
              </w:rPr>
              <w:t xml:space="preserve"> </w:t>
            </w:r>
            <w:r>
              <w:rPr>
                <w:rFonts w:ascii="Times New Roman" w:hAnsi="Times New Roman" w:cs="Times New Roman"/>
              </w:rPr>
              <w:t>Душко</w:t>
            </w:r>
          </w:p>
        </w:tc>
        <w:tc>
          <w:tcPr>
            <w:tcW w:w="2430" w:type="dxa"/>
            <w:tcBorders>
              <w:top w:val="nil"/>
              <w:left w:val="nil"/>
              <w:bottom w:val="single" w:color="auto" w:sz="4" w:space="0"/>
              <w:right w:val="single" w:color="auto" w:sz="4" w:space="0"/>
            </w:tcBorders>
          </w:tcPr>
          <w:p w14:paraId="2B362B1D">
            <w:pPr>
              <w:spacing w:line="240" w:lineRule="auto"/>
              <w:rPr>
                <w:rFonts w:ascii="Times New Roman" w:hAnsi="Times New Roman" w:cs="Times New Roman"/>
              </w:rPr>
            </w:pPr>
            <w:r>
              <w:rPr>
                <w:rFonts w:ascii="Times New Roman" w:hAnsi="Times New Roman" w:cs="Times New Roman"/>
                <w:lang w:val="sr-Cyrl-RS"/>
              </w:rPr>
              <w:t>н</w:t>
            </w:r>
            <w:r>
              <w:rPr>
                <w:rFonts w:ascii="Times New Roman" w:hAnsi="Times New Roman" w:cs="Times New Roman"/>
                <w:lang w:val="sr-Cyrl-CS"/>
              </w:rPr>
              <w:t>аставник</w:t>
            </w:r>
            <w:r>
              <w:rPr>
                <w:rFonts w:ascii="Times New Roman" w:hAnsi="Times New Roman" w:cs="Times New Roman"/>
                <w:lang w:val="sr-Cyrl-RS"/>
              </w:rPr>
              <w:t xml:space="preserve"> </w:t>
            </w:r>
            <w:r>
              <w:rPr>
                <w:rFonts w:ascii="Times New Roman" w:hAnsi="Times New Roman" w:cs="Times New Roman"/>
                <w:lang w:val="sr-Cyrl-CS"/>
              </w:rPr>
              <w:t>разредне наставе</w:t>
            </w:r>
          </w:p>
        </w:tc>
        <w:tc>
          <w:tcPr>
            <w:tcW w:w="1875" w:type="dxa"/>
            <w:tcBorders>
              <w:top w:val="nil"/>
              <w:left w:val="nil"/>
              <w:bottom w:val="single" w:color="auto" w:sz="4" w:space="0"/>
              <w:right w:val="single" w:color="auto" w:sz="4" w:space="0"/>
            </w:tcBorders>
            <w:vAlign w:val="center"/>
          </w:tcPr>
          <w:p w14:paraId="5820B9FF">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A8C49E5">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72FBC35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F82934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F5942E5">
            <w:pPr>
              <w:spacing w:line="240" w:lineRule="auto"/>
              <w:jc w:val="center"/>
              <w:rPr>
                <w:rFonts w:ascii="Times New Roman" w:hAnsi="Times New Roman" w:cs="Times New Roman"/>
                <w:lang w:val="sr-Cyrl-RS"/>
              </w:rPr>
            </w:pPr>
            <w:r>
              <w:rPr>
                <w:rFonts w:ascii="Times New Roman" w:hAnsi="Times New Roman" w:cs="Times New Roman"/>
                <w:lang w:val="sr-Cyrl-RS"/>
              </w:rPr>
              <w:t>107</w:t>
            </w:r>
          </w:p>
        </w:tc>
        <w:tc>
          <w:tcPr>
            <w:tcW w:w="2040" w:type="dxa"/>
            <w:tcBorders>
              <w:top w:val="single" w:color="auto" w:sz="4" w:space="0"/>
              <w:left w:val="single" w:color="auto" w:sz="4" w:space="0"/>
              <w:bottom w:val="single" w:color="auto" w:sz="4" w:space="0"/>
              <w:right w:val="double" w:color="auto" w:sz="4" w:space="0"/>
            </w:tcBorders>
            <w:vAlign w:val="center"/>
          </w:tcPr>
          <w:p w14:paraId="6E6809D4">
            <w:pPr>
              <w:spacing w:line="240" w:lineRule="auto"/>
              <w:jc w:val="center"/>
              <w:rPr>
                <w:rFonts w:ascii="Times New Roman" w:hAnsi="Times New Roman" w:cs="Times New Roman"/>
                <w:lang w:val="sr-Cyrl-RS"/>
              </w:rPr>
            </w:pPr>
            <w:r>
              <w:rPr>
                <w:rFonts w:ascii="Times New Roman" w:hAnsi="Times New Roman" w:cs="Times New Roman"/>
                <w:lang w:val="sr-Cyrl-RS"/>
              </w:rPr>
              <w:t>6</w:t>
            </w:r>
          </w:p>
        </w:tc>
      </w:tr>
      <w:tr w14:paraId="123603D1">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41061E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895B07">
            <w:pPr>
              <w:spacing w:line="240" w:lineRule="auto"/>
              <w:jc w:val="both"/>
              <w:rPr>
                <w:rFonts w:ascii="Times New Roman" w:hAnsi="Times New Roman" w:cs="Times New Roman"/>
              </w:rPr>
            </w:pPr>
            <w:r>
              <w:rPr>
                <w:rFonts w:ascii="Times New Roman" w:hAnsi="Times New Roman" w:cs="Times New Roman"/>
              </w:rPr>
              <w:t>Видаковић</w:t>
            </w:r>
            <w:r>
              <w:rPr>
                <w:rFonts w:ascii="Times New Roman" w:hAnsi="Times New Roman" w:cs="Times New Roman"/>
                <w:lang w:val="sr-Cyrl-RS"/>
              </w:rPr>
              <w:t xml:space="preserve"> </w:t>
            </w:r>
            <w:r>
              <w:rPr>
                <w:rFonts w:ascii="Times New Roman" w:hAnsi="Times New Roman" w:cs="Times New Roman"/>
              </w:rPr>
              <w:t>Драгица</w:t>
            </w:r>
          </w:p>
        </w:tc>
        <w:tc>
          <w:tcPr>
            <w:tcW w:w="2430" w:type="dxa"/>
            <w:tcBorders>
              <w:top w:val="nil"/>
              <w:left w:val="nil"/>
              <w:bottom w:val="single" w:color="auto" w:sz="4" w:space="0"/>
              <w:right w:val="single" w:color="auto" w:sz="4" w:space="0"/>
            </w:tcBorders>
          </w:tcPr>
          <w:p w14:paraId="1775C92D">
            <w:pPr>
              <w:spacing w:line="240" w:lineRule="auto"/>
              <w:rPr>
                <w:rFonts w:ascii="Times New Roman" w:hAnsi="Times New Roman" w:cs="Times New Roman"/>
              </w:rPr>
            </w:pPr>
            <w:r>
              <w:rPr>
                <w:rFonts w:ascii="Times New Roman" w:hAnsi="Times New Roman" w:cs="Times New Roman"/>
                <w:lang w:val="sr-Cyrl-RS"/>
              </w:rPr>
              <w:t>професор р</w:t>
            </w:r>
            <w:r>
              <w:rPr>
                <w:rFonts w:ascii="Times New Roman" w:hAnsi="Times New Roman" w:cs="Times New Roman"/>
                <w:lang w:val="sr-Cyrl-CS"/>
              </w:rPr>
              <w:t>азредне наставе</w:t>
            </w:r>
          </w:p>
        </w:tc>
        <w:tc>
          <w:tcPr>
            <w:tcW w:w="1875" w:type="dxa"/>
            <w:tcBorders>
              <w:top w:val="nil"/>
              <w:left w:val="nil"/>
              <w:bottom w:val="single" w:color="auto" w:sz="4" w:space="0"/>
              <w:right w:val="single" w:color="auto" w:sz="4" w:space="0"/>
            </w:tcBorders>
            <w:vAlign w:val="center"/>
          </w:tcPr>
          <w:p w14:paraId="1CB38E94">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2F718554">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3114BEE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3EBB601">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4B1E5EF">
            <w:pPr>
              <w:spacing w:line="240" w:lineRule="auto"/>
              <w:jc w:val="center"/>
              <w:rPr>
                <w:rFonts w:ascii="Times New Roman" w:hAnsi="Times New Roman" w:cs="Times New Roman"/>
                <w:lang w:val="sr-Cyrl-RS"/>
              </w:rPr>
            </w:pPr>
            <w:r>
              <w:rPr>
                <w:rFonts w:ascii="Times New Roman" w:hAnsi="Times New Roman" w:cs="Times New Roman"/>
                <w:lang w:val="sr-Cyrl-RS"/>
              </w:rPr>
              <w:t>107</w:t>
            </w:r>
          </w:p>
        </w:tc>
        <w:tc>
          <w:tcPr>
            <w:tcW w:w="2040" w:type="dxa"/>
            <w:tcBorders>
              <w:top w:val="single" w:color="auto" w:sz="4" w:space="0"/>
              <w:left w:val="single" w:color="auto" w:sz="4" w:space="0"/>
              <w:bottom w:val="single" w:color="auto" w:sz="4" w:space="0"/>
              <w:right w:val="double" w:color="auto" w:sz="4" w:space="0"/>
            </w:tcBorders>
            <w:vAlign w:val="center"/>
          </w:tcPr>
          <w:p w14:paraId="37CEC3B0">
            <w:pPr>
              <w:spacing w:line="240" w:lineRule="auto"/>
              <w:jc w:val="center"/>
              <w:rPr>
                <w:rFonts w:ascii="Times New Roman" w:hAnsi="Times New Roman" w:cs="Times New Roman"/>
                <w:lang w:val="sr-Cyrl-RS"/>
              </w:rPr>
            </w:pPr>
            <w:r>
              <w:rPr>
                <w:rFonts w:ascii="Times New Roman" w:hAnsi="Times New Roman" w:cs="Times New Roman"/>
                <w:lang w:val="sr-Cyrl-RS"/>
              </w:rPr>
              <w:t>6</w:t>
            </w:r>
          </w:p>
        </w:tc>
      </w:tr>
      <w:tr w14:paraId="4CD965A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D3D2A57">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E8E1508">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Владимир</w:t>
            </w:r>
          </w:p>
        </w:tc>
        <w:tc>
          <w:tcPr>
            <w:tcW w:w="2430" w:type="dxa"/>
            <w:tcBorders>
              <w:top w:val="nil"/>
              <w:left w:val="nil"/>
              <w:bottom w:val="single" w:color="auto" w:sz="4" w:space="0"/>
              <w:right w:val="single" w:color="auto" w:sz="4" w:space="0"/>
            </w:tcBorders>
          </w:tcPr>
          <w:p w14:paraId="5BC9D468">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68E68766">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6EE54A4A">
            <w:pPr>
              <w:spacing w:line="240" w:lineRule="auto"/>
              <w:jc w:val="center"/>
              <w:rPr>
                <w:rFonts w:ascii="Times New Roman" w:hAnsi="Times New Roman" w:cs="Times New Roman"/>
                <w:lang w:val="sr-Cyrl-RS"/>
              </w:rPr>
            </w:pPr>
            <w:r>
              <w:rPr>
                <w:rFonts w:ascii="Times New Roman" w:hAnsi="Times New Roman" w:cs="Times New Roman"/>
                <w:lang w:val="sr-Cyrl-RS"/>
              </w:rPr>
              <w:t>31</w:t>
            </w:r>
          </w:p>
        </w:tc>
        <w:tc>
          <w:tcPr>
            <w:tcW w:w="870" w:type="dxa"/>
            <w:tcBorders>
              <w:top w:val="nil"/>
              <w:left w:val="nil"/>
              <w:bottom w:val="single" w:color="auto" w:sz="4" w:space="0"/>
              <w:right w:val="single" w:color="auto" w:sz="4" w:space="0"/>
            </w:tcBorders>
            <w:vAlign w:val="center"/>
          </w:tcPr>
          <w:p w14:paraId="6D5FEAD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3C16B5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E3EA5DD">
            <w:pPr>
              <w:spacing w:line="240" w:lineRule="auto"/>
              <w:jc w:val="center"/>
              <w:rPr>
                <w:rFonts w:ascii="Times New Roman" w:hAnsi="Times New Roman" w:cs="Times New Roman"/>
                <w:lang w:val="sr-Cyrl-RS"/>
              </w:rPr>
            </w:pPr>
            <w:r>
              <w:rPr>
                <w:rFonts w:ascii="Times New Roman" w:hAnsi="Times New Roman" w:cs="Times New Roman"/>
                <w:lang w:val="sr-Cyrl-RS"/>
              </w:rPr>
              <w:t>113</w:t>
            </w:r>
          </w:p>
        </w:tc>
        <w:tc>
          <w:tcPr>
            <w:tcW w:w="2040" w:type="dxa"/>
            <w:tcBorders>
              <w:top w:val="single" w:color="auto" w:sz="4" w:space="0"/>
              <w:left w:val="single" w:color="auto" w:sz="4" w:space="0"/>
              <w:bottom w:val="single" w:color="auto" w:sz="4" w:space="0"/>
              <w:right w:val="double" w:color="auto" w:sz="4" w:space="0"/>
            </w:tcBorders>
            <w:vAlign w:val="center"/>
          </w:tcPr>
          <w:p w14:paraId="446E0C44">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27441EC7">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B1D35B8">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AA2B853">
            <w:pPr>
              <w:spacing w:line="240" w:lineRule="auto"/>
              <w:rPr>
                <w:rFonts w:ascii="Times New Roman" w:hAnsi="Times New Roman" w:cs="Times New Roman"/>
              </w:rPr>
            </w:pPr>
            <w:r>
              <w:rPr>
                <w:rFonts w:ascii="Times New Roman" w:hAnsi="Times New Roman" w:cs="Times New Roman"/>
              </w:rPr>
              <w:t>Ђокић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0F8611E3">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2568DAC1">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429CD4D0">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nil"/>
              <w:left w:val="nil"/>
              <w:bottom w:val="single" w:color="auto" w:sz="4" w:space="0"/>
              <w:right w:val="single" w:color="auto" w:sz="4" w:space="0"/>
            </w:tcBorders>
            <w:vAlign w:val="center"/>
          </w:tcPr>
          <w:p w14:paraId="159CF9F8">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22E60B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841C446">
            <w:pPr>
              <w:spacing w:line="240" w:lineRule="auto"/>
              <w:jc w:val="center"/>
              <w:rPr>
                <w:rFonts w:ascii="Times New Roman" w:hAnsi="Times New Roman" w:cs="Times New Roman"/>
                <w:lang w:val="sr-Cyrl-RS"/>
              </w:rPr>
            </w:pPr>
            <w:r>
              <w:rPr>
                <w:rFonts w:ascii="Times New Roman" w:hAnsi="Times New Roman" w:cs="Times New Roman"/>
                <w:lang w:val="sr-Cyrl-RS"/>
              </w:rPr>
              <w:t>43</w:t>
            </w:r>
          </w:p>
        </w:tc>
        <w:tc>
          <w:tcPr>
            <w:tcW w:w="2040" w:type="dxa"/>
            <w:tcBorders>
              <w:top w:val="single" w:color="auto" w:sz="4" w:space="0"/>
              <w:left w:val="single" w:color="auto" w:sz="4" w:space="0"/>
              <w:bottom w:val="single" w:color="auto" w:sz="4" w:space="0"/>
              <w:right w:val="double" w:color="auto" w:sz="4" w:space="0"/>
            </w:tcBorders>
            <w:vAlign w:val="center"/>
          </w:tcPr>
          <w:p w14:paraId="5E1358D7">
            <w:pPr>
              <w:spacing w:line="240" w:lineRule="auto"/>
              <w:jc w:val="center"/>
              <w:rPr>
                <w:rFonts w:ascii="Times New Roman" w:hAnsi="Times New Roman" w:cs="Times New Roman"/>
                <w:lang w:val="sr-Cyrl-RS"/>
              </w:rPr>
            </w:pPr>
            <w:r>
              <w:rPr>
                <w:rFonts w:ascii="Times New Roman" w:hAnsi="Times New Roman" w:cs="Times New Roman"/>
                <w:lang w:val="sr-Cyrl-RS"/>
              </w:rPr>
              <w:t>16</w:t>
            </w:r>
          </w:p>
        </w:tc>
      </w:tr>
      <w:tr w14:paraId="3DC4D39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B5D76A1">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B9D037C">
            <w:pPr>
              <w:spacing w:line="240" w:lineRule="auto"/>
              <w:rPr>
                <w:rFonts w:ascii="Times New Roman" w:hAnsi="Times New Roman" w:cs="Times New Roman"/>
              </w:rPr>
            </w:pPr>
            <w:r>
              <w:rPr>
                <w:rFonts w:ascii="Times New Roman" w:hAnsi="Times New Roman" w:cs="Times New Roman"/>
              </w:rPr>
              <w:t>Матовић</w:t>
            </w:r>
            <w:r>
              <w:rPr>
                <w:rFonts w:ascii="Times New Roman" w:hAnsi="Times New Roman" w:cs="Times New Roman"/>
                <w:lang w:val="sr-Cyrl-RS"/>
              </w:rPr>
              <w:t xml:space="preserve"> </w:t>
            </w:r>
            <w:r>
              <w:rPr>
                <w:rFonts w:ascii="Times New Roman" w:hAnsi="Times New Roman" w:cs="Times New Roman"/>
              </w:rPr>
              <w:t>Радивоје</w:t>
            </w:r>
          </w:p>
        </w:tc>
        <w:tc>
          <w:tcPr>
            <w:tcW w:w="2430" w:type="dxa"/>
            <w:tcBorders>
              <w:top w:val="nil"/>
              <w:left w:val="nil"/>
              <w:bottom w:val="single" w:color="auto" w:sz="4" w:space="0"/>
              <w:right w:val="single" w:color="auto" w:sz="4" w:space="0"/>
            </w:tcBorders>
          </w:tcPr>
          <w:p w14:paraId="619B95C5">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28CD8BB9">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075F3EC">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nil"/>
              <w:left w:val="nil"/>
              <w:bottom w:val="single" w:color="auto" w:sz="4" w:space="0"/>
              <w:right w:val="single" w:color="auto" w:sz="4" w:space="0"/>
            </w:tcBorders>
            <w:vAlign w:val="center"/>
          </w:tcPr>
          <w:p w14:paraId="781B9C0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63D4C4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8A30467">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70EC8C07">
            <w:pPr>
              <w:spacing w:line="240" w:lineRule="auto"/>
              <w:jc w:val="center"/>
              <w:rPr>
                <w:rFonts w:ascii="Times New Roman" w:hAnsi="Times New Roman" w:cs="Times New Roman"/>
                <w:lang w:val="sr-Cyrl-RS"/>
              </w:rPr>
            </w:pPr>
          </w:p>
        </w:tc>
      </w:tr>
      <w:tr w14:paraId="5BD454C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2F71D9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D37888B">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Милијана</w:t>
            </w:r>
          </w:p>
        </w:tc>
        <w:tc>
          <w:tcPr>
            <w:tcW w:w="2430" w:type="dxa"/>
            <w:tcBorders>
              <w:top w:val="nil"/>
              <w:left w:val="nil"/>
              <w:bottom w:val="single" w:color="auto" w:sz="4" w:space="0"/>
              <w:right w:val="single" w:color="auto" w:sz="4" w:space="0"/>
            </w:tcBorders>
          </w:tcPr>
          <w:p w14:paraId="767E100A">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D3A3DC7">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1E60D5BC">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03F449F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DC74DB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1FC76E2">
            <w:pPr>
              <w:spacing w:line="240" w:lineRule="auto"/>
              <w:jc w:val="center"/>
              <w:rPr>
                <w:rFonts w:ascii="Times New Roman" w:hAnsi="Times New Roman" w:cs="Times New Roman"/>
                <w:lang w:val="sr-Cyrl-RS"/>
              </w:rPr>
            </w:pPr>
            <w:r>
              <w:rPr>
                <w:rFonts w:ascii="Times New Roman" w:hAnsi="Times New Roman" w:cs="Times New Roman"/>
                <w:lang w:val="sr-Cyrl-RS"/>
              </w:rPr>
              <w:t>85</w:t>
            </w:r>
          </w:p>
        </w:tc>
        <w:tc>
          <w:tcPr>
            <w:tcW w:w="2040" w:type="dxa"/>
            <w:tcBorders>
              <w:top w:val="single" w:color="auto" w:sz="4" w:space="0"/>
              <w:left w:val="single" w:color="auto" w:sz="4" w:space="0"/>
              <w:bottom w:val="single" w:color="auto" w:sz="4" w:space="0"/>
              <w:right w:val="double" w:color="auto" w:sz="4" w:space="0"/>
            </w:tcBorders>
            <w:vAlign w:val="center"/>
          </w:tcPr>
          <w:p w14:paraId="7D69B867">
            <w:pPr>
              <w:spacing w:line="240" w:lineRule="auto"/>
              <w:jc w:val="center"/>
              <w:rPr>
                <w:rFonts w:ascii="Times New Roman" w:hAnsi="Times New Roman" w:cs="Times New Roman"/>
                <w:lang w:val="sr-Cyrl-RS"/>
              </w:rPr>
            </w:pPr>
            <w:r>
              <w:rPr>
                <w:rFonts w:ascii="Times New Roman" w:hAnsi="Times New Roman" w:cs="Times New Roman"/>
                <w:lang w:val="sr-Cyrl-RS"/>
              </w:rPr>
              <w:t>32</w:t>
            </w:r>
          </w:p>
        </w:tc>
      </w:tr>
      <w:tr w14:paraId="51A75958">
        <w:trPr>
          <w:trHeight w:val="555" w:hRule="atLeast"/>
        </w:trPr>
        <w:tc>
          <w:tcPr>
            <w:tcW w:w="648" w:type="dxa"/>
            <w:tcBorders>
              <w:top w:val="nil"/>
              <w:left w:val="double" w:color="auto" w:sz="4" w:space="0"/>
              <w:bottom w:val="single" w:color="auto" w:sz="4" w:space="0"/>
              <w:right w:val="single" w:color="auto" w:sz="4" w:space="0"/>
            </w:tcBorders>
            <w:vAlign w:val="center"/>
          </w:tcPr>
          <w:p w14:paraId="7BC659B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36DD858">
            <w:pPr>
              <w:spacing w:line="240" w:lineRule="auto"/>
              <w:rPr>
                <w:rFonts w:ascii="Times New Roman" w:hAnsi="Times New Roman" w:cs="Times New Roman"/>
              </w:rPr>
            </w:pPr>
            <w:r>
              <w:rPr>
                <w:rFonts w:ascii="Times New Roman" w:hAnsi="Times New Roman" w:cs="Times New Roman"/>
              </w:rPr>
              <w:t>Стишовић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2811676F">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3EB9E165">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C08B1E2">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nil"/>
              <w:left w:val="nil"/>
              <w:bottom w:val="single" w:color="auto" w:sz="4" w:space="0"/>
              <w:right w:val="single" w:color="auto" w:sz="4" w:space="0"/>
            </w:tcBorders>
            <w:vAlign w:val="center"/>
          </w:tcPr>
          <w:p w14:paraId="749D354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E116FC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DFB26A7">
            <w:pPr>
              <w:spacing w:line="240" w:lineRule="auto"/>
              <w:jc w:val="center"/>
              <w:rPr>
                <w:rFonts w:ascii="Times New Roman" w:hAnsi="Times New Roman" w:cs="Times New Roman"/>
                <w:lang w:val="sr-Cyrl-RS"/>
              </w:rPr>
            </w:pPr>
            <w:r>
              <w:rPr>
                <w:rFonts w:ascii="Times New Roman" w:hAnsi="Times New Roman" w:cs="Times New Roman"/>
                <w:lang w:val="sr-Cyrl-RS"/>
              </w:rPr>
              <w:t>63</w:t>
            </w:r>
          </w:p>
        </w:tc>
        <w:tc>
          <w:tcPr>
            <w:tcW w:w="2040" w:type="dxa"/>
            <w:tcBorders>
              <w:top w:val="single" w:color="auto" w:sz="4" w:space="0"/>
              <w:left w:val="single" w:color="auto" w:sz="4" w:space="0"/>
              <w:bottom w:val="single" w:color="auto" w:sz="4" w:space="0"/>
              <w:right w:val="double" w:color="auto" w:sz="4" w:space="0"/>
            </w:tcBorders>
            <w:vAlign w:val="center"/>
          </w:tcPr>
          <w:p w14:paraId="77068EF6">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555D640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C1B670D">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24D2EA5">
            <w:pPr>
              <w:spacing w:line="240" w:lineRule="auto"/>
              <w:rPr>
                <w:rFonts w:ascii="Times New Roman" w:hAnsi="Times New Roman" w:cs="Times New Roman"/>
              </w:rPr>
            </w:pPr>
            <w:r>
              <w:rPr>
                <w:rFonts w:ascii="Times New Roman" w:hAnsi="Times New Roman" w:cs="Times New Roman"/>
              </w:rPr>
              <w:t>Радовић</w:t>
            </w:r>
            <w:r>
              <w:rPr>
                <w:rFonts w:ascii="Times New Roman" w:hAnsi="Times New Roman" w:cs="Times New Roman"/>
                <w:lang w:val="sr-Cyrl-RS"/>
              </w:rPr>
              <w:t xml:space="preserve"> </w:t>
            </w:r>
            <w:r>
              <w:rPr>
                <w:rFonts w:ascii="Times New Roman" w:hAnsi="Times New Roman" w:cs="Times New Roman"/>
              </w:rPr>
              <w:t>Драгана</w:t>
            </w:r>
          </w:p>
        </w:tc>
        <w:tc>
          <w:tcPr>
            <w:tcW w:w="2430" w:type="dxa"/>
            <w:tcBorders>
              <w:top w:val="nil"/>
              <w:left w:val="nil"/>
              <w:bottom w:val="single" w:color="auto" w:sz="4" w:space="0"/>
              <w:right w:val="single" w:color="auto" w:sz="4" w:space="0"/>
            </w:tcBorders>
          </w:tcPr>
          <w:p w14:paraId="46035060">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082F43F3">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184E8949">
            <w:pPr>
              <w:spacing w:line="240" w:lineRule="auto"/>
              <w:jc w:val="center"/>
              <w:rPr>
                <w:rFonts w:ascii="Times New Roman" w:hAnsi="Times New Roman" w:cs="Times New Roman"/>
                <w:lang w:val="sr-Cyrl-RS"/>
              </w:rPr>
            </w:pPr>
            <w:r>
              <w:rPr>
                <w:rFonts w:ascii="Times New Roman" w:hAnsi="Times New Roman" w:cs="Times New Roman"/>
                <w:lang w:val="sr-Cyrl-CS"/>
              </w:rPr>
              <w:t>3</w:t>
            </w:r>
            <w:r>
              <w:rPr>
                <w:rFonts w:ascii="Times New Roman" w:hAnsi="Times New Roman" w:cs="Times New Roman"/>
                <w:lang w:val="sr-Cyrl-RS"/>
              </w:rPr>
              <w:t>9</w:t>
            </w:r>
          </w:p>
        </w:tc>
        <w:tc>
          <w:tcPr>
            <w:tcW w:w="870" w:type="dxa"/>
            <w:tcBorders>
              <w:top w:val="nil"/>
              <w:left w:val="nil"/>
              <w:bottom w:val="single" w:color="auto" w:sz="4" w:space="0"/>
              <w:right w:val="single" w:color="auto" w:sz="4" w:space="0"/>
            </w:tcBorders>
            <w:vAlign w:val="center"/>
          </w:tcPr>
          <w:p w14:paraId="17F57E5A">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FFD0B73">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9AD22ED">
            <w:pPr>
              <w:spacing w:line="240" w:lineRule="auto"/>
              <w:jc w:val="center"/>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3221CA5F">
            <w:pPr>
              <w:spacing w:line="240" w:lineRule="auto"/>
              <w:jc w:val="center"/>
              <w:rPr>
                <w:rFonts w:ascii="Times New Roman" w:hAnsi="Times New Roman" w:cs="Times New Roman"/>
                <w:lang w:val="sr-Cyrl-RS"/>
              </w:rPr>
            </w:pPr>
          </w:p>
        </w:tc>
      </w:tr>
      <w:tr w14:paraId="7A7E26A2">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AD3E969">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EAE652B">
            <w:pPr>
              <w:spacing w:line="240" w:lineRule="auto"/>
              <w:rPr>
                <w:rFonts w:ascii="Times New Roman" w:hAnsi="Times New Roman" w:cs="Times New Roman"/>
              </w:rPr>
            </w:pPr>
            <w:r>
              <w:rPr>
                <w:rFonts w:ascii="Times New Roman" w:hAnsi="Times New Roman" w:cs="Times New Roman"/>
              </w:rPr>
              <w:t>Димитријевић</w:t>
            </w:r>
            <w:r>
              <w:rPr>
                <w:rFonts w:ascii="Times New Roman" w:hAnsi="Times New Roman" w:cs="Times New Roman"/>
                <w:lang w:val="sr-Cyrl-RS"/>
              </w:rPr>
              <w:t xml:space="preserve"> </w:t>
            </w:r>
            <w:r>
              <w:rPr>
                <w:rFonts w:ascii="Times New Roman" w:hAnsi="Times New Roman" w:cs="Times New Roman"/>
              </w:rPr>
              <w:t>Оливера</w:t>
            </w:r>
          </w:p>
        </w:tc>
        <w:tc>
          <w:tcPr>
            <w:tcW w:w="2430" w:type="dxa"/>
            <w:tcBorders>
              <w:top w:val="nil"/>
              <w:left w:val="nil"/>
              <w:bottom w:val="single" w:color="auto" w:sz="4" w:space="0"/>
              <w:right w:val="single" w:color="auto" w:sz="4" w:space="0"/>
            </w:tcBorders>
          </w:tcPr>
          <w:p w14:paraId="736BFE8E">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111188EC">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68BE789C">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3</w:t>
            </w:r>
          </w:p>
        </w:tc>
        <w:tc>
          <w:tcPr>
            <w:tcW w:w="870" w:type="dxa"/>
            <w:tcBorders>
              <w:top w:val="nil"/>
              <w:left w:val="nil"/>
              <w:bottom w:val="single" w:color="auto" w:sz="4" w:space="0"/>
              <w:right w:val="single" w:color="auto" w:sz="4" w:space="0"/>
            </w:tcBorders>
            <w:vAlign w:val="center"/>
          </w:tcPr>
          <w:p w14:paraId="6E25DF5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DF5472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5B7481D">
            <w:pPr>
              <w:spacing w:line="240" w:lineRule="auto"/>
              <w:jc w:val="center"/>
              <w:rPr>
                <w:rFonts w:ascii="Times New Roman" w:hAnsi="Times New Roman" w:cs="Times New Roman"/>
                <w:lang w:val="en-GB"/>
              </w:rPr>
            </w:pPr>
            <w:r>
              <w:rPr>
                <w:rFonts w:ascii="Times New Roman" w:hAnsi="Times New Roman" w:cs="Times New Roman"/>
                <w:lang w:val="en-GB"/>
              </w:rPr>
              <w:t>99</w:t>
            </w:r>
          </w:p>
        </w:tc>
        <w:tc>
          <w:tcPr>
            <w:tcW w:w="2040" w:type="dxa"/>
            <w:tcBorders>
              <w:top w:val="single" w:color="auto" w:sz="4" w:space="0"/>
              <w:left w:val="single" w:color="auto" w:sz="4" w:space="0"/>
              <w:bottom w:val="single" w:color="auto" w:sz="4" w:space="0"/>
              <w:right w:val="double" w:color="auto" w:sz="4" w:space="0"/>
            </w:tcBorders>
            <w:vAlign w:val="center"/>
          </w:tcPr>
          <w:p w14:paraId="635622B3">
            <w:pPr>
              <w:spacing w:line="240" w:lineRule="auto"/>
              <w:jc w:val="center"/>
              <w:rPr>
                <w:rFonts w:ascii="Times New Roman" w:hAnsi="Times New Roman" w:cs="Times New Roman"/>
                <w:lang w:val="en-GB"/>
              </w:rPr>
            </w:pPr>
            <w:r>
              <w:rPr>
                <w:rFonts w:ascii="Times New Roman" w:hAnsi="Times New Roman" w:cs="Times New Roman"/>
                <w:lang w:val="en-GB"/>
              </w:rPr>
              <w:t>16</w:t>
            </w:r>
          </w:p>
        </w:tc>
      </w:tr>
      <w:tr w14:paraId="1E6E0C18">
        <w:tblPrEx>
          <w:tblCellMar>
            <w:top w:w="0" w:type="dxa"/>
            <w:left w:w="70" w:type="dxa"/>
            <w:bottom w:w="0" w:type="dxa"/>
            <w:right w:w="70" w:type="dxa"/>
          </w:tblCellMar>
        </w:tblPrEx>
        <w:trPr>
          <w:trHeight w:val="550" w:hRule="atLeast"/>
        </w:trPr>
        <w:tc>
          <w:tcPr>
            <w:tcW w:w="648" w:type="dxa"/>
            <w:tcBorders>
              <w:top w:val="single" w:color="auto" w:sz="4" w:space="0"/>
              <w:left w:val="double" w:color="auto" w:sz="4" w:space="0"/>
              <w:bottom w:val="single" w:color="auto" w:sz="4" w:space="0"/>
              <w:right w:val="single" w:color="auto" w:sz="4" w:space="0"/>
            </w:tcBorders>
            <w:vAlign w:val="center"/>
          </w:tcPr>
          <w:p w14:paraId="549D0D7C">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81B38F9">
            <w:pPr>
              <w:spacing w:line="240" w:lineRule="auto"/>
              <w:rPr>
                <w:rFonts w:ascii="Times New Roman" w:hAnsi="Times New Roman" w:cs="Times New Roman"/>
              </w:rPr>
            </w:pPr>
            <w:r>
              <w:rPr>
                <w:rFonts w:ascii="Times New Roman" w:hAnsi="Times New Roman" w:cs="Times New Roman"/>
              </w:rPr>
              <w:t>Сарван</w:t>
            </w:r>
            <w:r>
              <w:rPr>
                <w:rFonts w:ascii="Times New Roman" w:hAnsi="Times New Roman" w:cs="Times New Roman"/>
                <w:lang w:val="sr-Cyrl-RS"/>
              </w:rPr>
              <w:t xml:space="preserve"> </w:t>
            </w:r>
            <w:r>
              <w:rPr>
                <w:rFonts w:ascii="Times New Roman" w:hAnsi="Times New Roman" w:cs="Times New Roman"/>
              </w:rPr>
              <w:t>Марија</w:t>
            </w:r>
          </w:p>
        </w:tc>
        <w:tc>
          <w:tcPr>
            <w:tcW w:w="2430" w:type="dxa"/>
            <w:tcBorders>
              <w:top w:val="single" w:color="auto" w:sz="4" w:space="0"/>
              <w:left w:val="nil"/>
              <w:bottom w:val="single" w:color="auto" w:sz="4" w:space="0"/>
              <w:right w:val="single" w:color="auto" w:sz="4" w:space="0"/>
            </w:tcBorders>
          </w:tcPr>
          <w:p w14:paraId="376563A7">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47ACC42D">
            <w:pPr>
              <w:spacing w:line="240" w:lineRule="auto"/>
              <w:jc w:val="both"/>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49EEC944">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single" w:color="auto" w:sz="4" w:space="0"/>
              <w:left w:val="nil"/>
              <w:bottom w:val="single" w:color="auto" w:sz="4" w:space="0"/>
              <w:right w:val="single" w:color="auto" w:sz="4" w:space="0"/>
            </w:tcBorders>
            <w:vAlign w:val="center"/>
          </w:tcPr>
          <w:p w14:paraId="68AC042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A282CD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24C80A1">
            <w:pPr>
              <w:spacing w:line="240" w:lineRule="auto"/>
              <w:jc w:val="center"/>
              <w:rPr>
                <w:rFonts w:ascii="Times New Roman" w:hAnsi="Times New Roman" w:cs="Times New Roman"/>
              </w:rPr>
            </w:pPr>
            <w:r>
              <w:rPr>
                <w:rFonts w:ascii="Times New Roman" w:hAnsi="Times New Roman" w:cs="Times New Roman"/>
              </w:rPr>
              <w:t>49</w:t>
            </w:r>
          </w:p>
        </w:tc>
        <w:tc>
          <w:tcPr>
            <w:tcW w:w="2040" w:type="dxa"/>
            <w:tcBorders>
              <w:top w:val="single" w:color="auto" w:sz="4" w:space="0"/>
              <w:left w:val="single" w:color="auto" w:sz="4" w:space="0"/>
              <w:bottom w:val="single" w:color="auto" w:sz="4" w:space="0"/>
              <w:right w:val="double" w:color="auto" w:sz="4" w:space="0"/>
            </w:tcBorders>
            <w:vAlign w:val="center"/>
          </w:tcPr>
          <w:p w14:paraId="2BEF827F">
            <w:pPr>
              <w:spacing w:line="240" w:lineRule="auto"/>
              <w:jc w:val="center"/>
              <w:rPr>
                <w:rFonts w:ascii="Times New Roman" w:hAnsi="Times New Roman" w:cs="Times New Roman"/>
              </w:rPr>
            </w:pPr>
            <w:r>
              <w:rPr>
                <w:rFonts w:ascii="Times New Roman" w:hAnsi="Times New Roman" w:cs="Times New Roman"/>
              </w:rPr>
              <w:t>32</w:t>
            </w:r>
          </w:p>
        </w:tc>
      </w:tr>
      <w:tr w14:paraId="34C2E74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ED2B2E8">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4266557">
            <w:pPr>
              <w:spacing w:line="240" w:lineRule="auto"/>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Катарина</w:t>
            </w:r>
          </w:p>
        </w:tc>
        <w:tc>
          <w:tcPr>
            <w:tcW w:w="2430" w:type="dxa"/>
            <w:tcBorders>
              <w:top w:val="nil"/>
              <w:left w:val="nil"/>
              <w:bottom w:val="single" w:color="auto" w:sz="4" w:space="0"/>
              <w:right w:val="single" w:color="auto" w:sz="4" w:space="0"/>
            </w:tcBorders>
          </w:tcPr>
          <w:p w14:paraId="000AAC93">
            <w:pPr>
              <w:spacing w:line="240" w:lineRule="auto"/>
              <w:rPr>
                <w:rFonts w:ascii="Times New Roman" w:hAnsi="Times New Roman" w:cs="Times New Roman"/>
                <w:lang w:val="sr-Cyrl-CS"/>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348B4185">
            <w:pPr>
              <w:spacing w:line="240" w:lineRule="auto"/>
              <w:jc w:val="both"/>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5D5D550C">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60948AA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D97BB4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0F761E4">
            <w:pPr>
              <w:spacing w:line="240" w:lineRule="auto"/>
              <w:jc w:val="center"/>
              <w:rPr>
                <w:rFonts w:ascii="Times New Roman" w:hAnsi="Times New Roman" w:cs="Times New Roman"/>
                <w:lang w:val="sr-Cyrl-RS"/>
              </w:rPr>
            </w:pPr>
            <w:r>
              <w:rPr>
                <w:rFonts w:ascii="Times New Roman" w:hAnsi="Times New Roman" w:cs="Times New Roman"/>
                <w:lang w:val="sr-Cyrl-RS"/>
              </w:rPr>
              <w:t>102</w:t>
            </w:r>
          </w:p>
        </w:tc>
        <w:tc>
          <w:tcPr>
            <w:tcW w:w="2040" w:type="dxa"/>
            <w:tcBorders>
              <w:top w:val="single" w:color="auto" w:sz="4" w:space="0"/>
              <w:left w:val="single" w:color="auto" w:sz="4" w:space="0"/>
              <w:bottom w:val="single" w:color="auto" w:sz="4" w:space="0"/>
              <w:right w:val="double" w:color="auto" w:sz="4" w:space="0"/>
            </w:tcBorders>
            <w:vAlign w:val="center"/>
          </w:tcPr>
          <w:p w14:paraId="2D7320ED">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70C6F9E6">
        <w:tblPrEx>
          <w:tblCellMar>
            <w:top w:w="0" w:type="dxa"/>
            <w:left w:w="70" w:type="dxa"/>
            <w:bottom w:w="0" w:type="dxa"/>
            <w:right w:w="70" w:type="dxa"/>
          </w:tblCellMar>
        </w:tblPrEx>
        <w:trPr>
          <w:trHeight w:val="580" w:hRule="atLeast"/>
        </w:trPr>
        <w:tc>
          <w:tcPr>
            <w:tcW w:w="648" w:type="dxa"/>
            <w:tcBorders>
              <w:top w:val="single" w:color="auto" w:sz="4" w:space="0"/>
              <w:left w:val="double" w:color="auto" w:sz="4" w:space="0"/>
              <w:bottom w:val="single" w:color="auto" w:sz="4" w:space="0"/>
              <w:right w:val="single" w:color="auto" w:sz="4" w:space="0"/>
            </w:tcBorders>
            <w:vAlign w:val="center"/>
          </w:tcPr>
          <w:p w14:paraId="3430A46B">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9206F7B">
            <w:pPr>
              <w:spacing w:line="240" w:lineRule="auto"/>
              <w:rPr>
                <w:rFonts w:ascii="Times New Roman" w:hAnsi="Times New Roman" w:cs="Times New Roman"/>
              </w:rPr>
            </w:pPr>
            <w:r>
              <w:rPr>
                <w:rFonts w:ascii="Times New Roman" w:hAnsi="Times New Roman" w:cs="Times New Roman"/>
              </w:rPr>
              <w:t>Тодоровић</w:t>
            </w:r>
            <w:r>
              <w:rPr>
                <w:rFonts w:ascii="Times New Roman" w:hAnsi="Times New Roman" w:cs="Times New Roman"/>
                <w:lang w:val="sr-Cyrl-RS"/>
              </w:rPr>
              <w:t xml:space="preserve"> </w:t>
            </w:r>
            <w:r>
              <w:rPr>
                <w:rFonts w:ascii="Times New Roman" w:hAnsi="Times New Roman" w:cs="Times New Roman"/>
              </w:rPr>
              <w:t>Радосава</w:t>
            </w:r>
          </w:p>
        </w:tc>
        <w:tc>
          <w:tcPr>
            <w:tcW w:w="2430" w:type="dxa"/>
            <w:tcBorders>
              <w:top w:val="single" w:color="auto" w:sz="4" w:space="0"/>
              <w:left w:val="nil"/>
              <w:bottom w:val="single" w:color="auto" w:sz="4" w:space="0"/>
              <w:right w:val="single" w:color="auto" w:sz="4" w:space="0"/>
            </w:tcBorders>
          </w:tcPr>
          <w:p w14:paraId="7C619244">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46353549">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24A11A8">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8</w:t>
            </w:r>
          </w:p>
        </w:tc>
        <w:tc>
          <w:tcPr>
            <w:tcW w:w="870" w:type="dxa"/>
            <w:tcBorders>
              <w:top w:val="single" w:color="auto" w:sz="4" w:space="0"/>
              <w:left w:val="nil"/>
              <w:bottom w:val="single" w:color="auto" w:sz="4" w:space="0"/>
              <w:right w:val="single" w:color="auto" w:sz="4" w:space="0"/>
            </w:tcBorders>
            <w:vAlign w:val="center"/>
          </w:tcPr>
          <w:p w14:paraId="6E940F3A">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11922E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C5DBC6E">
            <w:pPr>
              <w:spacing w:line="240" w:lineRule="auto"/>
              <w:jc w:val="center"/>
              <w:rPr>
                <w:rFonts w:ascii="Times New Roman" w:hAnsi="Times New Roman" w:cs="Times New Roman"/>
                <w:lang w:val="sr-Cyrl-RS"/>
              </w:rPr>
            </w:pPr>
            <w:r>
              <w:rPr>
                <w:rFonts w:ascii="Times New Roman" w:hAnsi="Times New Roman" w:cs="Times New Roman"/>
                <w:lang w:val="sr-Cyrl-RS"/>
              </w:rPr>
              <w:t>132</w:t>
            </w:r>
          </w:p>
        </w:tc>
        <w:tc>
          <w:tcPr>
            <w:tcW w:w="2040" w:type="dxa"/>
            <w:tcBorders>
              <w:top w:val="single" w:color="auto" w:sz="4" w:space="0"/>
              <w:left w:val="single" w:color="auto" w:sz="4" w:space="0"/>
              <w:bottom w:val="single" w:color="auto" w:sz="4" w:space="0"/>
              <w:right w:val="double" w:color="auto" w:sz="4" w:space="0"/>
            </w:tcBorders>
            <w:vAlign w:val="center"/>
          </w:tcPr>
          <w:p w14:paraId="3312BC1A">
            <w:pPr>
              <w:spacing w:line="240" w:lineRule="auto"/>
              <w:jc w:val="center"/>
              <w:rPr>
                <w:rFonts w:ascii="Times New Roman" w:hAnsi="Times New Roman" w:cs="Times New Roman"/>
                <w:lang w:val="sr-Cyrl-RS"/>
              </w:rPr>
            </w:pPr>
            <w:r>
              <w:rPr>
                <w:rFonts w:ascii="Times New Roman" w:hAnsi="Times New Roman" w:cs="Times New Roman"/>
                <w:lang w:val="sr-Cyrl-RS"/>
              </w:rPr>
              <w:t>16</w:t>
            </w:r>
          </w:p>
        </w:tc>
      </w:tr>
      <w:tr w14:paraId="77132CE0">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C6DDF33">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E1857B5">
            <w:pPr>
              <w:spacing w:line="240" w:lineRule="auto"/>
              <w:rPr>
                <w:rFonts w:ascii="Times New Roman" w:hAnsi="Times New Roman" w:cs="Times New Roman"/>
              </w:rPr>
            </w:pPr>
            <w:r>
              <w:rPr>
                <w:rFonts w:ascii="Times New Roman" w:hAnsi="Times New Roman" w:cs="Times New Roman"/>
              </w:rPr>
              <w:t>Радивојевић</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nil"/>
              <w:left w:val="nil"/>
              <w:bottom w:val="single" w:color="auto" w:sz="4" w:space="0"/>
              <w:right w:val="single" w:color="auto" w:sz="4" w:space="0"/>
            </w:tcBorders>
          </w:tcPr>
          <w:p w14:paraId="46E98CBA">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08C88A79">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107501B4">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870" w:type="dxa"/>
            <w:tcBorders>
              <w:top w:val="nil"/>
              <w:left w:val="nil"/>
              <w:bottom w:val="single" w:color="auto" w:sz="4" w:space="0"/>
              <w:right w:val="single" w:color="auto" w:sz="4" w:space="0"/>
            </w:tcBorders>
            <w:vAlign w:val="center"/>
          </w:tcPr>
          <w:p w14:paraId="73CEFD4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6D7710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218B4B2">
            <w:pPr>
              <w:spacing w:line="240" w:lineRule="auto"/>
              <w:jc w:val="center"/>
              <w:rPr>
                <w:rFonts w:ascii="Times New Roman" w:hAnsi="Times New Roman" w:cs="Times New Roman"/>
                <w:lang w:val="sr-Cyrl-RS"/>
              </w:rPr>
            </w:pPr>
            <w:r>
              <w:rPr>
                <w:rFonts w:ascii="Times New Roman" w:hAnsi="Times New Roman" w:cs="Times New Roman"/>
                <w:lang w:val="sr-Cyrl-RS"/>
              </w:rPr>
              <w:t>38</w:t>
            </w:r>
          </w:p>
        </w:tc>
        <w:tc>
          <w:tcPr>
            <w:tcW w:w="2040" w:type="dxa"/>
            <w:tcBorders>
              <w:top w:val="single" w:color="auto" w:sz="4" w:space="0"/>
              <w:left w:val="single" w:color="auto" w:sz="4" w:space="0"/>
              <w:bottom w:val="single" w:color="auto" w:sz="4" w:space="0"/>
              <w:right w:val="double" w:color="auto" w:sz="4" w:space="0"/>
            </w:tcBorders>
            <w:vAlign w:val="center"/>
          </w:tcPr>
          <w:p w14:paraId="38D8FA9D">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0F0B7779">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5AD9765">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F95C7A5">
            <w:pPr>
              <w:spacing w:line="240" w:lineRule="auto"/>
              <w:rPr>
                <w:rFonts w:ascii="Times New Roman" w:hAnsi="Times New Roman" w:cs="Times New Roman"/>
              </w:rPr>
            </w:pPr>
            <w:r>
              <w:rPr>
                <w:rFonts w:ascii="Times New Roman" w:hAnsi="Times New Roman" w:cs="Times New Roman"/>
              </w:rPr>
              <w:t>Драговић</w:t>
            </w:r>
            <w:r>
              <w:rPr>
                <w:rFonts w:ascii="Times New Roman" w:hAnsi="Times New Roman" w:cs="Times New Roman"/>
                <w:lang w:val="sr-Cyrl-RS"/>
              </w:rPr>
              <w:t xml:space="preserve"> </w:t>
            </w:r>
            <w:r>
              <w:rPr>
                <w:rFonts w:ascii="Times New Roman" w:hAnsi="Times New Roman" w:cs="Times New Roman"/>
              </w:rPr>
              <w:t>Олгица</w:t>
            </w:r>
          </w:p>
        </w:tc>
        <w:tc>
          <w:tcPr>
            <w:tcW w:w="2430" w:type="dxa"/>
            <w:tcBorders>
              <w:top w:val="nil"/>
              <w:left w:val="nil"/>
              <w:bottom w:val="single" w:color="auto" w:sz="4" w:space="0"/>
              <w:right w:val="single" w:color="auto" w:sz="4" w:space="0"/>
            </w:tcBorders>
          </w:tcPr>
          <w:p w14:paraId="1018E980">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26C27DD6">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0E624646">
            <w:pPr>
              <w:spacing w:line="240" w:lineRule="auto"/>
              <w:jc w:val="center"/>
              <w:rPr>
                <w:rFonts w:ascii="Times New Roman" w:hAnsi="Times New Roman" w:cs="Times New Roman"/>
                <w:lang w:val="sr-Cyrl-RS"/>
              </w:rPr>
            </w:pPr>
            <w:r>
              <w:rPr>
                <w:rFonts w:ascii="Times New Roman" w:hAnsi="Times New Roman" w:cs="Times New Roman"/>
                <w:lang w:val="sr-Cyrl-RS"/>
              </w:rPr>
              <w:t>31</w:t>
            </w:r>
          </w:p>
        </w:tc>
        <w:tc>
          <w:tcPr>
            <w:tcW w:w="870" w:type="dxa"/>
            <w:tcBorders>
              <w:top w:val="nil"/>
              <w:left w:val="nil"/>
              <w:bottom w:val="single" w:color="auto" w:sz="4" w:space="0"/>
              <w:right w:val="single" w:color="auto" w:sz="4" w:space="0"/>
            </w:tcBorders>
            <w:vAlign w:val="center"/>
          </w:tcPr>
          <w:p w14:paraId="6B2EA280">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771CF5B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2D0C73EF">
            <w:pPr>
              <w:spacing w:line="240" w:lineRule="auto"/>
              <w:jc w:val="center"/>
              <w:rPr>
                <w:rFonts w:ascii="Times New Roman" w:hAnsi="Times New Roman" w:cs="Times New Roman"/>
                <w:lang w:val="sr-Cyrl-RS"/>
              </w:rPr>
            </w:pPr>
            <w:r>
              <w:rPr>
                <w:rFonts w:ascii="Times New Roman" w:hAnsi="Times New Roman" w:cs="Times New Roman"/>
                <w:lang w:val="sr-Cyrl-RS"/>
              </w:rPr>
              <w:t>85</w:t>
            </w:r>
          </w:p>
        </w:tc>
        <w:tc>
          <w:tcPr>
            <w:tcW w:w="2040" w:type="dxa"/>
            <w:tcBorders>
              <w:top w:val="single" w:color="auto" w:sz="4" w:space="0"/>
              <w:left w:val="single" w:color="auto" w:sz="4" w:space="0"/>
              <w:bottom w:val="single" w:color="auto" w:sz="4" w:space="0"/>
              <w:right w:val="double" w:color="auto" w:sz="4" w:space="0"/>
            </w:tcBorders>
            <w:vAlign w:val="center"/>
          </w:tcPr>
          <w:p w14:paraId="51C85FAE">
            <w:pPr>
              <w:spacing w:line="240" w:lineRule="auto"/>
              <w:jc w:val="center"/>
              <w:rPr>
                <w:rFonts w:ascii="Times New Roman" w:hAnsi="Times New Roman" w:cs="Times New Roman"/>
                <w:lang w:val="sr-Cyrl-RS"/>
              </w:rPr>
            </w:pPr>
            <w:r>
              <w:rPr>
                <w:rFonts w:ascii="Times New Roman" w:hAnsi="Times New Roman" w:cs="Times New Roman"/>
                <w:lang w:val="sr-Cyrl-RS"/>
              </w:rPr>
              <w:t>8</w:t>
            </w:r>
          </w:p>
        </w:tc>
      </w:tr>
      <w:tr w14:paraId="5F4402DA">
        <w:tblPrEx>
          <w:tblCellMar>
            <w:top w:w="0" w:type="dxa"/>
            <w:left w:w="70" w:type="dxa"/>
            <w:bottom w:w="0" w:type="dxa"/>
            <w:right w:w="70" w:type="dxa"/>
          </w:tblCellMar>
        </w:tblPrEx>
        <w:trPr>
          <w:trHeight w:val="575" w:hRule="atLeast"/>
        </w:trPr>
        <w:tc>
          <w:tcPr>
            <w:tcW w:w="648" w:type="dxa"/>
            <w:tcBorders>
              <w:top w:val="nil"/>
              <w:left w:val="double" w:color="auto" w:sz="4" w:space="0"/>
              <w:bottom w:val="single" w:color="auto" w:sz="4" w:space="0"/>
              <w:right w:val="single" w:color="auto" w:sz="4" w:space="0"/>
            </w:tcBorders>
            <w:vAlign w:val="center"/>
          </w:tcPr>
          <w:p w14:paraId="45F30797">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7771342">
            <w:pPr>
              <w:spacing w:line="240" w:lineRule="auto"/>
              <w:rPr>
                <w:rFonts w:ascii="Times New Roman" w:hAnsi="Times New Roman" w:cs="Times New Roman"/>
              </w:rPr>
            </w:pPr>
            <w:r>
              <w:rPr>
                <w:rFonts w:ascii="Times New Roman" w:hAnsi="Times New Roman" w:cs="Times New Roman"/>
              </w:rPr>
              <w:t>Николић</w:t>
            </w:r>
            <w:r>
              <w:rPr>
                <w:rFonts w:ascii="Times New Roman" w:hAnsi="Times New Roman" w:cs="Times New Roman"/>
                <w:lang w:val="sr-Cyrl-RS"/>
              </w:rPr>
              <w:t xml:space="preserve"> </w:t>
            </w:r>
            <w:r>
              <w:rPr>
                <w:rFonts w:ascii="Times New Roman" w:hAnsi="Times New Roman" w:cs="Times New Roman"/>
              </w:rPr>
              <w:t>Весна</w:t>
            </w:r>
          </w:p>
        </w:tc>
        <w:tc>
          <w:tcPr>
            <w:tcW w:w="2430" w:type="dxa"/>
            <w:tcBorders>
              <w:top w:val="nil"/>
              <w:left w:val="nil"/>
              <w:bottom w:val="single" w:color="auto" w:sz="4" w:space="0"/>
              <w:right w:val="single" w:color="auto" w:sz="4" w:space="0"/>
            </w:tcBorders>
          </w:tcPr>
          <w:p w14:paraId="4E2A97ED">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3134DD7">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269E1CC8">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1AC2D8C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00440D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7E391295">
            <w:pPr>
              <w:spacing w:line="240" w:lineRule="auto"/>
              <w:jc w:val="center"/>
              <w:rPr>
                <w:rFonts w:ascii="Times New Roman" w:hAnsi="Times New Roman" w:cs="Times New Roman"/>
                <w:lang w:val="en-GB"/>
              </w:rPr>
            </w:pPr>
            <w:r>
              <w:rPr>
                <w:rFonts w:ascii="Times New Roman" w:hAnsi="Times New Roman" w:cs="Times New Roman"/>
                <w:lang w:val="en-GB"/>
              </w:rPr>
              <w:t>99</w:t>
            </w:r>
          </w:p>
        </w:tc>
        <w:tc>
          <w:tcPr>
            <w:tcW w:w="2040" w:type="dxa"/>
            <w:tcBorders>
              <w:top w:val="single" w:color="auto" w:sz="4" w:space="0"/>
              <w:left w:val="single" w:color="auto" w:sz="4" w:space="0"/>
              <w:bottom w:val="single" w:color="auto" w:sz="4" w:space="0"/>
              <w:right w:val="double" w:color="auto" w:sz="4" w:space="0"/>
            </w:tcBorders>
            <w:vAlign w:val="center"/>
          </w:tcPr>
          <w:p w14:paraId="6E8AD616">
            <w:pPr>
              <w:spacing w:line="240" w:lineRule="auto"/>
              <w:jc w:val="center"/>
              <w:rPr>
                <w:rFonts w:ascii="Times New Roman" w:hAnsi="Times New Roman" w:cs="Times New Roman"/>
                <w:lang w:val="en-GB"/>
              </w:rPr>
            </w:pPr>
            <w:r>
              <w:rPr>
                <w:rFonts w:ascii="Times New Roman" w:hAnsi="Times New Roman" w:cs="Times New Roman"/>
                <w:lang w:val="en-GB"/>
              </w:rPr>
              <w:t>24</w:t>
            </w:r>
          </w:p>
        </w:tc>
      </w:tr>
      <w:tr w14:paraId="731CA937">
        <w:tblPrEx>
          <w:tblCellMar>
            <w:top w:w="0" w:type="dxa"/>
            <w:left w:w="70" w:type="dxa"/>
            <w:bottom w:w="0" w:type="dxa"/>
            <w:right w:w="70" w:type="dxa"/>
          </w:tblCellMar>
        </w:tblPrEx>
        <w:trPr>
          <w:trHeight w:val="545" w:hRule="atLeast"/>
        </w:trPr>
        <w:tc>
          <w:tcPr>
            <w:tcW w:w="648" w:type="dxa"/>
            <w:tcBorders>
              <w:top w:val="nil"/>
              <w:left w:val="double" w:color="auto" w:sz="4" w:space="0"/>
              <w:bottom w:val="single" w:color="auto" w:sz="4" w:space="0"/>
              <w:right w:val="single" w:color="auto" w:sz="4" w:space="0"/>
            </w:tcBorders>
            <w:vAlign w:val="center"/>
          </w:tcPr>
          <w:p w14:paraId="4F2E3E96">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C23CEB8">
            <w:pPr>
              <w:spacing w:line="240" w:lineRule="auto"/>
              <w:rPr>
                <w:rFonts w:ascii="Times New Roman" w:hAnsi="Times New Roman" w:cs="Times New Roman"/>
                <w:lang w:val="sr-Cyrl-CS"/>
              </w:rPr>
            </w:pPr>
            <w:r>
              <w:rPr>
                <w:rFonts w:ascii="Times New Roman" w:hAnsi="Times New Roman" w:cs="Times New Roman"/>
                <w:lang w:val="sr-Cyrl-CS"/>
              </w:rPr>
              <w:t>Леонтијевић Брана</w:t>
            </w:r>
          </w:p>
        </w:tc>
        <w:tc>
          <w:tcPr>
            <w:tcW w:w="2430" w:type="dxa"/>
            <w:tcBorders>
              <w:top w:val="nil"/>
              <w:left w:val="nil"/>
              <w:bottom w:val="single" w:color="auto" w:sz="4" w:space="0"/>
              <w:right w:val="single" w:color="auto" w:sz="4" w:space="0"/>
            </w:tcBorders>
          </w:tcPr>
          <w:p w14:paraId="44BE3499">
            <w:pPr>
              <w:spacing w:line="240" w:lineRule="auto"/>
              <w:rPr>
                <w:rFonts w:ascii="Times New Roman" w:hAnsi="Times New Roman" w:cs="Times New Roman"/>
                <w:lang w:val="sr-Cyrl-CS"/>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4FF49D8F">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764D57D4">
            <w:pPr>
              <w:spacing w:line="240" w:lineRule="auto"/>
              <w:jc w:val="center"/>
              <w:rPr>
                <w:rFonts w:ascii="Times New Roman" w:hAnsi="Times New Roman" w:cs="Times New Roman"/>
                <w:lang w:val="sr-Cyrl-RS"/>
              </w:rPr>
            </w:pPr>
            <w:r>
              <w:rPr>
                <w:rFonts w:ascii="Times New Roman" w:hAnsi="Times New Roman" w:cs="Times New Roman"/>
                <w:lang w:val="sr-Cyrl-RS"/>
              </w:rPr>
              <w:t>31</w:t>
            </w:r>
          </w:p>
        </w:tc>
        <w:tc>
          <w:tcPr>
            <w:tcW w:w="870" w:type="dxa"/>
            <w:tcBorders>
              <w:top w:val="nil"/>
              <w:left w:val="nil"/>
              <w:bottom w:val="single" w:color="auto" w:sz="4" w:space="0"/>
              <w:right w:val="single" w:color="auto" w:sz="4" w:space="0"/>
            </w:tcBorders>
            <w:vAlign w:val="center"/>
          </w:tcPr>
          <w:p w14:paraId="102F5AE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3BEFF3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5151129B">
            <w:pPr>
              <w:spacing w:line="240" w:lineRule="auto"/>
              <w:jc w:val="center"/>
              <w:rPr>
                <w:rFonts w:ascii="Times New Roman" w:hAnsi="Times New Roman" w:cs="Times New Roman"/>
                <w:lang w:val="sr-Cyrl-RS"/>
              </w:rPr>
            </w:pPr>
            <w:r>
              <w:rPr>
                <w:rFonts w:ascii="Times New Roman" w:hAnsi="Times New Roman" w:cs="Times New Roman"/>
                <w:lang w:val="sr-Cyrl-RS"/>
              </w:rPr>
              <w:t>46</w:t>
            </w:r>
          </w:p>
        </w:tc>
        <w:tc>
          <w:tcPr>
            <w:tcW w:w="2040" w:type="dxa"/>
            <w:tcBorders>
              <w:top w:val="single" w:color="auto" w:sz="4" w:space="0"/>
              <w:left w:val="single" w:color="auto" w:sz="4" w:space="0"/>
              <w:bottom w:val="single" w:color="auto" w:sz="4" w:space="0"/>
              <w:right w:val="double" w:color="auto" w:sz="4" w:space="0"/>
            </w:tcBorders>
            <w:vAlign w:val="center"/>
          </w:tcPr>
          <w:p w14:paraId="2E439E4D">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669F2946">
        <w:tblPrEx>
          <w:tblCellMar>
            <w:top w:w="0" w:type="dxa"/>
            <w:left w:w="70" w:type="dxa"/>
            <w:bottom w:w="0" w:type="dxa"/>
            <w:right w:w="70" w:type="dxa"/>
          </w:tblCellMar>
        </w:tblPrEx>
        <w:trPr>
          <w:trHeight w:val="505" w:hRule="atLeast"/>
        </w:trPr>
        <w:tc>
          <w:tcPr>
            <w:tcW w:w="648" w:type="dxa"/>
            <w:tcBorders>
              <w:top w:val="single" w:color="auto" w:sz="4" w:space="0"/>
              <w:left w:val="double" w:color="auto" w:sz="4" w:space="0"/>
              <w:bottom w:val="single" w:color="auto" w:sz="4" w:space="0"/>
              <w:right w:val="single" w:color="auto" w:sz="4" w:space="0"/>
            </w:tcBorders>
            <w:vAlign w:val="center"/>
          </w:tcPr>
          <w:p w14:paraId="2D949A7E">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8F7A2D3">
            <w:pPr>
              <w:spacing w:line="240" w:lineRule="auto"/>
              <w:rPr>
                <w:rFonts w:ascii="Times New Roman" w:hAnsi="Times New Roman" w:cs="Times New Roman"/>
                <w:lang w:val="sr-Cyrl-RS"/>
              </w:rPr>
            </w:pPr>
            <w:r>
              <w:rPr>
                <w:rFonts w:ascii="Times New Roman" w:hAnsi="Times New Roman" w:cs="Times New Roman"/>
              </w:rPr>
              <w:t>Богдановић</w:t>
            </w:r>
            <w:r>
              <w:rPr>
                <w:rFonts w:ascii="Times New Roman" w:hAnsi="Times New Roman" w:cs="Times New Roman"/>
                <w:lang w:val="sr-Cyrl-RS"/>
              </w:rPr>
              <w:t xml:space="preserve"> Вера</w:t>
            </w:r>
          </w:p>
        </w:tc>
        <w:tc>
          <w:tcPr>
            <w:tcW w:w="2430" w:type="dxa"/>
            <w:tcBorders>
              <w:top w:val="single" w:color="auto" w:sz="4" w:space="0"/>
              <w:left w:val="nil"/>
              <w:bottom w:val="single" w:color="auto" w:sz="4" w:space="0"/>
              <w:right w:val="single" w:color="auto" w:sz="4" w:space="0"/>
            </w:tcBorders>
          </w:tcPr>
          <w:p w14:paraId="0F2E4455">
            <w:pPr>
              <w:spacing w:line="240" w:lineRule="auto"/>
              <w:rPr>
                <w:rFonts w:ascii="Times New Roman" w:hAnsi="Times New Roman" w:cs="Times New Roman"/>
                <w:lang w:val="sr-Cyrl-CS"/>
              </w:rPr>
            </w:pPr>
            <w:r>
              <w:rPr>
                <w:rFonts w:ascii="Times New Roman" w:hAnsi="Times New Roman" w:cs="Times New Roman"/>
                <w:lang w:val="sr-Cyrl-RS"/>
              </w:rPr>
              <w:t xml:space="preserve">професор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vAlign w:val="center"/>
          </w:tcPr>
          <w:p w14:paraId="7D0035E2">
            <w:pPr>
              <w:spacing w:line="240" w:lineRule="auto"/>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C202A79">
            <w:pPr>
              <w:spacing w:line="240" w:lineRule="auto"/>
              <w:jc w:val="center"/>
              <w:rPr>
                <w:rFonts w:ascii="Times New Roman" w:hAnsi="Times New Roman" w:cs="Times New Roman"/>
                <w:lang w:val="sr-Cyrl-RS"/>
              </w:rPr>
            </w:pPr>
            <w:r>
              <w:rPr>
                <w:rFonts w:ascii="Times New Roman" w:hAnsi="Times New Roman" w:cs="Times New Roman"/>
                <w:lang w:val="sr-Cyrl-RS"/>
              </w:rPr>
              <w:t>25</w:t>
            </w:r>
          </w:p>
        </w:tc>
        <w:tc>
          <w:tcPr>
            <w:tcW w:w="870" w:type="dxa"/>
            <w:tcBorders>
              <w:top w:val="single" w:color="auto" w:sz="4" w:space="0"/>
              <w:left w:val="nil"/>
              <w:bottom w:val="single" w:color="auto" w:sz="4" w:space="0"/>
              <w:right w:val="single" w:color="auto" w:sz="4" w:space="0"/>
            </w:tcBorders>
            <w:vAlign w:val="center"/>
          </w:tcPr>
          <w:p w14:paraId="490A11B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25758D4">
            <w:pPr>
              <w:spacing w:line="240" w:lineRule="auto"/>
              <w:jc w:val="center"/>
              <w:rPr>
                <w:rFonts w:ascii="Times New Roman" w:hAnsi="Times New Roman" w:cs="Times New Roman"/>
              </w:rPr>
            </w:pPr>
            <w:r>
              <w:rPr>
                <w:rFonts w:ascii="Times New Roman" w:hAnsi="Times New Roman" w:cs="Times New Roman"/>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0BF77657">
            <w:pPr>
              <w:spacing w:line="240" w:lineRule="auto"/>
              <w:jc w:val="center"/>
              <w:rPr>
                <w:rFonts w:ascii="Times New Roman" w:hAnsi="Times New Roman" w:cs="Times New Roman"/>
                <w:lang w:val="sr-Cyrl-RS"/>
              </w:rPr>
            </w:pPr>
            <w:r>
              <w:rPr>
                <w:rFonts w:ascii="Times New Roman" w:hAnsi="Times New Roman" w:cs="Times New Roman"/>
                <w:lang w:val="sr-Cyrl-RS"/>
              </w:rPr>
              <w:t>60</w:t>
            </w:r>
          </w:p>
        </w:tc>
        <w:tc>
          <w:tcPr>
            <w:tcW w:w="2040" w:type="dxa"/>
            <w:tcBorders>
              <w:top w:val="single" w:color="auto" w:sz="4" w:space="0"/>
              <w:left w:val="single" w:color="auto" w:sz="4" w:space="0"/>
              <w:bottom w:val="single" w:color="auto" w:sz="4" w:space="0"/>
              <w:right w:val="double" w:color="auto" w:sz="4" w:space="0"/>
            </w:tcBorders>
            <w:vAlign w:val="center"/>
          </w:tcPr>
          <w:p w14:paraId="2F83995C">
            <w:pPr>
              <w:spacing w:line="240" w:lineRule="auto"/>
              <w:jc w:val="center"/>
              <w:rPr>
                <w:rFonts w:ascii="Times New Roman" w:hAnsi="Times New Roman" w:cs="Times New Roman"/>
                <w:lang w:val="sr-Cyrl-RS"/>
              </w:rPr>
            </w:pPr>
            <w:r>
              <w:rPr>
                <w:rFonts w:ascii="Times New Roman" w:hAnsi="Times New Roman" w:cs="Times New Roman"/>
                <w:lang w:val="sr-Cyrl-RS"/>
              </w:rPr>
              <w:t>39</w:t>
            </w:r>
          </w:p>
        </w:tc>
      </w:tr>
      <w:tr w14:paraId="11B54884">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2FF4DE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75B7659">
            <w:pPr>
              <w:spacing w:line="240" w:lineRule="auto"/>
              <w:rPr>
                <w:rFonts w:ascii="Times New Roman" w:hAnsi="Times New Roman" w:cs="Times New Roman"/>
                <w:lang w:val="sr-Cyrl-RS"/>
              </w:rPr>
            </w:pPr>
            <w:r>
              <w:rPr>
                <w:rFonts w:ascii="Times New Roman" w:hAnsi="Times New Roman" w:cs="Times New Roman"/>
                <w:lang w:val="sr-Cyrl-RS"/>
              </w:rPr>
              <w:t>Новаковић Анкица</w:t>
            </w:r>
          </w:p>
        </w:tc>
        <w:tc>
          <w:tcPr>
            <w:tcW w:w="2430" w:type="dxa"/>
            <w:tcBorders>
              <w:top w:val="single" w:color="auto" w:sz="4" w:space="0"/>
              <w:left w:val="nil"/>
              <w:bottom w:val="single" w:color="auto" w:sz="4" w:space="0"/>
              <w:right w:val="single" w:color="auto" w:sz="4" w:space="0"/>
            </w:tcBorders>
            <w:shd w:val="clear" w:color="auto" w:fill="auto"/>
          </w:tcPr>
          <w:p w14:paraId="2AD8045C">
            <w:pPr>
              <w:spacing w:line="240" w:lineRule="auto"/>
              <w:rPr>
                <w:rFonts w:ascii="Times New Roman" w:hAnsi="Times New Roman" w:cs="Times New Roman"/>
                <w:lang w:val="sr-Cyrl-RS"/>
              </w:rPr>
            </w:pPr>
            <w:r>
              <w:rPr>
                <w:rFonts w:ascii="Times New Roman" w:hAnsi="Times New Roman" w:cs="Times New Roman"/>
                <w:lang w:val="sr-Cyrl-RS"/>
              </w:rPr>
              <w:t xml:space="preserve">наставник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shd w:val="clear" w:color="auto" w:fill="auto"/>
            <w:vAlign w:val="center"/>
          </w:tcPr>
          <w:p w14:paraId="3C2C079A">
            <w:pPr>
              <w:spacing w:line="240" w:lineRule="auto"/>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02C720C">
            <w:pPr>
              <w:spacing w:line="240" w:lineRule="auto"/>
              <w:jc w:val="center"/>
              <w:rPr>
                <w:rFonts w:ascii="Times New Roman" w:hAnsi="Times New Roman" w:cs="Times New Roman"/>
                <w:lang w:val="sr-Cyrl-RS"/>
              </w:rPr>
            </w:pPr>
            <w:r>
              <w:rPr>
                <w:rFonts w:ascii="Times New Roman" w:hAnsi="Times New Roman" w:cs="Times New Roman"/>
                <w:lang w:val="sr-Cyrl-RS"/>
              </w:rPr>
              <w:t>25</w:t>
            </w:r>
          </w:p>
        </w:tc>
        <w:tc>
          <w:tcPr>
            <w:tcW w:w="870" w:type="dxa"/>
            <w:tcBorders>
              <w:top w:val="single" w:color="auto" w:sz="4" w:space="0"/>
              <w:left w:val="nil"/>
              <w:bottom w:val="single" w:color="auto" w:sz="4" w:space="0"/>
              <w:right w:val="single" w:color="auto" w:sz="4" w:space="0"/>
            </w:tcBorders>
            <w:shd w:val="clear" w:color="auto" w:fill="auto"/>
            <w:vAlign w:val="center"/>
          </w:tcPr>
          <w:p w14:paraId="441FD45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shd w:val="clear" w:color="auto" w:fill="auto"/>
            <w:vAlign w:val="center"/>
          </w:tcPr>
          <w:p w14:paraId="14218D89">
            <w:pPr>
              <w:spacing w:line="240" w:lineRule="auto"/>
              <w:jc w:val="center"/>
              <w:rPr>
                <w:rFonts w:ascii="Times New Roman" w:hAnsi="Times New Roman" w:cs="Times New Roman"/>
              </w:rPr>
            </w:pPr>
            <w:r>
              <w:rPr>
                <w:rFonts w:ascii="Times New Roman" w:hAnsi="Times New Roman" w:cs="Times New Roman"/>
              </w:rPr>
              <w:t>100</w:t>
            </w:r>
          </w:p>
        </w:tc>
        <w:tc>
          <w:tcPr>
            <w:tcW w:w="1860" w:type="dxa"/>
            <w:tcBorders>
              <w:top w:val="single" w:color="auto" w:sz="4" w:space="0"/>
              <w:left w:val="single" w:color="auto" w:sz="4" w:space="0"/>
              <w:bottom w:val="single" w:color="auto" w:sz="4" w:space="0"/>
              <w:right w:val="single" w:color="auto" w:sz="4" w:space="0"/>
            </w:tcBorders>
            <w:vAlign w:val="center"/>
          </w:tcPr>
          <w:p w14:paraId="663F7BA9">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2040" w:type="dxa"/>
            <w:tcBorders>
              <w:top w:val="single" w:color="auto" w:sz="4" w:space="0"/>
              <w:left w:val="single" w:color="auto" w:sz="4" w:space="0"/>
              <w:bottom w:val="single" w:color="auto" w:sz="4" w:space="0"/>
              <w:right w:val="double" w:color="auto" w:sz="4" w:space="0"/>
            </w:tcBorders>
            <w:vAlign w:val="center"/>
          </w:tcPr>
          <w:p w14:paraId="2C77F9C2">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613B5CDF">
        <w:tblPrEx>
          <w:tblCellMar>
            <w:top w:w="0" w:type="dxa"/>
            <w:left w:w="70" w:type="dxa"/>
            <w:bottom w:w="0" w:type="dxa"/>
            <w:right w:w="70" w:type="dxa"/>
          </w:tblCellMar>
        </w:tblPrEx>
        <w:trPr>
          <w:trHeight w:val="435" w:hRule="atLeast"/>
        </w:trPr>
        <w:tc>
          <w:tcPr>
            <w:tcW w:w="648" w:type="dxa"/>
            <w:tcBorders>
              <w:top w:val="nil"/>
              <w:left w:val="double" w:color="auto" w:sz="4" w:space="0"/>
              <w:bottom w:val="single" w:color="auto" w:sz="4" w:space="0"/>
              <w:right w:val="single" w:color="auto" w:sz="4" w:space="0"/>
            </w:tcBorders>
            <w:vAlign w:val="center"/>
          </w:tcPr>
          <w:p w14:paraId="72ABBCE7">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17AD8AA">
            <w:pPr>
              <w:spacing w:line="240" w:lineRule="auto"/>
              <w:rPr>
                <w:rFonts w:ascii="Times New Roman" w:hAnsi="Times New Roman" w:cs="Times New Roman"/>
              </w:rPr>
            </w:pPr>
            <w:r>
              <w:rPr>
                <w:rFonts w:ascii="Times New Roman" w:hAnsi="Times New Roman" w:cs="Times New Roman"/>
              </w:rPr>
              <w:t>Вранић</w:t>
            </w:r>
            <w:r>
              <w:rPr>
                <w:rFonts w:ascii="Times New Roman" w:hAnsi="Times New Roman" w:cs="Times New Roman"/>
                <w:lang w:val="sr-Cyrl-RS"/>
              </w:rPr>
              <w:t xml:space="preserve"> </w:t>
            </w:r>
            <w:r>
              <w:rPr>
                <w:rFonts w:ascii="Times New Roman" w:hAnsi="Times New Roman" w:cs="Times New Roman"/>
              </w:rPr>
              <w:t>Славица</w:t>
            </w:r>
          </w:p>
        </w:tc>
        <w:tc>
          <w:tcPr>
            <w:tcW w:w="2430" w:type="dxa"/>
            <w:tcBorders>
              <w:top w:val="nil"/>
              <w:left w:val="nil"/>
              <w:bottom w:val="single" w:color="auto" w:sz="4" w:space="0"/>
              <w:right w:val="single" w:color="auto" w:sz="4" w:space="0"/>
            </w:tcBorders>
          </w:tcPr>
          <w:p w14:paraId="20D6B738">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nil"/>
              <w:left w:val="nil"/>
              <w:bottom w:val="single" w:color="auto" w:sz="4" w:space="0"/>
              <w:right w:val="single" w:color="auto" w:sz="4" w:space="0"/>
            </w:tcBorders>
            <w:vAlign w:val="center"/>
          </w:tcPr>
          <w:p w14:paraId="683FA16E">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nil"/>
              <w:left w:val="nil"/>
              <w:bottom w:val="single" w:color="auto" w:sz="4" w:space="0"/>
              <w:right w:val="single" w:color="auto" w:sz="4" w:space="0"/>
            </w:tcBorders>
            <w:vAlign w:val="center"/>
          </w:tcPr>
          <w:p w14:paraId="6C20DABD">
            <w:pPr>
              <w:spacing w:line="240" w:lineRule="auto"/>
              <w:jc w:val="center"/>
              <w:rPr>
                <w:rFonts w:ascii="Times New Roman" w:hAnsi="Times New Roman" w:cs="Times New Roman"/>
                <w:lang w:val="sr-Cyrl-RS"/>
              </w:rPr>
            </w:pPr>
            <w:r>
              <w:rPr>
                <w:rFonts w:ascii="Times New Roman" w:hAnsi="Times New Roman" w:cs="Times New Roman"/>
                <w:lang w:val="sr-Cyrl-RS"/>
              </w:rPr>
              <w:t>21</w:t>
            </w:r>
          </w:p>
        </w:tc>
        <w:tc>
          <w:tcPr>
            <w:tcW w:w="870" w:type="dxa"/>
            <w:tcBorders>
              <w:top w:val="nil"/>
              <w:left w:val="nil"/>
              <w:bottom w:val="single" w:color="auto" w:sz="4" w:space="0"/>
              <w:right w:val="single" w:color="auto" w:sz="4" w:space="0"/>
            </w:tcBorders>
            <w:shd w:val="clear" w:color="auto" w:fill="D8D8D8" w:themeFill="background1" w:themeFillShade="D9"/>
            <w:vAlign w:val="center"/>
          </w:tcPr>
          <w:p w14:paraId="43748670">
            <w:pPr>
              <w:spacing w:line="240" w:lineRule="auto"/>
              <w:jc w:val="center"/>
              <w:rPr>
                <w:rFonts w:ascii="Times New Roman" w:hAnsi="Times New Roman" w:cs="Times New Roman"/>
                <w:lang w:val="sr-Cyrl-CS"/>
              </w:rPr>
            </w:pPr>
          </w:p>
        </w:tc>
        <w:tc>
          <w:tcPr>
            <w:tcW w:w="900" w:type="dxa"/>
            <w:tcBorders>
              <w:top w:val="nil"/>
              <w:left w:val="nil"/>
              <w:bottom w:val="single" w:color="auto" w:sz="4" w:space="0"/>
              <w:right w:val="single" w:color="auto" w:sz="4" w:space="0"/>
            </w:tcBorders>
            <w:vAlign w:val="center"/>
          </w:tcPr>
          <w:p w14:paraId="6856413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011B719">
            <w:pPr>
              <w:spacing w:line="240" w:lineRule="auto"/>
              <w:jc w:val="center"/>
              <w:rPr>
                <w:rFonts w:ascii="Times New Roman" w:hAnsi="Times New Roman" w:cs="Times New Roman"/>
              </w:rPr>
            </w:pPr>
          </w:p>
        </w:tc>
        <w:tc>
          <w:tcPr>
            <w:tcW w:w="2040" w:type="dxa"/>
            <w:tcBorders>
              <w:top w:val="single" w:color="auto" w:sz="4" w:space="0"/>
              <w:left w:val="single" w:color="auto" w:sz="4" w:space="0"/>
              <w:bottom w:val="single" w:color="auto" w:sz="4" w:space="0"/>
              <w:right w:val="double" w:color="auto" w:sz="4" w:space="0"/>
            </w:tcBorders>
            <w:shd w:val="clear" w:color="auto" w:fill="D8D8D8" w:themeFill="background1" w:themeFillShade="D9"/>
            <w:vAlign w:val="center"/>
          </w:tcPr>
          <w:p w14:paraId="52AA102C">
            <w:pPr>
              <w:spacing w:line="240" w:lineRule="auto"/>
              <w:jc w:val="center"/>
              <w:rPr>
                <w:rFonts w:ascii="Times New Roman" w:hAnsi="Times New Roman" w:cs="Times New Roman"/>
              </w:rPr>
            </w:pPr>
          </w:p>
        </w:tc>
      </w:tr>
      <w:tr w14:paraId="2F1D1699">
        <w:tblPrEx>
          <w:tblCellMar>
            <w:top w:w="0" w:type="dxa"/>
            <w:left w:w="70" w:type="dxa"/>
            <w:bottom w:w="0" w:type="dxa"/>
            <w:right w:w="70" w:type="dxa"/>
          </w:tblCellMar>
        </w:tblPrEx>
        <w:trPr>
          <w:trHeight w:val="335" w:hRule="atLeast"/>
        </w:trPr>
        <w:tc>
          <w:tcPr>
            <w:tcW w:w="648" w:type="dxa"/>
            <w:tcBorders>
              <w:top w:val="single" w:color="auto" w:sz="4" w:space="0"/>
              <w:left w:val="double" w:color="auto" w:sz="4" w:space="0"/>
              <w:bottom w:val="single" w:color="auto" w:sz="4" w:space="0"/>
              <w:right w:val="single" w:color="auto" w:sz="4" w:space="0"/>
            </w:tcBorders>
            <w:vAlign w:val="center"/>
          </w:tcPr>
          <w:p w14:paraId="3D66BEA3">
            <w:pPr>
              <w:pStyle w:val="19"/>
              <w:numPr>
                <w:ilvl w:val="0"/>
                <w:numId w:val="8"/>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9AC5513">
            <w:pPr>
              <w:spacing w:line="240" w:lineRule="auto"/>
              <w:rPr>
                <w:rFonts w:ascii="Times New Roman" w:hAnsi="Times New Roman" w:cs="Times New Roman"/>
                <w:lang w:val="sr-Cyrl-CS"/>
              </w:rPr>
            </w:pPr>
            <w:r>
              <w:rPr>
                <w:rFonts w:ascii="Times New Roman" w:hAnsi="Times New Roman" w:cs="Times New Roman"/>
                <w:lang w:val="sr-Cyrl-CS"/>
              </w:rPr>
              <w:t>Варагић Саша</w:t>
            </w:r>
          </w:p>
        </w:tc>
        <w:tc>
          <w:tcPr>
            <w:tcW w:w="2430" w:type="dxa"/>
            <w:tcBorders>
              <w:top w:val="single" w:color="auto" w:sz="4" w:space="0"/>
              <w:left w:val="nil"/>
              <w:bottom w:val="single" w:color="auto" w:sz="4" w:space="0"/>
              <w:right w:val="single" w:color="auto" w:sz="4" w:space="0"/>
            </w:tcBorders>
          </w:tcPr>
          <w:p w14:paraId="534875EB">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single" w:color="auto" w:sz="4" w:space="0"/>
              <w:left w:val="nil"/>
              <w:bottom w:val="single" w:color="auto" w:sz="4" w:space="0"/>
              <w:right w:val="single" w:color="auto" w:sz="4" w:space="0"/>
            </w:tcBorders>
            <w:vAlign w:val="center"/>
          </w:tcPr>
          <w:p w14:paraId="1DE0A52B">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single" w:color="auto" w:sz="4" w:space="0"/>
              <w:left w:val="nil"/>
              <w:bottom w:val="single" w:color="auto" w:sz="4" w:space="0"/>
              <w:right w:val="single" w:color="auto" w:sz="4" w:space="0"/>
            </w:tcBorders>
            <w:vAlign w:val="center"/>
          </w:tcPr>
          <w:p w14:paraId="4E2D3292">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7</w:t>
            </w:r>
          </w:p>
        </w:tc>
        <w:tc>
          <w:tcPr>
            <w:tcW w:w="870"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36F9DD9C">
            <w:pPr>
              <w:spacing w:line="240" w:lineRule="auto"/>
              <w:jc w:val="center"/>
              <w:rPr>
                <w:rFonts w:ascii="Times New Roman" w:hAnsi="Times New Roman" w:cs="Times New Roman"/>
                <w:lang w:val="sr-Cyrl-CS"/>
              </w:rPr>
            </w:pPr>
          </w:p>
        </w:tc>
        <w:tc>
          <w:tcPr>
            <w:tcW w:w="900" w:type="dxa"/>
            <w:tcBorders>
              <w:top w:val="single" w:color="auto" w:sz="4" w:space="0"/>
              <w:left w:val="nil"/>
              <w:bottom w:val="single" w:color="auto" w:sz="4" w:space="0"/>
              <w:right w:val="single" w:color="auto" w:sz="4" w:space="0"/>
            </w:tcBorders>
            <w:vAlign w:val="center"/>
          </w:tcPr>
          <w:p w14:paraId="2AB789F5">
            <w:pPr>
              <w:spacing w:line="240" w:lineRule="auto"/>
              <w:jc w:val="center"/>
              <w:rPr>
                <w:rFonts w:ascii="Times New Roman" w:hAnsi="Times New Roman" w:cs="Times New Roman"/>
              </w:rPr>
            </w:pPr>
            <w:r>
              <w:rPr>
                <w:rFonts w:ascii="Times New Roman" w:hAnsi="Times New Roman" w:cs="Times New Roman"/>
              </w:rPr>
              <w:t>70</w:t>
            </w:r>
          </w:p>
        </w:tc>
        <w:tc>
          <w:tcPr>
            <w:tcW w:w="186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343F23">
            <w:pPr>
              <w:spacing w:line="240" w:lineRule="auto"/>
              <w:jc w:val="center"/>
              <w:rPr>
                <w:rFonts w:ascii="Times New Roman" w:hAnsi="Times New Roman" w:cs="Times New Roman"/>
              </w:rPr>
            </w:pPr>
          </w:p>
        </w:tc>
        <w:tc>
          <w:tcPr>
            <w:tcW w:w="2040" w:type="dxa"/>
            <w:tcBorders>
              <w:top w:val="single" w:color="auto" w:sz="4" w:space="0"/>
              <w:left w:val="single" w:color="auto" w:sz="4" w:space="0"/>
              <w:bottom w:val="single" w:color="auto" w:sz="4" w:space="0"/>
              <w:right w:val="double" w:color="auto" w:sz="4" w:space="0"/>
            </w:tcBorders>
            <w:shd w:val="clear" w:color="auto" w:fill="D8D8D8" w:themeFill="background1" w:themeFillShade="D9"/>
            <w:vAlign w:val="center"/>
          </w:tcPr>
          <w:p w14:paraId="15671854">
            <w:pPr>
              <w:spacing w:line="240" w:lineRule="auto"/>
              <w:jc w:val="center"/>
              <w:rPr>
                <w:rFonts w:ascii="Times New Roman" w:hAnsi="Times New Roman" w:cs="Times New Roman"/>
              </w:rPr>
            </w:pPr>
          </w:p>
        </w:tc>
      </w:tr>
      <w:tr w14:paraId="64D7CCA3">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9F8BB62">
            <w:pPr>
              <w:pStyle w:val="19"/>
              <w:numPr>
                <w:ilvl w:val="0"/>
                <w:numId w:val="8"/>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639633D">
            <w:pPr>
              <w:spacing w:line="240" w:lineRule="auto"/>
              <w:rPr>
                <w:rFonts w:ascii="Times New Roman" w:hAnsi="Times New Roman" w:cs="Times New Roman"/>
                <w:lang w:val="sr-Cyrl-CS"/>
              </w:rPr>
            </w:pPr>
            <w:r>
              <w:rPr>
                <w:rFonts w:ascii="Times New Roman" w:hAnsi="Times New Roman" w:cs="Times New Roman"/>
                <w:lang w:val="sr-Cyrl-CS"/>
              </w:rPr>
              <w:t>Мајсторовић Момчило</w:t>
            </w:r>
          </w:p>
        </w:tc>
        <w:tc>
          <w:tcPr>
            <w:tcW w:w="2430" w:type="dxa"/>
            <w:tcBorders>
              <w:top w:val="single" w:color="auto" w:sz="4" w:space="0"/>
              <w:left w:val="nil"/>
              <w:bottom w:val="single" w:color="auto" w:sz="4" w:space="0"/>
              <w:right w:val="single" w:color="auto" w:sz="4" w:space="0"/>
            </w:tcBorders>
          </w:tcPr>
          <w:p w14:paraId="02A0DD53">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single" w:color="auto" w:sz="4" w:space="0"/>
              <w:left w:val="nil"/>
              <w:bottom w:val="single" w:color="auto" w:sz="4" w:space="0"/>
              <w:right w:val="single" w:color="auto" w:sz="4" w:space="0"/>
            </w:tcBorders>
            <w:vAlign w:val="center"/>
          </w:tcPr>
          <w:p w14:paraId="70577B89">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single" w:color="auto" w:sz="4" w:space="0"/>
              <w:left w:val="nil"/>
              <w:bottom w:val="single" w:color="auto" w:sz="4" w:space="0"/>
              <w:right w:val="single" w:color="auto" w:sz="4" w:space="0"/>
            </w:tcBorders>
            <w:vAlign w:val="center"/>
          </w:tcPr>
          <w:p w14:paraId="672B346D">
            <w:pPr>
              <w:spacing w:line="240" w:lineRule="auto"/>
              <w:jc w:val="center"/>
              <w:rPr>
                <w:rFonts w:ascii="Times New Roman" w:hAnsi="Times New Roman" w:cs="Times New Roman"/>
                <w:lang w:val="sr-Cyrl-RS"/>
              </w:rPr>
            </w:pPr>
            <w:r>
              <w:rPr>
                <w:rFonts w:ascii="Times New Roman" w:hAnsi="Times New Roman" w:cs="Times New Roman"/>
                <w:lang w:val="sr-Cyrl-RS"/>
              </w:rPr>
              <w:t>12</w:t>
            </w:r>
          </w:p>
        </w:tc>
        <w:tc>
          <w:tcPr>
            <w:tcW w:w="870"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7F871B86">
            <w:pPr>
              <w:spacing w:line="240" w:lineRule="auto"/>
              <w:jc w:val="center"/>
              <w:rPr>
                <w:rFonts w:ascii="Times New Roman" w:hAnsi="Times New Roman" w:cs="Times New Roman"/>
                <w:lang w:val="sr-Cyrl-CS"/>
              </w:rPr>
            </w:pPr>
          </w:p>
        </w:tc>
        <w:tc>
          <w:tcPr>
            <w:tcW w:w="900" w:type="dxa"/>
            <w:tcBorders>
              <w:top w:val="single" w:color="auto" w:sz="4" w:space="0"/>
              <w:left w:val="nil"/>
              <w:bottom w:val="single" w:color="auto" w:sz="4" w:space="0"/>
              <w:right w:val="single" w:color="auto" w:sz="4" w:space="0"/>
            </w:tcBorders>
            <w:vAlign w:val="center"/>
          </w:tcPr>
          <w:p w14:paraId="7D37F364">
            <w:pPr>
              <w:spacing w:line="240" w:lineRule="auto"/>
              <w:jc w:val="center"/>
              <w:rPr>
                <w:rFonts w:ascii="Times New Roman" w:hAnsi="Times New Roman" w:cs="Times New Roman"/>
                <w:lang w:val="sr-Cyrl-CS"/>
              </w:rPr>
            </w:pPr>
            <w:r>
              <w:rPr>
                <w:rFonts w:ascii="Times New Roman" w:hAnsi="Times New Roman" w:cs="Times New Roman"/>
              </w:rPr>
              <w:t>5</w:t>
            </w:r>
            <w:r>
              <w:rPr>
                <w:rFonts w:ascii="Times New Roman" w:hAnsi="Times New Roman" w:cs="Times New Roman"/>
                <w:lang w:val="sr-Cyrl-CS"/>
              </w:rPr>
              <w:t>0</w:t>
            </w:r>
          </w:p>
        </w:tc>
        <w:tc>
          <w:tcPr>
            <w:tcW w:w="186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6812C27">
            <w:pPr>
              <w:spacing w:line="240" w:lineRule="auto"/>
              <w:jc w:val="center"/>
              <w:rPr>
                <w:rFonts w:ascii="Times New Roman" w:hAnsi="Times New Roman" w:cs="Times New Roman"/>
              </w:rPr>
            </w:pPr>
          </w:p>
        </w:tc>
        <w:tc>
          <w:tcPr>
            <w:tcW w:w="2040" w:type="dxa"/>
            <w:tcBorders>
              <w:top w:val="single" w:color="auto" w:sz="4" w:space="0"/>
              <w:left w:val="single" w:color="auto" w:sz="4" w:space="0"/>
              <w:bottom w:val="single" w:color="auto" w:sz="4" w:space="0"/>
              <w:right w:val="double" w:color="auto" w:sz="4" w:space="0"/>
            </w:tcBorders>
            <w:shd w:val="clear" w:color="auto" w:fill="D8D8D8" w:themeFill="background1" w:themeFillShade="D9"/>
            <w:vAlign w:val="center"/>
          </w:tcPr>
          <w:p w14:paraId="0487B282">
            <w:pPr>
              <w:spacing w:line="240" w:lineRule="auto"/>
              <w:jc w:val="center"/>
              <w:rPr>
                <w:rFonts w:ascii="Times New Roman" w:hAnsi="Times New Roman" w:cs="Times New Roman"/>
                <w:lang w:val="sr-Cyrl-CS"/>
              </w:rPr>
            </w:pPr>
          </w:p>
        </w:tc>
      </w:tr>
      <w:tr w14:paraId="55865E57">
        <w:trPr>
          <w:trHeight w:val="674" w:hRule="atLeast"/>
        </w:trPr>
        <w:tc>
          <w:tcPr>
            <w:tcW w:w="648" w:type="dxa"/>
            <w:tcBorders>
              <w:top w:val="single" w:color="auto" w:sz="4" w:space="0"/>
              <w:left w:val="double" w:color="auto" w:sz="4" w:space="0"/>
              <w:bottom w:val="single" w:color="auto" w:sz="4" w:space="0"/>
              <w:right w:val="single" w:color="auto" w:sz="4" w:space="0"/>
            </w:tcBorders>
            <w:vAlign w:val="center"/>
          </w:tcPr>
          <w:p w14:paraId="45D277E2">
            <w:pPr>
              <w:pStyle w:val="19"/>
              <w:numPr>
                <w:ilvl w:val="0"/>
                <w:numId w:val="8"/>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64DFDCE">
            <w:pPr>
              <w:spacing w:line="240" w:lineRule="auto"/>
              <w:rPr>
                <w:rFonts w:ascii="Times New Roman" w:hAnsi="Times New Roman" w:cs="Times New Roman"/>
                <w:lang w:val="sr-Cyrl-CS"/>
              </w:rPr>
            </w:pPr>
            <w:r>
              <w:rPr>
                <w:rFonts w:ascii="Times New Roman" w:hAnsi="Times New Roman" w:cs="Times New Roman"/>
                <w:lang w:val="sr-Cyrl-CS"/>
              </w:rPr>
              <w:t>Марковић Ивана</w:t>
            </w:r>
          </w:p>
        </w:tc>
        <w:tc>
          <w:tcPr>
            <w:tcW w:w="2430" w:type="dxa"/>
            <w:tcBorders>
              <w:top w:val="single" w:color="auto" w:sz="4" w:space="0"/>
              <w:left w:val="nil"/>
              <w:bottom w:val="single" w:color="auto" w:sz="4" w:space="0"/>
              <w:right w:val="single" w:color="auto" w:sz="4" w:space="0"/>
            </w:tcBorders>
          </w:tcPr>
          <w:p w14:paraId="690EA678">
            <w:pPr>
              <w:spacing w:line="240" w:lineRule="auto"/>
              <w:rPr>
                <w:rFonts w:ascii="Times New Roman" w:hAnsi="Times New Roman" w:cs="Times New Roman"/>
                <w:lang w:val="sr-Cyrl-CS"/>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w:t>
            </w:r>
            <w:r>
              <w:rPr>
                <w:rFonts w:ascii="Times New Roman" w:hAnsi="Times New Roman" w:cs="Times New Roman"/>
                <w:lang w:val="sr-Cyrl-CS"/>
              </w:rPr>
              <w:t>специјални педагог</w:t>
            </w:r>
          </w:p>
        </w:tc>
        <w:tc>
          <w:tcPr>
            <w:tcW w:w="1875" w:type="dxa"/>
            <w:tcBorders>
              <w:top w:val="single" w:color="auto" w:sz="4" w:space="0"/>
              <w:left w:val="nil"/>
              <w:bottom w:val="single" w:color="auto" w:sz="4" w:space="0"/>
              <w:right w:val="single" w:color="auto" w:sz="4" w:space="0"/>
            </w:tcBorders>
          </w:tcPr>
          <w:p w14:paraId="7215333D">
            <w:pPr>
              <w:spacing w:line="240" w:lineRule="auto"/>
              <w:jc w:val="center"/>
              <w:rPr>
                <w:rFonts w:ascii="Times New Roman" w:hAnsi="Times New Roman" w:cs="Times New Roman"/>
                <w:lang w:val="sr-Cyrl-RS"/>
              </w:rPr>
            </w:pPr>
            <w:r>
              <w:rPr>
                <w:rFonts w:ascii="Times New Roman" w:hAnsi="Times New Roman" w:cs="Times New Roman"/>
                <w:lang w:val="sr-Cyrl-RS"/>
              </w:rPr>
              <w:t>специјално образовање</w:t>
            </w:r>
          </w:p>
        </w:tc>
        <w:tc>
          <w:tcPr>
            <w:tcW w:w="1155" w:type="dxa"/>
            <w:tcBorders>
              <w:top w:val="single" w:color="auto" w:sz="4" w:space="0"/>
              <w:left w:val="nil"/>
              <w:bottom w:val="single" w:color="auto" w:sz="4" w:space="0"/>
              <w:right w:val="single" w:color="auto" w:sz="4" w:space="0"/>
            </w:tcBorders>
            <w:vAlign w:val="center"/>
          </w:tcPr>
          <w:p w14:paraId="325BAFB6">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9</w:t>
            </w:r>
          </w:p>
        </w:tc>
        <w:tc>
          <w:tcPr>
            <w:tcW w:w="870" w:type="dxa"/>
            <w:tcBorders>
              <w:top w:val="single" w:color="auto" w:sz="4" w:space="0"/>
              <w:left w:val="nil"/>
              <w:bottom w:val="single" w:color="auto" w:sz="4" w:space="0"/>
              <w:right w:val="single" w:color="auto" w:sz="4" w:space="0"/>
            </w:tcBorders>
            <w:vAlign w:val="center"/>
          </w:tcPr>
          <w:p w14:paraId="02709909">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single" w:color="auto" w:sz="4" w:space="0"/>
              <w:left w:val="nil"/>
              <w:bottom w:val="single" w:color="auto" w:sz="4" w:space="0"/>
              <w:right w:val="single" w:color="auto" w:sz="4" w:space="0"/>
            </w:tcBorders>
            <w:vAlign w:val="center"/>
          </w:tcPr>
          <w:p w14:paraId="34AB9F6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c>
          <w:tcPr>
            <w:tcW w:w="1860" w:type="dxa"/>
            <w:tcBorders>
              <w:top w:val="single" w:color="auto" w:sz="4" w:space="0"/>
              <w:left w:val="single" w:color="auto" w:sz="4" w:space="0"/>
              <w:bottom w:val="single" w:color="auto" w:sz="4" w:space="0"/>
              <w:right w:val="single" w:color="auto" w:sz="4" w:space="0"/>
            </w:tcBorders>
          </w:tcPr>
          <w:p w14:paraId="370FD212">
            <w:pPr>
              <w:spacing w:line="240" w:lineRule="auto"/>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vAlign w:val="center"/>
          </w:tcPr>
          <w:p w14:paraId="74FAD33A">
            <w:pPr>
              <w:spacing w:line="240" w:lineRule="auto"/>
              <w:jc w:val="center"/>
              <w:rPr>
                <w:rFonts w:ascii="Times New Roman" w:hAnsi="Times New Roman" w:cs="Times New Roman"/>
                <w:lang w:val="sr-Cyrl-RS"/>
              </w:rPr>
            </w:pPr>
          </w:p>
        </w:tc>
      </w:tr>
      <w:tr w14:paraId="51571B1F">
        <w:tblPrEx>
          <w:tblCellMar>
            <w:top w:w="0" w:type="dxa"/>
            <w:left w:w="70" w:type="dxa"/>
            <w:bottom w:w="0" w:type="dxa"/>
            <w:right w:w="70" w:type="dxa"/>
          </w:tblCellMar>
        </w:tblPrEx>
        <w:trPr>
          <w:trHeight w:val="674" w:hRule="atLeast"/>
        </w:trPr>
        <w:tc>
          <w:tcPr>
            <w:tcW w:w="648" w:type="dxa"/>
            <w:tcBorders>
              <w:top w:val="single" w:color="auto" w:sz="4" w:space="0"/>
              <w:left w:val="double" w:color="auto" w:sz="4" w:space="0"/>
              <w:bottom w:val="single" w:color="auto" w:sz="4" w:space="0"/>
              <w:right w:val="single" w:color="auto" w:sz="4" w:space="0"/>
            </w:tcBorders>
            <w:vAlign w:val="center"/>
          </w:tcPr>
          <w:p w14:paraId="1EDE1CA1">
            <w:pPr>
              <w:pStyle w:val="19"/>
              <w:numPr>
                <w:ilvl w:val="0"/>
                <w:numId w:val="8"/>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9FD0AFA">
            <w:pPr>
              <w:spacing w:line="240" w:lineRule="auto"/>
              <w:rPr>
                <w:rFonts w:ascii="Times New Roman" w:hAnsi="Times New Roman" w:cs="Times New Roman"/>
                <w:lang w:val="sr-Cyrl-RS"/>
              </w:rPr>
            </w:pPr>
            <w:r>
              <w:rPr>
                <w:rFonts w:ascii="Times New Roman" w:hAnsi="Times New Roman" w:cs="Times New Roman"/>
                <w:lang w:val="sr-Cyrl-RS"/>
              </w:rPr>
              <w:t>Вујичић Марија</w:t>
            </w:r>
          </w:p>
        </w:tc>
        <w:tc>
          <w:tcPr>
            <w:tcW w:w="2430" w:type="dxa"/>
            <w:tcBorders>
              <w:top w:val="single" w:color="auto" w:sz="4" w:space="0"/>
              <w:left w:val="nil"/>
              <w:bottom w:val="single" w:color="auto" w:sz="4" w:space="0"/>
              <w:right w:val="single" w:color="auto" w:sz="4" w:space="0"/>
            </w:tcBorders>
          </w:tcPr>
          <w:p w14:paraId="0B9B0565">
            <w:pPr>
              <w:spacing w:line="240" w:lineRule="auto"/>
              <w:rPr>
                <w:rFonts w:ascii="Times New Roman" w:hAnsi="Times New Roman" w:cs="Times New Roman"/>
                <w:lang w:val="sr-Cyrl-RS"/>
              </w:rPr>
            </w:pPr>
            <w:r>
              <w:rPr>
                <w:rFonts w:ascii="Times New Roman" w:hAnsi="Times New Roman" w:cs="Times New Roman"/>
                <w:lang w:val="sr-Cyrl-RS"/>
              </w:rPr>
              <w:t>економски техничар</w:t>
            </w:r>
          </w:p>
        </w:tc>
        <w:tc>
          <w:tcPr>
            <w:tcW w:w="1875" w:type="dxa"/>
            <w:tcBorders>
              <w:top w:val="single" w:color="auto" w:sz="4" w:space="0"/>
              <w:left w:val="nil"/>
              <w:bottom w:val="single" w:color="auto" w:sz="4" w:space="0"/>
              <w:right w:val="single" w:color="auto" w:sz="4" w:space="0"/>
            </w:tcBorders>
          </w:tcPr>
          <w:p w14:paraId="552AAEBC">
            <w:pPr>
              <w:spacing w:line="240" w:lineRule="auto"/>
              <w:jc w:val="center"/>
              <w:rPr>
                <w:rFonts w:ascii="Times New Roman" w:hAnsi="Times New Roman" w:cs="Times New Roman"/>
                <w:lang w:val="sr-Cyrl-RS"/>
              </w:rPr>
            </w:pPr>
            <w:r>
              <w:rPr>
                <w:rFonts w:ascii="Times New Roman" w:hAnsi="Times New Roman" w:cs="Times New Roman"/>
                <w:lang w:val="sr-Cyrl-RS"/>
              </w:rPr>
              <w:t>педагошки асистент</w:t>
            </w:r>
          </w:p>
        </w:tc>
        <w:tc>
          <w:tcPr>
            <w:tcW w:w="1155" w:type="dxa"/>
            <w:tcBorders>
              <w:top w:val="single" w:color="auto" w:sz="4" w:space="0"/>
              <w:left w:val="nil"/>
              <w:bottom w:val="single" w:color="auto" w:sz="4" w:space="0"/>
              <w:right w:val="single" w:color="auto" w:sz="4" w:space="0"/>
            </w:tcBorders>
            <w:vAlign w:val="center"/>
          </w:tcPr>
          <w:p w14:paraId="617E413B">
            <w:pPr>
              <w:spacing w:line="240" w:lineRule="auto"/>
              <w:jc w:val="center"/>
              <w:rPr>
                <w:rFonts w:ascii="Times New Roman" w:hAnsi="Times New Roman" w:cs="Times New Roman"/>
                <w:lang w:val="sr-Cyrl-RS"/>
              </w:rPr>
            </w:pPr>
            <w:r>
              <w:rPr>
                <w:rFonts w:ascii="Times New Roman" w:hAnsi="Times New Roman" w:cs="Times New Roman"/>
                <w:lang w:val="sr-Cyrl-RS"/>
              </w:rPr>
              <w:t>10</w:t>
            </w:r>
          </w:p>
        </w:tc>
        <w:tc>
          <w:tcPr>
            <w:tcW w:w="870" w:type="dxa"/>
            <w:tcBorders>
              <w:top w:val="single" w:color="auto" w:sz="4" w:space="0"/>
              <w:left w:val="nil"/>
              <w:bottom w:val="single" w:color="auto" w:sz="4" w:space="0"/>
              <w:right w:val="single" w:color="auto" w:sz="4" w:space="0"/>
            </w:tcBorders>
            <w:vAlign w:val="center"/>
          </w:tcPr>
          <w:p w14:paraId="43995398">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single" w:color="auto" w:sz="4" w:space="0"/>
              <w:left w:val="nil"/>
              <w:bottom w:val="single" w:color="auto" w:sz="4" w:space="0"/>
              <w:right w:val="single" w:color="auto" w:sz="4" w:space="0"/>
            </w:tcBorders>
            <w:vAlign w:val="center"/>
          </w:tcPr>
          <w:p w14:paraId="6C28BBEB">
            <w:pPr>
              <w:spacing w:line="240" w:lineRule="auto"/>
              <w:jc w:val="center"/>
              <w:rPr>
                <w:rFonts w:ascii="Times New Roman" w:hAnsi="Times New Roman" w:cs="Times New Roman"/>
                <w:lang w:val="en-GB"/>
              </w:rPr>
            </w:pPr>
            <w:r>
              <w:rPr>
                <w:rFonts w:ascii="Times New Roman" w:hAnsi="Times New Roman" w:cs="Times New Roman"/>
                <w:lang w:val="en-GB"/>
              </w:rPr>
              <w:t>60</w:t>
            </w:r>
          </w:p>
        </w:tc>
        <w:tc>
          <w:tcPr>
            <w:tcW w:w="1860"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1BE0E12">
            <w:pPr>
              <w:spacing w:line="240" w:lineRule="auto"/>
              <w:rPr>
                <w:rFonts w:ascii="Times New Roman" w:hAnsi="Times New Roman" w:cs="Times New Roman"/>
                <w:lang w:val="sr-Cyrl-RS"/>
              </w:rPr>
            </w:pPr>
          </w:p>
        </w:tc>
        <w:tc>
          <w:tcPr>
            <w:tcW w:w="2040" w:type="dxa"/>
            <w:tcBorders>
              <w:top w:val="single" w:color="auto" w:sz="4" w:space="0"/>
              <w:left w:val="single" w:color="auto" w:sz="4" w:space="0"/>
              <w:bottom w:val="single" w:color="auto" w:sz="4" w:space="0"/>
              <w:right w:val="double" w:color="auto" w:sz="4" w:space="0"/>
            </w:tcBorders>
            <w:shd w:val="clear" w:color="auto" w:fill="BEBEBE" w:themeFill="background1" w:themeFillShade="BF"/>
            <w:vAlign w:val="center"/>
          </w:tcPr>
          <w:p w14:paraId="232EB15E">
            <w:pPr>
              <w:spacing w:line="240" w:lineRule="auto"/>
              <w:jc w:val="center"/>
              <w:rPr>
                <w:rFonts w:ascii="Times New Roman" w:hAnsi="Times New Roman" w:cs="Times New Roman"/>
                <w:lang w:val="sr-Cyrl-RS"/>
              </w:rPr>
            </w:pPr>
          </w:p>
        </w:tc>
      </w:tr>
    </w:tbl>
    <w:tbl>
      <w:tblPr>
        <w:tblStyle w:val="14"/>
        <w:tblpPr w:leftFromText="180" w:rightFromText="180" w:vertAnchor="text" w:tblpX="-396" w:tblpY="289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tblGrid>
      <w:tr w14:paraId="58CA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995" w:type="dxa"/>
          </w:tcPr>
          <w:p w14:paraId="15B8420A">
            <w:pPr>
              <w:widowControl w:val="0"/>
              <w:jc w:val="both"/>
              <w:rPr>
                <w:color w:val="C00000"/>
              </w:rPr>
            </w:pPr>
          </w:p>
        </w:tc>
      </w:tr>
    </w:tbl>
    <w:tbl>
      <w:tblPr>
        <w:tblStyle w:val="14"/>
        <w:tblpPr w:leftFromText="180" w:rightFromText="180" w:vertAnchor="text" w:tblpX="-336" w:tblpY="289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tblGrid>
      <w:tr w14:paraId="443A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585" w:type="dxa"/>
          </w:tcPr>
          <w:p w14:paraId="625078E4">
            <w:pPr>
              <w:keepNext/>
              <w:widowControl w:val="0"/>
              <w:tabs>
                <w:tab w:val="left" w:pos="900"/>
              </w:tabs>
              <w:spacing w:after="120"/>
              <w:jc w:val="center"/>
              <w:outlineLvl w:val="1"/>
              <w:rPr>
                <w:rFonts w:ascii="Times New Roman" w:hAnsi="Times New Roman" w:cs="Times New Roman"/>
                <w:b/>
                <w:bCs/>
                <w:color w:val="C00000"/>
                <w:sz w:val="24"/>
                <w:szCs w:val="24"/>
                <w:lang w:val="sr-Latn-CS"/>
              </w:rPr>
            </w:pPr>
          </w:p>
        </w:tc>
      </w:tr>
    </w:tbl>
    <w:p w14:paraId="18511585">
      <w:pPr>
        <w:keepNext/>
        <w:tabs>
          <w:tab w:val="left" w:pos="900"/>
        </w:tabs>
        <w:spacing w:after="120"/>
        <w:ind w:firstLine="240" w:firstLineChars="100"/>
        <w:jc w:val="center"/>
        <w:outlineLvl w:val="1"/>
        <w:rPr>
          <w:rFonts w:ascii="Times New Roman" w:hAnsi="Times New Roman" w:cs="Times New Roman"/>
          <w:b/>
          <w:bCs/>
          <w:sz w:val="24"/>
          <w:szCs w:val="24"/>
          <w:lang w:val="sr-Cyrl-RS"/>
        </w:rPr>
      </w:pPr>
      <w:r>
        <w:rPr>
          <w:rFonts w:ascii="Times New Roman" w:hAnsi="Times New Roman" w:cs="Times New Roman"/>
          <w:b/>
          <w:bCs/>
          <w:sz w:val="24"/>
          <w:szCs w:val="24"/>
          <w:lang w:val="sr-Latn-CS"/>
        </w:rPr>
        <w:t>4.2. В</w:t>
      </w:r>
      <w:r>
        <w:rPr>
          <w:rFonts w:ascii="Times New Roman" w:hAnsi="Times New Roman" w:cs="Times New Roman"/>
          <w:b/>
          <w:bCs/>
          <w:sz w:val="24"/>
          <w:szCs w:val="24"/>
          <w:lang w:val="sr-Cyrl-RS"/>
        </w:rPr>
        <w:t>АННАСТАВНО ОСОБЉЕ</w:t>
      </w:r>
    </w:p>
    <w:p w14:paraId="79B34723">
      <w:pPr>
        <w:keepNext/>
        <w:tabs>
          <w:tab w:val="left" w:pos="900"/>
        </w:tabs>
        <w:spacing w:after="120"/>
        <w:ind w:firstLine="240" w:firstLineChars="100"/>
        <w:jc w:val="center"/>
        <w:outlineLvl w:val="1"/>
        <w:rPr>
          <w:rFonts w:ascii="Times New Roman" w:hAnsi="Times New Roman" w:cs="Times New Roman"/>
          <w:b/>
          <w:bCs/>
          <w:color w:val="C00000"/>
          <w:sz w:val="24"/>
          <w:szCs w:val="24"/>
          <w:lang w:val="sr-Cyrl-RS"/>
        </w:rPr>
      </w:pPr>
    </w:p>
    <w:tbl>
      <w:tblPr>
        <w:tblStyle w:val="6"/>
        <w:tblW w:w="14385" w:type="dxa"/>
        <w:tblInd w:w="-435"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45"/>
        <w:gridCol w:w="2145"/>
        <w:gridCol w:w="2625"/>
        <w:gridCol w:w="2251"/>
        <w:gridCol w:w="1244"/>
        <w:gridCol w:w="660"/>
        <w:gridCol w:w="1095"/>
        <w:gridCol w:w="1710"/>
        <w:gridCol w:w="2010"/>
      </w:tblGrid>
      <w:tr w14:paraId="2A02D6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1483" w:hRule="atLeast"/>
        </w:trPr>
        <w:tc>
          <w:tcPr>
            <w:tcW w:w="645" w:type="dxa"/>
            <w:shd w:val="clear" w:color="auto" w:fill="D7D7D7" w:themeFill="background1" w:themeFillShade="D8"/>
            <w:vAlign w:val="center"/>
          </w:tcPr>
          <w:p w14:paraId="6DBCEFEA">
            <w:pPr>
              <w:spacing w:line="240" w:lineRule="auto"/>
              <w:jc w:val="center"/>
              <w:rPr>
                <w:rFonts w:ascii="Times New Roman" w:hAnsi="Times New Roman" w:cs="Times New Roman"/>
                <w:b/>
                <w:bCs/>
                <w:lang w:val="sr-Cyrl-CS"/>
              </w:rPr>
            </w:pPr>
          </w:p>
          <w:p w14:paraId="044CDAE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Р.б</w:t>
            </w:r>
          </w:p>
        </w:tc>
        <w:tc>
          <w:tcPr>
            <w:tcW w:w="2145" w:type="dxa"/>
            <w:shd w:val="clear" w:color="auto" w:fill="D7D7D7" w:themeFill="background1" w:themeFillShade="D8"/>
            <w:vAlign w:val="center"/>
          </w:tcPr>
          <w:p w14:paraId="13774D67">
            <w:pPr>
              <w:spacing w:line="240" w:lineRule="auto"/>
              <w:jc w:val="center"/>
              <w:rPr>
                <w:rFonts w:ascii="Times New Roman" w:hAnsi="Times New Roman" w:cs="Times New Roman"/>
                <w:b/>
                <w:bCs/>
                <w:lang w:val="sr-Cyrl-CS"/>
              </w:rPr>
            </w:pPr>
          </w:p>
          <w:p w14:paraId="62E12EB3">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625" w:type="dxa"/>
            <w:shd w:val="clear" w:color="auto" w:fill="D7D7D7" w:themeFill="background1" w:themeFillShade="D8"/>
            <w:noWrap/>
            <w:vAlign w:val="center"/>
          </w:tcPr>
          <w:p w14:paraId="73C97166">
            <w:pPr>
              <w:spacing w:line="240" w:lineRule="auto"/>
              <w:jc w:val="both"/>
              <w:rPr>
                <w:rFonts w:ascii="Times New Roman" w:hAnsi="Times New Roman" w:cs="Times New Roman"/>
                <w:b/>
                <w:bCs/>
                <w:lang w:val="sr-Cyrl-CS"/>
              </w:rPr>
            </w:pPr>
          </w:p>
          <w:p w14:paraId="1210573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Посао који обавља</w:t>
            </w:r>
          </w:p>
        </w:tc>
        <w:tc>
          <w:tcPr>
            <w:tcW w:w="2251" w:type="dxa"/>
            <w:shd w:val="clear" w:color="auto" w:fill="D7D7D7" w:themeFill="background1" w:themeFillShade="D8"/>
            <w:vAlign w:val="center"/>
          </w:tcPr>
          <w:p w14:paraId="17EF51F8">
            <w:pPr>
              <w:spacing w:line="240" w:lineRule="auto"/>
              <w:jc w:val="center"/>
              <w:rPr>
                <w:rFonts w:ascii="Times New Roman" w:hAnsi="Times New Roman" w:cs="Times New Roman"/>
                <w:b/>
                <w:bCs/>
                <w:lang w:val="sr-Cyrl-CS"/>
              </w:rPr>
            </w:pPr>
          </w:p>
          <w:p w14:paraId="53286146">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w:t>
            </w:r>
            <w:r>
              <w:rPr>
                <w:rFonts w:ascii="Times New Roman" w:hAnsi="Times New Roman" w:cs="Times New Roman"/>
                <w:b/>
                <w:bCs/>
                <w:lang w:val="sr-Cyrl-RS"/>
              </w:rPr>
              <w:t>не</w:t>
            </w:r>
            <w:r>
              <w:rPr>
                <w:rFonts w:ascii="Times New Roman" w:hAnsi="Times New Roman" w:cs="Times New Roman"/>
                <w:b/>
                <w:bCs/>
                <w:lang w:val="sr-Cyrl-CS"/>
              </w:rPr>
              <w:t xml:space="preserve"> спреме</w:t>
            </w:r>
          </w:p>
        </w:tc>
        <w:tc>
          <w:tcPr>
            <w:tcW w:w="1244" w:type="dxa"/>
            <w:shd w:val="clear" w:color="auto" w:fill="D7D7D7" w:themeFill="background1" w:themeFillShade="D8"/>
            <w:textDirection w:val="btLr"/>
            <w:vAlign w:val="center"/>
          </w:tcPr>
          <w:p w14:paraId="4F288D86">
            <w:pPr>
              <w:spacing w:line="240" w:lineRule="auto"/>
              <w:ind w:left="113" w:right="113"/>
              <w:jc w:val="center"/>
              <w:rPr>
                <w:rFonts w:ascii="Times New Roman" w:hAnsi="Times New Roman" w:cs="Times New Roman"/>
                <w:b/>
                <w:bCs/>
                <w:lang w:val="sr-Cyrl-CS"/>
              </w:rPr>
            </w:pPr>
            <w:r>
              <w:rPr>
                <w:rFonts w:ascii="Times New Roman" w:hAnsi="Times New Roman" w:cs="Times New Roman"/>
                <w:b/>
                <w:bCs/>
                <w:lang w:val="sr-Cyrl-CS"/>
              </w:rPr>
              <w:t>Год</w:t>
            </w:r>
            <w:r>
              <w:rPr>
                <w:rFonts w:ascii="Times New Roman" w:hAnsi="Times New Roman" w:cs="Times New Roman"/>
                <w:b/>
                <w:bCs/>
                <w:lang w:val="sr-Cyrl-RS"/>
              </w:rPr>
              <w:t xml:space="preserve">ине </w:t>
            </w:r>
            <w:r>
              <w:rPr>
                <w:rFonts w:ascii="Times New Roman" w:hAnsi="Times New Roman" w:cs="Times New Roman"/>
                <w:b/>
                <w:bCs/>
                <w:lang w:val="sr-Cyrl-CS"/>
              </w:rPr>
              <w:t>рад</w:t>
            </w:r>
            <w:r>
              <w:rPr>
                <w:rFonts w:ascii="Times New Roman" w:hAnsi="Times New Roman" w:cs="Times New Roman"/>
                <w:b/>
                <w:bCs/>
                <w:lang w:val="sr-Cyrl-RS"/>
              </w:rPr>
              <w:t xml:space="preserve">ног </w:t>
            </w:r>
            <w:r>
              <w:rPr>
                <w:rFonts w:ascii="Times New Roman" w:hAnsi="Times New Roman" w:cs="Times New Roman"/>
                <w:b/>
                <w:bCs/>
                <w:lang w:val="sr-Cyrl-CS"/>
              </w:rPr>
              <w:t>стаж у обр</w:t>
            </w:r>
            <w:r>
              <w:rPr>
                <w:rFonts w:ascii="Times New Roman" w:hAnsi="Times New Roman" w:cs="Times New Roman"/>
                <w:b/>
                <w:bCs/>
                <w:lang w:val="sr-Cyrl-RS"/>
              </w:rPr>
              <w:t>азовању</w:t>
            </w:r>
          </w:p>
        </w:tc>
        <w:tc>
          <w:tcPr>
            <w:tcW w:w="660" w:type="dxa"/>
            <w:shd w:val="clear" w:color="auto" w:fill="D7D7D7" w:themeFill="background1" w:themeFillShade="D8"/>
            <w:noWrap/>
            <w:textDirection w:val="btLr"/>
            <w:vAlign w:val="center"/>
          </w:tcPr>
          <w:p w14:paraId="61CA3860">
            <w:pPr>
              <w:spacing w:line="240" w:lineRule="auto"/>
              <w:ind w:left="113" w:right="113"/>
              <w:jc w:val="center"/>
              <w:rPr>
                <w:rFonts w:ascii="Times New Roman" w:hAnsi="Times New Roman" w:cs="Times New Roman"/>
                <w:b/>
                <w:bCs/>
                <w:lang w:val="sr-Cyrl-CS"/>
              </w:rPr>
            </w:pPr>
          </w:p>
          <w:p w14:paraId="25E1ADE4">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Лице</w:t>
            </w:r>
            <w:r>
              <w:rPr>
                <w:rFonts w:ascii="Times New Roman" w:hAnsi="Times New Roman" w:cs="Times New Roman"/>
                <w:b/>
                <w:bCs/>
                <w:lang w:val="sr-Cyrl-RS"/>
              </w:rPr>
              <w:t>нца</w:t>
            </w:r>
          </w:p>
          <w:p w14:paraId="5DD8D6B3">
            <w:pPr>
              <w:spacing w:line="240" w:lineRule="auto"/>
              <w:ind w:left="113" w:right="113"/>
              <w:jc w:val="center"/>
              <w:rPr>
                <w:rFonts w:ascii="Times New Roman" w:hAnsi="Times New Roman" w:cs="Times New Roman"/>
                <w:b/>
                <w:bCs/>
                <w:lang w:val="sr-Cyrl-CS"/>
              </w:rPr>
            </w:pPr>
          </w:p>
        </w:tc>
        <w:tc>
          <w:tcPr>
            <w:tcW w:w="1095" w:type="dxa"/>
            <w:shd w:val="clear" w:color="auto" w:fill="D7D7D7" w:themeFill="background1" w:themeFillShade="D8"/>
            <w:textDirection w:val="btLr"/>
            <w:vAlign w:val="center"/>
          </w:tcPr>
          <w:p w14:paraId="62B166D2">
            <w:pPr>
              <w:spacing w:line="240" w:lineRule="auto"/>
              <w:ind w:left="113" w:right="113"/>
              <w:jc w:val="center"/>
              <w:rPr>
                <w:rFonts w:ascii="Times New Roman" w:hAnsi="Times New Roman" w:cs="Times New Roman"/>
                <w:b/>
                <w:bCs/>
                <w:lang w:val="sr-Cyrl-CS"/>
              </w:rPr>
            </w:pPr>
            <w:r>
              <w:rPr>
                <w:rFonts w:ascii="Times New Roman" w:hAnsi="Times New Roman" w:cs="Times New Roman"/>
                <w:b/>
                <w:bCs/>
                <w:lang w:val="sr-Cyrl-CS"/>
              </w:rPr>
              <w:t>% анг</w:t>
            </w:r>
            <w:r>
              <w:rPr>
                <w:rFonts w:ascii="Times New Roman" w:hAnsi="Times New Roman" w:cs="Times New Roman"/>
                <w:b/>
                <w:bCs/>
                <w:lang w:val="sr-Cyrl-RS"/>
              </w:rPr>
              <w:t>ажовања</w:t>
            </w:r>
            <w:r>
              <w:rPr>
                <w:rFonts w:ascii="Times New Roman" w:hAnsi="Times New Roman" w:cs="Times New Roman"/>
                <w:b/>
                <w:bCs/>
                <w:lang w:val="sr-Cyrl-CS"/>
              </w:rPr>
              <w:t>у шк</w:t>
            </w:r>
            <w:r>
              <w:rPr>
                <w:rFonts w:ascii="Times New Roman" w:hAnsi="Times New Roman" w:cs="Times New Roman"/>
                <w:b/>
                <w:bCs/>
                <w:lang w:val="sr-Cyrl-RS"/>
              </w:rPr>
              <w:t>оли</w:t>
            </w:r>
          </w:p>
        </w:tc>
        <w:tc>
          <w:tcPr>
            <w:tcW w:w="1710" w:type="dxa"/>
            <w:shd w:val="clear" w:color="auto" w:fill="D7D7D7" w:themeFill="background1" w:themeFillShade="D8"/>
            <w:vAlign w:val="center"/>
          </w:tcPr>
          <w:p w14:paraId="4AC25F4E">
            <w:pPr>
              <w:spacing w:line="240" w:lineRule="auto"/>
              <w:jc w:val="center"/>
              <w:rPr>
                <w:rFonts w:ascii="Times New Roman" w:hAnsi="Times New Roman" w:cs="Times New Roman"/>
                <w:b/>
                <w:bCs/>
                <w:lang w:val="sr-Cyrl-CS"/>
              </w:rPr>
            </w:pPr>
            <w:r>
              <w:rPr>
                <w:rFonts w:ascii="Times New Roman" w:hAnsi="Times New Roman" w:cs="Times New Roman"/>
                <w:b/>
                <w:bCs/>
                <w:lang w:val="sr-Cyrl-CS"/>
              </w:rPr>
              <w:t>Стручно усаврш</w:t>
            </w:r>
            <w:r>
              <w:rPr>
                <w:rFonts w:ascii="Times New Roman" w:hAnsi="Times New Roman" w:cs="Times New Roman"/>
                <w:b/>
                <w:bCs/>
                <w:lang w:val="sr-Cyrl-RS"/>
              </w:rPr>
              <w:t xml:space="preserve">авање </w:t>
            </w:r>
            <w:r>
              <w:rPr>
                <w:rFonts w:ascii="Times New Roman" w:hAnsi="Times New Roman" w:cs="Times New Roman"/>
                <w:b/>
                <w:bCs/>
                <w:lang w:val="sr-Cyrl-CS"/>
              </w:rPr>
              <w:t>у установи</w:t>
            </w:r>
          </w:p>
        </w:tc>
        <w:tc>
          <w:tcPr>
            <w:tcW w:w="2010" w:type="dxa"/>
            <w:shd w:val="clear" w:color="auto" w:fill="D7D7D7" w:themeFill="background1" w:themeFillShade="D8"/>
            <w:vAlign w:val="center"/>
          </w:tcPr>
          <w:p w14:paraId="1DCF0516">
            <w:pPr>
              <w:spacing w:line="240" w:lineRule="auto"/>
              <w:jc w:val="center"/>
              <w:rPr>
                <w:rFonts w:ascii="Times New Roman" w:hAnsi="Times New Roman" w:cs="Times New Roman"/>
                <w:b/>
                <w:bCs/>
                <w:lang w:val="sr-Cyrl-CS"/>
              </w:rPr>
            </w:pPr>
            <w:r>
              <w:rPr>
                <w:rFonts w:ascii="Times New Roman" w:hAnsi="Times New Roman" w:cs="Times New Roman"/>
                <w:b/>
                <w:bCs/>
                <w:lang w:val="sr-Cyrl-CS"/>
              </w:rPr>
              <w:t xml:space="preserve"> </w:t>
            </w:r>
            <w:r>
              <w:rPr>
                <w:rFonts w:ascii="Times New Roman" w:hAnsi="Times New Roman" w:cs="Times New Roman"/>
                <w:b/>
                <w:bCs/>
                <w:lang w:val="sr-Cyrl-RS"/>
              </w:rPr>
              <w:t>С</w:t>
            </w:r>
            <w:r>
              <w:rPr>
                <w:rFonts w:ascii="Times New Roman" w:hAnsi="Times New Roman" w:cs="Times New Roman"/>
                <w:b/>
                <w:bCs/>
                <w:lang w:val="sr-Cyrl-CS"/>
              </w:rPr>
              <w:t>труч</w:t>
            </w:r>
            <w:r>
              <w:rPr>
                <w:rFonts w:ascii="Times New Roman" w:hAnsi="Times New Roman" w:cs="Times New Roman"/>
                <w:b/>
                <w:bCs/>
                <w:lang w:val="sr-Cyrl-RS"/>
              </w:rPr>
              <w:t>но усавршавање в</w:t>
            </w:r>
            <w:r>
              <w:rPr>
                <w:rFonts w:ascii="Times New Roman" w:hAnsi="Times New Roman" w:cs="Times New Roman"/>
                <w:b/>
                <w:bCs/>
              </w:rPr>
              <w:t>ан</w:t>
            </w:r>
            <w:r>
              <w:rPr>
                <w:rFonts w:ascii="Times New Roman" w:hAnsi="Times New Roman" w:cs="Times New Roman"/>
                <w:b/>
                <w:bCs/>
                <w:lang w:val="sr-Cyrl-RS"/>
              </w:rPr>
              <w:t xml:space="preserve"> </w:t>
            </w:r>
            <w:r>
              <w:rPr>
                <w:rFonts w:ascii="Times New Roman" w:hAnsi="Times New Roman" w:cs="Times New Roman"/>
                <w:b/>
                <w:bCs/>
              </w:rPr>
              <w:t>установе</w:t>
            </w:r>
          </w:p>
        </w:tc>
      </w:tr>
      <w:tr w14:paraId="362C79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75" w:hRule="atLeast"/>
        </w:trPr>
        <w:tc>
          <w:tcPr>
            <w:tcW w:w="645" w:type="dxa"/>
            <w:vAlign w:val="center"/>
          </w:tcPr>
          <w:p w14:paraId="49FE7204">
            <w:pPr>
              <w:pStyle w:val="19"/>
              <w:numPr>
                <w:ilvl w:val="0"/>
                <w:numId w:val="9"/>
              </w:numPr>
              <w:spacing w:line="240" w:lineRule="auto"/>
              <w:jc w:val="center"/>
              <w:rPr>
                <w:rFonts w:ascii="Times New Roman" w:hAnsi="Times New Roman" w:eastAsia="Times New Roman" w:cs="Times New Roman"/>
                <w:lang w:val="ru-RU"/>
              </w:rPr>
            </w:pPr>
          </w:p>
        </w:tc>
        <w:tc>
          <w:tcPr>
            <w:tcW w:w="2145" w:type="dxa"/>
            <w:shd w:val="clear" w:color="auto" w:fill="auto"/>
            <w:vAlign w:val="center"/>
          </w:tcPr>
          <w:p w14:paraId="4168CF95">
            <w:pPr>
              <w:spacing w:line="240" w:lineRule="auto"/>
              <w:rPr>
                <w:rFonts w:ascii="Times New Roman" w:hAnsi="Times New Roman" w:cs="Times New Roman"/>
              </w:rPr>
            </w:pPr>
            <w:r>
              <w:rPr>
                <w:rFonts w:ascii="Times New Roman" w:hAnsi="Times New Roman" w:cs="Times New Roman"/>
              </w:rPr>
              <w:t>Перишић</w:t>
            </w:r>
            <w:r>
              <w:rPr>
                <w:rFonts w:ascii="Times New Roman" w:hAnsi="Times New Roman" w:cs="Times New Roman"/>
                <w:lang w:val="sr-Cyrl-RS"/>
              </w:rPr>
              <w:t xml:space="preserve"> </w:t>
            </w:r>
            <w:r>
              <w:rPr>
                <w:rFonts w:ascii="Times New Roman" w:hAnsi="Times New Roman" w:cs="Times New Roman"/>
              </w:rPr>
              <w:t>Драган</w:t>
            </w:r>
          </w:p>
        </w:tc>
        <w:tc>
          <w:tcPr>
            <w:tcW w:w="2625" w:type="dxa"/>
            <w:shd w:val="clear" w:color="auto" w:fill="auto"/>
            <w:noWrap/>
            <w:vAlign w:val="center"/>
          </w:tcPr>
          <w:p w14:paraId="6CF04F95">
            <w:pPr>
              <w:spacing w:line="240" w:lineRule="auto"/>
              <w:rPr>
                <w:rFonts w:ascii="Times New Roman" w:hAnsi="Times New Roman" w:cs="Times New Roman"/>
              </w:rPr>
            </w:pPr>
            <w:r>
              <w:rPr>
                <w:rFonts w:ascii="Times New Roman" w:hAnsi="Times New Roman" w:cs="Times New Roman"/>
              </w:rPr>
              <w:t>Директор</w:t>
            </w:r>
            <w:r>
              <w:rPr>
                <w:rFonts w:ascii="Times New Roman" w:hAnsi="Times New Roman" w:cs="Times New Roman"/>
                <w:lang w:val="sr-Cyrl-RS"/>
              </w:rPr>
              <w:t xml:space="preserve"> </w:t>
            </w:r>
            <w:r>
              <w:rPr>
                <w:rFonts w:ascii="Times New Roman" w:hAnsi="Times New Roman" w:cs="Times New Roman"/>
              </w:rPr>
              <w:t>школе</w:t>
            </w:r>
          </w:p>
        </w:tc>
        <w:tc>
          <w:tcPr>
            <w:tcW w:w="2251" w:type="dxa"/>
            <w:vAlign w:val="center"/>
          </w:tcPr>
          <w:p w14:paraId="5A29F9C5">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р</w:t>
            </w:r>
            <w:r>
              <w:rPr>
                <w:rFonts w:ascii="Times New Roman" w:hAnsi="Times New Roman" w:cs="Times New Roman"/>
                <w:lang w:val="sr-Cyrl-CS"/>
              </w:rPr>
              <w:t>азредне</w:t>
            </w:r>
            <w:r>
              <w:rPr>
                <w:rFonts w:ascii="Times New Roman" w:hAnsi="Times New Roman" w:cs="Times New Roman"/>
                <w:lang w:val="sr-Cyrl-RS"/>
              </w:rPr>
              <w:t xml:space="preserve"> </w:t>
            </w:r>
            <w:r>
              <w:rPr>
                <w:rFonts w:ascii="Times New Roman" w:hAnsi="Times New Roman" w:cs="Times New Roman"/>
                <w:lang w:val="sr-Cyrl-CS"/>
              </w:rPr>
              <w:t>наставе</w:t>
            </w:r>
            <w:r>
              <w:rPr>
                <w:rFonts w:ascii="Times New Roman" w:hAnsi="Times New Roman" w:cs="Times New Roman"/>
              </w:rPr>
              <w:t xml:space="preserve"> VII</w:t>
            </w:r>
          </w:p>
        </w:tc>
        <w:tc>
          <w:tcPr>
            <w:tcW w:w="1244" w:type="dxa"/>
            <w:shd w:val="clear" w:color="auto" w:fill="auto"/>
            <w:vAlign w:val="center"/>
          </w:tcPr>
          <w:p w14:paraId="175FD11D">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660" w:type="dxa"/>
            <w:shd w:val="clear" w:color="auto" w:fill="auto"/>
            <w:noWrap/>
            <w:vAlign w:val="center"/>
          </w:tcPr>
          <w:p w14:paraId="51E5F125">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7D60E756">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vAlign w:val="center"/>
          </w:tcPr>
          <w:p w14:paraId="0997D8B7">
            <w:pPr>
              <w:spacing w:line="240" w:lineRule="auto"/>
              <w:jc w:val="center"/>
              <w:rPr>
                <w:rFonts w:ascii="Times New Roman" w:hAnsi="Times New Roman" w:cs="Times New Roman"/>
                <w:lang w:val="sr-Cyrl-RS"/>
              </w:rPr>
            </w:pPr>
            <w:r>
              <w:rPr>
                <w:rFonts w:ascii="Times New Roman" w:hAnsi="Times New Roman" w:cs="Times New Roman"/>
                <w:lang w:val="sr-Cyrl-RS"/>
              </w:rPr>
              <w:t>98</w:t>
            </w:r>
          </w:p>
        </w:tc>
        <w:tc>
          <w:tcPr>
            <w:tcW w:w="2010" w:type="dxa"/>
            <w:vAlign w:val="center"/>
          </w:tcPr>
          <w:p w14:paraId="21618B5F">
            <w:pPr>
              <w:spacing w:line="240" w:lineRule="auto"/>
              <w:jc w:val="center"/>
              <w:rPr>
                <w:rFonts w:ascii="Times New Roman" w:hAnsi="Times New Roman" w:cs="Times New Roman"/>
                <w:lang w:val="sr-Cyrl-RS"/>
              </w:rPr>
            </w:pPr>
            <w:r>
              <w:rPr>
                <w:rFonts w:ascii="Times New Roman" w:hAnsi="Times New Roman" w:cs="Times New Roman"/>
                <w:lang w:val="sr-Cyrl-RS"/>
              </w:rPr>
              <w:t>24</w:t>
            </w:r>
          </w:p>
        </w:tc>
      </w:tr>
      <w:tr w14:paraId="4C504B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728" w:hRule="atLeast"/>
        </w:trPr>
        <w:tc>
          <w:tcPr>
            <w:tcW w:w="645" w:type="dxa"/>
            <w:vAlign w:val="center"/>
          </w:tcPr>
          <w:p w14:paraId="633A3F9B">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4CA6F952">
            <w:pPr>
              <w:spacing w:line="240" w:lineRule="auto"/>
              <w:rPr>
                <w:rFonts w:ascii="Times New Roman" w:hAnsi="Times New Roman" w:cs="Times New Roman"/>
                <w:lang w:val="sr-Cyrl-RS"/>
              </w:rPr>
            </w:pPr>
            <w:r>
              <w:rPr>
                <w:rFonts w:ascii="Times New Roman" w:hAnsi="Times New Roman" w:cs="Times New Roman"/>
                <w:lang w:val="sr-Cyrl-RS"/>
              </w:rPr>
              <w:t>Додић Душица</w:t>
            </w:r>
          </w:p>
        </w:tc>
        <w:tc>
          <w:tcPr>
            <w:tcW w:w="2625" w:type="dxa"/>
            <w:shd w:val="clear" w:color="auto" w:fill="auto"/>
            <w:noWrap/>
            <w:vAlign w:val="center"/>
          </w:tcPr>
          <w:p w14:paraId="3CB79ABA">
            <w:pPr>
              <w:spacing w:line="240" w:lineRule="auto"/>
              <w:rPr>
                <w:rFonts w:ascii="Times New Roman" w:hAnsi="Times New Roman" w:cs="Times New Roman"/>
                <w:lang w:val="sr-Cyrl-RS"/>
              </w:rPr>
            </w:pPr>
            <w:r>
              <w:rPr>
                <w:rFonts w:ascii="Times New Roman" w:hAnsi="Times New Roman" w:cs="Times New Roman"/>
              </w:rPr>
              <w:t>Помоћник</w:t>
            </w:r>
            <w:r>
              <w:rPr>
                <w:rFonts w:ascii="Times New Roman" w:hAnsi="Times New Roman" w:cs="Times New Roman"/>
                <w:lang w:val="sr-Cyrl-RS"/>
              </w:rPr>
              <w:t xml:space="preserve"> </w:t>
            </w:r>
            <w:r>
              <w:rPr>
                <w:rFonts w:ascii="Times New Roman" w:hAnsi="Times New Roman" w:cs="Times New Roman"/>
              </w:rPr>
              <w:t xml:space="preserve">директора </w:t>
            </w:r>
          </w:p>
        </w:tc>
        <w:tc>
          <w:tcPr>
            <w:tcW w:w="2251" w:type="dxa"/>
            <w:vAlign w:val="center"/>
          </w:tcPr>
          <w:p w14:paraId="6AB7A689">
            <w:pPr>
              <w:spacing w:line="240" w:lineRule="auto"/>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рофесор српског језика и књижевности</w:t>
            </w:r>
          </w:p>
        </w:tc>
        <w:tc>
          <w:tcPr>
            <w:tcW w:w="1244" w:type="dxa"/>
            <w:shd w:val="clear" w:color="auto" w:fill="auto"/>
            <w:vAlign w:val="center"/>
          </w:tcPr>
          <w:p w14:paraId="227CD53A">
            <w:pPr>
              <w:spacing w:line="240" w:lineRule="auto"/>
              <w:jc w:val="center"/>
              <w:rPr>
                <w:rFonts w:ascii="Times New Roman" w:hAnsi="Times New Roman" w:cs="Times New Roman"/>
                <w:lang w:val="sr-Cyrl-RS"/>
              </w:rPr>
            </w:pPr>
            <w:r>
              <w:rPr>
                <w:rFonts w:ascii="Times New Roman" w:hAnsi="Times New Roman" w:cs="Times New Roman"/>
                <w:lang w:val="sr-Cyrl-RS"/>
              </w:rPr>
              <w:t>25</w:t>
            </w:r>
          </w:p>
        </w:tc>
        <w:tc>
          <w:tcPr>
            <w:tcW w:w="660" w:type="dxa"/>
            <w:shd w:val="clear" w:color="auto" w:fill="auto"/>
            <w:noWrap/>
            <w:vAlign w:val="center"/>
          </w:tcPr>
          <w:p w14:paraId="2A0CC46C">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46D83F79">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27,78</w:t>
            </w:r>
          </w:p>
        </w:tc>
        <w:tc>
          <w:tcPr>
            <w:tcW w:w="1710" w:type="dxa"/>
            <w:shd w:val="clear" w:color="auto" w:fill="auto"/>
            <w:vAlign w:val="center"/>
          </w:tcPr>
          <w:p w14:paraId="7107CF6F">
            <w:pPr>
              <w:spacing w:line="240" w:lineRule="auto"/>
              <w:jc w:val="center"/>
              <w:rPr>
                <w:rFonts w:ascii="Times New Roman" w:hAnsi="Times New Roman" w:cs="Times New Roman"/>
                <w:lang w:val="sr-Cyrl-RS"/>
              </w:rPr>
            </w:pPr>
            <w:r>
              <w:rPr>
                <w:rFonts w:ascii="Times New Roman" w:hAnsi="Times New Roman" w:cs="Times New Roman"/>
                <w:lang w:val="sr-Cyrl-RS"/>
              </w:rPr>
              <w:t>156</w:t>
            </w:r>
          </w:p>
        </w:tc>
        <w:tc>
          <w:tcPr>
            <w:tcW w:w="2010" w:type="dxa"/>
            <w:shd w:val="clear" w:color="auto" w:fill="auto"/>
            <w:vAlign w:val="center"/>
          </w:tcPr>
          <w:p w14:paraId="53ADC44B">
            <w:pPr>
              <w:spacing w:line="240" w:lineRule="auto"/>
              <w:jc w:val="center"/>
              <w:rPr>
                <w:rFonts w:ascii="Times New Roman" w:hAnsi="Times New Roman" w:cs="Times New Roman"/>
                <w:lang w:val="sr-Cyrl-RS"/>
              </w:rPr>
            </w:pPr>
            <w:r>
              <w:rPr>
                <w:rFonts w:ascii="Times New Roman" w:hAnsi="Times New Roman" w:cs="Times New Roman"/>
                <w:lang w:val="sr-Cyrl-RS"/>
              </w:rPr>
              <w:t>42</w:t>
            </w:r>
          </w:p>
        </w:tc>
      </w:tr>
      <w:tr w14:paraId="1B1C0E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10" w:hRule="atLeast"/>
        </w:trPr>
        <w:tc>
          <w:tcPr>
            <w:tcW w:w="645" w:type="dxa"/>
            <w:vAlign w:val="center"/>
          </w:tcPr>
          <w:p w14:paraId="3F6E9BE3">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115F3A7F">
            <w:pPr>
              <w:spacing w:line="240" w:lineRule="auto"/>
              <w:rPr>
                <w:rFonts w:ascii="Times New Roman" w:hAnsi="Times New Roman" w:cs="Times New Roman"/>
                <w:lang w:val="sr-Cyrl-RS"/>
              </w:rPr>
            </w:pPr>
            <w:r>
              <w:rPr>
                <w:rFonts w:ascii="Times New Roman" w:hAnsi="Times New Roman" w:cs="Times New Roman"/>
                <w:lang w:val="sr-Cyrl-RS"/>
              </w:rPr>
              <w:t>Бакић Ана</w:t>
            </w:r>
          </w:p>
        </w:tc>
        <w:tc>
          <w:tcPr>
            <w:tcW w:w="2625" w:type="dxa"/>
            <w:shd w:val="clear" w:color="auto" w:fill="auto"/>
            <w:noWrap/>
            <w:vAlign w:val="center"/>
          </w:tcPr>
          <w:p w14:paraId="0D53C440">
            <w:pPr>
              <w:spacing w:line="240" w:lineRule="auto"/>
              <w:rPr>
                <w:rFonts w:ascii="Times New Roman" w:hAnsi="Times New Roman" w:cs="Times New Roman"/>
              </w:rPr>
            </w:pPr>
            <w:r>
              <w:rPr>
                <w:rFonts w:ascii="Times New Roman" w:hAnsi="Times New Roman" w:cs="Times New Roman"/>
              </w:rPr>
              <w:t>педагог</w:t>
            </w:r>
          </w:p>
        </w:tc>
        <w:tc>
          <w:tcPr>
            <w:tcW w:w="2251" w:type="dxa"/>
            <w:vAlign w:val="center"/>
          </w:tcPr>
          <w:p w14:paraId="619C81DF">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педагог </w:t>
            </w:r>
            <w:r>
              <w:rPr>
                <w:rFonts w:ascii="Times New Roman" w:hAnsi="Times New Roman" w:cs="Times New Roman"/>
              </w:rPr>
              <w:t>VII</w:t>
            </w:r>
          </w:p>
        </w:tc>
        <w:tc>
          <w:tcPr>
            <w:tcW w:w="1244" w:type="dxa"/>
            <w:shd w:val="clear" w:color="auto" w:fill="auto"/>
            <w:vAlign w:val="center"/>
          </w:tcPr>
          <w:p w14:paraId="4C2F31CF">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4996BE52">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37102DC0">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vAlign w:val="center"/>
          </w:tcPr>
          <w:p w14:paraId="02B7F00D">
            <w:pPr>
              <w:spacing w:line="240" w:lineRule="auto"/>
              <w:jc w:val="center"/>
              <w:rPr>
                <w:rFonts w:ascii="Times New Roman" w:hAnsi="Times New Roman" w:cs="Times New Roman"/>
                <w:lang w:val="en-US"/>
              </w:rPr>
            </w:pPr>
            <w:r>
              <w:rPr>
                <w:rFonts w:ascii="Times New Roman" w:hAnsi="Times New Roman" w:cs="Times New Roman"/>
                <w:lang w:val="en-US"/>
              </w:rPr>
              <w:t>/</w:t>
            </w:r>
          </w:p>
        </w:tc>
        <w:tc>
          <w:tcPr>
            <w:tcW w:w="2010" w:type="dxa"/>
            <w:vAlign w:val="center"/>
          </w:tcPr>
          <w:p w14:paraId="6580D945">
            <w:pPr>
              <w:spacing w:line="240" w:lineRule="auto"/>
              <w:jc w:val="center"/>
              <w:rPr>
                <w:rFonts w:ascii="Times New Roman" w:hAnsi="Times New Roman" w:cs="Times New Roman"/>
                <w:lang w:val="en-US"/>
              </w:rPr>
            </w:pPr>
            <w:r>
              <w:rPr>
                <w:rFonts w:ascii="Times New Roman" w:hAnsi="Times New Roman" w:cs="Times New Roman"/>
                <w:lang w:val="en-US"/>
              </w:rPr>
              <w:t>/</w:t>
            </w:r>
          </w:p>
        </w:tc>
      </w:tr>
      <w:tr w14:paraId="4A399D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10" w:hRule="atLeast"/>
        </w:trPr>
        <w:tc>
          <w:tcPr>
            <w:tcW w:w="645" w:type="dxa"/>
            <w:vAlign w:val="center"/>
          </w:tcPr>
          <w:p w14:paraId="1E746E70">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73BD9334">
            <w:pPr>
              <w:spacing w:line="240" w:lineRule="auto"/>
              <w:rPr>
                <w:rFonts w:ascii="Times New Roman" w:hAnsi="Times New Roman" w:cs="Times New Roman"/>
                <w:lang w:val="sr-Cyrl-RS"/>
              </w:rPr>
            </w:pPr>
            <w:r>
              <w:rPr>
                <w:rFonts w:ascii="Times New Roman" w:hAnsi="Times New Roman" w:cs="Times New Roman"/>
                <w:lang w:val="sr-Cyrl-RS"/>
              </w:rPr>
              <w:t>Мијаиловић Александра</w:t>
            </w:r>
          </w:p>
        </w:tc>
        <w:tc>
          <w:tcPr>
            <w:tcW w:w="2625" w:type="dxa"/>
            <w:shd w:val="clear" w:color="auto" w:fill="auto"/>
            <w:noWrap/>
            <w:vAlign w:val="center"/>
          </w:tcPr>
          <w:p w14:paraId="4AC52DE6">
            <w:pPr>
              <w:spacing w:line="240" w:lineRule="auto"/>
              <w:rPr>
                <w:rFonts w:ascii="Times New Roman" w:hAnsi="Times New Roman" w:cs="Times New Roman"/>
              </w:rPr>
            </w:pPr>
            <w:r>
              <w:rPr>
                <w:rFonts w:ascii="Times New Roman" w:hAnsi="Times New Roman" w:cs="Times New Roman"/>
              </w:rPr>
              <w:t>педагог</w:t>
            </w:r>
          </w:p>
        </w:tc>
        <w:tc>
          <w:tcPr>
            <w:tcW w:w="2251" w:type="dxa"/>
            <w:vAlign w:val="center"/>
          </w:tcPr>
          <w:p w14:paraId="097E9BB6">
            <w:pPr>
              <w:spacing w:line="240" w:lineRule="auto"/>
              <w:rPr>
                <w:rFonts w:ascii="Times New Roman" w:hAnsi="Times New Roman" w:cs="Times New Roman"/>
                <w:lang w:val="sr-Cyrl-RS"/>
              </w:rPr>
            </w:pPr>
            <w:r>
              <w:rPr>
                <w:rFonts w:ascii="Times New Roman" w:hAnsi="Times New Roman" w:cs="Times New Roman"/>
                <w:lang w:val="sr-Cyrl-CS"/>
              </w:rPr>
              <w:t xml:space="preserve">Дипломирани педагог </w:t>
            </w:r>
            <w:r>
              <w:rPr>
                <w:rFonts w:ascii="Times New Roman" w:hAnsi="Times New Roman" w:cs="Times New Roman"/>
              </w:rPr>
              <w:t>VII</w:t>
            </w:r>
          </w:p>
        </w:tc>
        <w:tc>
          <w:tcPr>
            <w:tcW w:w="1244" w:type="dxa"/>
            <w:shd w:val="clear" w:color="auto" w:fill="auto"/>
            <w:vAlign w:val="center"/>
          </w:tcPr>
          <w:p w14:paraId="59284FB6">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660" w:type="dxa"/>
            <w:shd w:val="clear" w:color="auto" w:fill="auto"/>
            <w:noWrap/>
            <w:vAlign w:val="center"/>
          </w:tcPr>
          <w:p w14:paraId="7A86D49A">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1095" w:type="dxa"/>
            <w:vAlign w:val="center"/>
          </w:tcPr>
          <w:p w14:paraId="21970FD5">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vAlign w:val="center"/>
          </w:tcPr>
          <w:p w14:paraId="3B4729D5">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2010" w:type="dxa"/>
            <w:vAlign w:val="center"/>
          </w:tcPr>
          <w:p w14:paraId="341CA6D9">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38E7DA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05" w:hRule="atLeast"/>
        </w:trPr>
        <w:tc>
          <w:tcPr>
            <w:tcW w:w="645" w:type="dxa"/>
            <w:vAlign w:val="center"/>
          </w:tcPr>
          <w:p w14:paraId="1F68EDC4">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17763592">
            <w:pPr>
              <w:spacing w:line="240" w:lineRule="auto"/>
              <w:rPr>
                <w:rFonts w:ascii="Times New Roman" w:hAnsi="Times New Roman" w:cs="Times New Roman"/>
                <w:lang w:val="sr-Cyrl-RS"/>
              </w:rPr>
            </w:pPr>
            <w:r>
              <w:rPr>
                <w:rFonts w:ascii="Times New Roman" w:hAnsi="Times New Roman" w:cs="Times New Roman"/>
                <w:lang w:val="sr-Cyrl-RS"/>
              </w:rPr>
              <w:t>Анђелић Мирјана</w:t>
            </w:r>
          </w:p>
        </w:tc>
        <w:tc>
          <w:tcPr>
            <w:tcW w:w="2625" w:type="dxa"/>
            <w:shd w:val="clear" w:color="auto" w:fill="auto"/>
            <w:noWrap/>
            <w:vAlign w:val="center"/>
          </w:tcPr>
          <w:p w14:paraId="2CF1F2D0">
            <w:pPr>
              <w:spacing w:line="240" w:lineRule="auto"/>
              <w:rPr>
                <w:rFonts w:ascii="Times New Roman" w:hAnsi="Times New Roman" w:cs="Times New Roman"/>
              </w:rPr>
            </w:pPr>
            <w:r>
              <w:rPr>
                <w:rFonts w:ascii="Times New Roman" w:hAnsi="Times New Roman" w:cs="Times New Roman"/>
              </w:rPr>
              <w:t>психолог</w:t>
            </w:r>
          </w:p>
        </w:tc>
        <w:tc>
          <w:tcPr>
            <w:tcW w:w="2251" w:type="dxa"/>
            <w:vAlign w:val="center"/>
          </w:tcPr>
          <w:p w14:paraId="58FCE80F">
            <w:pPr>
              <w:spacing w:line="240" w:lineRule="auto"/>
              <w:rPr>
                <w:rFonts w:ascii="Times New Roman" w:hAnsi="Times New Roman" w:cs="Times New Roman"/>
              </w:rPr>
            </w:pPr>
            <w:r>
              <w:rPr>
                <w:rFonts w:ascii="Times New Roman" w:hAnsi="Times New Roman" w:cs="Times New Roman"/>
                <w:lang w:val="sr-Cyrl-CS"/>
              </w:rPr>
              <w:t xml:space="preserve">Дипломирани психолог </w:t>
            </w:r>
            <w:r>
              <w:rPr>
                <w:rFonts w:ascii="Times New Roman" w:hAnsi="Times New Roman" w:cs="Times New Roman"/>
              </w:rPr>
              <w:t>VII</w:t>
            </w:r>
          </w:p>
        </w:tc>
        <w:tc>
          <w:tcPr>
            <w:tcW w:w="1244" w:type="dxa"/>
            <w:shd w:val="clear" w:color="auto" w:fill="auto"/>
            <w:vAlign w:val="center"/>
          </w:tcPr>
          <w:p w14:paraId="795F60C3">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660" w:type="dxa"/>
            <w:shd w:val="clear" w:color="auto" w:fill="auto"/>
            <w:noWrap/>
            <w:vAlign w:val="center"/>
          </w:tcPr>
          <w:p w14:paraId="5B100675">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10D4ACD2">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vAlign w:val="center"/>
          </w:tcPr>
          <w:p w14:paraId="49F6A07F">
            <w:pPr>
              <w:spacing w:line="240" w:lineRule="auto"/>
              <w:jc w:val="center"/>
              <w:rPr>
                <w:rFonts w:ascii="Times New Roman" w:hAnsi="Times New Roman" w:cs="Times New Roman"/>
                <w:lang w:val="sr-Cyrl-RS"/>
              </w:rPr>
            </w:pPr>
            <w:r>
              <w:rPr>
                <w:rFonts w:ascii="Times New Roman" w:hAnsi="Times New Roman" w:cs="Times New Roman"/>
                <w:lang w:val="sr-Cyrl-RS"/>
              </w:rPr>
              <w:t>32</w:t>
            </w:r>
          </w:p>
        </w:tc>
        <w:tc>
          <w:tcPr>
            <w:tcW w:w="2010" w:type="dxa"/>
            <w:vAlign w:val="center"/>
          </w:tcPr>
          <w:p w14:paraId="1578086C">
            <w:pPr>
              <w:spacing w:line="240" w:lineRule="auto"/>
              <w:jc w:val="center"/>
              <w:rPr>
                <w:rFonts w:ascii="Times New Roman" w:hAnsi="Times New Roman" w:cs="Times New Roman"/>
                <w:lang w:val="sr-Cyrl-RS"/>
              </w:rPr>
            </w:pPr>
            <w:r>
              <w:rPr>
                <w:rFonts w:ascii="Times New Roman" w:hAnsi="Times New Roman" w:cs="Times New Roman"/>
                <w:lang w:val="sr-Cyrl-RS"/>
              </w:rPr>
              <w:t>48</w:t>
            </w:r>
          </w:p>
        </w:tc>
      </w:tr>
      <w:tr w14:paraId="1FB4C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80" w:hRule="atLeast"/>
        </w:trPr>
        <w:tc>
          <w:tcPr>
            <w:tcW w:w="645" w:type="dxa"/>
            <w:vAlign w:val="center"/>
          </w:tcPr>
          <w:p w14:paraId="31B13EC3">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77C186EB">
            <w:pPr>
              <w:spacing w:line="240" w:lineRule="auto"/>
              <w:rPr>
                <w:rFonts w:ascii="Times New Roman" w:hAnsi="Times New Roman" w:cs="Times New Roman"/>
                <w:lang w:val="sr-Cyrl-RS"/>
              </w:rPr>
            </w:pPr>
            <w:r>
              <w:rPr>
                <w:rFonts w:ascii="Times New Roman" w:hAnsi="Times New Roman" w:cs="Times New Roman"/>
                <w:lang w:val="sr-Cyrl-RS"/>
              </w:rPr>
              <w:t>Лекић Остојић Снежана</w:t>
            </w:r>
          </w:p>
        </w:tc>
        <w:tc>
          <w:tcPr>
            <w:tcW w:w="2625" w:type="dxa"/>
            <w:shd w:val="clear" w:color="auto" w:fill="auto"/>
            <w:noWrap/>
            <w:vAlign w:val="center"/>
          </w:tcPr>
          <w:p w14:paraId="5661DB88">
            <w:pPr>
              <w:spacing w:line="240" w:lineRule="auto"/>
              <w:rPr>
                <w:rFonts w:ascii="Times New Roman" w:hAnsi="Times New Roman" w:cs="Times New Roman"/>
              </w:rPr>
            </w:pPr>
            <w:r>
              <w:rPr>
                <w:rFonts w:ascii="Times New Roman" w:hAnsi="Times New Roman" w:cs="Times New Roman"/>
                <w:lang w:val="sr-Cyrl-RS"/>
              </w:rPr>
              <w:t xml:space="preserve">Помоћник директора, </w:t>
            </w:r>
            <w:r>
              <w:rPr>
                <w:rFonts w:ascii="Times New Roman" w:hAnsi="Times New Roman" w:cs="Times New Roman"/>
              </w:rPr>
              <w:t>логопед</w:t>
            </w:r>
          </w:p>
        </w:tc>
        <w:tc>
          <w:tcPr>
            <w:tcW w:w="2251" w:type="dxa"/>
            <w:vAlign w:val="center"/>
          </w:tcPr>
          <w:p w14:paraId="032FDB7C">
            <w:pPr>
              <w:spacing w:line="240" w:lineRule="auto"/>
              <w:rPr>
                <w:rFonts w:ascii="Times New Roman" w:hAnsi="Times New Roman" w:cs="Times New Roman"/>
                <w:lang w:val="sr-Cyrl-CS"/>
              </w:rPr>
            </w:pPr>
            <w:r>
              <w:rPr>
                <w:rFonts w:ascii="Times New Roman" w:hAnsi="Times New Roman" w:cs="Times New Roman"/>
                <w:lang w:val="sr-Cyrl-CS"/>
              </w:rPr>
              <w:t>Дипломирани логопед</w:t>
            </w:r>
            <w:r>
              <w:rPr>
                <w:rFonts w:ascii="Times New Roman" w:hAnsi="Times New Roman" w:cs="Times New Roman"/>
                <w:lang w:val="sr-Cyrl-RS"/>
              </w:rPr>
              <w:t xml:space="preserve"> </w:t>
            </w:r>
            <w:r>
              <w:rPr>
                <w:rFonts w:ascii="Times New Roman" w:hAnsi="Times New Roman" w:cs="Times New Roman"/>
              </w:rPr>
              <w:t>VII</w:t>
            </w:r>
          </w:p>
        </w:tc>
        <w:tc>
          <w:tcPr>
            <w:tcW w:w="1244" w:type="dxa"/>
            <w:shd w:val="clear" w:color="auto" w:fill="auto"/>
            <w:vAlign w:val="center"/>
          </w:tcPr>
          <w:p w14:paraId="5E03C6D0">
            <w:pPr>
              <w:spacing w:line="240" w:lineRule="auto"/>
              <w:jc w:val="center"/>
              <w:rPr>
                <w:rFonts w:ascii="Times New Roman" w:hAnsi="Times New Roman" w:cs="Times New Roman"/>
                <w:lang w:val="sr-Cyrl-RS"/>
              </w:rPr>
            </w:pPr>
            <w:r>
              <w:rPr>
                <w:rFonts w:ascii="Times New Roman" w:hAnsi="Times New Roman" w:cs="Times New Roman"/>
                <w:lang w:val="sr-Cyrl-RS"/>
              </w:rPr>
              <w:t>6</w:t>
            </w:r>
          </w:p>
        </w:tc>
        <w:tc>
          <w:tcPr>
            <w:tcW w:w="660" w:type="dxa"/>
            <w:shd w:val="clear" w:color="auto" w:fill="auto"/>
            <w:noWrap/>
            <w:vAlign w:val="center"/>
          </w:tcPr>
          <w:p w14:paraId="51EEFE31">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1095" w:type="dxa"/>
            <w:vAlign w:val="center"/>
          </w:tcPr>
          <w:p w14:paraId="589A8C78">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vAlign w:val="center"/>
          </w:tcPr>
          <w:p w14:paraId="3C0BBC4C">
            <w:pPr>
              <w:spacing w:line="240" w:lineRule="auto"/>
              <w:jc w:val="center"/>
              <w:rPr>
                <w:rFonts w:ascii="Times New Roman" w:hAnsi="Times New Roman" w:cs="Times New Roman"/>
                <w:lang w:val="sr-Cyrl-RS"/>
              </w:rPr>
            </w:pPr>
            <w:r>
              <w:rPr>
                <w:rFonts w:ascii="Times New Roman" w:hAnsi="Times New Roman" w:cs="Times New Roman"/>
                <w:lang w:val="sr-Cyrl-RS"/>
              </w:rPr>
              <w:t>80</w:t>
            </w:r>
          </w:p>
        </w:tc>
        <w:tc>
          <w:tcPr>
            <w:tcW w:w="2010" w:type="dxa"/>
            <w:vAlign w:val="center"/>
          </w:tcPr>
          <w:p w14:paraId="29438E3F">
            <w:pPr>
              <w:spacing w:line="240" w:lineRule="auto"/>
              <w:jc w:val="center"/>
              <w:rPr>
                <w:rFonts w:ascii="Times New Roman" w:hAnsi="Times New Roman" w:cs="Times New Roman"/>
                <w:lang w:val="sr-Cyrl-RS"/>
              </w:rPr>
            </w:pPr>
            <w:r>
              <w:rPr>
                <w:rFonts w:ascii="Times New Roman" w:hAnsi="Times New Roman" w:cs="Times New Roman"/>
                <w:lang w:val="sr-Cyrl-RS"/>
              </w:rPr>
              <w:t>6</w:t>
            </w:r>
          </w:p>
        </w:tc>
      </w:tr>
      <w:tr w14:paraId="4A7AC8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20" w:hRule="atLeast"/>
        </w:trPr>
        <w:tc>
          <w:tcPr>
            <w:tcW w:w="645" w:type="dxa"/>
            <w:vAlign w:val="center"/>
          </w:tcPr>
          <w:p w14:paraId="75BCD82B">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68BDCFD2">
            <w:pPr>
              <w:spacing w:line="240" w:lineRule="auto"/>
              <w:rPr>
                <w:rFonts w:ascii="Times New Roman" w:hAnsi="Times New Roman" w:cs="Times New Roman"/>
                <w:lang w:val="sr-Cyrl-RS"/>
              </w:rPr>
            </w:pPr>
            <w:r>
              <w:rPr>
                <w:rFonts w:ascii="Times New Roman" w:hAnsi="Times New Roman" w:cs="Times New Roman"/>
                <w:lang w:val="sr-Cyrl-RS"/>
              </w:rPr>
              <w:t>Марковић Јелена</w:t>
            </w:r>
          </w:p>
        </w:tc>
        <w:tc>
          <w:tcPr>
            <w:tcW w:w="2625" w:type="dxa"/>
            <w:shd w:val="clear" w:color="auto" w:fill="auto"/>
            <w:noWrap/>
            <w:vAlign w:val="center"/>
          </w:tcPr>
          <w:p w14:paraId="54DAA233">
            <w:pPr>
              <w:spacing w:line="240" w:lineRule="auto"/>
              <w:rPr>
                <w:rFonts w:ascii="Times New Roman" w:hAnsi="Times New Roman" w:cs="Times New Roman"/>
                <w:lang w:val="sr-Cyrl-RS"/>
              </w:rPr>
            </w:pPr>
            <w:r>
              <w:rPr>
                <w:rFonts w:ascii="Times New Roman" w:hAnsi="Times New Roman" w:cs="Times New Roman"/>
                <w:lang w:val="sr-Cyrl-RS"/>
              </w:rPr>
              <w:t>л</w:t>
            </w:r>
            <w:r>
              <w:rPr>
                <w:rFonts w:ascii="Times New Roman" w:hAnsi="Times New Roman" w:cs="Times New Roman"/>
              </w:rPr>
              <w:t>огопед</w:t>
            </w:r>
          </w:p>
        </w:tc>
        <w:tc>
          <w:tcPr>
            <w:tcW w:w="2251" w:type="dxa"/>
            <w:vAlign w:val="center"/>
          </w:tcPr>
          <w:p w14:paraId="628D627B">
            <w:pPr>
              <w:spacing w:line="240" w:lineRule="auto"/>
              <w:rPr>
                <w:rFonts w:ascii="Times New Roman" w:hAnsi="Times New Roman" w:cs="Times New Roman"/>
                <w:lang w:val="sr-Cyrl-CS"/>
              </w:rPr>
            </w:pPr>
            <w:r>
              <w:rPr>
                <w:rFonts w:ascii="Times New Roman" w:hAnsi="Times New Roman" w:cs="Times New Roman"/>
                <w:lang w:val="sr-Cyrl-CS"/>
              </w:rPr>
              <w:t>Дипломирани логопед</w:t>
            </w:r>
            <w:r>
              <w:rPr>
                <w:rFonts w:ascii="Times New Roman" w:hAnsi="Times New Roman" w:cs="Times New Roman"/>
                <w:lang w:val="sr-Cyrl-RS"/>
              </w:rPr>
              <w:t xml:space="preserve"> </w:t>
            </w:r>
            <w:r>
              <w:rPr>
                <w:rFonts w:ascii="Times New Roman" w:hAnsi="Times New Roman" w:cs="Times New Roman"/>
              </w:rPr>
              <w:t>VII</w:t>
            </w:r>
          </w:p>
        </w:tc>
        <w:tc>
          <w:tcPr>
            <w:tcW w:w="1244" w:type="dxa"/>
            <w:shd w:val="clear" w:color="auto" w:fill="auto"/>
            <w:vAlign w:val="center"/>
          </w:tcPr>
          <w:p w14:paraId="6507EE5C">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660" w:type="dxa"/>
            <w:shd w:val="clear" w:color="auto" w:fill="auto"/>
            <w:noWrap/>
            <w:vAlign w:val="center"/>
          </w:tcPr>
          <w:p w14:paraId="7C502BEA">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2AB1B0D0">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c>
          <w:tcPr>
            <w:tcW w:w="1710" w:type="dxa"/>
            <w:vAlign w:val="bottom"/>
          </w:tcPr>
          <w:p w14:paraId="7DD8D853">
            <w:pPr>
              <w:spacing w:line="240" w:lineRule="auto"/>
              <w:jc w:val="center"/>
              <w:rPr>
                <w:rFonts w:ascii="Times New Roman" w:hAnsi="Times New Roman" w:cs="Times New Roman"/>
                <w:lang w:val="sr-Cyrl-RS"/>
              </w:rPr>
            </w:pPr>
            <w:r>
              <w:rPr>
                <w:rFonts w:ascii="Times New Roman" w:hAnsi="Times New Roman" w:cs="Times New Roman"/>
                <w:lang w:val="sr-Cyrl-RS"/>
              </w:rPr>
              <w:t>/</w:t>
            </w:r>
          </w:p>
        </w:tc>
        <w:tc>
          <w:tcPr>
            <w:tcW w:w="2010" w:type="dxa"/>
            <w:vAlign w:val="bottom"/>
          </w:tcPr>
          <w:p w14:paraId="02EFF446">
            <w:pPr>
              <w:spacing w:line="240" w:lineRule="auto"/>
              <w:jc w:val="center"/>
              <w:rPr>
                <w:rFonts w:ascii="Times New Roman" w:hAnsi="Times New Roman" w:cs="Times New Roman"/>
                <w:lang w:val="sr-Cyrl-RS"/>
              </w:rPr>
            </w:pPr>
            <w:r>
              <w:rPr>
                <w:rFonts w:ascii="Times New Roman" w:hAnsi="Times New Roman" w:cs="Times New Roman"/>
                <w:lang w:val="sr-Cyrl-RS"/>
              </w:rPr>
              <w:t>/</w:t>
            </w:r>
          </w:p>
        </w:tc>
      </w:tr>
      <w:tr w14:paraId="49E0E9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09" w:hRule="atLeast"/>
        </w:trPr>
        <w:tc>
          <w:tcPr>
            <w:tcW w:w="645" w:type="dxa"/>
            <w:vAlign w:val="center"/>
          </w:tcPr>
          <w:p w14:paraId="6363AFAE">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02579868">
            <w:pPr>
              <w:spacing w:line="240" w:lineRule="auto"/>
              <w:rPr>
                <w:rFonts w:ascii="Times New Roman" w:hAnsi="Times New Roman" w:cs="Times New Roman"/>
                <w:lang w:val="sr-Cyrl-RS"/>
              </w:rPr>
            </w:pPr>
            <w:r>
              <w:rPr>
                <w:rFonts w:ascii="Times New Roman" w:hAnsi="Times New Roman" w:cs="Times New Roman"/>
                <w:lang w:val="sr-Cyrl-RS"/>
              </w:rPr>
              <w:t>Ђукић Александра</w:t>
            </w:r>
          </w:p>
        </w:tc>
        <w:tc>
          <w:tcPr>
            <w:tcW w:w="2625" w:type="dxa"/>
            <w:shd w:val="clear" w:color="auto" w:fill="auto"/>
            <w:noWrap/>
            <w:vAlign w:val="center"/>
          </w:tcPr>
          <w:p w14:paraId="757E7A5C">
            <w:pPr>
              <w:spacing w:line="240" w:lineRule="auto"/>
              <w:rPr>
                <w:rFonts w:ascii="Times New Roman" w:hAnsi="Times New Roman" w:cs="Times New Roman"/>
              </w:rPr>
            </w:pPr>
            <w:r>
              <w:rPr>
                <w:rFonts w:ascii="Times New Roman" w:hAnsi="Times New Roman" w:cs="Times New Roman"/>
                <w:lang w:val="sr-Cyrl-RS"/>
              </w:rPr>
              <w:t>С</w:t>
            </w:r>
            <w:r>
              <w:rPr>
                <w:rFonts w:ascii="Times New Roman" w:hAnsi="Times New Roman" w:cs="Times New Roman"/>
              </w:rPr>
              <w:t>екретар</w:t>
            </w:r>
            <w:r>
              <w:rPr>
                <w:rFonts w:ascii="Times New Roman" w:hAnsi="Times New Roman" w:cs="Times New Roman"/>
                <w:lang w:val="sr-Cyrl-RS"/>
              </w:rPr>
              <w:t xml:space="preserve"> </w:t>
            </w:r>
            <w:r>
              <w:rPr>
                <w:rFonts w:ascii="Times New Roman" w:hAnsi="Times New Roman" w:cs="Times New Roman"/>
              </w:rPr>
              <w:t>школе</w:t>
            </w:r>
          </w:p>
        </w:tc>
        <w:tc>
          <w:tcPr>
            <w:tcW w:w="2251" w:type="dxa"/>
            <w:vAlign w:val="center"/>
          </w:tcPr>
          <w:p w14:paraId="10291E8D">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правник </w:t>
            </w:r>
            <w:r>
              <w:rPr>
                <w:rFonts w:ascii="Times New Roman" w:hAnsi="Times New Roman" w:cs="Times New Roman"/>
              </w:rPr>
              <w:t>VII</w:t>
            </w:r>
          </w:p>
        </w:tc>
        <w:tc>
          <w:tcPr>
            <w:tcW w:w="1244" w:type="dxa"/>
            <w:shd w:val="clear" w:color="auto" w:fill="auto"/>
            <w:vAlign w:val="center"/>
          </w:tcPr>
          <w:p w14:paraId="1485CCD6">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6C0FD766">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36C763F5">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shd w:val="clear" w:color="auto" w:fill="D8D8D8" w:themeFill="background1" w:themeFillShade="D9"/>
            <w:vAlign w:val="center"/>
          </w:tcPr>
          <w:p w14:paraId="1A528A3E">
            <w:pPr>
              <w:spacing w:line="240" w:lineRule="auto"/>
              <w:jc w:val="center"/>
              <w:rPr>
                <w:rFonts w:ascii="Times New Roman" w:hAnsi="Times New Roman" w:cs="Times New Roman"/>
                <w:lang w:val="sr-Cyrl-CS"/>
              </w:rPr>
            </w:pPr>
          </w:p>
        </w:tc>
        <w:tc>
          <w:tcPr>
            <w:tcW w:w="2010" w:type="dxa"/>
            <w:shd w:val="clear" w:color="auto" w:fill="D8D8D8" w:themeFill="background1" w:themeFillShade="D9"/>
            <w:vAlign w:val="center"/>
          </w:tcPr>
          <w:p w14:paraId="6B8E3700">
            <w:pPr>
              <w:spacing w:line="240" w:lineRule="auto"/>
              <w:jc w:val="center"/>
              <w:rPr>
                <w:rFonts w:ascii="Times New Roman" w:hAnsi="Times New Roman" w:cs="Times New Roman"/>
                <w:lang w:val="sr-Cyrl-CS"/>
              </w:rPr>
            </w:pPr>
          </w:p>
        </w:tc>
      </w:tr>
      <w:tr w14:paraId="07C30A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05" w:hRule="atLeast"/>
        </w:trPr>
        <w:tc>
          <w:tcPr>
            <w:tcW w:w="645" w:type="dxa"/>
            <w:vAlign w:val="center"/>
          </w:tcPr>
          <w:p w14:paraId="547CA962">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4D7AE9B8">
            <w:pPr>
              <w:spacing w:line="240" w:lineRule="auto"/>
              <w:rPr>
                <w:rFonts w:ascii="Times New Roman" w:hAnsi="Times New Roman" w:cs="Times New Roman"/>
              </w:rPr>
            </w:pPr>
            <w:r>
              <w:rPr>
                <w:rFonts w:ascii="Times New Roman" w:hAnsi="Times New Roman" w:cs="Times New Roman"/>
              </w:rPr>
              <w:t>Јоковић</w:t>
            </w:r>
            <w:r>
              <w:rPr>
                <w:rFonts w:ascii="Times New Roman" w:hAnsi="Times New Roman" w:cs="Times New Roman"/>
                <w:lang w:val="sr-Cyrl-RS"/>
              </w:rPr>
              <w:t xml:space="preserve"> </w:t>
            </w:r>
            <w:r>
              <w:rPr>
                <w:rFonts w:ascii="Times New Roman" w:hAnsi="Times New Roman" w:cs="Times New Roman"/>
              </w:rPr>
              <w:t>Јована</w:t>
            </w:r>
          </w:p>
        </w:tc>
        <w:tc>
          <w:tcPr>
            <w:tcW w:w="2625" w:type="dxa"/>
            <w:shd w:val="clear" w:color="auto" w:fill="auto"/>
            <w:noWrap/>
            <w:vAlign w:val="center"/>
          </w:tcPr>
          <w:p w14:paraId="7F651EDE">
            <w:pPr>
              <w:spacing w:line="240" w:lineRule="auto"/>
              <w:rPr>
                <w:rFonts w:ascii="Times New Roman" w:hAnsi="Times New Roman" w:cs="Times New Roman"/>
              </w:rPr>
            </w:pPr>
            <w:r>
              <w:rPr>
                <w:rFonts w:ascii="Times New Roman" w:hAnsi="Times New Roman" w:cs="Times New Roman"/>
              </w:rPr>
              <w:t>административно-</w:t>
            </w:r>
            <w:r>
              <w:rPr>
                <w:rFonts w:ascii="Times New Roman" w:hAnsi="Times New Roman" w:cs="Times New Roman"/>
                <w:lang w:val="sr-Cyrl-RS"/>
              </w:rPr>
              <w:t xml:space="preserve">        </w:t>
            </w:r>
            <w:r>
              <w:rPr>
                <w:rFonts w:ascii="Times New Roman" w:hAnsi="Times New Roman" w:cs="Times New Roman"/>
              </w:rPr>
              <w:t>финансијски</w:t>
            </w:r>
            <w:r>
              <w:rPr>
                <w:rFonts w:ascii="Times New Roman" w:hAnsi="Times New Roman" w:cs="Times New Roman"/>
                <w:lang w:val="sr-Cyrl-RS"/>
              </w:rPr>
              <w:t xml:space="preserve"> </w:t>
            </w:r>
            <w:r>
              <w:rPr>
                <w:rFonts w:ascii="Times New Roman" w:hAnsi="Times New Roman" w:cs="Times New Roman"/>
              </w:rPr>
              <w:t>радник</w:t>
            </w:r>
          </w:p>
        </w:tc>
        <w:tc>
          <w:tcPr>
            <w:tcW w:w="2251" w:type="dxa"/>
            <w:vAlign w:val="center"/>
          </w:tcPr>
          <w:p w14:paraId="655E217C">
            <w:pPr>
              <w:spacing w:line="240" w:lineRule="auto"/>
              <w:rPr>
                <w:rFonts w:ascii="Times New Roman" w:hAnsi="Times New Roman" w:cs="Times New Roman"/>
                <w:lang w:val="ru-RU"/>
              </w:rPr>
            </w:pPr>
            <w:r>
              <w:rPr>
                <w:rFonts w:ascii="Times New Roman" w:hAnsi="Times New Roman" w:cs="Times New Roman"/>
                <w:lang w:val="sr-Cyrl-CS"/>
              </w:rPr>
              <w:t xml:space="preserve">Дипломирани економиста </w:t>
            </w:r>
            <w:r>
              <w:rPr>
                <w:rFonts w:ascii="Times New Roman" w:hAnsi="Times New Roman" w:cs="Times New Roman"/>
              </w:rPr>
              <w:t>VII</w:t>
            </w:r>
          </w:p>
        </w:tc>
        <w:tc>
          <w:tcPr>
            <w:tcW w:w="1244" w:type="dxa"/>
            <w:shd w:val="clear" w:color="auto" w:fill="auto"/>
            <w:vAlign w:val="center"/>
          </w:tcPr>
          <w:p w14:paraId="67376F2E">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54B12F72">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2C760C4C">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c>
          <w:tcPr>
            <w:tcW w:w="1710" w:type="dxa"/>
            <w:shd w:val="clear" w:color="auto" w:fill="D8D8D8" w:themeFill="background1" w:themeFillShade="D9"/>
            <w:vAlign w:val="center"/>
          </w:tcPr>
          <w:p w14:paraId="47C277F5">
            <w:pPr>
              <w:spacing w:line="240" w:lineRule="auto"/>
              <w:jc w:val="center"/>
              <w:rPr>
                <w:rFonts w:ascii="Times New Roman" w:hAnsi="Times New Roman" w:cs="Times New Roman"/>
              </w:rPr>
            </w:pPr>
          </w:p>
        </w:tc>
        <w:tc>
          <w:tcPr>
            <w:tcW w:w="2010" w:type="dxa"/>
            <w:shd w:val="clear" w:color="auto" w:fill="D8D8D8" w:themeFill="background1" w:themeFillShade="D9"/>
            <w:vAlign w:val="center"/>
          </w:tcPr>
          <w:p w14:paraId="0A80BC43">
            <w:pPr>
              <w:spacing w:line="240" w:lineRule="auto"/>
              <w:jc w:val="center"/>
              <w:rPr>
                <w:rFonts w:ascii="Times New Roman" w:hAnsi="Times New Roman" w:cs="Times New Roman"/>
              </w:rPr>
            </w:pPr>
          </w:p>
        </w:tc>
      </w:tr>
      <w:tr w14:paraId="4CEF09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50" w:hRule="atLeast"/>
        </w:trPr>
        <w:tc>
          <w:tcPr>
            <w:tcW w:w="645" w:type="dxa"/>
            <w:vAlign w:val="center"/>
          </w:tcPr>
          <w:p w14:paraId="60650835">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1EF8CCA5">
            <w:pPr>
              <w:spacing w:line="240" w:lineRule="auto"/>
              <w:rPr>
                <w:rFonts w:ascii="Times New Roman" w:hAnsi="Times New Roman" w:cs="Times New Roman"/>
              </w:rPr>
            </w:pPr>
            <w:r>
              <w:rPr>
                <w:rFonts w:ascii="Times New Roman" w:hAnsi="Times New Roman" w:cs="Times New Roman"/>
              </w:rPr>
              <w:t>Кораћ</w:t>
            </w:r>
            <w:r>
              <w:rPr>
                <w:rFonts w:ascii="Times New Roman" w:hAnsi="Times New Roman" w:cs="Times New Roman"/>
                <w:lang w:val="sr-Cyrl-RS"/>
              </w:rPr>
              <w:t xml:space="preserve"> </w:t>
            </w:r>
            <w:r>
              <w:rPr>
                <w:rFonts w:ascii="Times New Roman" w:hAnsi="Times New Roman" w:cs="Times New Roman"/>
              </w:rPr>
              <w:t>Марина</w:t>
            </w:r>
          </w:p>
        </w:tc>
        <w:tc>
          <w:tcPr>
            <w:tcW w:w="2625" w:type="dxa"/>
            <w:shd w:val="clear" w:color="auto" w:fill="auto"/>
            <w:noWrap/>
            <w:vAlign w:val="center"/>
          </w:tcPr>
          <w:p w14:paraId="49CFA54A">
            <w:pPr>
              <w:spacing w:line="240" w:lineRule="auto"/>
              <w:rPr>
                <w:rFonts w:ascii="Times New Roman" w:hAnsi="Times New Roman" w:cs="Times New Roman"/>
                <w:lang w:val="sr-Cyrl-RS"/>
              </w:rPr>
            </w:pPr>
            <w:r>
              <w:rPr>
                <w:rFonts w:ascii="Times New Roman" w:hAnsi="Times New Roman" w:cs="Times New Roman"/>
              </w:rPr>
              <w:t>Руковод</w:t>
            </w:r>
            <w:r>
              <w:rPr>
                <w:rFonts w:ascii="Times New Roman" w:hAnsi="Times New Roman" w:cs="Times New Roman"/>
                <w:lang w:val="sr-Cyrl-RS"/>
              </w:rPr>
              <w:t>и</w:t>
            </w:r>
            <w:r>
              <w:rPr>
                <w:rFonts w:ascii="Times New Roman" w:hAnsi="Times New Roman" w:cs="Times New Roman"/>
              </w:rPr>
              <w:t>ла</w:t>
            </w:r>
            <w:r>
              <w:rPr>
                <w:rFonts w:ascii="Times New Roman" w:hAnsi="Times New Roman" w:cs="Times New Roman"/>
                <w:lang w:val="sr-Cyrl-RS"/>
              </w:rPr>
              <w:t xml:space="preserve"> </w:t>
            </w:r>
            <w:r>
              <w:rPr>
                <w:rFonts w:ascii="Times New Roman" w:hAnsi="Times New Roman" w:cs="Times New Roman"/>
              </w:rPr>
              <w:t>рачуноводст</w:t>
            </w:r>
            <w:r>
              <w:rPr>
                <w:rFonts w:ascii="Times New Roman" w:hAnsi="Times New Roman" w:cs="Times New Roman"/>
                <w:lang w:val="sr-Cyrl-RS"/>
              </w:rPr>
              <w:t>ва</w:t>
            </w:r>
          </w:p>
        </w:tc>
        <w:tc>
          <w:tcPr>
            <w:tcW w:w="2251" w:type="dxa"/>
            <w:vAlign w:val="center"/>
          </w:tcPr>
          <w:p w14:paraId="3E04EF6F">
            <w:pPr>
              <w:spacing w:line="240" w:lineRule="auto"/>
              <w:rPr>
                <w:rFonts w:ascii="Times New Roman" w:hAnsi="Times New Roman" w:cs="Times New Roman"/>
                <w:lang w:val="sr-Cyrl-CS"/>
              </w:rPr>
            </w:pPr>
            <w:r>
              <w:rPr>
                <w:rFonts w:ascii="Times New Roman" w:hAnsi="Times New Roman" w:cs="Times New Roman"/>
                <w:lang w:val="sr-Cyrl-CS"/>
              </w:rPr>
              <w:t xml:space="preserve">Мастер економиста </w:t>
            </w:r>
            <w:r>
              <w:rPr>
                <w:rFonts w:ascii="Times New Roman" w:hAnsi="Times New Roman" w:cs="Times New Roman"/>
              </w:rPr>
              <w:t>VII</w:t>
            </w:r>
          </w:p>
        </w:tc>
        <w:tc>
          <w:tcPr>
            <w:tcW w:w="1244" w:type="dxa"/>
            <w:shd w:val="clear" w:color="auto" w:fill="auto"/>
            <w:vAlign w:val="center"/>
          </w:tcPr>
          <w:p w14:paraId="5E625036">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660" w:type="dxa"/>
            <w:shd w:val="clear" w:color="auto" w:fill="auto"/>
            <w:noWrap/>
            <w:vAlign w:val="center"/>
          </w:tcPr>
          <w:p w14:paraId="7CAC0E1E">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6FA68151">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shd w:val="clear" w:color="auto" w:fill="D8D8D8" w:themeFill="background1" w:themeFillShade="D9"/>
            <w:vAlign w:val="center"/>
          </w:tcPr>
          <w:p w14:paraId="61BBFA55">
            <w:pPr>
              <w:spacing w:line="240" w:lineRule="auto"/>
              <w:jc w:val="center"/>
              <w:rPr>
                <w:rFonts w:ascii="Times New Roman" w:hAnsi="Times New Roman" w:cs="Times New Roman"/>
              </w:rPr>
            </w:pPr>
          </w:p>
        </w:tc>
        <w:tc>
          <w:tcPr>
            <w:tcW w:w="2010" w:type="dxa"/>
            <w:shd w:val="clear" w:color="auto" w:fill="D8D8D8" w:themeFill="background1" w:themeFillShade="D9"/>
            <w:vAlign w:val="center"/>
          </w:tcPr>
          <w:p w14:paraId="037F7D1A">
            <w:pPr>
              <w:spacing w:line="240" w:lineRule="auto"/>
              <w:jc w:val="center"/>
              <w:rPr>
                <w:rFonts w:ascii="Times New Roman" w:hAnsi="Times New Roman" w:cs="Times New Roman"/>
              </w:rPr>
            </w:pPr>
          </w:p>
        </w:tc>
      </w:tr>
      <w:tr w14:paraId="61E6E1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23" w:hRule="atLeast"/>
        </w:trPr>
        <w:tc>
          <w:tcPr>
            <w:tcW w:w="645" w:type="dxa"/>
            <w:vAlign w:val="center"/>
          </w:tcPr>
          <w:p w14:paraId="09461F9B">
            <w:pPr>
              <w:pStyle w:val="19"/>
              <w:numPr>
                <w:ilvl w:val="0"/>
                <w:numId w:val="9"/>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62373E58">
            <w:pPr>
              <w:spacing w:line="240" w:lineRule="auto"/>
              <w:rPr>
                <w:rFonts w:ascii="Times New Roman" w:hAnsi="Times New Roman" w:cs="Times New Roman"/>
                <w:lang w:val="sr-Cyrl-CS"/>
              </w:rPr>
            </w:pPr>
            <w:r>
              <w:rPr>
                <w:rFonts w:ascii="Times New Roman" w:hAnsi="Times New Roman" w:cs="Times New Roman"/>
                <w:lang w:val="sr-Cyrl-CS"/>
              </w:rPr>
              <w:t>Буљугић Зорица</w:t>
            </w:r>
          </w:p>
        </w:tc>
        <w:tc>
          <w:tcPr>
            <w:tcW w:w="2625" w:type="dxa"/>
            <w:shd w:val="clear" w:color="auto" w:fill="auto"/>
            <w:noWrap/>
            <w:vAlign w:val="center"/>
          </w:tcPr>
          <w:p w14:paraId="7C5FA948">
            <w:pPr>
              <w:spacing w:line="240" w:lineRule="auto"/>
              <w:rPr>
                <w:rFonts w:ascii="Times New Roman" w:hAnsi="Times New Roman" w:cs="Times New Roman"/>
                <w:lang w:val="sr-Cyrl-RS"/>
              </w:rPr>
            </w:pPr>
            <w:r>
              <w:rPr>
                <w:rFonts w:ascii="Times New Roman" w:hAnsi="Times New Roman" w:cs="Times New Roman"/>
              </w:rPr>
              <w:t>административно-финансијски</w:t>
            </w:r>
            <w:r>
              <w:rPr>
                <w:rFonts w:ascii="Times New Roman" w:hAnsi="Times New Roman" w:cs="Times New Roman"/>
                <w:lang w:val="sr-Cyrl-RS"/>
              </w:rPr>
              <w:t xml:space="preserve"> </w:t>
            </w:r>
            <w:r>
              <w:rPr>
                <w:rFonts w:ascii="Times New Roman" w:hAnsi="Times New Roman" w:cs="Times New Roman"/>
              </w:rPr>
              <w:t>радн</w:t>
            </w:r>
            <w:r>
              <w:rPr>
                <w:rFonts w:ascii="Times New Roman" w:hAnsi="Times New Roman" w:cs="Times New Roman"/>
                <w:lang w:val="sr-Cyrl-RS"/>
              </w:rPr>
              <w:t>ик</w:t>
            </w:r>
          </w:p>
        </w:tc>
        <w:tc>
          <w:tcPr>
            <w:tcW w:w="2251" w:type="dxa"/>
            <w:vAlign w:val="center"/>
          </w:tcPr>
          <w:p w14:paraId="7CEE1DE6">
            <w:pPr>
              <w:spacing w:line="240" w:lineRule="auto"/>
              <w:rPr>
                <w:rFonts w:ascii="Times New Roman" w:hAnsi="Times New Roman" w:cs="Times New Roman"/>
              </w:rPr>
            </w:pPr>
            <w:r>
              <w:rPr>
                <w:rFonts w:ascii="Times New Roman" w:hAnsi="Times New Roman" w:cs="Times New Roman"/>
                <w:lang w:val="sr-Cyrl-RS"/>
              </w:rPr>
              <w:t xml:space="preserve">Струковни менаџер </w:t>
            </w:r>
            <w:r>
              <w:rPr>
                <w:rFonts w:ascii="Times New Roman" w:hAnsi="Times New Roman" w:cs="Times New Roman"/>
              </w:rPr>
              <w:t>VI</w:t>
            </w:r>
          </w:p>
        </w:tc>
        <w:tc>
          <w:tcPr>
            <w:tcW w:w="1244" w:type="dxa"/>
            <w:shd w:val="clear" w:color="auto" w:fill="auto"/>
            <w:vAlign w:val="center"/>
          </w:tcPr>
          <w:p w14:paraId="55FDEC60">
            <w:pPr>
              <w:spacing w:line="240" w:lineRule="auto"/>
              <w:jc w:val="center"/>
              <w:rPr>
                <w:rFonts w:ascii="Times New Roman" w:hAnsi="Times New Roman" w:cs="Times New Roman"/>
                <w:lang w:val="sr-Cyrl-RS"/>
              </w:rPr>
            </w:pPr>
            <w:r>
              <w:rPr>
                <w:rFonts w:ascii="Times New Roman" w:hAnsi="Times New Roman" w:cs="Times New Roman"/>
                <w:lang w:val="sr-Cyrl-RS"/>
              </w:rPr>
              <w:t>12</w:t>
            </w:r>
          </w:p>
        </w:tc>
        <w:tc>
          <w:tcPr>
            <w:tcW w:w="660" w:type="dxa"/>
            <w:shd w:val="clear" w:color="auto" w:fill="auto"/>
            <w:noWrap/>
            <w:vAlign w:val="center"/>
          </w:tcPr>
          <w:p w14:paraId="09620767">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10C2BCCF">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c>
          <w:tcPr>
            <w:tcW w:w="1710" w:type="dxa"/>
            <w:shd w:val="clear" w:color="auto" w:fill="D8D8D8" w:themeFill="background1" w:themeFillShade="D9"/>
            <w:vAlign w:val="center"/>
          </w:tcPr>
          <w:p w14:paraId="19D20221">
            <w:pPr>
              <w:spacing w:line="240" w:lineRule="auto"/>
              <w:jc w:val="center"/>
              <w:rPr>
                <w:rFonts w:ascii="Times New Roman" w:hAnsi="Times New Roman" w:cs="Times New Roman"/>
              </w:rPr>
            </w:pPr>
          </w:p>
        </w:tc>
        <w:tc>
          <w:tcPr>
            <w:tcW w:w="2010" w:type="dxa"/>
            <w:shd w:val="clear" w:color="auto" w:fill="D8D8D8" w:themeFill="background1" w:themeFillShade="D9"/>
            <w:vAlign w:val="center"/>
          </w:tcPr>
          <w:p w14:paraId="28A876EB">
            <w:pPr>
              <w:spacing w:line="240" w:lineRule="auto"/>
              <w:jc w:val="center"/>
              <w:rPr>
                <w:rFonts w:ascii="Times New Roman" w:hAnsi="Times New Roman" w:cs="Times New Roman"/>
              </w:rPr>
            </w:pPr>
          </w:p>
        </w:tc>
      </w:tr>
    </w:tbl>
    <w:p w14:paraId="7162D415">
      <w:pPr>
        <w:jc w:val="center"/>
        <w:rPr>
          <w:rFonts w:ascii="Times New Roman" w:hAnsi="Times New Roman" w:cs="Times New Roman"/>
          <w:b/>
          <w:bCs/>
          <w:sz w:val="24"/>
          <w:szCs w:val="24"/>
          <w:lang w:val="sr-Cyrl-RS"/>
        </w:rPr>
      </w:pPr>
    </w:p>
    <w:p w14:paraId="776F2063">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4.3. ПОМОЋНИ РАДНИЦИ</w:t>
      </w:r>
    </w:p>
    <w:tbl>
      <w:tblPr>
        <w:tblStyle w:val="6"/>
        <w:tblpPr w:leftFromText="180" w:rightFromText="180" w:vertAnchor="text" w:horzAnchor="page" w:tblpX="2348" w:tblpY="372"/>
        <w:tblOverlap w:val="never"/>
        <w:tblW w:w="1222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79"/>
        <w:gridCol w:w="2733"/>
        <w:gridCol w:w="2128"/>
        <w:gridCol w:w="2340"/>
        <w:gridCol w:w="2220"/>
        <w:gridCol w:w="2025"/>
      </w:tblGrid>
      <w:tr w14:paraId="53DC15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shd w:val="clear" w:color="auto" w:fill="D7D7D7" w:themeFill="background1" w:themeFillShade="D8"/>
            <w:vAlign w:val="center"/>
          </w:tcPr>
          <w:p w14:paraId="7D3A726B">
            <w:pPr>
              <w:spacing w:line="240" w:lineRule="auto"/>
              <w:jc w:val="center"/>
              <w:rPr>
                <w:rFonts w:ascii="Times New Roman" w:hAnsi="Times New Roman" w:cs="Times New Roman"/>
                <w:b/>
                <w:bCs/>
                <w:lang w:val="sr-Cyrl-CS"/>
              </w:rPr>
            </w:pPr>
            <w:r>
              <w:rPr>
                <w:rFonts w:ascii="Times New Roman" w:hAnsi="Times New Roman" w:cs="Times New Roman"/>
                <w:b/>
                <w:bCs/>
                <w:lang w:val="sr-Cyrl-CS"/>
              </w:rPr>
              <w:t>Р.б</w:t>
            </w:r>
          </w:p>
        </w:tc>
        <w:tc>
          <w:tcPr>
            <w:tcW w:w="2733" w:type="dxa"/>
            <w:shd w:val="clear" w:color="auto" w:fill="D7D7D7" w:themeFill="background1" w:themeFillShade="D8"/>
            <w:vAlign w:val="center"/>
          </w:tcPr>
          <w:p w14:paraId="464467D6">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128" w:type="dxa"/>
            <w:shd w:val="clear" w:color="auto" w:fill="D7D7D7" w:themeFill="background1" w:themeFillShade="D8"/>
            <w:noWrap/>
            <w:vAlign w:val="center"/>
          </w:tcPr>
          <w:p w14:paraId="4950450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Посао који обавља</w:t>
            </w:r>
          </w:p>
        </w:tc>
        <w:tc>
          <w:tcPr>
            <w:tcW w:w="2340" w:type="dxa"/>
            <w:shd w:val="clear" w:color="auto" w:fill="D7D7D7" w:themeFill="background1" w:themeFillShade="D8"/>
            <w:vAlign w:val="center"/>
          </w:tcPr>
          <w:p w14:paraId="2775C211">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 спреме</w:t>
            </w:r>
          </w:p>
        </w:tc>
        <w:tc>
          <w:tcPr>
            <w:tcW w:w="2220" w:type="dxa"/>
            <w:shd w:val="clear" w:color="auto" w:fill="D7D7D7" w:themeFill="background1" w:themeFillShade="D8"/>
            <w:vAlign w:val="center"/>
          </w:tcPr>
          <w:p w14:paraId="6BA2BE72">
            <w:pPr>
              <w:spacing w:line="240" w:lineRule="auto"/>
              <w:jc w:val="center"/>
              <w:rPr>
                <w:rFonts w:ascii="Times New Roman" w:hAnsi="Times New Roman" w:cs="Times New Roman"/>
                <w:b/>
                <w:bCs/>
                <w:lang w:val="sr-Cyrl-RS"/>
              </w:rPr>
            </w:pPr>
            <w:r>
              <w:rPr>
                <w:rFonts w:ascii="Times New Roman" w:hAnsi="Times New Roman" w:cs="Times New Roman"/>
                <w:b/>
                <w:bCs/>
                <w:lang w:val="sr-Cyrl-CS"/>
              </w:rPr>
              <w:t>Године рад</w:t>
            </w:r>
            <w:r>
              <w:rPr>
                <w:rFonts w:ascii="Times New Roman" w:hAnsi="Times New Roman" w:cs="Times New Roman"/>
                <w:b/>
                <w:bCs/>
                <w:lang w:val="sr-Cyrl-RS"/>
              </w:rPr>
              <w:t>ног</w:t>
            </w:r>
            <w:r>
              <w:rPr>
                <w:rFonts w:ascii="Times New Roman" w:hAnsi="Times New Roman" w:cs="Times New Roman"/>
                <w:b/>
                <w:bCs/>
                <w:lang w:val="sr-Cyrl-CS"/>
              </w:rPr>
              <w:t xml:space="preserve"> </w:t>
            </w:r>
            <w:r>
              <w:rPr>
                <w:rFonts w:ascii="Times New Roman" w:hAnsi="Times New Roman" w:cs="Times New Roman"/>
                <w:b/>
                <w:bCs/>
                <w:lang w:val="sr-Cyrl-RS"/>
              </w:rPr>
              <w:t xml:space="preserve">      </w:t>
            </w:r>
            <w:r>
              <w:rPr>
                <w:rFonts w:ascii="Times New Roman" w:hAnsi="Times New Roman" w:cs="Times New Roman"/>
                <w:b/>
                <w:bCs/>
                <w:lang w:val="sr-Cyrl-CS"/>
              </w:rPr>
              <w:t>ст</w:t>
            </w:r>
            <w:r>
              <w:rPr>
                <w:rFonts w:ascii="Times New Roman" w:hAnsi="Times New Roman" w:cs="Times New Roman"/>
                <w:b/>
                <w:bCs/>
                <w:lang w:val="sr-Cyrl-RS"/>
              </w:rPr>
              <w:t>ажа</w:t>
            </w:r>
            <w:r>
              <w:rPr>
                <w:rFonts w:ascii="Times New Roman" w:hAnsi="Times New Roman" w:cs="Times New Roman"/>
                <w:b/>
                <w:bCs/>
                <w:lang w:val="sr-Cyrl-CS"/>
              </w:rPr>
              <w:t xml:space="preserve"> у </w:t>
            </w:r>
            <w:r>
              <w:rPr>
                <w:rFonts w:ascii="Times New Roman" w:hAnsi="Times New Roman" w:cs="Times New Roman"/>
                <w:b/>
                <w:bCs/>
                <w:lang w:val="sr-Cyrl-RS"/>
              </w:rPr>
              <w:t xml:space="preserve">  </w:t>
            </w:r>
            <w:r>
              <w:rPr>
                <w:rFonts w:ascii="Times New Roman" w:hAnsi="Times New Roman" w:cs="Times New Roman"/>
                <w:b/>
                <w:bCs/>
                <w:lang w:val="sr-Cyrl-CS"/>
              </w:rPr>
              <w:t>образ</w:t>
            </w:r>
            <w:r>
              <w:rPr>
                <w:rFonts w:ascii="Times New Roman" w:hAnsi="Times New Roman" w:cs="Times New Roman"/>
                <w:b/>
                <w:bCs/>
                <w:lang w:val="sr-Cyrl-RS"/>
              </w:rPr>
              <w:t>овању</w:t>
            </w:r>
          </w:p>
        </w:tc>
        <w:tc>
          <w:tcPr>
            <w:tcW w:w="2025" w:type="dxa"/>
            <w:shd w:val="clear" w:color="auto" w:fill="D7D7D7" w:themeFill="background1" w:themeFillShade="D8"/>
            <w:noWrap/>
            <w:vAlign w:val="center"/>
          </w:tcPr>
          <w:p w14:paraId="5D710510">
            <w:pPr>
              <w:spacing w:line="240" w:lineRule="auto"/>
              <w:jc w:val="center"/>
              <w:rPr>
                <w:rFonts w:ascii="Times New Roman" w:hAnsi="Times New Roman" w:cs="Times New Roman"/>
                <w:b/>
                <w:bCs/>
                <w:lang w:val="sr-Cyrl-RS"/>
              </w:rPr>
            </w:pPr>
            <w:r>
              <w:rPr>
                <w:rFonts w:ascii="Times New Roman" w:hAnsi="Times New Roman" w:cs="Times New Roman"/>
                <w:b/>
                <w:bCs/>
                <w:lang w:val="sr-Cyrl-CS"/>
              </w:rPr>
              <w:t>% анг</w:t>
            </w:r>
            <w:r>
              <w:rPr>
                <w:rFonts w:ascii="Times New Roman" w:hAnsi="Times New Roman" w:cs="Times New Roman"/>
                <w:b/>
                <w:bCs/>
                <w:lang w:val="sr-Cyrl-RS"/>
              </w:rPr>
              <w:t xml:space="preserve">ажовања </w:t>
            </w:r>
            <w:r>
              <w:rPr>
                <w:rFonts w:ascii="Times New Roman" w:hAnsi="Times New Roman" w:cs="Times New Roman"/>
                <w:b/>
                <w:bCs/>
                <w:lang w:val="sr-Cyrl-CS"/>
              </w:rPr>
              <w:t>у шк</w:t>
            </w:r>
            <w:r>
              <w:rPr>
                <w:rFonts w:ascii="Times New Roman" w:hAnsi="Times New Roman" w:cs="Times New Roman"/>
                <w:b/>
                <w:bCs/>
                <w:lang w:val="sr-Cyrl-RS"/>
              </w:rPr>
              <w:t>оли</w:t>
            </w:r>
          </w:p>
        </w:tc>
      </w:tr>
      <w:tr w14:paraId="4E4D9B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D242095">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2E02BC70">
            <w:pPr>
              <w:spacing w:line="240" w:lineRule="auto"/>
              <w:rPr>
                <w:rFonts w:ascii="Times New Roman" w:hAnsi="Times New Roman" w:cs="Times New Roman"/>
              </w:rPr>
            </w:pPr>
            <w:r>
              <w:rPr>
                <w:rFonts w:ascii="Times New Roman" w:hAnsi="Times New Roman" w:cs="Times New Roman"/>
              </w:rPr>
              <w:t>Габоровић</w:t>
            </w:r>
            <w:r>
              <w:rPr>
                <w:rFonts w:ascii="Times New Roman" w:hAnsi="Times New Roman" w:cs="Times New Roman"/>
                <w:lang w:val="sr-Cyrl-RS"/>
              </w:rPr>
              <w:t xml:space="preserve"> </w:t>
            </w:r>
            <w:r>
              <w:rPr>
                <w:rFonts w:ascii="Times New Roman" w:hAnsi="Times New Roman" w:cs="Times New Roman"/>
              </w:rPr>
              <w:t>Михаило</w:t>
            </w:r>
          </w:p>
        </w:tc>
        <w:tc>
          <w:tcPr>
            <w:tcW w:w="2128" w:type="dxa"/>
            <w:shd w:val="clear" w:color="auto" w:fill="auto"/>
            <w:noWrap/>
            <w:vAlign w:val="center"/>
          </w:tcPr>
          <w:p w14:paraId="3A03D307">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омар-Ложач</w:t>
            </w:r>
          </w:p>
        </w:tc>
        <w:tc>
          <w:tcPr>
            <w:tcW w:w="2340" w:type="dxa"/>
            <w:vAlign w:val="center"/>
          </w:tcPr>
          <w:p w14:paraId="3FC3922E">
            <w:pPr>
              <w:spacing w:line="240" w:lineRule="auto"/>
              <w:jc w:val="center"/>
              <w:rPr>
                <w:rFonts w:ascii="Times New Roman" w:hAnsi="Times New Roman" w:cs="Times New Roman"/>
              </w:rPr>
            </w:pPr>
            <w:r>
              <w:rPr>
                <w:rFonts w:ascii="Times New Roman" w:hAnsi="Times New Roman" w:cs="Times New Roman"/>
                <w:lang w:val="sr-Cyrl-CS"/>
              </w:rPr>
              <w:t>Т</w:t>
            </w:r>
            <w:r>
              <w:rPr>
                <w:rFonts w:ascii="Times New Roman" w:hAnsi="Times New Roman" w:cs="Times New Roman"/>
              </w:rPr>
              <w:t>ехничар</w:t>
            </w:r>
            <w:r>
              <w:rPr>
                <w:rFonts w:ascii="Times New Roman" w:hAnsi="Times New Roman" w:cs="Times New Roman"/>
                <w:lang w:val="sr-Cyrl-RS"/>
              </w:rPr>
              <w:t xml:space="preserve"> </w:t>
            </w:r>
            <w:r>
              <w:rPr>
                <w:rFonts w:ascii="Times New Roman" w:hAnsi="Times New Roman" w:cs="Times New Roman"/>
              </w:rPr>
              <w:t>парних</w:t>
            </w:r>
            <w:r>
              <w:rPr>
                <w:rFonts w:ascii="Times New Roman" w:hAnsi="Times New Roman" w:cs="Times New Roman"/>
                <w:lang w:val="sr-Cyrl-RS"/>
              </w:rPr>
              <w:t xml:space="preserve"> </w:t>
            </w:r>
            <w:r>
              <w:rPr>
                <w:rFonts w:ascii="Times New Roman" w:hAnsi="Times New Roman" w:cs="Times New Roman"/>
              </w:rPr>
              <w:t>постројења</w:t>
            </w:r>
            <w:r>
              <w:rPr>
                <w:rFonts w:ascii="Times New Roman" w:hAnsi="Times New Roman" w:cs="Times New Roman"/>
                <w:lang w:val="sr-Cyrl-RS"/>
              </w:rPr>
              <w:t xml:space="preserve"> </w:t>
            </w:r>
            <w:r>
              <w:rPr>
                <w:rFonts w:ascii="Times New Roman" w:hAnsi="Times New Roman" w:cs="Times New Roman"/>
                <w:lang w:val="sr-Latn-CS"/>
              </w:rPr>
              <w:t>I</w:t>
            </w:r>
            <w:r>
              <w:rPr>
                <w:rFonts w:ascii="Times New Roman" w:hAnsi="Times New Roman" w:cs="Times New Roman"/>
              </w:rPr>
              <w:t>II</w:t>
            </w:r>
          </w:p>
        </w:tc>
        <w:tc>
          <w:tcPr>
            <w:tcW w:w="2220" w:type="dxa"/>
            <w:shd w:val="clear" w:color="auto" w:fill="auto"/>
            <w:vAlign w:val="center"/>
          </w:tcPr>
          <w:p w14:paraId="4CCBB1FF">
            <w:pPr>
              <w:spacing w:line="240" w:lineRule="auto"/>
              <w:jc w:val="center"/>
              <w:rPr>
                <w:rFonts w:ascii="Times New Roman" w:hAnsi="Times New Roman" w:cs="Times New Roman"/>
                <w:lang w:val="sr-Cyrl-RS"/>
              </w:rPr>
            </w:pPr>
            <w:r>
              <w:rPr>
                <w:rFonts w:ascii="Times New Roman" w:hAnsi="Times New Roman" w:cs="Times New Roman"/>
                <w:lang w:val="sr-Cyrl-RS"/>
              </w:rPr>
              <w:t>10</w:t>
            </w:r>
          </w:p>
        </w:tc>
        <w:tc>
          <w:tcPr>
            <w:tcW w:w="2025" w:type="dxa"/>
            <w:shd w:val="clear" w:color="auto" w:fill="auto"/>
            <w:noWrap/>
            <w:vAlign w:val="center"/>
          </w:tcPr>
          <w:p w14:paraId="3D7861D2">
            <w:pPr>
              <w:spacing w:line="240" w:lineRule="auto"/>
              <w:jc w:val="center"/>
              <w:rPr>
                <w:rFonts w:ascii="Times New Roman" w:hAnsi="Times New Roman" w:cs="Times New Roman"/>
              </w:rPr>
            </w:pPr>
            <w:r>
              <w:rPr>
                <w:rFonts w:ascii="Times New Roman" w:hAnsi="Times New Roman" w:cs="Times New Roman"/>
              </w:rPr>
              <w:t>100</w:t>
            </w:r>
          </w:p>
        </w:tc>
      </w:tr>
      <w:tr w14:paraId="70128E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530153">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15668ABF">
            <w:pPr>
              <w:spacing w:line="240" w:lineRule="auto"/>
              <w:rPr>
                <w:rFonts w:ascii="Times New Roman" w:hAnsi="Times New Roman" w:cs="Times New Roman"/>
              </w:rPr>
            </w:pPr>
            <w:r>
              <w:rPr>
                <w:rFonts w:ascii="Times New Roman" w:hAnsi="Times New Roman" w:cs="Times New Roman"/>
              </w:rPr>
              <w:t>Тошић</w:t>
            </w:r>
            <w:r>
              <w:rPr>
                <w:rFonts w:ascii="Times New Roman" w:hAnsi="Times New Roman" w:cs="Times New Roman"/>
                <w:lang w:val="sr-Cyrl-RS"/>
              </w:rPr>
              <w:t xml:space="preserve"> </w:t>
            </w:r>
            <w:r>
              <w:rPr>
                <w:rFonts w:ascii="Times New Roman" w:hAnsi="Times New Roman" w:cs="Times New Roman"/>
              </w:rPr>
              <w:t>Бранко</w:t>
            </w:r>
          </w:p>
        </w:tc>
        <w:tc>
          <w:tcPr>
            <w:tcW w:w="2128" w:type="dxa"/>
            <w:shd w:val="clear" w:color="auto" w:fill="auto"/>
            <w:noWrap/>
            <w:vAlign w:val="center"/>
          </w:tcPr>
          <w:p w14:paraId="19E580B4">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омар-Ложач</w:t>
            </w:r>
          </w:p>
        </w:tc>
        <w:tc>
          <w:tcPr>
            <w:tcW w:w="2340" w:type="dxa"/>
            <w:vAlign w:val="center"/>
          </w:tcPr>
          <w:p w14:paraId="14873F87">
            <w:pPr>
              <w:spacing w:line="240" w:lineRule="auto"/>
              <w:jc w:val="center"/>
              <w:rPr>
                <w:rFonts w:ascii="Times New Roman" w:hAnsi="Times New Roman" w:cs="Times New Roman"/>
              </w:rPr>
            </w:pPr>
            <w:r>
              <w:rPr>
                <w:rFonts w:ascii="Times New Roman" w:hAnsi="Times New Roman" w:cs="Times New Roman"/>
                <w:lang w:val="sr-Cyrl-CS"/>
              </w:rPr>
              <w:t>Машин-бравар III</w:t>
            </w:r>
          </w:p>
        </w:tc>
        <w:tc>
          <w:tcPr>
            <w:tcW w:w="2220" w:type="dxa"/>
            <w:shd w:val="clear" w:color="auto" w:fill="auto"/>
            <w:vAlign w:val="center"/>
          </w:tcPr>
          <w:p w14:paraId="239CD21F">
            <w:pPr>
              <w:spacing w:line="240" w:lineRule="auto"/>
              <w:jc w:val="center"/>
              <w:rPr>
                <w:rFonts w:ascii="Times New Roman" w:hAnsi="Times New Roman" w:cs="Times New Roman"/>
                <w:lang w:val="sr-Cyrl-RS"/>
              </w:rPr>
            </w:pPr>
            <w:r>
              <w:rPr>
                <w:rFonts w:ascii="Times New Roman" w:hAnsi="Times New Roman" w:cs="Times New Roman"/>
                <w:lang w:val="sr-Cyrl-RS"/>
              </w:rPr>
              <w:t>9</w:t>
            </w:r>
          </w:p>
        </w:tc>
        <w:tc>
          <w:tcPr>
            <w:tcW w:w="2025" w:type="dxa"/>
            <w:shd w:val="clear" w:color="auto" w:fill="auto"/>
            <w:noWrap/>
            <w:vAlign w:val="center"/>
          </w:tcPr>
          <w:p w14:paraId="5235ABF4">
            <w:pPr>
              <w:spacing w:line="240" w:lineRule="auto"/>
              <w:jc w:val="center"/>
              <w:rPr>
                <w:rFonts w:ascii="Times New Roman" w:hAnsi="Times New Roman" w:cs="Times New Roman"/>
              </w:rPr>
            </w:pPr>
            <w:r>
              <w:rPr>
                <w:rFonts w:ascii="Times New Roman" w:hAnsi="Times New Roman" w:cs="Times New Roman"/>
              </w:rPr>
              <w:t>100</w:t>
            </w:r>
          </w:p>
        </w:tc>
      </w:tr>
      <w:tr w14:paraId="034C08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EEBCD3">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6BCE9A3B">
            <w:pPr>
              <w:spacing w:line="240" w:lineRule="auto"/>
              <w:rPr>
                <w:rFonts w:ascii="Times New Roman" w:hAnsi="Times New Roman" w:cs="Times New Roman"/>
              </w:rPr>
            </w:pPr>
            <w:r>
              <w:rPr>
                <w:rFonts w:ascii="Times New Roman" w:hAnsi="Times New Roman" w:cs="Times New Roman"/>
              </w:rPr>
              <w:t>Симовић Арсо</w:t>
            </w:r>
          </w:p>
        </w:tc>
        <w:tc>
          <w:tcPr>
            <w:tcW w:w="2128" w:type="dxa"/>
            <w:shd w:val="clear" w:color="auto" w:fill="auto"/>
            <w:noWrap/>
            <w:vAlign w:val="center"/>
          </w:tcPr>
          <w:p w14:paraId="6FFFB062">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омар-Ложач</w:t>
            </w:r>
          </w:p>
        </w:tc>
        <w:tc>
          <w:tcPr>
            <w:tcW w:w="2340" w:type="dxa"/>
            <w:vAlign w:val="center"/>
          </w:tcPr>
          <w:p w14:paraId="3F1E8F9F">
            <w:pPr>
              <w:spacing w:line="240" w:lineRule="auto"/>
              <w:jc w:val="center"/>
              <w:rPr>
                <w:rFonts w:ascii="Times New Roman" w:hAnsi="Times New Roman" w:cs="Times New Roman"/>
              </w:rPr>
            </w:pPr>
            <w:r>
              <w:rPr>
                <w:rFonts w:ascii="Times New Roman" w:hAnsi="Times New Roman" w:cs="Times New Roman"/>
              </w:rPr>
              <w:t xml:space="preserve">Бравар </w:t>
            </w:r>
            <w:r>
              <w:rPr>
                <w:rFonts w:ascii="Times New Roman" w:hAnsi="Times New Roman" w:cs="Times New Roman"/>
                <w:lang w:val="sr-Cyrl-CS"/>
              </w:rPr>
              <w:t>III</w:t>
            </w:r>
          </w:p>
        </w:tc>
        <w:tc>
          <w:tcPr>
            <w:tcW w:w="2220" w:type="dxa"/>
            <w:shd w:val="clear" w:color="auto" w:fill="auto"/>
            <w:vAlign w:val="center"/>
          </w:tcPr>
          <w:p w14:paraId="12788F85">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6</w:t>
            </w:r>
          </w:p>
        </w:tc>
        <w:tc>
          <w:tcPr>
            <w:tcW w:w="2025" w:type="dxa"/>
            <w:shd w:val="clear" w:color="auto" w:fill="auto"/>
            <w:noWrap/>
            <w:vAlign w:val="center"/>
          </w:tcPr>
          <w:p w14:paraId="3626A31B">
            <w:pPr>
              <w:spacing w:line="240" w:lineRule="auto"/>
              <w:jc w:val="center"/>
              <w:rPr>
                <w:rFonts w:ascii="Times New Roman" w:hAnsi="Times New Roman" w:cs="Times New Roman"/>
              </w:rPr>
            </w:pPr>
            <w:r>
              <w:rPr>
                <w:rFonts w:ascii="Times New Roman" w:hAnsi="Times New Roman" w:cs="Times New Roman"/>
              </w:rPr>
              <w:t>100</w:t>
            </w:r>
          </w:p>
        </w:tc>
      </w:tr>
      <w:tr w14:paraId="799E59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6F74061">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266D924C">
            <w:pPr>
              <w:spacing w:line="240" w:lineRule="auto"/>
              <w:rPr>
                <w:rFonts w:ascii="Times New Roman" w:hAnsi="Times New Roman" w:cs="Times New Roman"/>
                <w:lang w:val="sr-Cyrl-RS"/>
              </w:rPr>
            </w:pPr>
            <w:r>
              <w:rPr>
                <w:rFonts w:ascii="Times New Roman" w:hAnsi="Times New Roman" w:cs="Times New Roman"/>
                <w:lang w:val="sr-Cyrl-RS"/>
              </w:rPr>
              <w:t>Ивко Милићевић</w:t>
            </w:r>
          </w:p>
        </w:tc>
        <w:tc>
          <w:tcPr>
            <w:tcW w:w="2128" w:type="dxa"/>
            <w:shd w:val="clear" w:color="auto" w:fill="auto"/>
            <w:noWrap/>
            <w:vAlign w:val="center"/>
          </w:tcPr>
          <w:p w14:paraId="54923BE9">
            <w:pPr>
              <w:spacing w:line="240" w:lineRule="auto"/>
              <w:rPr>
                <w:rFonts w:ascii="Times New Roman" w:hAnsi="Times New Roman" w:cs="Times New Roman"/>
                <w:lang w:val="sr-Cyrl-RS"/>
              </w:rPr>
            </w:pPr>
            <w:r>
              <w:rPr>
                <w:rFonts w:ascii="Times New Roman" w:hAnsi="Times New Roman" w:cs="Times New Roman"/>
                <w:lang w:val="sr-Cyrl-RS"/>
              </w:rPr>
              <w:t>домар</w:t>
            </w:r>
          </w:p>
        </w:tc>
        <w:tc>
          <w:tcPr>
            <w:tcW w:w="2340" w:type="dxa"/>
            <w:vAlign w:val="center"/>
          </w:tcPr>
          <w:p w14:paraId="09112C5E">
            <w:pPr>
              <w:spacing w:line="240" w:lineRule="auto"/>
              <w:jc w:val="center"/>
              <w:rPr>
                <w:rFonts w:ascii="Times New Roman" w:hAnsi="Times New Roman" w:cs="Times New Roman"/>
                <w:lang w:val="sr-Cyrl-RS"/>
              </w:rPr>
            </w:pPr>
            <w:r>
              <w:rPr>
                <w:rFonts w:ascii="Times New Roman" w:hAnsi="Times New Roman" w:cs="Times New Roman"/>
                <w:lang w:val="sr-Cyrl-RS"/>
              </w:rPr>
              <w:t xml:space="preserve">Аутомеханичар </w:t>
            </w:r>
            <w:r>
              <w:rPr>
                <w:rFonts w:ascii="Times New Roman" w:hAnsi="Times New Roman" w:cs="Times New Roman"/>
                <w:lang w:val="sr-Cyrl-CS"/>
              </w:rPr>
              <w:t>III</w:t>
            </w:r>
          </w:p>
        </w:tc>
        <w:tc>
          <w:tcPr>
            <w:tcW w:w="2220" w:type="dxa"/>
            <w:shd w:val="clear" w:color="auto" w:fill="auto"/>
            <w:vAlign w:val="center"/>
          </w:tcPr>
          <w:p w14:paraId="72DFDA00">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2025" w:type="dxa"/>
            <w:shd w:val="clear" w:color="auto" w:fill="auto"/>
            <w:noWrap/>
            <w:vAlign w:val="center"/>
          </w:tcPr>
          <w:p w14:paraId="10BB39A0">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27545E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AEC0E9E">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5CF9AE9F">
            <w:pPr>
              <w:spacing w:line="240" w:lineRule="auto"/>
              <w:rPr>
                <w:rFonts w:ascii="Times New Roman" w:hAnsi="Times New Roman" w:cs="Times New Roman"/>
              </w:rPr>
            </w:pPr>
            <w:r>
              <w:rPr>
                <w:rFonts w:ascii="Times New Roman" w:hAnsi="Times New Roman" w:cs="Times New Roman"/>
              </w:rPr>
              <w:t>Петровић</w:t>
            </w:r>
            <w:r>
              <w:rPr>
                <w:rFonts w:ascii="Times New Roman" w:hAnsi="Times New Roman" w:cs="Times New Roman"/>
                <w:lang w:val="sr-Cyrl-RS"/>
              </w:rPr>
              <w:t xml:space="preserve"> </w:t>
            </w:r>
            <w:r>
              <w:rPr>
                <w:rFonts w:ascii="Times New Roman" w:hAnsi="Times New Roman" w:cs="Times New Roman"/>
              </w:rPr>
              <w:t>Митар</w:t>
            </w:r>
          </w:p>
        </w:tc>
        <w:tc>
          <w:tcPr>
            <w:tcW w:w="2128" w:type="dxa"/>
            <w:shd w:val="clear" w:color="auto" w:fill="auto"/>
            <w:noWrap/>
            <w:vAlign w:val="center"/>
          </w:tcPr>
          <w:p w14:paraId="71ACE0D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103A0168">
            <w:pPr>
              <w:spacing w:line="240" w:lineRule="auto"/>
              <w:jc w:val="center"/>
              <w:rPr>
                <w:rFonts w:ascii="Times New Roman" w:hAnsi="Times New Roman" w:cs="Times New Roman"/>
              </w:rPr>
            </w:pPr>
            <w:r>
              <w:rPr>
                <w:rFonts w:ascii="Times New Roman" w:hAnsi="Times New Roman" w:cs="Times New Roman"/>
                <w:lang w:val="sr-Cyrl-CS"/>
              </w:rPr>
              <w:t>О</w:t>
            </w:r>
            <w:r>
              <w:rPr>
                <w:rFonts w:ascii="Times New Roman" w:hAnsi="Times New Roman" w:cs="Times New Roman"/>
              </w:rPr>
              <w:t>Ш</w:t>
            </w:r>
          </w:p>
        </w:tc>
        <w:tc>
          <w:tcPr>
            <w:tcW w:w="2220" w:type="dxa"/>
            <w:shd w:val="clear" w:color="auto" w:fill="auto"/>
            <w:vAlign w:val="center"/>
          </w:tcPr>
          <w:p w14:paraId="1C54A4E9">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2</w:t>
            </w:r>
          </w:p>
        </w:tc>
        <w:tc>
          <w:tcPr>
            <w:tcW w:w="2025" w:type="dxa"/>
            <w:shd w:val="clear" w:color="auto" w:fill="auto"/>
            <w:noWrap/>
            <w:vAlign w:val="center"/>
          </w:tcPr>
          <w:p w14:paraId="764745F9">
            <w:pPr>
              <w:spacing w:line="240" w:lineRule="auto"/>
              <w:jc w:val="center"/>
              <w:rPr>
                <w:rFonts w:ascii="Times New Roman" w:hAnsi="Times New Roman" w:cs="Times New Roman"/>
              </w:rPr>
            </w:pPr>
            <w:r>
              <w:rPr>
                <w:rFonts w:ascii="Times New Roman" w:hAnsi="Times New Roman" w:cs="Times New Roman"/>
              </w:rPr>
              <w:t>100</w:t>
            </w:r>
          </w:p>
        </w:tc>
      </w:tr>
      <w:tr w14:paraId="476D62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6AC06750">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724853CE">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Горица</w:t>
            </w:r>
          </w:p>
        </w:tc>
        <w:tc>
          <w:tcPr>
            <w:tcW w:w="2128" w:type="dxa"/>
            <w:shd w:val="clear" w:color="auto" w:fill="auto"/>
            <w:noWrap/>
            <w:vAlign w:val="center"/>
          </w:tcPr>
          <w:p w14:paraId="5BC40DAE">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0B4DB231">
            <w:pPr>
              <w:spacing w:line="240" w:lineRule="auto"/>
              <w:jc w:val="center"/>
              <w:rPr>
                <w:rFonts w:ascii="Times New Roman" w:hAnsi="Times New Roman" w:cs="Times New Roman"/>
              </w:rPr>
            </w:pPr>
            <w:r>
              <w:rPr>
                <w:rFonts w:ascii="Times New Roman" w:hAnsi="Times New Roman" w:cs="Times New Roman"/>
                <w:lang w:val="sr-Cyrl-CS"/>
              </w:rPr>
              <w:t>О</w:t>
            </w:r>
            <w:r>
              <w:rPr>
                <w:rFonts w:ascii="Times New Roman" w:hAnsi="Times New Roman" w:cs="Times New Roman"/>
              </w:rPr>
              <w:t>Ш</w:t>
            </w:r>
          </w:p>
        </w:tc>
        <w:tc>
          <w:tcPr>
            <w:tcW w:w="2220" w:type="dxa"/>
            <w:shd w:val="clear" w:color="auto" w:fill="auto"/>
            <w:vAlign w:val="center"/>
          </w:tcPr>
          <w:p w14:paraId="3EB9BD72">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7</w:t>
            </w:r>
          </w:p>
        </w:tc>
        <w:tc>
          <w:tcPr>
            <w:tcW w:w="2025" w:type="dxa"/>
            <w:shd w:val="clear" w:color="auto" w:fill="auto"/>
            <w:noWrap/>
            <w:vAlign w:val="center"/>
          </w:tcPr>
          <w:p w14:paraId="76A5885E">
            <w:pPr>
              <w:spacing w:line="240" w:lineRule="auto"/>
              <w:jc w:val="center"/>
              <w:rPr>
                <w:rFonts w:ascii="Times New Roman" w:hAnsi="Times New Roman" w:cs="Times New Roman"/>
              </w:rPr>
            </w:pPr>
            <w:r>
              <w:rPr>
                <w:rFonts w:ascii="Times New Roman" w:hAnsi="Times New Roman" w:cs="Times New Roman"/>
              </w:rPr>
              <w:t>100</w:t>
            </w:r>
          </w:p>
        </w:tc>
      </w:tr>
      <w:tr w14:paraId="5B7A90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A70643D">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54C251A0">
            <w:pPr>
              <w:spacing w:line="240" w:lineRule="auto"/>
              <w:rPr>
                <w:rFonts w:ascii="Times New Roman" w:hAnsi="Times New Roman" w:cs="Times New Roman"/>
                <w:color w:val="000000"/>
                <w:lang w:val="sr-Cyrl-CS"/>
              </w:rPr>
            </w:pPr>
            <w:r>
              <w:rPr>
                <w:rFonts w:ascii="Times New Roman" w:hAnsi="Times New Roman" w:cs="Times New Roman"/>
                <w:color w:val="000000"/>
                <w:lang w:val="sr-Cyrl-CS"/>
              </w:rPr>
              <w:t>Драгутиновић  Слађана</w:t>
            </w:r>
          </w:p>
        </w:tc>
        <w:tc>
          <w:tcPr>
            <w:tcW w:w="2128" w:type="dxa"/>
            <w:shd w:val="clear" w:color="auto" w:fill="auto"/>
            <w:noWrap/>
            <w:vAlign w:val="center"/>
          </w:tcPr>
          <w:p w14:paraId="3DC23C52">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5F90DD6B">
            <w:pPr>
              <w:spacing w:line="240" w:lineRule="auto"/>
              <w:jc w:val="center"/>
              <w:rPr>
                <w:rFonts w:ascii="Times New Roman" w:hAnsi="Times New Roman" w:cs="Times New Roman"/>
                <w:lang w:val="sr-Cyrl-CS"/>
              </w:rPr>
            </w:pPr>
            <w:r>
              <w:rPr>
                <w:rFonts w:ascii="Times New Roman" w:hAnsi="Times New Roman" w:cs="Times New Roman"/>
              </w:rPr>
              <w:t>ОШ</w:t>
            </w:r>
          </w:p>
        </w:tc>
        <w:tc>
          <w:tcPr>
            <w:tcW w:w="2220" w:type="dxa"/>
            <w:shd w:val="clear" w:color="auto" w:fill="auto"/>
            <w:vAlign w:val="center"/>
          </w:tcPr>
          <w:p w14:paraId="538B4496">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4</w:t>
            </w:r>
          </w:p>
        </w:tc>
        <w:tc>
          <w:tcPr>
            <w:tcW w:w="2025" w:type="dxa"/>
            <w:shd w:val="clear" w:color="auto" w:fill="auto"/>
            <w:noWrap/>
            <w:vAlign w:val="center"/>
          </w:tcPr>
          <w:p w14:paraId="20D30BDB">
            <w:pPr>
              <w:spacing w:line="240" w:lineRule="auto"/>
              <w:jc w:val="center"/>
              <w:rPr>
                <w:rFonts w:ascii="Times New Roman" w:hAnsi="Times New Roman" w:cs="Times New Roman"/>
              </w:rPr>
            </w:pPr>
            <w:r>
              <w:rPr>
                <w:rFonts w:ascii="Times New Roman" w:hAnsi="Times New Roman" w:cs="Times New Roman"/>
              </w:rPr>
              <w:t>100</w:t>
            </w:r>
          </w:p>
        </w:tc>
      </w:tr>
      <w:tr w14:paraId="4B65EA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805497A">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4DE086CA">
            <w:pPr>
              <w:spacing w:line="240" w:lineRule="auto"/>
              <w:rPr>
                <w:rFonts w:ascii="Times New Roman" w:hAnsi="Times New Roman" w:cs="Times New Roman"/>
              </w:rPr>
            </w:pPr>
            <w:r>
              <w:rPr>
                <w:rFonts w:ascii="Times New Roman" w:hAnsi="Times New Roman" w:cs="Times New Roman"/>
              </w:rPr>
              <w:t>Стевановић</w:t>
            </w:r>
            <w:r>
              <w:rPr>
                <w:rFonts w:ascii="Times New Roman" w:hAnsi="Times New Roman" w:cs="Times New Roman"/>
                <w:lang w:val="sr-Cyrl-RS"/>
              </w:rPr>
              <w:t xml:space="preserve"> </w:t>
            </w:r>
            <w:r>
              <w:rPr>
                <w:rFonts w:ascii="Times New Roman" w:hAnsi="Times New Roman" w:cs="Times New Roman"/>
              </w:rPr>
              <w:t>Милева</w:t>
            </w:r>
          </w:p>
        </w:tc>
        <w:tc>
          <w:tcPr>
            <w:tcW w:w="2128" w:type="dxa"/>
            <w:shd w:val="clear" w:color="auto" w:fill="auto"/>
            <w:noWrap/>
            <w:vAlign w:val="center"/>
          </w:tcPr>
          <w:p w14:paraId="399FD97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4465604C">
            <w:pPr>
              <w:spacing w:line="240" w:lineRule="auto"/>
              <w:jc w:val="center"/>
              <w:rPr>
                <w:rFonts w:ascii="Times New Roman" w:hAnsi="Times New Roman" w:cs="Times New Roman"/>
                <w:lang w:val="sr-Cyrl-CS"/>
              </w:rPr>
            </w:pPr>
            <w:r>
              <w:rPr>
                <w:rFonts w:ascii="Times New Roman" w:hAnsi="Times New Roman" w:cs="Times New Roman"/>
                <w:lang w:val="sr-Cyrl-CS"/>
              </w:rPr>
              <w:t>Графичар III</w:t>
            </w:r>
          </w:p>
        </w:tc>
        <w:tc>
          <w:tcPr>
            <w:tcW w:w="2220" w:type="dxa"/>
            <w:shd w:val="clear" w:color="auto" w:fill="auto"/>
            <w:vAlign w:val="center"/>
          </w:tcPr>
          <w:p w14:paraId="002C2FCF">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2025" w:type="dxa"/>
            <w:shd w:val="clear" w:color="auto" w:fill="auto"/>
            <w:noWrap/>
            <w:vAlign w:val="center"/>
          </w:tcPr>
          <w:p w14:paraId="3A32D6C4">
            <w:pPr>
              <w:spacing w:line="240" w:lineRule="auto"/>
              <w:jc w:val="center"/>
              <w:rPr>
                <w:rFonts w:ascii="Times New Roman" w:hAnsi="Times New Roman" w:cs="Times New Roman"/>
              </w:rPr>
            </w:pPr>
            <w:r>
              <w:rPr>
                <w:rFonts w:ascii="Times New Roman" w:hAnsi="Times New Roman" w:cs="Times New Roman"/>
              </w:rPr>
              <w:t>100</w:t>
            </w:r>
          </w:p>
        </w:tc>
      </w:tr>
      <w:tr w14:paraId="0B40CB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FDD76EA">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0E27A329">
            <w:pPr>
              <w:spacing w:line="240" w:lineRule="auto"/>
              <w:rPr>
                <w:rFonts w:ascii="Times New Roman" w:hAnsi="Times New Roman" w:cs="Times New Roman"/>
              </w:rPr>
            </w:pPr>
            <w:r>
              <w:rPr>
                <w:rFonts w:ascii="Times New Roman" w:hAnsi="Times New Roman" w:cs="Times New Roman"/>
              </w:rPr>
              <w:t>Ниновић</w:t>
            </w:r>
            <w:r>
              <w:rPr>
                <w:rFonts w:ascii="Times New Roman" w:hAnsi="Times New Roman" w:cs="Times New Roman"/>
                <w:lang w:val="sr-Cyrl-RS"/>
              </w:rPr>
              <w:t xml:space="preserve"> </w:t>
            </w:r>
            <w:r>
              <w:rPr>
                <w:rFonts w:ascii="Times New Roman" w:hAnsi="Times New Roman" w:cs="Times New Roman"/>
              </w:rPr>
              <w:t>Милада</w:t>
            </w:r>
          </w:p>
        </w:tc>
        <w:tc>
          <w:tcPr>
            <w:tcW w:w="2128" w:type="dxa"/>
            <w:shd w:val="clear" w:color="auto" w:fill="auto"/>
            <w:noWrap/>
            <w:vAlign w:val="center"/>
          </w:tcPr>
          <w:p w14:paraId="21AB1F8F">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3CE66540">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6DC719D8">
            <w:pPr>
              <w:spacing w:line="240" w:lineRule="auto"/>
              <w:jc w:val="center"/>
              <w:rPr>
                <w:rFonts w:ascii="Times New Roman" w:hAnsi="Times New Roman" w:cs="Times New Roman"/>
                <w:lang w:val="sr-Cyrl-RS"/>
              </w:rPr>
            </w:pPr>
            <w:r>
              <w:rPr>
                <w:rFonts w:ascii="Times New Roman" w:hAnsi="Times New Roman" w:cs="Times New Roman"/>
                <w:lang w:val="sr-Cyrl-RS"/>
              </w:rPr>
              <w:t>21</w:t>
            </w:r>
          </w:p>
        </w:tc>
        <w:tc>
          <w:tcPr>
            <w:tcW w:w="2025" w:type="dxa"/>
            <w:shd w:val="clear" w:color="auto" w:fill="auto"/>
            <w:noWrap/>
            <w:vAlign w:val="center"/>
          </w:tcPr>
          <w:p w14:paraId="0A376C42">
            <w:pPr>
              <w:spacing w:line="240" w:lineRule="auto"/>
              <w:jc w:val="center"/>
              <w:rPr>
                <w:rFonts w:ascii="Times New Roman" w:hAnsi="Times New Roman" w:cs="Times New Roman"/>
              </w:rPr>
            </w:pPr>
            <w:r>
              <w:rPr>
                <w:rFonts w:ascii="Times New Roman" w:hAnsi="Times New Roman" w:cs="Times New Roman"/>
              </w:rPr>
              <w:t>100</w:t>
            </w:r>
          </w:p>
        </w:tc>
      </w:tr>
      <w:tr w14:paraId="4362C5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FDD67BF">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7BE1D9E2">
            <w:pPr>
              <w:spacing w:line="240" w:lineRule="auto"/>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Милица</w:t>
            </w:r>
          </w:p>
        </w:tc>
        <w:tc>
          <w:tcPr>
            <w:tcW w:w="2128" w:type="dxa"/>
            <w:shd w:val="clear" w:color="auto" w:fill="auto"/>
            <w:noWrap/>
            <w:vAlign w:val="center"/>
          </w:tcPr>
          <w:p w14:paraId="2270A897">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57007B80">
            <w:pPr>
              <w:spacing w:line="240" w:lineRule="auto"/>
              <w:jc w:val="center"/>
              <w:rPr>
                <w:rFonts w:ascii="Times New Roman" w:hAnsi="Times New Roman" w:cs="Times New Roman"/>
                <w:lang w:val="sr-Cyrl-CS"/>
              </w:rPr>
            </w:pPr>
            <w:r>
              <w:rPr>
                <w:rFonts w:ascii="Times New Roman" w:hAnsi="Times New Roman" w:cs="Times New Roman"/>
              </w:rPr>
              <w:t>Кувар</w:t>
            </w:r>
            <w:r>
              <w:rPr>
                <w:rFonts w:ascii="Times New Roman" w:hAnsi="Times New Roman" w:cs="Times New Roman"/>
                <w:lang w:val="sr-Cyrl-CS"/>
              </w:rPr>
              <w:t xml:space="preserve"> III</w:t>
            </w:r>
          </w:p>
        </w:tc>
        <w:tc>
          <w:tcPr>
            <w:tcW w:w="2220" w:type="dxa"/>
            <w:shd w:val="clear" w:color="auto" w:fill="auto"/>
            <w:vAlign w:val="center"/>
          </w:tcPr>
          <w:p w14:paraId="488EC4C0">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4</w:t>
            </w:r>
          </w:p>
        </w:tc>
        <w:tc>
          <w:tcPr>
            <w:tcW w:w="2025" w:type="dxa"/>
            <w:shd w:val="clear" w:color="auto" w:fill="auto"/>
            <w:noWrap/>
            <w:vAlign w:val="center"/>
          </w:tcPr>
          <w:p w14:paraId="281EDF21">
            <w:pPr>
              <w:spacing w:line="240" w:lineRule="auto"/>
              <w:jc w:val="center"/>
              <w:rPr>
                <w:rFonts w:ascii="Times New Roman" w:hAnsi="Times New Roman" w:cs="Times New Roman"/>
              </w:rPr>
            </w:pPr>
            <w:r>
              <w:rPr>
                <w:rFonts w:ascii="Times New Roman" w:hAnsi="Times New Roman" w:cs="Times New Roman"/>
              </w:rPr>
              <w:t>100</w:t>
            </w:r>
          </w:p>
        </w:tc>
      </w:tr>
      <w:tr w14:paraId="2C567B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F43DC98">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297294C7">
            <w:pPr>
              <w:spacing w:line="240" w:lineRule="auto"/>
              <w:rPr>
                <w:rFonts w:ascii="Times New Roman" w:hAnsi="Times New Roman" w:cs="Times New Roman"/>
              </w:rPr>
            </w:pPr>
            <w:r>
              <w:rPr>
                <w:rFonts w:ascii="Times New Roman" w:hAnsi="Times New Roman" w:cs="Times New Roman"/>
              </w:rPr>
              <w:t>Николић</w:t>
            </w:r>
            <w:r>
              <w:rPr>
                <w:rFonts w:ascii="Times New Roman" w:hAnsi="Times New Roman" w:cs="Times New Roman"/>
                <w:lang w:val="sr-Cyrl-RS"/>
              </w:rPr>
              <w:t xml:space="preserve"> </w:t>
            </w:r>
            <w:r>
              <w:rPr>
                <w:rFonts w:ascii="Times New Roman" w:hAnsi="Times New Roman" w:cs="Times New Roman"/>
              </w:rPr>
              <w:t>Момирка</w:t>
            </w:r>
          </w:p>
        </w:tc>
        <w:tc>
          <w:tcPr>
            <w:tcW w:w="2128" w:type="dxa"/>
            <w:shd w:val="clear" w:color="auto" w:fill="auto"/>
            <w:noWrap/>
            <w:vAlign w:val="center"/>
          </w:tcPr>
          <w:p w14:paraId="2BC25CCD">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w:t>
            </w:r>
            <w:r>
              <w:rPr>
                <w:rFonts w:ascii="Times New Roman" w:hAnsi="Times New Roman" w:cs="Times New Roman"/>
                <w:lang w:val="sr-Cyrl-RS"/>
              </w:rPr>
              <w:t xml:space="preserve"> </w:t>
            </w:r>
            <w:r>
              <w:rPr>
                <w:rFonts w:ascii="Times New Roman" w:hAnsi="Times New Roman" w:cs="Times New Roman"/>
              </w:rPr>
              <w:t>ирадник</w:t>
            </w:r>
          </w:p>
        </w:tc>
        <w:tc>
          <w:tcPr>
            <w:tcW w:w="2340" w:type="dxa"/>
            <w:vAlign w:val="center"/>
          </w:tcPr>
          <w:p w14:paraId="5A6EFB63">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6EAEF9C7">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8</w:t>
            </w:r>
          </w:p>
        </w:tc>
        <w:tc>
          <w:tcPr>
            <w:tcW w:w="2025" w:type="dxa"/>
            <w:shd w:val="clear" w:color="auto" w:fill="auto"/>
            <w:noWrap/>
            <w:vAlign w:val="center"/>
          </w:tcPr>
          <w:p w14:paraId="49B127F3">
            <w:pPr>
              <w:spacing w:line="240" w:lineRule="auto"/>
              <w:jc w:val="center"/>
              <w:rPr>
                <w:rFonts w:ascii="Times New Roman" w:hAnsi="Times New Roman" w:cs="Times New Roman"/>
              </w:rPr>
            </w:pPr>
            <w:r>
              <w:rPr>
                <w:rFonts w:ascii="Times New Roman" w:hAnsi="Times New Roman" w:cs="Times New Roman"/>
              </w:rPr>
              <w:t>100</w:t>
            </w:r>
          </w:p>
        </w:tc>
      </w:tr>
      <w:tr w14:paraId="1C5C54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CC90E5D">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1838C780">
            <w:pPr>
              <w:spacing w:line="240" w:lineRule="auto"/>
              <w:rPr>
                <w:rFonts w:ascii="Times New Roman" w:hAnsi="Times New Roman" w:cs="Times New Roman"/>
              </w:rPr>
            </w:pPr>
            <w:r>
              <w:rPr>
                <w:rFonts w:ascii="Times New Roman" w:hAnsi="Times New Roman" w:cs="Times New Roman"/>
              </w:rPr>
              <w:t>Свилар</w:t>
            </w:r>
            <w:r>
              <w:rPr>
                <w:rFonts w:ascii="Times New Roman" w:hAnsi="Times New Roman" w:cs="Times New Roman"/>
                <w:lang w:val="sr-Cyrl-RS"/>
              </w:rPr>
              <w:t xml:space="preserve"> </w:t>
            </w:r>
            <w:r>
              <w:rPr>
                <w:rFonts w:ascii="Times New Roman" w:hAnsi="Times New Roman" w:cs="Times New Roman"/>
              </w:rPr>
              <w:t>Татјана</w:t>
            </w:r>
          </w:p>
        </w:tc>
        <w:tc>
          <w:tcPr>
            <w:tcW w:w="2128" w:type="dxa"/>
            <w:shd w:val="clear" w:color="auto" w:fill="auto"/>
            <w:noWrap/>
            <w:vAlign w:val="center"/>
          </w:tcPr>
          <w:p w14:paraId="554A387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1B6410B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Кувар </w:t>
            </w:r>
            <w:r>
              <w:rPr>
                <w:rFonts w:ascii="Times New Roman" w:hAnsi="Times New Roman" w:cs="Times New Roman"/>
                <w:lang w:val="sr-Latn-CS"/>
              </w:rPr>
              <w:t>IV</w:t>
            </w:r>
          </w:p>
        </w:tc>
        <w:tc>
          <w:tcPr>
            <w:tcW w:w="2220" w:type="dxa"/>
            <w:shd w:val="clear" w:color="auto" w:fill="auto"/>
            <w:vAlign w:val="center"/>
          </w:tcPr>
          <w:p w14:paraId="68E1B86F">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7</w:t>
            </w:r>
          </w:p>
        </w:tc>
        <w:tc>
          <w:tcPr>
            <w:tcW w:w="2025" w:type="dxa"/>
            <w:shd w:val="clear" w:color="auto" w:fill="auto"/>
            <w:noWrap/>
            <w:vAlign w:val="center"/>
          </w:tcPr>
          <w:p w14:paraId="366D5B82">
            <w:pPr>
              <w:spacing w:line="240" w:lineRule="auto"/>
              <w:jc w:val="center"/>
              <w:rPr>
                <w:rFonts w:ascii="Times New Roman" w:hAnsi="Times New Roman" w:cs="Times New Roman"/>
              </w:rPr>
            </w:pPr>
            <w:r>
              <w:rPr>
                <w:rFonts w:ascii="Times New Roman" w:hAnsi="Times New Roman" w:cs="Times New Roman"/>
              </w:rPr>
              <w:t>100</w:t>
            </w:r>
          </w:p>
        </w:tc>
      </w:tr>
      <w:tr w14:paraId="13FA1B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D192D23">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69E5644A">
            <w:pPr>
              <w:spacing w:line="240" w:lineRule="auto"/>
              <w:rPr>
                <w:rFonts w:ascii="Times New Roman" w:hAnsi="Times New Roman" w:cs="Times New Roman"/>
              </w:rPr>
            </w:pPr>
            <w:r>
              <w:rPr>
                <w:rFonts w:ascii="Times New Roman" w:hAnsi="Times New Roman" w:cs="Times New Roman"/>
              </w:rPr>
              <w:t>Пејић Весна</w:t>
            </w:r>
          </w:p>
        </w:tc>
        <w:tc>
          <w:tcPr>
            <w:tcW w:w="2128" w:type="dxa"/>
            <w:shd w:val="clear" w:color="auto" w:fill="auto"/>
            <w:noWrap/>
            <w:vAlign w:val="center"/>
          </w:tcPr>
          <w:p w14:paraId="20455D27">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201354B9">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20A5EF7C">
            <w:pPr>
              <w:spacing w:line="240" w:lineRule="auto"/>
              <w:jc w:val="center"/>
              <w:rPr>
                <w:rFonts w:ascii="Times New Roman" w:hAnsi="Times New Roman" w:cs="Times New Roman"/>
                <w:lang w:val="sr-Cyrl-RS"/>
              </w:rPr>
            </w:pPr>
            <w:r>
              <w:rPr>
                <w:rFonts w:ascii="Times New Roman" w:hAnsi="Times New Roman" w:cs="Times New Roman"/>
                <w:lang w:val="sr-Cyrl-RS"/>
              </w:rPr>
              <w:t>5</w:t>
            </w:r>
          </w:p>
        </w:tc>
        <w:tc>
          <w:tcPr>
            <w:tcW w:w="2025" w:type="dxa"/>
            <w:shd w:val="clear" w:color="auto" w:fill="auto"/>
            <w:noWrap/>
            <w:vAlign w:val="center"/>
          </w:tcPr>
          <w:p w14:paraId="18E13D51">
            <w:pPr>
              <w:spacing w:line="240" w:lineRule="auto"/>
              <w:jc w:val="center"/>
              <w:rPr>
                <w:rFonts w:ascii="Times New Roman" w:hAnsi="Times New Roman" w:cs="Times New Roman"/>
              </w:rPr>
            </w:pPr>
            <w:r>
              <w:rPr>
                <w:rFonts w:ascii="Times New Roman" w:hAnsi="Times New Roman" w:cs="Times New Roman"/>
              </w:rPr>
              <w:t>60</w:t>
            </w:r>
          </w:p>
        </w:tc>
      </w:tr>
      <w:tr w14:paraId="324B6B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7CEBA3C5">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76F6C0A9">
            <w:pPr>
              <w:spacing w:line="240" w:lineRule="auto"/>
              <w:rPr>
                <w:rFonts w:ascii="Times New Roman" w:hAnsi="Times New Roman" w:cs="Times New Roman"/>
              </w:rPr>
            </w:pPr>
            <w:r>
              <w:rPr>
                <w:rFonts w:ascii="Times New Roman" w:hAnsi="Times New Roman" w:cs="Times New Roman"/>
              </w:rPr>
              <w:t>Савић</w:t>
            </w:r>
            <w:r>
              <w:rPr>
                <w:rFonts w:ascii="Times New Roman" w:hAnsi="Times New Roman" w:cs="Times New Roman"/>
                <w:lang w:val="sr-Cyrl-RS"/>
              </w:rPr>
              <w:t xml:space="preserve"> </w:t>
            </w:r>
            <w:r>
              <w:rPr>
                <w:rFonts w:ascii="Times New Roman" w:hAnsi="Times New Roman" w:cs="Times New Roman"/>
              </w:rPr>
              <w:t>Миленка</w:t>
            </w:r>
          </w:p>
        </w:tc>
        <w:tc>
          <w:tcPr>
            <w:tcW w:w="2128" w:type="dxa"/>
            <w:shd w:val="clear" w:color="auto" w:fill="auto"/>
            <w:noWrap/>
            <w:vAlign w:val="center"/>
          </w:tcPr>
          <w:p w14:paraId="734A1C96">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7D3796CE">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58A167D4">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7</w:t>
            </w:r>
          </w:p>
        </w:tc>
        <w:tc>
          <w:tcPr>
            <w:tcW w:w="2025" w:type="dxa"/>
            <w:shd w:val="clear" w:color="auto" w:fill="auto"/>
            <w:noWrap/>
            <w:vAlign w:val="center"/>
          </w:tcPr>
          <w:p w14:paraId="431907C2">
            <w:pPr>
              <w:spacing w:line="240" w:lineRule="auto"/>
              <w:jc w:val="center"/>
              <w:rPr>
                <w:rFonts w:ascii="Times New Roman" w:hAnsi="Times New Roman" w:cs="Times New Roman"/>
              </w:rPr>
            </w:pPr>
            <w:r>
              <w:rPr>
                <w:rFonts w:ascii="Times New Roman" w:hAnsi="Times New Roman" w:cs="Times New Roman"/>
              </w:rPr>
              <w:t>100</w:t>
            </w:r>
          </w:p>
        </w:tc>
      </w:tr>
      <w:tr w14:paraId="65A170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7563E3">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3C85BF33">
            <w:pPr>
              <w:spacing w:line="240" w:lineRule="auto"/>
              <w:rPr>
                <w:rFonts w:ascii="Times New Roman" w:hAnsi="Times New Roman" w:cs="Times New Roman"/>
              </w:rPr>
            </w:pPr>
            <w:r>
              <w:rPr>
                <w:rFonts w:ascii="Times New Roman" w:hAnsi="Times New Roman" w:cs="Times New Roman"/>
              </w:rPr>
              <w:t>Никитовић</w:t>
            </w:r>
            <w:r>
              <w:rPr>
                <w:rFonts w:ascii="Times New Roman" w:hAnsi="Times New Roman" w:cs="Times New Roman"/>
                <w:lang w:val="sr-Cyrl-RS"/>
              </w:rPr>
              <w:t xml:space="preserve"> </w:t>
            </w:r>
            <w:r>
              <w:rPr>
                <w:rFonts w:ascii="Times New Roman" w:hAnsi="Times New Roman" w:cs="Times New Roman"/>
              </w:rPr>
              <w:t>Здравко</w:t>
            </w:r>
          </w:p>
        </w:tc>
        <w:tc>
          <w:tcPr>
            <w:tcW w:w="2128" w:type="dxa"/>
            <w:shd w:val="clear" w:color="auto" w:fill="auto"/>
            <w:noWrap/>
            <w:vAlign w:val="center"/>
          </w:tcPr>
          <w:p w14:paraId="7204E928">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4171975F">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3DC8EA75">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9</w:t>
            </w:r>
          </w:p>
        </w:tc>
        <w:tc>
          <w:tcPr>
            <w:tcW w:w="2025" w:type="dxa"/>
            <w:shd w:val="clear" w:color="auto" w:fill="auto"/>
            <w:noWrap/>
            <w:vAlign w:val="center"/>
          </w:tcPr>
          <w:p w14:paraId="5FD76743">
            <w:pPr>
              <w:spacing w:line="240" w:lineRule="auto"/>
              <w:jc w:val="center"/>
              <w:rPr>
                <w:rFonts w:ascii="Times New Roman" w:hAnsi="Times New Roman" w:cs="Times New Roman"/>
              </w:rPr>
            </w:pPr>
            <w:r>
              <w:rPr>
                <w:rFonts w:ascii="Times New Roman" w:hAnsi="Times New Roman" w:cs="Times New Roman"/>
              </w:rPr>
              <w:t>100</w:t>
            </w:r>
          </w:p>
        </w:tc>
      </w:tr>
      <w:tr w14:paraId="3BFD71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7D696FB3">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50EF293A">
            <w:pPr>
              <w:spacing w:line="240" w:lineRule="auto"/>
              <w:rPr>
                <w:rFonts w:ascii="Times New Roman" w:hAnsi="Times New Roman" w:cs="Times New Roman"/>
              </w:rPr>
            </w:pPr>
            <w:r>
              <w:rPr>
                <w:rFonts w:ascii="Times New Roman" w:hAnsi="Times New Roman" w:cs="Times New Roman"/>
              </w:rPr>
              <w:t>Марковић</w:t>
            </w:r>
            <w:r>
              <w:rPr>
                <w:rFonts w:ascii="Times New Roman" w:hAnsi="Times New Roman" w:cs="Times New Roman"/>
                <w:lang w:val="sr-Cyrl-RS"/>
              </w:rPr>
              <w:t xml:space="preserve"> </w:t>
            </w:r>
            <w:r>
              <w:rPr>
                <w:rFonts w:ascii="Times New Roman" w:hAnsi="Times New Roman" w:cs="Times New Roman"/>
              </w:rPr>
              <w:t>Миленка</w:t>
            </w:r>
          </w:p>
        </w:tc>
        <w:tc>
          <w:tcPr>
            <w:tcW w:w="2128" w:type="dxa"/>
            <w:shd w:val="clear" w:color="auto" w:fill="auto"/>
            <w:noWrap/>
            <w:vAlign w:val="center"/>
          </w:tcPr>
          <w:p w14:paraId="020D720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58DB8BB2">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798B04C1">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5</w:t>
            </w:r>
          </w:p>
        </w:tc>
        <w:tc>
          <w:tcPr>
            <w:tcW w:w="2025" w:type="dxa"/>
            <w:shd w:val="clear" w:color="auto" w:fill="auto"/>
            <w:noWrap/>
            <w:vAlign w:val="center"/>
          </w:tcPr>
          <w:p w14:paraId="65424FD4">
            <w:pPr>
              <w:spacing w:line="240" w:lineRule="auto"/>
              <w:jc w:val="center"/>
              <w:rPr>
                <w:rFonts w:ascii="Times New Roman" w:hAnsi="Times New Roman" w:cs="Times New Roman"/>
              </w:rPr>
            </w:pPr>
            <w:r>
              <w:rPr>
                <w:rFonts w:ascii="Times New Roman" w:hAnsi="Times New Roman" w:cs="Times New Roman"/>
              </w:rPr>
              <w:t>100</w:t>
            </w:r>
          </w:p>
        </w:tc>
      </w:tr>
      <w:tr w14:paraId="4470E0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4FCD966">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732CE276">
            <w:pPr>
              <w:spacing w:line="240" w:lineRule="auto"/>
              <w:rPr>
                <w:rFonts w:ascii="Times New Roman" w:hAnsi="Times New Roman" w:cs="Times New Roman"/>
              </w:rPr>
            </w:pPr>
            <w:r>
              <w:rPr>
                <w:rFonts w:ascii="Times New Roman" w:hAnsi="Times New Roman" w:cs="Times New Roman"/>
              </w:rPr>
              <w:t>Симовић Босанка</w:t>
            </w:r>
          </w:p>
        </w:tc>
        <w:tc>
          <w:tcPr>
            <w:tcW w:w="2128" w:type="dxa"/>
            <w:shd w:val="clear" w:color="auto" w:fill="auto"/>
            <w:noWrap/>
            <w:vAlign w:val="center"/>
          </w:tcPr>
          <w:p w14:paraId="1BF8C2DA">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340" w:type="dxa"/>
            <w:vAlign w:val="center"/>
          </w:tcPr>
          <w:p w14:paraId="3157F3F2">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16366116">
            <w:pPr>
              <w:spacing w:line="240" w:lineRule="auto"/>
              <w:jc w:val="center"/>
              <w:rPr>
                <w:rFonts w:ascii="Times New Roman" w:hAnsi="Times New Roman" w:cs="Times New Roman"/>
                <w:lang w:val="sr-Cyrl-RS"/>
              </w:rPr>
            </w:pPr>
            <w:r>
              <w:rPr>
                <w:rFonts w:ascii="Times New Roman" w:hAnsi="Times New Roman" w:cs="Times New Roman"/>
                <w:lang w:val="sr-Cyrl-RS"/>
              </w:rPr>
              <w:t>5</w:t>
            </w:r>
          </w:p>
        </w:tc>
        <w:tc>
          <w:tcPr>
            <w:tcW w:w="2025" w:type="dxa"/>
            <w:shd w:val="clear" w:color="auto" w:fill="auto"/>
            <w:noWrap/>
            <w:vAlign w:val="center"/>
          </w:tcPr>
          <w:p w14:paraId="3F37381F">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r>
      <w:tr w14:paraId="58ED32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83" w:hRule="atLeast"/>
        </w:trPr>
        <w:tc>
          <w:tcPr>
            <w:tcW w:w="779" w:type="dxa"/>
            <w:vAlign w:val="center"/>
          </w:tcPr>
          <w:p w14:paraId="396BA16F">
            <w:pPr>
              <w:pStyle w:val="19"/>
              <w:numPr>
                <w:ilvl w:val="0"/>
                <w:numId w:val="10"/>
              </w:numPr>
              <w:spacing w:line="240" w:lineRule="auto"/>
              <w:jc w:val="center"/>
              <w:rPr>
                <w:rFonts w:ascii="Times New Roman" w:hAnsi="Times New Roman" w:eastAsia="Times New Roman" w:cs="Times New Roman"/>
                <w:color w:val="000000"/>
                <w:lang w:val="sr-Cyrl-CS"/>
              </w:rPr>
            </w:pPr>
          </w:p>
        </w:tc>
        <w:tc>
          <w:tcPr>
            <w:tcW w:w="2733" w:type="dxa"/>
            <w:shd w:val="clear" w:color="auto" w:fill="auto"/>
            <w:vAlign w:val="center"/>
          </w:tcPr>
          <w:p w14:paraId="711CFE2E">
            <w:pPr>
              <w:spacing w:line="240" w:lineRule="auto"/>
              <w:rPr>
                <w:rFonts w:ascii="Times New Roman" w:hAnsi="Times New Roman" w:cs="Times New Roman"/>
              </w:rPr>
            </w:pPr>
            <w:r>
              <w:rPr>
                <w:rFonts w:ascii="Times New Roman" w:hAnsi="Times New Roman" w:cs="Times New Roman"/>
              </w:rPr>
              <w:t>Јелић</w:t>
            </w:r>
            <w:r>
              <w:rPr>
                <w:rFonts w:ascii="Times New Roman" w:hAnsi="Times New Roman" w:cs="Times New Roman"/>
                <w:lang w:val="sr-Cyrl-RS"/>
              </w:rPr>
              <w:t xml:space="preserve"> </w:t>
            </w:r>
            <w:r>
              <w:rPr>
                <w:rFonts w:ascii="Times New Roman" w:hAnsi="Times New Roman" w:cs="Times New Roman"/>
              </w:rPr>
              <w:t>Душко</w:t>
            </w:r>
          </w:p>
        </w:tc>
        <w:tc>
          <w:tcPr>
            <w:tcW w:w="2128" w:type="dxa"/>
            <w:shd w:val="clear" w:color="auto" w:fill="auto"/>
            <w:noWrap/>
            <w:vAlign w:val="center"/>
          </w:tcPr>
          <w:p w14:paraId="00502945">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1E4BE79A">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6100C6E0">
            <w:pPr>
              <w:spacing w:line="240" w:lineRule="auto"/>
              <w:jc w:val="center"/>
              <w:rPr>
                <w:rFonts w:ascii="Times New Roman" w:hAnsi="Times New Roman" w:cs="Times New Roman"/>
                <w:lang w:val="sr-Cyrl-RS"/>
              </w:rPr>
            </w:pPr>
            <w:r>
              <w:rPr>
                <w:rFonts w:ascii="Times New Roman" w:hAnsi="Times New Roman" w:cs="Times New Roman"/>
                <w:lang w:val="sr-Cyrl-CS"/>
              </w:rPr>
              <w:t>2</w:t>
            </w:r>
            <w:r>
              <w:rPr>
                <w:rFonts w:ascii="Times New Roman" w:hAnsi="Times New Roman" w:cs="Times New Roman"/>
                <w:lang w:val="sr-Cyrl-RS"/>
              </w:rPr>
              <w:t>2</w:t>
            </w:r>
          </w:p>
        </w:tc>
        <w:tc>
          <w:tcPr>
            <w:tcW w:w="2025" w:type="dxa"/>
            <w:shd w:val="clear" w:color="auto" w:fill="auto"/>
            <w:noWrap/>
            <w:vAlign w:val="center"/>
          </w:tcPr>
          <w:p w14:paraId="75DA75FC">
            <w:pPr>
              <w:spacing w:line="240" w:lineRule="auto"/>
              <w:jc w:val="center"/>
              <w:rPr>
                <w:rFonts w:ascii="Times New Roman" w:hAnsi="Times New Roman" w:cs="Times New Roman"/>
              </w:rPr>
            </w:pPr>
            <w:r>
              <w:rPr>
                <w:rFonts w:ascii="Times New Roman" w:hAnsi="Times New Roman" w:cs="Times New Roman"/>
              </w:rPr>
              <w:t>100</w:t>
            </w:r>
          </w:p>
        </w:tc>
      </w:tr>
      <w:tr w14:paraId="76447A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14" w:hRule="atLeast"/>
        </w:trPr>
        <w:tc>
          <w:tcPr>
            <w:tcW w:w="779" w:type="dxa"/>
            <w:vAlign w:val="center"/>
          </w:tcPr>
          <w:p w14:paraId="1ECA0A39">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47F6FF47">
            <w:pPr>
              <w:spacing w:line="240" w:lineRule="auto"/>
              <w:rPr>
                <w:rFonts w:ascii="Times New Roman" w:hAnsi="Times New Roman" w:cs="Times New Roman"/>
                <w:lang w:val="sr-Cyrl-CS"/>
              </w:rPr>
            </w:pPr>
            <w:r>
              <w:rPr>
                <w:rFonts w:ascii="Times New Roman" w:hAnsi="Times New Roman" w:cs="Times New Roman"/>
                <w:lang w:val="sr-Cyrl-CS"/>
              </w:rPr>
              <w:t>Бонџулић Дана</w:t>
            </w:r>
          </w:p>
        </w:tc>
        <w:tc>
          <w:tcPr>
            <w:tcW w:w="2128" w:type="dxa"/>
            <w:shd w:val="clear" w:color="auto" w:fill="auto"/>
            <w:noWrap/>
            <w:vAlign w:val="center"/>
          </w:tcPr>
          <w:p w14:paraId="69AC271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340" w:type="dxa"/>
            <w:vAlign w:val="center"/>
          </w:tcPr>
          <w:p w14:paraId="0C63ED68">
            <w:pPr>
              <w:spacing w:line="240" w:lineRule="auto"/>
              <w:jc w:val="center"/>
              <w:rPr>
                <w:rFonts w:ascii="Times New Roman" w:hAnsi="Times New Roman" w:cs="Times New Roman"/>
                <w:lang w:val="sr-Cyrl-CS"/>
              </w:rPr>
            </w:pPr>
            <w:r>
              <w:rPr>
                <w:rFonts w:ascii="Times New Roman" w:hAnsi="Times New Roman" w:cs="Times New Roman"/>
                <w:lang w:val="sr-Cyrl-RS"/>
              </w:rPr>
              <w:t>ОШ</w:t>
            </w:r>
          </w:p>
        </w:tc>
        <w:tc>
          <w:tcPr>
            <w:tcW w:w="2220" w:type="dxa"/>
            <w:shd w:val="clear" w:color="auto" w:fill="auto"/>
            <w:vAlign w:val="center"/>
          </w:tcPr>
          <w:p w14:paraId="709758AA">
            <w:pPr>
              <w:spacing w:line="240" w:lineRule="auto"/>
              <w:jc w:val="center"/>
              <w:rPr>
                <w:rFonts w:ascii="Times New Roman" w:hAnsi="Times New Roman" w:cs="Times New Roman"/>
                <w:lang w:val="sr-Cyrl-RS"/>
              </w:rPr>
            </w:pPr>
            <w:r>
              <w:rPr>
                <w:rFonts w:ascii="Times New Roman" w:hAnsi="Times New Roman" w:cs="Times New Roman"/>
                <w:lang w:val="sr-Cyrl-CS"/>
              </w:rPr>
              <w:t>1</w:t>
            </w:r>
            <w:r>
              <w:rPr>
                <w:rFonts w:ascii="Times New Roman" w:hAnsi="Times New Roman" w:cs="Times New Roman"/>
                <w:lang w:val="sr-Cyrl-RS"/>
              </w:rPr>
              <w:t>3</w:t>
            </w:r>
          </w:p>
        </w:tc>
        <w:tc>
          <w:tcPr>
            <w:tcW w:w="2025" w:type="dxa"/>
            <w:shd w:val="clear" w:color="auto" w:fill="auto"/>
            <w:noWrap/>
            <w:vAlign w:val="center"/>
          </w:tcPr>
          <w:p w14:paraId="79316033">
            <w:pPr>
              <w:spacing w:line="240" w:lineRule="auto"/>
              <w:jc w:val="center"/>
              <w:rPr>
                <w:rFonts w:ascii="Times New Roman" w:hAnsi="Times New Roman" w:cs="Times New Roman"/>
              </w:rPr>
            </w:pPr>
            <w:r>
              <w:rPr>
                <w:rFonts w:ascii="Times New Roman" w:hAnsi="Times New Roman" w:cs="Times New Roman"/>
              </w:rPr>
              <w:t>100</w:t>
            </w:r>
          </w:p>
        </w:tc>
      </w:tr>
      <w:tr w14:paraId="126A9E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C295CC0">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19D81914">
            <w:pPr>
              <w:spacing w:line="240" w:lineRule="auto"/>
              <w:rPr>
                <w:rFonts w:ascii="Times New Roman" w:hAnsi="Times New Roman" w:cs="Times New Roman"/>
              </w:rPr>
            </w:pPr>
            <w:r>
              <w:rPr>
                <w:rFonts w:ascii="Times New Roman" w:hAnsi="Times New Roman" w:cs="Times New Roman"/>
              </w:rPr>
              <w:t>Ковачевић Миленка</w:t>
            </w:r>
          </w:p>
        </w:tc>
        <w:tc>
          <w:tcPr>
            <w:tcW w:w="2128" w:type="dxa"/>
            <w:shd w:val="clear" w:color="auto" w:fill="auto"/>
            <w:noWrap/>
            <w:vAlign w:val="center"/>
          </w:tcPr>
          <w:p w14:paraId="1246DA4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340" w:type="dxa"/>
            <w:vAlign w:val="center"/>
          </w:tcPr>
          <w:p w14:paraId="432F95C0">
            <w:pPr>
              <w:spacing w:line="240" w:lineRule="auto"/>
              <w:jc w:val="center"/>
              <w:rPr>
                <w:rFonts w:ascii="Times New Roman" w:hAnsi="Times New Roman" w:cs="Times New Roman"/>
                <w:lang w:val="sr-Cyrl-CS"/>
              </w:rPr>
            </w:pPr>
            <w:r>
              <w:rPr>
                <w:rFonts w:ascii="Times New Roman" w:hAnsi="Times New Roman" w:cs="Times New Roman"/>
                <w:lang w:val="sr-Cyrl-CS"/>
              </w:rPr>
              <w:t>Конфекционар III</w:t>
            </w:r>
          </w:p>
        </w:tc>
        <w:tc>
          <w:tcPr>
            <w:tcW w:w="2220" w:type="dxa"/>
            <w:shd w:val="clear" w:color="auto" w:fill="auto"/>
            <w:vAlign w:val="center"/>
          </w:tcPr>
          <w:p w14:paraId="1390D20D">
            <w:pPr>
              <w:spacing w:line="240" w:lineRule="auto"/>
              <w:jc w:val="center"/>
              <w:rPr>
                <w:rFonts w:ascii="Times New Roman" w:hAnsi="Times New Roman" w:cs="Times New Roman"/>
                <w:lang w:val="sr-Cyrl-RS"/>
              </w:rPr>
            </w:pPr>
            <w:r>
              <w:rPr>
                <w:rFonts w:ascii="Times New Roman" w:hAnsi="Times New Roman" w:cs="Times New Roman"/>
                <w:lang w:val="sr-Cyrl-RS"/>
              </w:rPr>
              <w:t>7</w:t>
            </w:r>
          </w:p>
        </w:tc>
        <w:tc>
          <w:tcPr>
            <w:tcW w:w="2025" w:type="dxa"/>
            <w:shd w:val="clear" w:color="auto" w:fill="auto"/>
            <w:noWrap/>
            <w:vAlign w:val="center"/>
          </w:tcPr>
          <w:p w14:paraId="35D6F465">
            <w:pPr>
              <w:spacing w:line="240" w:lineRule="auto"/>
              <w:jc w:val="center"/>
              <w:rPr>
                <w:rFonts w:ascii="Times New Roman" w:hAnsi="Times New Roman" w:cs="Times New Roman"/>
                <w:lang w:val="sr-Cyrl-RS"/>
              </w:rPr>
            </w:pPr>
            <w:r>
              <w:rPr>
                <w:rFonts w:ascii="Times New Roman" w:hAnsi="Times New Roman" w:cs="Times New Roman"/>
                <w:lang w:val="sr-Cyrl-RS"/>
              </w:rPr>
              <w:t>90</w:t>
            </w:r>
          </w:p>
        </w:tc>
      </w:tr>
      <w:tr w14:paraId="27F021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F60F5CC">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65C24FF3">
            <w:pPr>
              <w:spacing w:line="240" w:lineRule="auto"/>
              <w:rPr>
                <w:rFonts w:ascii="Times New Roman" w:hAnsi="Times New Roman" w:cs="Times New Roman"/>
              </w:rPr>
            </w:pPr>
            <w:r>
              <w:rPr>
                <w:rFonts w:ascii="Times New Roman" w:hAnsi="Times New Roman" w:cs="Times New Roman"/>
              </w:rPr>
              <w:t>Софронијевић Новица</w:t>
            </w:r>
          </w:p>
        </w:tc>
        <w:tc>
          <w:tcPr>
            <w:tcW w:w="2128" w:type="dxa"/>
            <w:shd w:val="clear" w:color="auto" w:fill="auto"/>
            <w:noWrap/>
            <w:vAlign w:val="center"/>
          </w:tcPr>
          <w:p w14:paraId="6A8209FF">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340" w:type="dxa"/>
            <w:vAlign w:val="center"/>
          </w:tcPr>
          <w:p w14:paraId="19C66AFC">
            <w:pPr>
              <w:spacing w:line="240" w:lineRule="auto"/>
              <w:jc w:val="center"/>
              <w:rPr>
                <w:rFonts w:ascii="Times New Roman" w:hAnsi="Times New Roman" w:cs="Times New Roman"/>
                <w:lang w:val="sr-Cyrl-CS"/>
              </w:rPr>
            </w:pPr>
            <w:r>
              <w:rPr>
                <w:rFonts w:ascii="Times New Roman" w:hAnsi="Times New Roman" w:cs="Times New Roman"/>
                <w:lang w:val="sr-Cyrl-CS"/>
              </w:rPr>
              <w:t>Трговац III</w:t>
            </w:r>
          </w:p>
        </w:tc>
        <w:tc>
          <w:tcPr>
            <w:tcW w:w="2220" w:type="dxa"/>
            <w:shd w:val="clear" w:color="auto" w:fill="auto"/>
            <w:vAlign w:val="center"/>
          </w:tcPr>
          <w:p w14:paraId="6C02F5E0">
            <w:pPr>
              <w:spacing w:line="240" w:lineRule="auto"/>
              <w:jc w:val="center"/>
              <w:rPr>
                <w:rFonts w:ascii="Times New Roman" w:hAnsi="Times New Roman" w:cs="Times New Roman"/>
                <w:lang w:val="sr-Cyrl-RS"/>
              </w:rPr>
            </w:pPr>
            <w:r>
              <w:rPr>
                <w:rFonts w:ascii="Times New Roman" w:hAnsi="Times New Roman" w:cs="Times New Roman"/>
                <w:lang w:val="sr-Cyrl-RS"/>
              </w:rPr>
              <w:t>4</w:t>
            </w:r>
          </w:p>
        </w:tc>
        <w:tc>
          <w:tcPr>
            <w:tcW w:w="2025" w:type="dxa"/>
            <w:shd w:val="clear" w:color="auto" w:fill="auto"/>
            <w:noWrap/>
            <w:vAlign w:val="center"/>
          </w:tcPr>
          <w:p w14:paraId="489F7248">
            <w:pPr>
              <w:spacing w:line="240" w:lineRule="auto"/>
              <w:jc w:val="center"/>
              <w:rPr>
                <w:rFonts w:ascii="Times New Roman" w:hAnsi="Times New Roman" w:cs="Times New Roman"/>
              </w:rPr>
            </w:pPr>
            <w:r>
              <w:rPr>
                <w:rFonts w:ascii="Times New Roman" w:hAnsi="Times New Roman" w:cs="Times New Roman"/>
              </w:rPr>
              <w:t>60</w:t>
            </w:r>
          </w:p>
        </w:tc>
      </w:tr>
      <w:tr w14:paraId="09665A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235A034">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1E4FB11A">
            <w:pPr>
              <w:spacing w:line="240" w:lineRule="auto"/>
              <w:rPr>
                <w:rFonts w:ascii="Times New Roman" w:hAnsi="Times New Roman" w:cs="Times New Roman"/>
                <w:lang w:val="sr-Cyrl-RS"/>
              </w:rPr>
            </w:pPr>
            <w:r>
              <w:rPr>
                <w:rFonts w:ascii="Times New Roman" w:hAnsi="Times New Roman" w:cs="Times New Roman"/>
                <w:lang w:val="sr-Cyrl-RS"/>
              </w:rPr>
              <w:t>Ракић Данијела</w:t>
            </w:r>
          </w:p>
        </w:tc>
        <w:tc>
          <w:tcPr>
            <w:tcW w:w="2128" w:type="dxa"/>
            <w:shd w:val="clear" w:color="auto" w:fill="auto"/>
            <w:noWrap/>
            <w:vAlign w:val="center"/>
          </w:tcPr>
          <w:p w14:paraId="7249ED7C">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340" w:type="dxa"/>
            <w:vAlign w:val="center"/>
          </w:tcPr>
          <w:p w14:paraId="1928B359">
            <w:pPr>
              <w:spacing w:line="240" w:lineRule="auto"/>
              <w:jc w:val="center"/>
              <w:rPr>
                <w:rFonts w:ascii="Times New Roman" w:hAnsi="Times New Roman" w:cs="Times New Roman"/>
                <w:lang w:val="sr-Cyrl-RS"/>
              </w:rPr>
            </w:pPr>
            <w:r>
              <w:rPr>
                <w:rFonts w:ascii="Times New Roman" w:hAnsi="Times New Roman" w:cs="Times New Roman"/>
                <w:lang w:val="sr-Cyrl-CS"/>
              </w:rPr>
              <w:t xml:space="preserve">Фризер </w:t>
            </w:r>
            <w:r>
              <w:rPr>
                <w:rFonts w:ascii="Times New Roman" w:hAnsi="Times New Roman" w:cs="Times New Roman"/>
              </w:rPr>
              <w:t>III</w:t>
            </w:r>
          </w:p>
        </w:tc>
        <w:tc>
          <w:tcPr>
            <w:tcW w:w="2220" w:type="dxa"/>
            <w:shd w:val="clear" w:color="auto" w:fill="auto"/>
            <w:vAlign w:val="center"/>
          </w:tcPr>
          <w:p w14:paraId="49751634">
            <w:pPr>
              <w:spacing w:line="240" w:lineRule="auto"/>
              <w:jc w:val="center"/>
              <w:rPr>
                <w:rFonts w:ascii="Times New Roman" w:hAnsi="Times New Roman" w:cs="Times New Roman"/>
                <w:lang w:val="sr-Cyrl-RS"/>
              </w:rPr>
            </w:pPr>
            <w:r>
              <w:rPr>
                <w:rFonts w:ascii="Times New Roman" w:hAnsi="Times New Roman" w:cs="Times New Roman"/>
                <w:lang w:val="sr-Cyrl-RS"/>
              </w:rPr>
              <w:t>4</w:t>
            </w:r>
          </w:p>
        </w:tc>
        <w:tc>
          <w:tcPr>
            <w:tcW w:w="2025" w:type="dxa"/>
            <w:shd w:val="clear" w:color="auto" w:fill="auto"/>
            <w:noWrap/>
            <w:vAlign w:val="center"/>
          </w:tcPr>
          <w:p w14:paraId="2BE19D90">
            <w:pPr>
              <w:spacing w:line="240" w:lineRule="auto"/>
              <w:jc w:val="center"/>
              <w:rPr>
                <w:rFonts w:ascii="Times New Roman" w:hAnsi="Times New Roman" w:cs="Times New Roman"/>
                <w:lang w:val="sr-Cyrl-RS"/>
              </w:rPr>
            </w:pPr>
            <w:r>
              <w:rPr>
                <w:rFonts w:ascii="Times New Roman" w:hAnsi="Times New Roman" w:cs="Times New Roman"/>
                <w:lang w:val="sr-Cyrl-RS"/>
              </w:rPr>
              <w:t>95</w:t>
            </w:r>
          </w:p>
        </w:tc>
      </w:tr>
      <w:tr w14:paraId="15D194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6ABD63E">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7946E342">
            <w:pPr>
              <w:spacing w:line="240" w:lineRule="auto"/>
              <w:rPr>
                <w:rFonts w:ascii="Times New Roman" w:hAnsi="Times New Roman" w:cs="Times New Roman"/>
                <w:lang w:val="sr-Cyrl-RS"/>
              </w:rPr>
            </w:pPr>
            <w:r>
              <w:rPr>
                <w:rFonts w:ascii="Times New Roman" w:hAnsi="Times New Roman" w:cs="Times New Roman"/>
                <w:lang w:val="sr-Cyrl-RS"/>
              </w:rPr>
              <w:t xml:space="preserve">Мићовић Добринка </w:t>
            </w:r>
          </w:p>
        </w:tc>
        <w:tc>
          <w:tcPr>
            <w:tcW w:w="2128" w:type="dxa"/>
            <w:shd w:val="clear" w:color="auto" w:fill="auto"/>
            <w:noWrap/>
            <w:vAlign w:val="center"/>
          </w:tcPr>
          <w:p w14:paraId="2F8959E8">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340" w:type="dxa"/>
            <w:vAlign w:val="center"/>
          </w:tcPr>
          <w:p w14:paraId="434AE7BB">
            <w:pPr>
              <w:spacing w:line="240" w:lineRule="auto"/>
              <w:jc w:val="center"/>
              <w:rPr>
                <w:rFonts w:ascii="Times New Roman" w:hAnsi="Times New Roman" w:cs="Times New Roman"/>
                <w:lang w:val="sr-Cyrl-RS"/>
              </w:rPr>
            </w:pPr>
            <w:r>
              <w:rPr>
                <w:rFonts w:ascii="Times New Roman" w:hAnsi="Times New Roman" w:cs="Times New Roman"/>
                <w:lang w:val="sr-Cyrl-RS"/>
              </w:rPr>
              <w:t>СШ</w:t>
            </w:r>
          </w:p>
        </w:tc>
        <w:tc>
          <w:tcPr>
            <w:tcW w:w="2220" w:type="dxa"/>
            <w:shd w:val="clear" w:color="auto" w:fill="auto"/>
            <w:vAlign w:val="center"/>
          </w:tcPr>
          <w:p w14:paraId="2BA8D198">
            <w:pPr>
              <w:spacing w:line="240" w:lineRule="auto"/>
              <w:jc w:val="center"/>
              <w:rPr>
                <w:rFonts w:ascii="Times New Roman" w:hAnsi="Times New Roman" w:cs="Times New Roman"/>
                <w:lang w:val="sr-Cyrl-RS"/>
              </w:rPr>
            </w:pPr>
            <w:r>
              <w:rPr>
                <w:rFonts w:ascii="Times New Roman" w:hAnsi="Times New Roman" w:cs="Times New Roman"/>
                <w:lang w:val="sr-Cyrl-RS"/>
              </w:rPr>
              <w:t>2</w:t>
            </w:r>
          </w:p>
        </w:tc>
        <w:tc>
          <w:tcPr>
            <w:tcW w:w="2025" w:type="dxa"/>
            <w:shd w:val="clear" w:color="auto" w:fill="auto"/>
            <w:noWrap/>
            <w:vAlign w:val="center"/>
          </w:tcPr>
          <w:p w14:paraId="067D73D6">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581576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243663EC">
            <w:pPr>
              <w:pStyle w:val="19"/>
              <w:numPr>
                <w:ilvl w:val="0"/>
                <w:numId w:val="10"/>
              </w:numPr>
              <w:spacing w:line="240" w:lineRule="auto"/>
              <w:jc w:val="center"/>
              <w:rPr>
                <w:rFonts w:ascii="Times New Roman" w:hAnsi="Times New Roman" w:eastAsia="Times New Roman" w:cs="Times New Roman"/>
                <w:lang w:val="sr-Cyrl-CS"/>
              </w:rPr>
            </w:pPr>
          </w:p>
        </w:tc>
        <w:tc>
          <w:tcPr>
            <w:tcW w:w="2733" w:type="dxa"/>
            <w:shd w:val="clear" w:color="auto" w:fill="auto"/>
            <w:vAlign w:val="center"/>
          </w:tcPr>
          <w:p w14:paraId="55A412ED">
            <w:pPr>
              <w:spacing w:line="240" w:lineRule="auto"/>
              <w:rPr>
                <w:rFonts w:ascii="Times New Roman" w:hAnsi="Times New Roman" w:cs="Times New Roman"/>
                <w:lang w:val="sr-Cyrl-RS"/>
              </w:rPr>
            </w:pPr>
            <w:r>
              <w:rPr>
                <w:rFonts w:ascii="Times New Roman" w:hAnsi="Times New Roman" w:cs="Times New Roman"/>
                <w:lang w:val="sr-Cyrl-RS"/>
              </w:rPr>
              <w:t>Младеновић Мирка</w:t>
            </w:r>
          </w:p>
        </w:tc>
        <w:tc>
          <w:tcPr>
            <w:tcW w:w="2128" w:type="dxa"/>
            <w:shd w:val="clear" w:color="auto" w:fill="auto"/>
            <w:noWrap/>
            <w:vAlign w:val="center"/>
          </w:tcPr>
          <w:p w14:paraId="1276DECC">
            <w:pPr>
              <w:spacing w:line="240" w:lineRule="auto"/>
              <w:rPr>
                <w:rFonts w:hint="default" w:ascii="Times New Roman" w:hAnsi="Times New Roman" w:cs="Times New Roman"/>
                <w:lang w:val="sr-Cyrl-RS"/>
              </w:rPr>
            </w:pPr>
            <w:r>
              <w:rPr>
                <w:rFonts w:ascii="Times New Roman" w:hAnsi="Times New Roman" w:cs="Times New Roman"/>
                <w:lang w:val="sr-Cyrl-RS"/>
              </w:rPr>
              <w:t>п</w:t>
            </w:r>
            <w:r>
              <w:rPr>
                <w:rFonts w:ascii="Times New Roman" w:hAnsi="Times New Roman" w:cs="Times New Roman"/>
              </w:rPr>
              <w:t xml:space="preserve">омоћни </w:t>
            </w:r>
            <w:r>
              <w:rPr>
                <w:rFonts w:ascii="Times New Roman" w:hAnsi="Times New Roman" w:cs="Times New Roman"/>
                <w:lang w:val="sr-Cyrl-RS"/>
              </w:rPr>
              <w:t>радник</w:t>
            </w:r>
          </w:p>
        </w:tc>
        <w:tc>
          <w:tcPr>
            <w:tcW w:w="2340" w:type="dxa"/>
            <w:vAlign w:val="center"/>
          </w:tcPr>
          <w:p w14:paraId="754E03A2">
            <w:pPr>
              <w:spacing w:line="240" w:lineRule="auto"/>
              <w:jc w:val="center"/>
              <w:rPr>
                <w:rFonts w:ascii="Times New Roman" w:hAnsi="Times New Roman" w:cs="Times New Roman"/>
                <w:lang w:val="sr-Cyrl-RS"/>
              </w:rPr>
            </w:pPr>
            <w:r>
              <w:rPr>
                <w:rFonts w:ascii="Times New Roman" w:hAnsi="Times New Roman" w:cs="Times New Roman"/>
                <w:lang w:val="sr-Cyrl-RS"/>
              </w:rPr>
              <w:t>СШ</w:t>
            </w:r>
          </w:p>
        </w:tc>
        <w:tc>
          <w:tcPr>
            <w:tcW w:w="2220" w:type="dxa"/>
            <w:shd w:val="clear" w:color="auto" w:fill="auto"/>
            <w:vAlign w:val="center"/>
          </w:tcPr>
          <w:p w14:paraId="4CEE61A6">
            <w:pPr>
              <w:spacing w:line="240" w:lineRule="auto"/>
              <w:jc w:val="center"/>
              <w:rPr>
                <w:rFonts w:ascii="Times New Roman" w:hAnsi="Times New Roman" w:cs="Times New Roman"/>
                <w:lang w:val="sr-Cyrl-RS"/>
              </w:rPr>
            </w:pPr>
            <w:r>
              <w:rPr>
                <w:rFonts w:ascii="Times New Roman" w:hAnsi="Times New Roman" w:cs="Times New Roman"/>
                <w:lang w:val="sr-Cyrl-RS"/>
              </w:rPr>
              <w:t>2</w:t>
            </w:r>
          </w:p>
        </w:tc>
        <w:tc>
          <w:tcPr>
            <w:tcW w:w="2025" w:type="dxa"/>
            <w:shd w:val="clear" w:color="auto" w:fill="auto"/>
            <w:noWrap/>
            <w:vAlign w:val="center"/>
          </w:tcPr>
          <w:p w14:paraId="70250A9F">
            <w:pPr>
              <w:spacing w:line="240" w:lineRule="auto"/>
              <w:jc w:val="center"/>
              <w:rPr>
                <w:rFonts w:ascii="Times New Roman" w:hAnsi="Times New Roman" w:cs="Times New Roman"/>
              </w:rPr>
            </w:pPr>
            <w:r>
              <w:rPr>
                <w:rFonts w:ascii="Times New Roman" w:hAnsi="Times New Roman" w:cs="Times New Roman"/>
              </w:rPr>
              <w:t>50</w:t>
            </w:r>
          </w:p>
        </w:tc>
      </w:tr>
    </w:tbl>
    <w:p w14:paraId="61F9A3BD">
      <w:pPr>
        <w:rPr>
          <w:rFonts w:ascii="Times New Roman" w:hAnsi="Times New Roman" w:cs="Times New Roman"/>
          <w:b/>
          <w:bCs/>
          <w:sz w:val="24"/>
          <w:szCs w:val="24"/>
          <w:lang w:val="sr-Cyrl-RS"/>
        </w:rPr>
        <w:sectPr>
          <w:pgSz w:w="16838" w:h="11906" w:orient="landscape"/>
          <w:pgMar w:top="1417" w:right="1417" w:bottom="1417" w:left="1417" w:header="708" w:footer="708" w:gutter="0"/>
          <w:cols w:space="708" w:num="1"/>
          <w:docGrid w:linePitch="360" w:charSpace="0"/>
        </w:sectPr>
      </w:pPr>
    </w:p>
    <w:p w14:paraId="31012BC9">
      <w:pPr>
        <w:pStyle w:val="2"/>
        <w:numPr>
          <w:ilvl w:val="0"/>
          <w:numId w:val="11"/>
        </w:numPr>
        <w:ind w:left="1277"/>
        <w:rPr>
          <w:rFonts w:ascii="Times New Roman" w:hAnsi="Times New Roman" w:cs="Times New Roman"/>
          <w:sz w:val="24"/>
          <w:szCs w:val="24"/>
          <w:lang w:val="sr-Cyrl-CS"/>
        </w:rPr>
      </w:pPr>
      <w:r>
        <w:rPr>
          <w:rFonts w:ascii="Times New Roman" w:hAnsi="Times New Roman" w:cs="Times New Roman"/>
          <w:sz w:val="24"/>
          <w:szCs w:val="24"/>
          <w:lang w:val="sr-Cyrl-CS"/>
        </w:rPr>
        <w:t>ОРГАНИЗАЦИЈА ОБРАЗОВНО</w:t>
      </w:r>
      <w:r>
        <w:rPr>
          <w:rFonts w:ascii="Times New Roman" w:hAnsi="Times New Roman" w:cs="Times New Roman"/>
          <w:sz w:val="24"/>
          <w:szCs w:val="24"/>
          <w:lang w:val="sl-SI"/>
        </w:rPr>
        <w:t>-</w:t>
      </w:r>
      <w:r>
        <w:rPr>
          <w:rFonts w:ascii="Times New Roman" w:hAnsi="Times New Roman" w:cs="Times New Roman"/>
          <w:sz w:val="24"/>
          <w:szCs w:val="24"/>
          <w:lang w:val="sr-Cyrl-CS"/>
        </w:rPr>
        <w:t>ВАСПИТНОГ РАДА ШКОЛЕ</w:t>
      </w:r>
    </w:p>
    <w:p w14:paraId="14F986A1">
      <w:pPr>
        <w:rPr>
          <w:lang w:val="sr-Cyrl-CS"/>
        </w:rPr>
      </w:pPr>
    </w:p>
    <w:p w14:paraId="43AE8257">
      <w:pPr>
        <w:pStyle w:val="3"/>
        <w:rPr>
          <w:rFonts w:ascii="Times New Roman" w:hAnsi="Times New Roman" w:cs="Times New Roman"/>
          <w:sz w:val="24"/>
          <w:szCs w:val="24"/>
          <w:lang w:val="sr-Cyrl-RS"/>
        </w:rPr>
      </w:pPr>
      <w:r>
        <w:rPr>
          <w:rFonts w:ascii="Times New Roman" w:hAnsi="Times New Roman" w:cs="Times New Roman"/>
          <w:sz w:val="24"/>
          <w:szCs w:val="24"/>
        </w:rPr>
        <w:tab/>
      </w:r>
      <w:r>
        <w:rPr>
          <w:rFonts w:ascii="Times New Roman" w:hAnsi="Times New Roman" w:cs="Times New Roman"/>
          <w:sz w:val="24"/>
          <w:szCs w:val="24"/>
          <w:shd w:val="clear" w:color="auto" w:fill="FFFFFF" w:themeFill="background1"/>
        </w:rPr>
        <w:t xml:space="preserve">5.1. </w:t>
      </w:r>
      <w:r>
        <w:rPr>
          <w:rFonts w:ascii="Times New Roman" w:hAnsi="Times New Roman" w:cs="Times New Roman"/>
          <w:sz w:val="24"/>
          <w:szCs w:val="24"/>
          <w:shd w:val="clear" w:color="auto" w:fill="FFFFFF" w:themeFill="background1"/>
          <w:lang w:val="sr-Cyrl-RS"/>
        </w:rPr>
        <w:t>БРОЈНО СТАЊЕ  УЧЕНИКА И ОДЕЉЕЊА</w:t>
      </w:r>
    </w:p>
    <w:tbl>
      <w:tblPr>
        <w:tblStyle w:val="6"/>
        <w:tblpPr w:leftFromText="180" w:rightFromText="180" w:vertAnchor="text" w:horzAnchor="page" w:tblpX="1120" w:tblpY="346"/>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6"/>
        <w:gridCol w:w="1459"/>
        <w:gridCol w:w="990"/>
        <w:gridCol w:w="975"/>
        <w:gridCol w:w="1065"/>
        <w:gridCol w:w="1095"/>
        <w:gridCol w:w="1416"/>
      </w:tblGrid>
      <w:tr w14:paraId="432A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restart"/>
            <w:tcBorders>
              <w:top w:val="double" w:color="auto" w:sz="4" w:space="0"/>
              <w:left w:val="double" w:color="auto" w:sz="4" w:space="0"/>
            </w:tcBorders>
            <w:shd w:val="clear" w:color="auto" w:fill="D7D7D7" w:themeFill="background1" w:themeFillShade="D8"/>
          </w:tcPr>
          <w:p w14:paraId="18CB11C2">
            <w:pPr>
              <w:spacing w:line="256" w:lineRule="auto"/>
              <w:jc w:val="both"/>
              <w:rPr>
                <w:rFonts w:ascii="Times New Roman" w:hAnsi="Times New Roman" w:cs="Times New Roman"/>
                <w:lang w:val="sl-SI"/>
              </w:rPr>
            </w:pPr>
          </w:p>
          <w:p w14:paraId="41750443">
            <w:pPr>
              <w:spacing w:line="256" w:lineRule="auto"/>
              <w:jc w:val="center"/>
              <w:rPr>
                <w:rFonts w:ascii="Times New Roman" w:hAnsi="Times New Roman" w:cs="Times New Roman"/>
                <w:lang w:val="sl-SI"/>
              </w:rPr>
            </w:pPr>
            <w:r>
              <w:rPr>
                <w:rFonts w:ascii="Times New Roman" w:hAnsi="Times New Roman" w:cs="Times New Roman"/>
                <w:b/>
                <w:bCs/>
                <w:lang w:val="sr-Cyrl-CS"/>
              </w:rPr>
              <w:t>НАЗИВ ШКОЛЕ</w:t>
            </w:r>
          </w:p>
        </w:tc>
        <w:tc>
          <w:tcPr>
            <w:tcW w:w="1459" w:type="dxa"/>
            <w:vMerge w:val="restart"/>
            <w:tcBorders>
              <w:top w:val="double" w:color="auto" w:sz="4" w:space="0"/>
            </w:tcBorders>
            <w:shd w:val="clear" w:color="auto" w:fill="D7D7D7" w:themeFill="background1" w:themeFillShade="D8"/>
          </w:tcPr>
          <w:p w14:paraId="41314E70">
            <w:pPr>
              <w:keepNext/>
              <w:spacing w:line="256" w:lineRule="auto"/>
              <w:jc w:val="center"/>
              <w:outlineLvl w:val="2"/>
              <w:rPr>
                <w:rFonts w:ascii="Times New Roman" w:hAnsi="Times New Roman" w:cs="Times New Roman"/>
                <w:bCs/>
                <w:lang w:val="sr-Cyrl-CS"/>
              </w:rPr>
            </w:pPr>
          </w:p>
          <w:p w14:paraId="1B9AFF33">
            <w:pPr>
              <w:keepNext/>
              <w:spacing w:line="256" w:lineRule="auto"/>
              <w:jc w:val="center"/>
              <w:outlineLvl w:val="2"/>
              <w:rPr>
                <w:rFonts w:ascii="Times New Roman" w:hAnsi="Times New Roman" w:cs="Times New Roman"/>
                <w:bCs/>
                <w:lang w:val="sr-Cyrl-CS"/>
              </w:rPr>
            </w:pPr>
            <w:bookmarkStart w:id="10" w:name="_Toc524679022"/>
            <w:bookmarkStart w:id="11" w:name="_Toc50544582"/>
            <w:r>
              <w:rPr>
                <w:rFonts w:ascii="Times New Roman" w:hAnsi="Times New Roman" w:cs="Times New Roman"/>
                <w:bCs/>
                <w:lang w:val="sr-Cyrl-CS"/>
              </w:rPr>
              <w:t>Комбин.</w:t>
            </w:r>
            <w:bookmarkEnd w:id="10"/>
            <w:bookmarkEnd w:id="11"/>
          </w:p>
          <w:p w14:paraId="243CF935">
            <w:pPr>
              <w:spacing w:line="256" w:lineRule="auto"/>
              <w:jc w:val="center"/>
              <w:rPr>
                <w:rFonts w:ascii="Times New Roman" w:hAnsi="Times New Roman" w:cs="Times New Roman"/>
                <w:lang w:val="sr-Cyrl-CS"/>
              </w:rPr>
            </w:pPr>
            <w:r>
              <w:rPr>
                <w:rFonts w:ascii="Times New Roman" w:hAnsi="Times New Roman" w:cs="Times New Roman"/>
                <w:lang w:val="sr-Cyrl-CS"/>
              </w:rPr>
              <w:t>разреда</w:t>
            </w:r>
          </w:p>
        </w:tc>
        <w:tc>
          <w:tcPr>
            <w:tcW w:w="5541" w:type="dxa"/>
            <w:gridSpan w:val="5"/>
            <w:tcBorders>
              <w:top w:val="double" w:color="auto" w:sz="4" w:space="0"/>
              <w:right w:val="double" w:color="auto" w:sz="4" w:space="0"/>
            </w:tcBorders>
            <w:shd w:val="clear" w:color="auto" w:fill="D7D7D7" w:themeFill="background1" w:themeFillShade="D8"/>
            <w:vAlign w:val="center"/>
          </w:tcPr>
          <w:p w14:paraId="52312A23">
            <w:pPr>
              <w:keepNext/>
              <w:spacing w:line="256" w:lineRule="auto"/>
              <w:jc w:val="center"/>
              <w:outlineLvl w:val="2"/>
              <w:rPr>
                <w:rFonts w:ascii="Times New Roman" w:hAnsi="Times New Roman" w:cs="Times New Roman"/>
                <w:b/>
                <w:bCs/>
                <w:lang w:val="sl-SI"/>
              </w:rPr>
            </w:pPr>
            <w:bookmarkStart w:id="12" w:name="_Toc50544583"/>
            <w:bookmarkStart w:id="13" w:name="_Toc524679023"/>
            <w:r>
              <w:rPr>
                <w:rFonts w:ascii="Times New Roman" w:hAnsi="Times New Roman" w:cs="Times New Roman"/>
                <w:b/>
                <w:bCs/>
                <w:lang w:val="sr-Cyrl-CS"/>
              </w:rPr>
              <w:t>Разред и број ученика</w:t>
            </w:r>
            <w:r>
              <w:rPr>
                <w:rFonts w:ascii="Times New Roman" w:hAnsi="Times New Roman" w:cs="Times New Roman"/>
                <w:b/>
                <w:bCs/>
                <w:lang w:val="sl-SI"/>
              </w:rPr>
              <w:t>/</w:t>
            </w:r>
            <w:r>
              <w:rPr>
                <w:rFonts w:ascii="Times New Roman" w:hAnsi="Times New Roman" w:cs="Times New Roman"/>
                <w:b/>
                <w:bCs/>
                <w:lang w:val="sr-Cyrl-CS"/>
              </w:rPr>
              <w:t>број одељења</w:t>
            </w:r>
            <w:bookmarkEnd w:id="12"/>
            <w:bookmarkEnd w:id="13"/>
          </w:p>
        </w:tc>
      </w:tr>
      <w:tr w14:paraId="2EA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continue"/>
            <w:tcBorders>
              <w:left w:val="double" w:color="auto" w:sz="4" w:space="0"/>
            </w:tcBorders>
            <w:shd w:val="clear" w:color="auto" w:fill="auto"/>
          </w:tcPr>
          <w:p w14:paraId="4E2265C1">
            <w:pPr>
              <w:spacing w:line="256" w:lineRule="auto"/>
              <w:jc w:val="both"/>
              <w:rPr>
                <w:rFonts w:ascii="Times New Roman" w:hAnsi="Times New Roman" w:cs="Times New Roman"/>
                <w:lang w:val="sl-SI"/>
              </w:rPr>
            </w:pPr>
          </w:p>
        </w:tc>
        <w:tc>
          <w:tcPr>
            <w:tcW w:w="1459" w:type="dxa"/>
            <w:vMerge w:val="continue"/>
          </w:tcPr>
          <w:p w14:paraId="18A670A9">
            <w:pPr>
              <w:spacing w:line="256" w:lineRule="auto"/>
              <w:jc w:val="center"/>
              <w:rPr>
                <w:rFonts w:ascii="Times New Roman" w:hAnsi="Times New Roman" w:cs="Times New Roman"/>
                <w:b/>
                <w:lang w:val="sl-SI"/>
              </w:rPr>
            </w:pPr>
          </w:p>
        </w:tc>
        <w:tc>
          <w:tcPr>
            <w:tcW w:w="990" w:type="dxa"/>
            <w:shd w:val="clear" w:color="auto" w:fill="auto"/>
          </w:tcPr>
          <w:p w14:paraId="443CCB2D">
            <w:pPr>
              <w:spacing w:line="256" w:lineRule="auto"/>
              <w:jc w:val="center"/>
              <w:rPr>
                <w:rFonts w:ascii="Times New Roman" w:hAnsi="Times New Roman" w:cs="Times New Roman"/>
                <w:b/>
                <w:lang w:val="sl-SI"/>
              </w:rPr>
            </w:pPr>
            <w:r>
              <w:rPr>
                <w:rFonts w:ascii="Times New Roman" w:hAnsi="Times New Roman" w:cs="Times New Roman"/>
                <w:b/>
                <w:lang w:val="sl-SI"/>
              </w:rPr>
              <w:t>I</w:t>
            </w:r>
          </w:p>
        </w:tc>
        <w:tc>
          <w:tcPr>
            <w:tcW w:w="975" w:type="dxa"/>
            <w:shd w:val="clear" w:color="auto" w:fill="auto"/>
          </w:tcPr>
          <w:p w14:paraId="6B4B57A2">
            <w:pPr>
              <w:spacing w:line="256" w:lineRule="auto"/>
              <w:jc w:val="center"/>
              <w:rPr>
                <w:rFonts w:ascii="Times New Roman" w:hAnsi="Times New Roman" w:cs="Times New Roman"/>
                <w:b/>
                <w:lang w:val="sl-SI"/>
              </w:rPr>
            </w:pPr>
            <w:r>
              <w:rPr>
                <w:rFonts w:ascii="Times New Roman" w:hAnsi="Times New Roman" w:cs="Times New Roman"/>
                <w:b/>
                <w:lang w:val="sl-SI"/>
              </w:rPr>
              <w:t>II</w:t>
            </w:r>
          </w:p>
        </w:tc>
        <w:tc>
          <w:tcPr>
            <w:tcW w:w="1065" w:type="dxa"/>
            <w:shd w:val="clear" w:color="auto" w:fill="auto"/>
          </w:tcPr>
          <w:p w14:paraId="446DDD55">
            <w:pPr>
              <w:spacing w:line="256" w:lineRule="auto"/>
              <w:jc w:val="center"/>
              <w:rPr>
                <w:rFonts w:ascii="Times New Roman" w:hAnsi="Times New Roman" w:cs="Times New Roman"/>
                <w:b/>
                <w:lang w:val="sl-SI"/>
              </w:rPr>
            </w:pPr>
            <w:r>
              <w:rPr>
                <w:rFonts w:ascii="Times New Roman" w:hAnsi="Times New Roman" w:cs="Times New Roman"/>
                <w:b/>
                <w:lang w:val="sl-SI"/>
              </w:rPr>
              <w:t>III</w:t>
            </w:r>
          </w:p>
        </w:tc>
        <w:tc>
          <w:tcPr>
            <w:tcW w:w="1095" w:type="dxa"/>
            <w:shd w:val="clear" w:color="auto" w:fill="auto"/>
          </w:tcPr>
          <w:p w14:paraId="45D0ECE8">
            <w:pPr>
              <w:spacing w:line="256" w:lineRule="auto"/>
              <w:jc w:val="center"/>
              <w:rPr>
                <w:rFonts w:ascii="Times New Roman" w:hAnsi="Times New Roman" w:cs="Times New Roman"/>
                <w:b/>
                <w:lang w:val="sl-SI"/>
              </w:rPr>
            </w:pPr>
            <w:r>
              <w:rPr>
                <w:rFonts w:ascii="Times New Roman" w:hAnsi="Times New Roman" w:cs="Times New Roman"/>
                <w:b/>
                <w:lang w:val="sl-SI"/>
              </w:rPr>
              <w:t>IV</w:t>
            </w:r>
          </w:p>
        </w:tc>
        <w:tc>
          <w:tcPr>
            <w:tcW w:w="1416" w:type="dxa"/>
            <w:tcBorders>
              <w:right w:val="double" w:color="auto" w:sz="4" w:space="0"/>
            </w:tcBorders>
            <w:shd w:val="clear" w:color="auto" w:fill="auto"/>
          </w:tcPr>
          <w:p w14:paraId="7B1D50C0">
            <w:pPr>
              <w:spacing w:line="256" w:lineRule="auto"/>
              <w:jc w:val="center"/>
              <w:rPr>
                <w:rFonts w:ascii="Times New Roman" w:hAnsi="Times New Roman" w:cs="Times New Roman"/>
                <w:b/>
                <w:lang w:val="sl-SI"/>
              </w:rPr>
            </w:pPr>
            <w:r>
              <w:rPr>
                <w:rFonts w:ascii="Times New Roman" w:hAnsi="Times New Roman" w:cs="Times New Roman"/>
                <w:b/>
                <w:lang w:val="sl-SI"/>
              </w:rPr>
              <w:t>I-IV</w:t>
            </w:r>
          </w:p>
        </w:tc>
      </w:tr>
      <w:tr w14:paraId="5F47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tcPr>
          <w:p w14:paraId="2B287DF5">
            <w:pPr>
              <w:spacing w:line="256" w:lineRule="auto"/>
              <w:jc w:val="both"/>
              <w:rPr>
                <w:rFonts w:ascii="Times New Roman" w:hAnsi="Times New Roman" w:cs="Times New Roman"/>
                <w:lang w:val="sl-SI"/>
              </w:rPr>
            </w:pPr>
            <w:r>
              <w:rPr>
                <w:rFonts w:ascii="Times New Roman" w:hAnsi="Times New Roman" w:cs="Times New Roman"/>
                <w:lang w:val="sr-Cyrl-CS"/>
              </w:rPr>
              <w:t>МАТИЧНА ШКОЛА</w:t>
            </w:r>
          </w:p>
        </w:tc>
        <w:tc>
          <w:tcPr>
            <w:tcW w:w="1459" w:type="dxa"/>
            <w:vMerge w:val="continue"/>
          </w:tcPr>
          <w:p w14:paraId="4B74ECBB">
            <w:pPr>
              <w:spacing w:line="256" w:lineRule="auto"/>
              <w:jc w:val="center"/>
              <w:rPr>
                <w:rFonts w:ascii="Times New Roman" w:hAnsi="Times New Roman" w:cs="Times New Roman"/>
                <w:highlight w:val="green"/>
                <w:lang w:val="sr-Latn-CS"/>
              </w:rPr>
            </w:pPr>
          </w:p>
        </w:tc>
        <w:tc>
          <w:tcPr>
            <w:tcW w:w="990" w:type="dxa"/>
            <w:shd w:val="clear" w:color="auto" w:fill="auto"/>
          </w:tcPr>
          <w:p w14:paraId="5FAA9BC5">
            <w:pPr>
              <w:spacing w:line="256" w:lineRule="auto"/>
              <w:jc w:val="center"/>
              <w:rPr>
                <w:rFonts w:ascii="Times New Roman" w:hAnsi="Times New Roman" w:cs="Times New Roman"/>
                <w:lang w:val="sr-Cyrl-RS"/>
              </w:rPr>
            </w:pPr>
            <w:r>
              <w:rPr>
                <w:rFonts w:ascii="Times New Roman" w:hAnsi="Times New Roman" w:cs="Times New Roman"/>
                <w:lang w:val="sr-Cyrl-RS"/>
              </w:rPr>
              <w:t>84</w:t>
            </w:r>
          </w:p>
        </w:tc>
        <w:tc>
          <w:tcPr>
            <w:tcW w:w="975" w:type="dxa"/>
            <w:shd w:val="clear" w:color="auto" w:fill="auto"/>
          </w:tcPr>
          <w:p w14:paraId="2F26CC9A">
            <w:pPr>
              <w:spacing w:line="256" w:lineRule="auto"/>
              <w:jc w:val="center"/>
              <w:rPr>
                <w:rFonts w:ascii="Times New Roman" w:hAnsi="Times New Roman" w:cs="Times New Roman"/>
              </w:rPr>
            </w:pPr>
            <w:r>
              <w:rPr>
                <w:rFonts w:ascii="Times New Roman" w:hAnsi="Times New Roman" w:cs="Times New Roman"/>
              </w:rPr>
              <w:t>99</w:t>
            </w:r>
          </w:p>
        </w:tc>
        <w:tc>
          <w:tcPr>
            <w:tcW w:w="1065" w:type="dxa"/>
            <w:shd w:val="clear" w:color="auto" w:fill="auto"/>
          </w:tcPr>
          <w:p w14:paraId="7E840955">
            <w:pPr>
              <w:spacing w:line="256"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3</w:t>
            </w:r>
          </w:p>
        </w:tc>
        <w:tc>
          <w:tcPr>
            <w:tcW w:w="1095" w:type="dxa"/>
            <w:shd w:val="clear" w:color="auto" w:fill="auto"/>
          </w:tcPr>
          <w:p w14:paraId="2A66F678">
            <w:pPr>
              <w:spacing w:line="256"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5</w:t>
            </w:r>
          </w:p>
        </w:tc>
        <w:tc>
          <w:tcPr>
            <w:tcW w:w="1416" w:type="dxa"/>
            <w:tcBorders>
              <w:right w:val="double" w:color="auto" w:sz="4" w:space="0"/>
            </w:tcBorders>
            <w:shd w:val="clear" w:color="auto" w:fill="auto"/>
          </w:tcPr>
          <w:p w14:paraId="4B0A2559">
            <w:pPr>
              <w:spacing w:line="256" w:lineRule="auto"/>
              <w:jc w:val="center"/>
              <w:rPr>
                <w:rFonts w:ascii="Times New Roman" w:hAnsi="Times New Roman" w:cs="Times New Roman"/>
                <w:lang w:val="sr-Cyrl-RS"/>
              </w:rPr>
            </w:pPr>
            <w:r>
              <w:rPr>
                <w:rFonts w:ascii="Times New Roman" w:hAnsi="Times New Roman" w:cs="Times New Roman"/>
                <w:lang w:val="sr-Cyrl-RS"/>
              </w:rPr>
              <w:t>370</w:t>
            </w:r>
          </w:p>
        </w:tc>
      </w:tr>
      <w:tr w14:paraId="11DF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57EB1E95">
            <w:pPr>
              <w:spacing w:line="256" w:lineRule="auto"/>
              <w:rPr>
                <w:rFonts w:ascii="Times New Roman" w:hAnsi="Times New Roman" w:cs="Times New Roman"/>
                <w:lang w:val="sl-SI"/>
              </w:rPr>
            </w:pPr>
            <w:r>
              <w:rPr>
                <w:rFonts w:ascii="Times New Roman" w:hAnsi="Times New Roman" w:cs="Times New Roman"/>
                <w:lang w:val="sr-Cyrl-CS"/>
              </w:rPr>
              <w:t>ГЛУМАЧ</w:t>
            </w:r>
          </w:p>
        </w:tc>
        <w:tc>
          <w:tcPr>
            <w:tcW w:w="1459" w:type="dxa"/>
          </w:tcPr>
          <w:p w14:paraId="72010EA5">
            <w:pPr>
              <w:spacing w:line="256" w:lineRule="auto"/>
              <w:jc w:val="center"/>
              <w:rPr>
                <w:rFonts w:ascii="Times New Roman" w:hAnsi="Times New Roman" w:cs="Times New Roman"/>
                <w:lang w:val="en-GB"/>
              </w:rPr>
            </w:pPr>
            <w:r>
              <w:rPr>
                <w:rFonts w:ascii="Times New Roman" w:hAnsi="Times New Roman" w:cs="Times New Roman"/>
                <w:lang w:val="en-GB"/>
              </w:rPr>
              <w:t>II, III</w:t>
            </w:r>
          </w:p>
        </w:tc>
        <w:tc>
          <w:tcPr>
            <w:tcW w:w="990" w:type="dxa"/>
            <w:shd w:val="clear" w:color="auto" w:fill="FFFFFF" w:themeFill="background1"/>
            <w:vAlign w:val="center"/>
          </w:tcPr>
          <w:p w14:paraId="2D9BCBF3">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4CEBF46E">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65" w:type="dxa"/>
            <w:shd w:val="clear" w:color="auto" w:fill="auto"/>
            <w:vAlign w:val="center"/>
          </w:tcPr>
          <w:p w14:paraId="130D00EC">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74E912DB">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1416" w:type="dxa"/>
            <w:tcBorders>
              <w:right w:val="double" w:color="auto" w:sz="4" w:space="0"/>
            </w:tcBorders>
            <w:shd w:val="clear" w:color="auto" w:fill="auto"/>
            <w:vAlign w:val="center"/>
          </w:tcPr>
          <w:p w14:paraId="2C855372">
            <w:pPr>
              <w:spacing w:line="256" w:lineRule="auto"/>
              <w:jc w:val="center"/>
              <w:rPr>
                <w:rFonts w:ascii="Times New Roman" w:hAnsi="Times New Roman" w:cs="Times New Roman"/>
                <w:lang w:val="sr-Cyrl-RS"/>
              </w:rPr>
            </w:pPr>
            <w:r>
              <w:rPr>
                <w:rFonts w:ascii="Times New Roman" w:hAnsi="Times New Roman" w:cs="Times New Roman"/>
                <w:lang w:val="sr-Cyrl-RS"/>
              </w:rPr>
              <w:t>2</w:t>
            </w:r>
          </w:p>
        </w:tc>
      </w:tr>
      <w:tr w14:paraId="3DC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43DA61E">
            <w:pPr>
              <w:spacing w:line="256" w:lineRule="auto"/>
              <w:rPr>
                <w:rFonts w:ascii="Times New Roman" w:hAnsi="Times New Roman" w:cs="Times New Roman"/>
                <w:lang w:val="sl-SI"/>
              </w:rPr>
            </w:pPr>
            <w:r>
              <w:rPr>
                <w:rFonts w:ascii="Times New Roman" w:hAnsi="Times New Roman" w:cs="Times New Roman"/>
                <w:lang w:val="sr-Cyrl-CS"/>
              </w:rPr>
              <w:t>ЗАСЕЉЕ</w:t>
            </w:r>
          </w:p>
        </w:tc>
        <w:tc>
          <w:tcPr>
            <w:tcW w:w="1459" w:type="dxa"/>
          </w:tcPr>
          <w:p w14:paraId="3C1A97E7">
            <w:pPr>
              <w:spacing w:line="256" w:lineRule="auto"/>
              <w:jc w:val="center"/>
              <w:rPr>
                <w:rFonts w:ascii="Times New Roman" w:hAnsi="Times New Roman" w:cs="Times New Roman"/>
                <w:lang w:val="en-GB"/>
              </w:rPr>
            </w:pPr>
            <w:r>
              <w:rPr>
                <w:rFonts w:ascii="Times New Roman" w:hAnsi="Times New Roman" w:cs="Times New Roman"/>
                <w:lang w:val="en-GB"/>
              </w:rPr>
              <w:t>III,IV</w:t>
            </w:r>
          </w:p>
        </w:tc>
        <w:tc>
          <w:tcPr>
            <w:tcW w:w="990" w:type="dxa"/>
            <w:shd w:val="clear" w:color="auto" w:fill="FFFFFF" w:themeFill="background1"/>
            <w:vAlign w:val="center"/>
          </w:tcPr>
          <w:p w14:paraId="63424BF0">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016819EC">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1065" w:type="dxa"/>
            <w:shd w:val="clear" w:color="auto" w:fill="auto"/>
            <w:vAlign w:val="center"/>
          </w:tcPr>
          <w:p w14:paraId="11B71D26">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38E5E6F0">
            <w:pPr>
              <w:spacing w:line="256" w:lineRule="auto"/>
              <w:jc w:val="center"/>
              <w:rPr>
                <w:rFonts w:ascii="Times New Roman" w:hAnsi="Times New Roman" w:cs="Times New Roman"/>
                <w:lang w:val="sr-Cyrl-RS"/>
              </w:rPr>
            </w:pPr>
            <w:r>
              <w:rPr>
                <w:rFonts w:ascii="Times New Roman" w:hAnsi="Times New Roman" w:cs="Times New Roman"/>
                <w:lang w:val="sr-Cyrl-RS"/>
              </w:rPr>
              <w:t>5</w:t>
            </w:r>
          </w:p>
        </w:tc>
        <w:tc>
          <w:tcPr>
            <w:tcW w:w="1416" w:type="dxa"/>
            <w:tcBorders>
              <w:right w:val="double" w:color="auto" w:sz="4" w:space="0"/>
            </w:tcBorders>
            <w:shd w:val="clear" w:color="auto" w:fill="auto"/>
            <w:vAlign w:val="center"/>
          </w:tcPr>
          <w:p w14:paraId="66D96A00">
            <w:pPr>
              <w:spacing w:line="256" w:lineRule="auto"/>
              <w:jc w:val="center"/>
              <w:rPr>
                <w:rFonts w:ascii="Times New Roman" w:hAnsi="Times New Roman" w:cs="Times New Roman"/>
                <w:lang w:val="sr-Cyrl-RS"/>
              </w:rPr>
            </w:pPr>
            <w:r>
              <w:rPr>
                <w:rFonts w:ascii="Times New Roman" w:hAnsi="Times New Roman" w:cs="Times New Roman"/>
                <w:lang w:val="sr-Cyrl-RS"/>
              </w:rPr>
              <w:t>6</w:t>
            </w:r>
          </w:p>
        </w:tc>
      </w:tr>
      <w:tr w14:paraId="6E67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206" w:type="dxa"/>
            <w:tcBorders>
              <w:left w:val="double" w:color="auto" w:sz="4" w:space="0"/>
            </w:tcBorders>
            <w:shd w:val="clear" w:color="auto" w:fill="auto"/>
            <w:vAlign w:val="center"/>
          </w:tcPr>
          <w:p w14:paraId="362B7D6B">
            <w:pPr>
              <w:spacing w:line="256" w:lineRule="auto"/>
              <w:rPr>
                <w:rFonts w:ascii="Times New Roman" w:hAnsi="Times New Roman" w:cs="Times New Roman"/>
                <w:lang w:val="sl-SI"/>
              </w:rPr>
            </w:pPr>
            <w:r>
              <w:rPr>
                <w:rFonts w:ascii="Times New Roman" w:hAnsi="Times New Roman" w:cs="Times New Roman"/>
                <w:lang w:val="sr-Cyrl-CS"/>
              </w:rPr>
              <w:t>ЗДРАВЧИЋИ</w:t>
            </w:r>
          </w:p>
        </w:tc>
        <w:tc>
          <w:tcPr>
            <w:tcW w:w="1459" w:type="dxa"/>
          </w:tcPr>
          <w:p w14:paraId="3D773F7F">
            <w:pPr>
              <w:spacing w:line="240" w:lineRule="auto"/>
              <w:jc w:val="center"/>
              <w:rPr>
                <w:rFonts w:ascii="Times New Roman" w:hAnsi="Times New Roman" w:cs="Times New Roman"/>
                <w:lang w:val="en-GB"/>
              </w:rPr>
            </w:pPr>
            <w:r>
              <w:rPr>
                <w:rFonts w:ascii="Times New Roman" w:hAnsi="Times New Roman" w:cs="Times New Roman"/>
                <w:lang w:val="en-GB"/>
              </w:rPr>
              <w:t>I,III</w:t>
            </w:r>
          </w:p>
          <w:p w14:paraId="22CBCBDF">
            <w:pPr>
              <w:spacing w:line="240" w:lineRule="auto"/>
              <w:jc w:val="center"/>
              <w:rPr>
                <w:rFonts w:ascii="Times New Roman" w:hAnsi="Times New Roman" w:cs="Times New Roman"/>
                <w:lang w:val="en-GB"/>
              </w:rPr>
            </w:pPr>
            <w:r>
              <w:rPr>
                <w:rFonts w:ascii="Times New Roman" w:hAnsi="Times New Roman" w:cs="Times New Roman"/>
                <w:lang w:val="en-GB"/>
              </w:rPr>
              <w:t>II, IV</w:t>
            </w:r>
          </w:p>
        </w:tc>
        <w:tc>
          <w:tcPr>
            <w:tcW w:w="990" w:type="dxa"/>
            <w:shd w:val="clear" w:color="auto" w:fill="FFFFFF" w:themeFill="background1"/>
            <w:vAlign w:val="center"/>
          </w:tcPr>
          <w:p w14:paraId="7F58F097">
            <w:pPr>
              <w:spacing w:line="256" w:lineRule="auto"/>
              <w:jc w:val="center"/>
              <w:rPr>
                <w:rFonts w:ascii="Times New Roman" w:hAnsi="Times New Roman" w:cs="Times New Roman"/>
                <w:lang w:val="sr-Cyrl-RS"/>
              </w:rPr>
            </w:pPr>
            <w:r>
              <w:rPr>
                <w:rFonts w:ascii="Times New Roman" w:hAnsi="Times New Roman" w:cs="Times New Roman"/>
                <w:lang w:val="sr-Cyrl-RS"/>
              </w:rPr>
              <w:t>4</w:t>
            </w:r>
          </w:p>
        </w:tc>
        <w:tc>
          <w:tcPr>
            <w:tcW w:w="975" w:type="dxa"/>
            <w:shd w:val="clear" w:color="auto" w:fill="auto"/>
            <w:vAlign w:val="center"/>
          </w:tcPr>
          <w:p w14:paraId="1212D51B">
            <w:pPr>
              <w:spacing w:line="256" w:lineRule="auto"/>
              <w:jc w:val="center"/>
              <w:rPr>
                <w:rFonts w:ascii="Times New Roman" w:hAnsi="Times New Roman" w:cs="Times New Roman"/>
                <w:lang w:val="sr-Cyrl-RS"/>
              </w:rPr>
            </w:pPr>
            <w:r>
              <w:rPr>
                <w:rFonts w:ascii="Times New Roman" w:hAnsi="Times New Roman" w:cs="Times New Roman"/>
                <w:lang w:val="sr-Cyrl-RS"/>
              </w:rPr>
              <w:t>7</w:t>
            </w:r>
          </w:p>
        </w:tc>
        <w:tc>
          <w:tcPr>
            <w:tcW w:w="1065" w:type="dxa"/>
            <w:shd w:val="clear" w:color="auto" w:fill="auto"/>
            <w:vAlign w:val="center"/>
          </w:tcPr>
          <w:p w14:paraId="77863736">
            <w:pPr>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1095" w:type="dxa"/>
            <w:shd w:val="clear" w:color="auto" w:fill="auto"/>
            <w:vAlign w:val="center"/>
          </w:tcPr>
          <w:p w14:paraId="7300FA9D">
            <w:pPr>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1416" w:type="dxa"/>
            <w:tcBorders>
              <w:right w:val="double" w:color="auto" w:sz="4" w:space="0"/>
            </w:tcBorders>
            <w:shd w:val="clear" w:color="auto" w:fill="auto"/>
            <w:vAlign w:val="center"/>
          </w:tcPr>
          <w:p w14:paraId="079B5DBD">
            <w:pPr>
              <w:spacing w:line="256" w:lineRule="auto"/>
              <w:jc w:val="center"/>
              <w:rPr>
                <w:rFonts w:ascii="Times New Roman" w:hAnsi="Times New Roman" w:cs="Times New Roman"/>
                <w:lang w:val="sr-Cyrl-RS"/>
              </w:rPr>
            </w:pPr>
            <w:r>
              <w:rPr>
                <w:rFonts w:ascii="Times New Roman" w:hAnsi="Times New Roman" w:cs="Times New Roman"/>
                <w:lang w:val="sr-Cyrl-RS"/>
              </w:rPr>
              <w:t>17</w:t>
            </w:r>
          </w:p>
        </w:tc>
      </w:tr>
      <w:tr w14:paraId="5A2C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1DB65815">
            <w:pPr>
              <w:spacing w:line="256" w:lineRule="auto"/>
              <w:rPr>
                <w:rFonts w:ascii="Times New Roman" w:hAnsi="Times New Roman" w:cs="Times New Roman"/>
                <w:lang w:val="sl-SI"/>
              </w:rPr>
            </w:pPr>
            <w:r>
              <w:rPr>
                <w:rFonts w:ascii="Times New Roman" w:hAnsi="Times New Roman" w:cs="Times New Roman"/>
                <w:lang w:val="sr-Cyrl-CS"/>
              </w:rPr>
              <w:t>ВИСИБАБА</w:t>
            </w:r>
          </w:p>
        </w:tc>
        <w:tc>
          <w:tcPr>
            <w:tcW w:w="1459" w:type="dxa"/>
          </w:tcPr>
          <w:p w14:paraId="775DD7FF">
            <w:pPr>
              <w:spacing w:line="256" w:lineRule="auto"/>
              <w:jc w:val="center"/>
              <w:rPr>
                <w:rFonts w:ascii="Times New Roman" w:hAnsi="Times New Roman" w:cs="Times New Roman"/>
                <w:lang w:val="sr-Cyrl-CS"/>
              </w:rPr>
            </w:pPr>
            <w:r>
              <w:rPr>
                <w:rFonts w:ascii="Times New Roman" w:hAnsi="Times New Roman" w:cs="Times New Roman"/>
                <w:lang w:val="en-GB"/>
              </w:rPr>
              <w:t>II, III, IV</w:t>
            </w:r>
          </w:p>
        </w:tc>
        <w:tc>
          <w:tcPr>
            <w:tcW w:w="990" w:type="dxa"/>
            <w:shd w:val="clear" w:color="auto" w:fill="FFFFFF" w:themeFill="background1"/>
            <w:vAlign w:val="center"/>
          </w:tcPr>
          <w:p w14:paraId="66343E95">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7D51B829">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65" w:type="dxa"/>
            <w:shd w:val="clear" w:color="auto" w:fill="auto"/>
            <w:vAlign w:val="center"/>
          </w:tcPr>
          <w:p w14:paraId="4312FB86">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4A481C9F">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416" w:type="dxa"/>
            <w:tcBorders>
              <w:right w:val="double" w:color="auto" w:sz="4" w:space="0"/>
            </w:tcBorders>
            <w:shd w:val="clear" w:color="auto" w:fill="auto"/>
            <w:vAlign w:val="center"/>
          </w:tcPr>
          <w:p w14:paraId="4B7ECA8A">
            <w:pPr>
              <w:spacing w:line="256" w:lineRule="auto"/>
              <w:jc w:val="center"/>
              <w:rPr>
                <w:rFonts w:ascii="Times New Roman" w:hAnsi="Times New Roman" w:cs="Times New Roman"/>
                <w:lang w:val="sr-Cyrl-RS"/>
              </w:rPr>
            </w:pPr>
            <w:r>
              <w:rPr>
                <w:rFonts w:ascii="Times New Roman" w:hAnsi="Times New Roman" w:cs="Times New Roman"/>
                <w:lang w:val="sr-Cyrl-RS"/>
              </w:rPr>
              <w:t>3</w:t>
            </w:r>
          </w:p>
        </w:tc>
      </w:tr>
      <w:tr w14:paraId="0BCC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9B0F4C5">
            <w:pPr>
              <w:spacing w:line="256" w:lineRule="auto"/>
              <w:rPr>
                <w:rFonts w:ascii="Times New Roman" w:hAnsi="Times New Roman" w:cs="Times New Roman"/>
                <w:lang w:val="sl-SI"/>
              </w:rPr>
            </w:pPr>
            <w:r>
              <w:rPr>
                <w:rFonts w:ascii="Times New Roman" w:hAnsi="Times New Roman" w:cs="Times New Roman"/>
                <w:lang w:val="sr-Cyrl-CS"/>
              </w:rPr>
              <w:t>ЈЕЖЕВИЦА</w:t>
            </w:r>
          </w:p>
        </w:tc>
        <w:tc>
          <w:tcPr>
            <w:tcW w:w="1459" w:type="dxa"/>
          </w:tcPr>
          <w:p w14:paraId="64AAD2DA">
            <w:pPr>
              <w:spacing w:line="256" w:lineRule="auto"/>
              <w:jc w:val="center"/>
              <w:rPr>
                <w:rFonts w:ascii="Times New Roman" w:hAnsi="Times New Roman" w:cs="Times New Roman"/>
                <w:lang w:val="en-GB"/>
              </w:rPr>
            </w:pPr>
            <w:r>
              <w:rPr>
                <w:rFonts w:ascii="Times New Roman" w:hAnsi="Times New Roman" w:cs="Times New Roman"/>
                <w:lang w:val="en-GB"/>
              </w:rPr>
              <w:t>II, III, IV</w:t>
            </w:r>
          </w:p>
        </w:tc>
        <w:tc>
          <w:tcPr>
            <w:tcW w:w="990" w:type="dxa"/>
            <w:shd w:val="clear" w:color="auto" w:fill="auto"/>
            <w:vAlign w:val="center"/>
          </w:tcPr>
          <w:p w14:paraId="0867D243">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11F9F862">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65" w:type="dxa"/>
            <w:shd w:val="clear" w:color="auto" w:fill="auto"/>
            <w:vAlign w:val="center"/>
          </w:tcPr>
          <w:p w14:paraId="3DBA893D">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382FC77F">
            <w:pPr>
              <w:spacing w:line="256" w:lineRule="auto"/>
              <w:jc w:val="center"/>
              <w:rPr>
                <w:rFonts w:ascii="Times New Roman" w:hAnsi="Times New Roman" w:cs="Times New Roman"/>
                <w:lang w:val="sr-Cyrl-RS"/>
              </w:rPr>
            </w:pPr>
            <w:r>
              <w:rPr>
                <w:rFonts w:ascii="Times New Roman" w:hAnsi="Times New Roman" w:cs="Times New Roman"/>
                <w:lang w:val="sr-Cyrl-RS"/>
              </w:rPr>
              <w:t>5</w:t>
            </w:r>
          </w:p>
        </w:tc>
        <w:tc>
          <w:tcPr>
            <w:tcW w:w="1416" w:type="dxa"/>
            <w:tcBorders>
              <w:right w:val="double" w:color="auto" w:sz="4" w:space="0"/>
            </w:tcBorders>
            <w:shd w:val="clear" w:color="auto" w:fill="auto"/>
            <w:vAlign w:val="center"/>
          </w:tcPr>
          <w:p w14:paraId="1C0520EA">
            <w:pPr>
              <w:spacing w:line="256" w:lineRule="auto"/>
              <w:jc w:val="center"/>
              <w:rPr>
                <w:rFonts w:ascii="Times New Roman" w:hAnsi="Times New Roman" w:cs="Times New Roman"/>
                <w:lang w:val="sr-Cyrl-RS"/>
              </w:rPr>
            </w:pPr>
            <w:r>
              <w:rPr>
                <w:rFonts w:ascii="Times New Roman" w:hAnsi="Times New Roman" w:cs="Times New Roman"/>
                <w:lang w:val="sr-Cyrl-RS"/>
              </w:rPr>
              <w:t>7</w:t>
            </w:r>
          </w:p>
        </w:tc>
      </w:tr>
      <w:tr w14:paraId="39A8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E56D6C4">
            <w:pPr>
              <w:spacing w:line="256" w:lineRule="auto"/>
              <w:rPr>
                <w:rFonts w:ascii="Times New Roman" w:hAnsi="Times New Roman" w:cs="Times New Roman"/>
                <w:lang w:val="sl-SI"/>
              </w:rPr>
            </w:pPr>
            <w:r>
              <w:rPr>
                <w:rFonts w:ascii="Times New Roman" w:hAnsi="Times New Roman" w:cs="Times New Roman"/>
                <w:lang w:val="sr-Cyrl-CS"/>
              </w:rPr>
              <w:t>ДУШКОВЦИ</w:t>
            </w:r>
          </w:p>
        </w:tc>
        <w:tc>
          <w:tcPr>
            <w:tcW w:w="1459" w:type="dxa"/>
          </w:tcPr>
          <w:p w14:paraId="2479FBD7">
            <w:pPr>
              <w:spacing w:line="256" w:lineRule="auto"/>
              <w:jc w:val="center"/>
              <w:rPr>
                <w:rFonts w:ascii="Times New Roman" w:hAnsi="Times New Roman" w:cs="Times New Roman"/>
                <w:lang w:val="en-GB"/>
              </w:rPr>
            </w:pPr>
            <w:r>
              <w:rPr>
                <w:rFonts w:ascii="Times New Roman" w:hAnsi="Times New Roman" w:cs="Times New Roman"/>
              </w:rPr>
              <w:t>I,</w:t>
            </w:r>
            <w:r>
              <w:rPr>
                <w:rFonts w:ascii="Times New Roman" w:hAnsi="Times New Roman" w:cs="Times New Roman"/>
                <w:lang w:val="en-GB"/>
              </w:rPr>
              <w:t>II,III</w:t>
            </w:r>
          </w:p>
        </w:tc>
        <w:tc>
          <w:tcPr>
            <w:tcW w:w="990" w:type="dxa"/>
            <w:shd w:val="clear" w:color="auto" w:fill="auto"/>
            <w:vAlign w:val="center"/>
          </w:tcPr>
          <w:p w14:paraId="76BF2A63">
            <w:pPr>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975" w:type="dxa"/>
            <w:shd w:val="clear" w:color="auto" w:fill="auto"/>
            <w:vAlign w:val="center"/>
          </w:tcPr>
          <w:p w14:paraId="1ECA1C84">
            <w:pPr>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1065" w:type="dxa"/>
            <w:shd w:val="clear" w:color="auto" w:fill="auto"/>
            <w:vAlign w:val="center"/>
          </w:tcPr>
          <w:p w14:paraId="4AB4B3DE">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1165232B">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1416" w:type="dxa"/>
            <w:tcBorders>
              <w:right w:val="double" w:color="auto" w:sz="4" w:space="0"/>
            </w:tcBorders>
            <w:shd w:val="clear" w:color="auto" w:fill="auto"/>
            <w:vAlign w:val="center"/>
          </w:tcPr>
          <w:p w14:paraId="7002E217">
            <w:pPr>
              <w:spacing w:line="256" w:lineRule="auto"/>
              <w:jc w:val="center"/>
              <w:rPr>
                <w:rFonts w:ascii="Times New Roman" w:hAnsi="Times New Roman" w:cs="Times New Roman"/>
                <w:lang w:val="sr-Cyrl-RS"/>
              </w:rPr>
            </w:pPr>
            <w:r>
              <w:rPr>
                <w:rFonts w:ascii="Times New Roman" w:hAnsi="Times New Roman" w:cs="Times New Roman"/>
                <w:lang w:val="sr-Cyrl-RS"/>
              </w:rPr>
              <w:t>6</w:t>
            </w:r>
          </w:p>
        </w:tc>
      </w:tr>
      <w:tr w14:paraId="75D4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E39E8E9">
            <w:pPr>
              <w:spacing w:line="256" w:lineRule="auto"/>
              <w:rPr>
                <w:rFonts w:ascii="Times New Roman" w:hAnsi="Times New Roman" w:cs="Times New Roman"/>
                <w:lang w:val="sl-SI"/>
              </w:rPr>
            </w:pPr>
            <w:r>
              <w:rPr>
                <w:rFonts w:ascii="Times New Roman" w:hAnsi="Times New Roman" w:cs="Times New Roman"/>
                <w:lang w:val="sr-Cyrl-CS"/>
              </w:rPr>
              <w:t>ТОМЕТИНО ПОЉЕ</w:t>
            </w:r>
          </w:p>
        </w:tc>
        <w:tc>
          <w:tcPr>
            <w:tcW w:w="1459" w:type="dxa"/>
          </w:tcPr>
          <w:p w14:paraId="5EA8E00D">
            <w:pPr>
              <w:spacing w:line="256" w:lineRule="auto"/>
              <w:jc w:val="center"/>
              <w:rPr>
                <w:rFonts w:ascii="Times New Roman" w:hAnsi="Times New Roman" w:cs="Times New Roman"/>
                <w:highlight w:val="green"/>
                <w:lang w:val="sl-SI"/>
              </w:rPr>
            </w:pPr>
            <w:r>
              <w:rPr>
                <w:rFonts w:ascii="Times New Roman" w:hAnsi="Times New Roman" w:cs="Times New Roman"/>
                <w:lang w:val="sr-Cyrl-CS"/>
              </w:rPr>
              <w:t>Неподе</w:t>
            </w:r>
            <w:r>
              <w:rPr>
                <w:rFonts w:ascii="Times New Roman" w:hAnsi="Times New Roman" w:cs="Times New Roman"/>
                <w:lang w:val="sr-Cyrl-RS"/>
              </w:rPr>
              <w:t xml:space="preserve">љена </w:t>
            </w:r>
            <w:r>
              <w:rPr>
                <w:rFonts w:ascii="Times New Roman" w:hAnsi="Times New Roman" w:cs="Times New Roman"/>
                <w:lang w:val="sr-Cyrl-CS"/>
              </w:rPr>
              <w:t>школа</w:t>
            </w:r>
          </w:p>
        </w:tc>
        <w:tc>
          <w:tcPr>
            <w:tcW w:w="990" w:type="dxa"/>
            <w:shd w:val="clear" w:color="auto" w:fill="auto"/>
            <w:vAlign w:val="center"/>
          </w:tcPr>
          <w:p w14:paraId="0FA82F6A">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975" w:type="dxa"/>
            <w:shd w:val="clear" w:color="auto" w:fill="auto"/>
            <w:vAlign w:val="center"/>
          </w:tcPr>
          <w:p w14:paraId="422F9D12">
            <w:pPr>
              <w:spacing w:line="256" w:lineRule="auto"/>
              <w:jc w:val="center"/>
              <w:rPr>
                <w:rFonts w:ascii="Times New Roman" w:hAnsi="Times New Roman" w:cs="Times New Roman"/>
                <w:lang w:val="sr-Cyrl-RS"/>
              </w:rPr>
            </w:pPr>
            <w:r>
              <w:rPr>
                <w:rFonts w:ascii="Times New Roman" w:hAnsi="Times New Roman" w:cs="Times New Roman"/>
                <w:lang w:val="sr-Cyrl-RS"/>
              </w:rPr>
              <w:t>5</w:t>
            </w:r>
          </w:p>
        </w:tc>
        <w:tc>
          <w:tcPr>
            <w:tcW w:w="1065" w:type="dxa"/>
            <w:shd w:val="clear" w:color="auto" w:fill="auto"/>
            <w:vAlign w:val="center"/>
          </w:tcPr>
          <w:p w14:paraId="37A991C8">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7F4A821D">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416" w:type="dxa"/>
            <w:tcBorders>
              <w:right w:val="double" w:color="auto" w:sz="4" w:space="0"/>
            </w:tcBorders>
            <w:shd w:val="clear" w:color="auto" w:fill="auto"/>
            <w:vAlign w:val="center"/>
          </w:tcPr>
          <w:p w14:paraId="686E9848">
            <w:pPr>
              <w:spacing w:line="256" w:lineRule="auto"/>
              <w:jc w:val="center"/>
              <w:rPr>
                <w:rFonts w:ascii="Times New Roman" w:hAnsi="Times New Roman" w:cs="Times New Roman"/>
                <w:lang w:val="sr-Cyrl-RS"/>
              </w:rPr>
            </w:pPr>
            <w:r>
              <w:rPr>
                <w:rFonts w:ascii="Times New Roman" w:hAnsi="Times New Roman" w:cs="Times New Roman"/>
                <w:lang w:val="sr-Cyrl-RS"/>
              </w:rPr>
              <w:t>8</w:t>
            </w:r>
          </w:p>
        </w:tc>
      </w:tr>
      <w:tr w14:paraId="23CF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35BC80D">
            <w:pPr>
              <w:spacing w:line="256" w:lineRule="auto"/>
              <w:rPr>
                <w:rFonts w:ascii="Times New Roman" w:hAnsi="Times New Roman" w:cs="Times New Roman"/>
                <w:lang w:val="sr-Cyrl-CS"/>
              </w:rPr>
            </w:pPr>
            <w:r>
              <w:rPr>
                <w:rFonts w:ascii="Times New Roman" w:hAnsi="Times New Roman" w:cs="Times New Roman"/>
                <w:lang w:val="sr-Cyrl-CS"/>
              </w:rPr>
              <w:t>УЗИЋИ</w:t>
            </w:r>
          </w:p>
        </w:tc>
        <w:tc>
          <w:tcPr>
            <w:tcW w:w="1459" w:type="dxa"/>
          </w:tcPr>
          <w:p w14:paraId="73165A2F">
            <w:pPr>
              <w:spacing w:line="256" w:lineRule="auto"/>
              <w:jc w:val="center"/>
              <w:rPr>
                <w:rFonts w:ascii="Times New Roman" w:hAnsi="Times New Roman" w:cs="Times New Roman"/>
              </w:rPr>
            </w:pPr>
            <w:r>
              <w:rPr>
                <w:rFonts w:ascii="Times New Roman" w:hAnsi="Times New Roman" w:cs="Times New Roman"/>
                <w:lang w:val="sr-Cyrl-CS"/>
              </w:rPr>
              <w:t>Неподељ</w:t>
            </w:r>
            <w:r>
              <w:rPr>
                <w:rFonts w:ascii="Times New Roman" w:hAnsi="Times New Roman" w:cs="Times New Roman"/>
                <w:lang w:val="sr-Cyrl-RS"/>
              </w:rPr>
              <w:t>ена</w:t>
            </w:r>
            <w:r>
              <w:rPr>
                <w:rFonts w:ascii="Times New Roman" w:hAnsi="Times New Roman" w:cs="Times New Roman"/>
                <w:lang w:val="sr-Cyrl-CS"/>
              </w:rPr>
              <w:t>школа</w:t>
            </w:r>
          </w:p>
        </w:tc>
        <w:tc>
          <w:tcPr>
            <w:tcW w:w="990" w:type="dxa"/>
            <w:shd w:val="clear" w:color="auto" w:fill="auto"/>
            <w:vAlign w:val="center"/>
          </w:tcPr>
          <w:p w14:paraId="3B8EB782">
            <w:pPr>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975" w:type="dxa"/>
            <w:shd w:val="clear" w:color="auto" w:fill="auto"/>
            <w:vAlign w:val="center"/>
          </w:tcPr>
          <w:p w14:paraId="6D22C892">
            <w:pPr>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1065" w:type="dxa"/>
            <w:shd w:val="clear" w:color="auto" w:fill="auto"/>
            <w:vAlign w:val="center"/>
          </w:tcPr>
          <w:p w14:paraId="6A757AC7">
            <w:pPr>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1095" w:type="dxa"/>
            <w:shd w:val="clear" w:color="auto" w:fill="auto"/>
            <w:vAlign w:val="center"/>
          </w:tcPr>
          <w:p w14:paraId="37F41A4E">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416" w:type="dxa"/>
            <w:tcBorders>
              <w:right w:val="double" w:color="auto" w:sz="4" w:space="0"/>
            </w:tcBorders>
            <w:shd w:val="clear" w:color="auto" w:fill="auto"/>
            <w:vAlign w:val="center"/>
          </w:tcPr>
          <w:p w14:paraId="2AA1FF66">
            <w:pPr>
              <w:spacing w:line="256" w:lineRule="auto"/>
              <w:jc w:val="center"/>
              <w:rPr>
                <w:rFonts w:ascii="Times New Roman" w:hAnsi="Times New Roman" w:cs="Times New Roman"/>
                <w:lang w:val="sr-Cyrl-RS"/>
              </w:rPr>
            </w:pPr>
            <w:r>
              <w:rPr>
                <w:rFonts w:ascii="Times New Roman" w:hAnsi="Times New Roman" w:cs="Times New Roman"/>
                <w:lang w:val="sr-Cyrl-RS"/>
              </w:rPr>
              <w:t>8</w:t>
            </w:r>
          </w:p>
        </w:tc>
      </w:tr>
      <w:tr w14:paraId="77F1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72978E80">
            <w:pPr>
              <w:spacing w:line="256" w:lineRule="auto"/>
              <w:rPr>
                <w:rFonts w:ascii="Times New Roman" w:hAnsi="Times New Roman" w:cs="Times New Roman"/>
                <w:lang w:val="sr-Cyrl-CS"/>
              </w:rPr>
            </w:pPr>
            <w:r>
              <w:rPr>
                <w:rFonts w:ascii="Times New Roman" w:hAnsi="Times New Roman" w:cs="Times New Roman"/>
                <w:lang w:val="sr-Cyrl-CS"/>
              </w:rPr>
              <w:t>ГОДОВИК</w:t>
            </w:r>
          </w:p>
        </w:tc>
        <w:tc>
          <w:tcPr>
            <w:tcW w:w="1459" w:type="dxa"/>
          </w:tcPr>
          <w:p w14:paraId="3B42C933">
            <w:pPr>
              <w:spacing w:line="256" w:lineRule="auto"/>
              <w:jc w:val="center"/>
              <w:rPr>
                <w:rFonts w:ascii="Times New Roman" w:hAnsi="Times New Roman" w:cs="Times New Roman"/>
                <w:lang w:val="sr-Cyrl-RS"/>
              </w:rPr>
            </w:pPr>
            <w:r>
              <w:rPr>
                <w:rFonts w:ascii="Times New Roman" w:hAnsi="Times New Roman" w:cs="Times New Roman"/>
                <w:lang w:val="en-GB"/>
              </w:rPr>
              <w:t>II, III</w:t>
            </w:r>
          </w:p>
        </w:tc>
        <w:tc>
          <w:tcPr>
            <w:tcW w:w="990" w:type="dxa"/>
            <w:shd w:val="clear" w:color="auto" w:fill="auto"/>
            <w:vAlign w:val="center"/>
          </w:tcPr>
          <w:p w14:paraId="0C2D7762">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47499383">
            <w:pPr>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1065" w:type="dxa"/>
            <w:shd w:val="clear" w:color="auto" w:fill="auto"/>
            <w:vAlign w:val="center"/>
          </w:tcPr>
          <w:p w14:paraId="6CACE92C">
            <w:pPr>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1095" w:type="dxa"/>
            <w:shd w:val="clear" w:color="auto" w:fill="auto"/>
            <w:vAlign w:val="center"/>
          </w:tcPr>
          <w:p w14:paraId="407A1BFE">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1416" w:type="dxa"/>
            <w:tcBorders>
              <w:right w:val="double" w:color="auto" w:sz="4" w:space="0"/>
            </w:tcBorders>
            <w:shd w:val="clear" w:color="auto" w:fill="auto"/>
            <w:vAlign w:val="center"/>
          </w:tcPr>
          <w:p w14:paraId="2790C567">
            <w:pPr>
              <w:spacing w:line="256" w:lineRule="auto"/>
              <w:jc w:val="center"/>
              <w:rPr>
                <w:rFonts w:ascii="Times New Roman" w:hAnsi="Times New Roman" w:cs="Times New Roman"/>
                <w:lang w:val="sr-Cyrl-RS"/>
              </w:rPr>
            </w:pPr>
            <w:r>
              <w:rPr>
                <w:rFonts w:ascii="Times New Roman" w:hAnsi="Times New Roman" w:cs="Times New Roman"/>
                <w:lang w:val="sr-Cyrl-RS"/>
              </w:rPr>
              <w:t>5</w:t>
            </w:r>
          </w:p>
        </w:tc>
      </w:tr>
      <w:tr w14:paraId="2E3E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bottom w:val="double" w:color="auto" w:sz="4" w:space="0"/>
            </w:tcBorders>
            <w:shd w:val="clear" w:color="auto" w:fill="D7D7D7" w:themeFill="background1" w:themeFillShade="D8"/>
          </w:tcPr>
          <w:p w14:paraId="11DF23B7">
            <w:pPr>
              <w:spacing w:line="256" w:lineRule="auto"/>
              <w:jc w:val="right"/>
              <w:rPr>
                <w:rFonts w:ascii="Times New Roman" w:hAnsi="Times New Roman" w:cs="Times New Roman"/>
                <w:lang w:val="sl-SI"/>
              </w:rPr>
            </w:pPr>
            <w:r>
              <w:rPr>
                <w:rFonts w:ascii="Times New Roman" w:hAnsi="Times New Roman" w:cs="Times New Roman"/>
                <w:b/>
                <w:bCs/>
                <w:lang w:val="sr-Cyrl-CS"/>
              </w:rPr>
              <w:t>УКУПНО</w:t>
            </w:r>
            <w:r>
              <w:rPr>
                <w:rFonts w:ascii="Times New Roman" w:hAnsi="Times New Roman" w:cs="Times New Roman"/>
                <w:b/>
                <w:bCs/>
                <w:lang w:val="sl-SI"/>
              </w:rPr>
              <w:t>:</w:t>
            </w:r>
          </w:p>
        </w:tc>
        <w:tc>
          <w:tcPr>
            <w:tcW w:w="990" w:type="dxa"/>
            <w:tcBorders>
              <w:bottom w:val="double" w:color="auto" w:sz="4" w:space="0"/>
            </w:tcBorders>
            <w:shd w:val="clear" w:color="auto" w:fill="D7D7D7" w:themeFill="background1" w:themeFillShade="D8"/>
          </w:tcPr>
          <w:p w14:paraId="3869E27F">
            <w:pPr>
              <w:spacing w:line="256" w:lineRule="auto"/>
              <w:jc w:val="center"/>
              <w:rPr>
                <w:rFonts w:ascii="Times New Roman" w:hAnsi="Times New Roman" w:cs="Times New Roman"/>
                <w:lang w:val="sr-Cyrl-RS"/>
              </w:rPr>
            </w:pPr>
            <w:r>
              <w:rPr>
                <w:rFonts w:ascii="Times New Roman" w:hAnsi="Times New Roman" w:cs="Times New Roman"/>
                <w:lang w:val="sr-Cyrl-RS"/>
              </w:rPr>
              <w:t>94</w:t>
            </w:r>
          </w:p>
        </w:tc>
        <w:tc>
          <w:tcPr>
            <w:tcW w:w="975" w:type="dxa"/>
            <w:tcBorders>
              <w:bottom w:val="double" w:color="auto" w:sz="4" w:space="0"/>
            </w:tcBorders>
            <w:shd w:val="clear" w:color="auto" w:fill="D7D7D7" w:themeFill="background1" w:themeFillShade="D8"/>
          </w:tcPr>
          <w:p w14:paraId="5122F2C2">
            <w:pPr>
              <w:spacing w:line="256" w:lineRule="auto"/>
              <w:jc w:val="center"/>
              <w:rPr>
                <w:rFonts w:ascii="Times New Roman" w:hAnsi="Times New Roman" w:cs="Times New Roman"/>
                <w:lang w:val="sr-Cyrl-RS"/>
              </w:rPr>
            </w:pPr>
            <w:r>
              <w:rPr>
                <w:rFonts w:ascii="Times New Roman" w:hAnsi="Times New Roman" w:cs="Times New Roman"/>
                <w:lang w:val="sr-Cyrl-RS"/>
              </w:rPr>
              <w:t>122</w:t>
            </w:r>
          </w:p>
        </w:tc>
        <w:tc>
          <w:tcPr>
            <w:tcW w:w="1065" w:type="dxa"/>
            <w:tcBorders>
              <w:bottom w:val="double" w:color="auto" w:sz="4" w:space="0"/>
            </w:tcBorders>
            <w:shd w:val="clear" w:color="auto" w:fill="D7D7D7" w:themeFill="background1" w:themeFillShade="D8"/>
          </w:tcPr>
          <w:p w14:paraId="44C7E766">
            <w:pPr>
              <w:spacing w:line="256" w:lineRule="auto"/>
              <w:jc w:val="center"/>
              <w:rPr>
                <w:rFonts w:ascii="Times New Roman" w:hAnsi="Times New Roman" w:cs="Times New Roman"/>
                <w:lang w:val="sr-Cyrl-RS"/>
              </w:rPr>
            </w:pPr>
            <w:r>
              <w:rPr>
                <w:rFonts w:ascii="Times New Roman" w:hAnsi="Times New Roman" w:cs="Times New Roman"/>
                <w:lang w:val="sr-Cyrl-RS"/>
              </w:rPr>
              <w:t>105</w:t>
            </w:r>
          </w:p>
        </w:tc>
        <w:tc>
          <w:tcPr>
            <w:tcW w:w="1095" w:type="dxa"/>
            <w:tcBorders>
              <w:bottom w:val="double" w:color="auto" w:sz="4" w:space="0"/>
            </w:tcBorders>
            <w:shd w:val="clear" w:color="auto" w:fill="D7D7D7" w:themeFill="background1" w:themeFillShade="D8"/>
          </w:tcPr>
          <w:p w14:paraId="4405159D">
            <w:pPr>
              <w:spacing w:line="256" w:lineRule="auto"/>
              <w:jc w:val="center"/>
              <w:rPr>
                <w:rFonts w:ascii="Times New Roman" w:hAnsi="Times New Roman" w:cs="Times New Roman"/>
                <w:lang w:val="sr-Cyrl-RS"/>
              </w:rPr>
            </w:pPr>
            <w:r>
              <w:rPr>
                <w:rFonts w:ascii="Times New Roman" w:hAnsi="Times New Roman" w:cs="Times New Roman"/>
                <w:lang w:val="sr-Cyrl-RS"/>
              </w:rPr>
              <w:t>111</w:t>
            </w:r>
          </w:p>
        </w:tc>
        <w:tc>
          <w:tcPr>
            <w:tcW w:w="1416" w:type="dxa"/>
            <w:tcBorders>
              <w:bottom w:val="double" w:color="auto" w:sz="4" w:space="0"/>
              <w:right w:val="double" w:color="auto" w:sz="4" w:space="0"/>
            </w:tcBorders>
            <w:shd w:val="clear" w:color="auto" w:fill="D7D7D7" w:themeFill="background1" w:themeFillShade="D8"/>
          </w:tcPr>
          <w:p w14:paraId="121AEE8C">
            <w:pPr>
              <w:spacing w:line="256" w:lineRule="auto"/>
              <w:jc w:val="center"/>
              <w:rPr>
                <w:rFonts w:ascii="Times New Roman" w:hAnsi="Times New Roman" w:cs="Times New Roman"/>
                <w:lang w:val="sr-Cyrl-RS"/>
              </w:rPr>
            </w:pPr>
            <w:r>
              <w:rPr>
                <w:rFonts w:ascii="Times New Roman" w:hAnsi="Times New Roman" w:cs="Times New Roman"/>
                <w:b/>
                <w:bCs/>
                <w:lang w:val="sr-Cyrl-RS"/>
              </w:rPr>
              <w:t>432</w:t>
            </w:r>
          </w:p>
        </w:tc>
      </w:tr>
      <w:tr w14:paraId="4408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6" w:type="dxa"/>
            <w:gridSpan w:val="7"/>
            <w:tcBorders>
              <w:left w:val="double" w:color="auto" w:sz="4" w:space="0"/>
              <w:bottom w:val="double" w:color="auto" w:sz="4" w:space="0"/>
              <w:right w:val="double" w:color="auto" w:sz="4" w:space="0"/>
            </w:tcBorders>
            <w:shd w:val="clear" w:color="auto" w:fill="auto"/>
          </w:tcPr>
          <w:p w14:paraId="2094ADF6">
            <w:pPr>
              <w:jc w:val="both"/>
              <w:rPr>
                <w:rFonts w:ascii="Times New Roman" w:hAnsi="Times New Roman" w:cs="Times New Roman"/>
                <w:lang w:val="sr-Cyrl-CS"/>
              </w:rPr>
            </w:pPr>
            <w:r>
              <w:rPr>
                <w:rFonts w:ascii="Times New Roman" w:hAnsi="Times New Roman" w:cs="Times New Roman"/>
                <w:lang w:val="sr-Cyrl-CS"/>
              </w:rPr>
              <w:t xml:space="preserve">Одељење ученика којима је потребна посебна друштвена подршка: </w:t>
            </w:r>
          </w:p>
          <w:p w14:paraId="02E270AA">
            <w:pPr>
              <w:spacing w:line="256" w:lineRule="auto"/>
              <w:jc w:val="both"/>
              <w:rPr>
                <w:rFonts w:ascii="Times New Roman" w:hAnsi="Times New Roman" w:cs="Times New Roman"/>
              </w:rPr>
            </w:pPr>
            <w:r>
              <w:rPr>
                <w:rFonts w:ascii="Times New Roman" w:hAnsi="Times New Roman" w:cs="Times New Roman"/>
                <w:b/>
                <w:lang w:val="sr-Cyrl-RS"/>
              </w:rPr>
              <w:t>3</w:t>
            </w:r>
            <w:r>
              <w:rPr>
                <w:rFonts w:ascii="Times New Roman" w:hAnsi="Times New Roman" w:cs="Times New Roman"/>
                <w:b/>
                <w:lang w:val="sr-Cyrl-CS"/>
              </w:rPr>
              <w:t xml:space="preserve"> ученика у једном одељењу</w:t>
            </w:r>
            <w:r>
              <w:rPr>
                <w:rFonts w:ascii="Times New Roman" w:hAnsi="Times New Roman" w:cs="Times New Roman"/>
                <w:b/>
                <w:lang w:val="sr-Cyrl-RS"/>
              </w:rPr>
              <w:t xml:space="preserve"> (</w:t>
            </w:r>
            <w:r>
              <w:rPr>
                <w:rFonts w:ascii="Times New Roman" w:hAnsi="Times New Roman" w:cs="Times New Roman"/>
                <w:b/>
              </w:rPr>
              <w:t>III</w:t>
            </w:r>
            <w:r>
              <w:rPr>
                <w:rFonts w:ascii="Times New Roman" w:hAnsi="Times New Roman" w:cs="Times New Roman"/>
                <w:b/>
                <w:lang w:val="sr-Cyrl-RS"/>
              </w:rPr>
              <w:t xml:space="preserve"> и </w:t>
            </w:r>
            <w:r>
              <w:rPr>
                <w:rFonts w:ascii="Times New Roman" w:hAnsi="Times New Roman" w:cs="Times New Roman"/>
                <w:b/>
                <w:lang w:val="sl-SI"/>
              </w:rPr>
              <w:t>VI</w:t>
            </w:r>
            <w:r>
              <w:rPr>
                <w:rFonts w:ascii="Times New Roman" w:hAnsi="Times New Roman" w:cs="Times New Roman"/>
                <w:b/>
                <w:lang w:val="sr-Cyrl-RS"/>
              </w:rPr>
              <w:t xml:space="preserve"> разред);</w:t>
            </w:r>
          </w:p>
        </w:tc>
      </w:tr>
      <w:tr w14:paraId="377D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top w:val="double" w:color="auto" w:sz="4" w:space="0"/>
              <w:left w:val="double" w:color="auto" w:sz="4" w:space="0"/>
            </w:tcBorders>
            <w:shd w:val="clear" w:color="auto" w:fill="auto"/>
          </w:tcPr>
          <w:p w14:paraId="24EDC386">
            <w:pPr>
              <w:spacing w:line="256" w:lineRule="auto"/>
              <w:rPr>
                <w:rFonts w:ascii="Times New Roman" w:hAnsi="Times New Roman" w:cs="Times New Roman"/>
                <w:b/>
                <w:lang w:val="sl-SI"/>
              </w:rPr>
            </w:pPr>
            <w:r>
              <w:rPr>
                <w:rFonts w:ascii="Times New Roman" w:hAnsi="Times New Roman" w:cs="Times New Roman"/>
                <w:b/>
                <w:bCs/>
                <w:lang w:val="sr-Cyrl-CS"/>
              </w:rPr>
              <w:t>Старији разреди</w:t>
            </w:r>
          </w:p>
        </w:tc>
        <w:tc>
          <w:tcPr>
            <w:tcW w:w="990" w:type="dxa"/>
            <w:tcBorders>
              <w:top w:val="double" w:color="auto" w:sz="4" w:space="0"/>
            </w:tcBorders>
            <w:shd w:val="clear" w:color="auto" w:fill="auto"/>
          </w:tcPr>
          <w:p w14:paraId="5072A646">
            <w:pPr>
              <w:spacing w:line="256" w:lineRule="auto"/>
              <w:jc w:val="center"/>
              <w:rPr>
                <w:rFonts w:ascii="Times New Roman" w:hAnsi="Times New Roman" w:cs="Times New Roman"/>
                <w:b/>
                <w:lang w:val="sl-SI"/>
              </w:rPr>
            </w:pPr>
            <w:r>
              <w:rPr>
                <w:rFonts w:ascii="Times New Roman" w:hAnsi="Times New Roman" w:cs="Times New Roman"/>
                <w:b/>
                <w:lang w:val="sl-SI"/>
              </w:rPr>
              <w:t>V</w:t>
            </w:r>
          </w:p>
        </w:tc>
        <w:tc>
          <w:tcPr>
            <w:tcW w:w="975" w:type="dxa"/>
            <w:tcBorders>
              <w:top w:val="double" w:color="auto" w:sz="4" w:space="0"/>
            </w:tcBorders>
            <w:shd w:val="clear" w:color="auto" w:fill="auto"/>
          </w:tcPr>
          <w:p w14:paraId="5961A6EA">
            <w:pPr>
              <w:spacing w:line="256" w:lineRule="auto"/>
              <w:jc w:val="center"/>
              <w:rPr>
                <w:rFonts w:ascii="Times New Roman" w:hAnsi="Times New Roman" w:cs="Times New Roman"/>
                <w:b/>
                <w:lang w:val="sl-SI"/>
              </w:rPr>
            </w:pPr>
            <w:r>
              <w:rPr>
                <w:rFonts w:ascii="Times New Roman" w:hAnsi="Times New Roman" w:cs="Times New Roman"/>
                <w:b/>
                <w:lang w:val="sl-SI"/>
              </w:rPr>
              <w:t>VI</w:t>
            </w:r>
          </w:p>
        </w:tc>
        <w:tc>
          <w:tcPr>
            <w:tcW w:w="1065" w:type="dxa"/>
            <w:tcBorders>
              <w:top w:val="double" w:color="auto" w:sz="4" w:space="0"/>
            </w:tcBorders>
            <w:shd w:val="clear" w:color="auto" w:fill="auto"/>
          </w:tcPr>
          <w:p w14:paraId="124D56E5">
            <w:pPr>
              <w:spacing w:line="256" w:lineRule="auto"/>
              <w:jc w:val="center"/>
              <w:rPr>
                <w:rFonts w:ascii="Times New Roman" w:hAnsi="Times New Roman" w:cs="Times New Roman"/>
                <w:b/>
                <w:lang w:val="sl-SI"/>
              </w:rPr>
            </w:pPr>
            <w:r>
              <w:rPr>
                <w:rFonts w:ascii="Times New Roman" w:hAnsi="Times New Roman" w:cs="Times New Roman"/>
                <w:b/>
                <w:lang w:val="sl-SI"/>
              </w:rPr>
              <w:t>VII</w:t>
            </w:r>
          </w:p>
        </w:tc>
        <w:tc>
          <w:tcPr>
            <w:tcW w:w="1095" w:type="dxa"/>
            <w:tcBorders>
              <w:top w:val="double" w:color="auto" w:sz="4" w:space="0"/>
            </w:tcBorders>
            <w:shd w:val="clear" w:color="auto" w:fill="auto"/>
          </w:tcPr>
          <w:p w14:paraId="3C0B5AA5">
            <w:pPr>
              <w:spacing w:line="256" w:lineRule="auto"/>
              <w:jc w:val="center"/>
              <w:rPr>
                <w:rFonts w:ascii="Times New Roman" w:hAnsi="Times New Roman" w:cs="Times New Roman"/>
                <w:b/>
                <w:lang w:val="sl-SI"/>
              </w:rPr>
            </w:pPr>
            <w:r>
              <w:rPr>
                <w:rFonts w:ascii="Times New Roman" w:hAnsi="Times New Roman" w:cs="Times New Roman"/>
                <w:b/>
                <w:lang w:val="sl-SI"/>
              </w:rPr>
              <w:t>VIII</w:t>
            </w:r>
          </w:p>
        </w:tc>
        <w:tc>
          <w:tcPr>
            <w:tcW w:w="1416" w:type="dxa"/>
            <w:tcBorders>
              <w:top w:val="double" w:color="auto" w:sz="4" w:space="0"/>
              <w:right w:val="double" w:color="auto" w:sz="4" w:space="0"/>
            </w:tcBorders>
            <w:shd w:val="clear" w:color="auto" w:fill="auto"/>
          </w:tcPr>
          <w:p w14:paraId="1AA14269">
            <w:pPr>
              <w:spacing w:line="256" w:lineRule="auto"/>
              <w:jc w:val="center"/>
              <w:rPr>
                <w:rFonts w:ascii="Times New Roman" w:hAnsi="Times New Roman" w:cs="Times New Roman"/>
                <w:b/>
                <w:lang w:val="sl-SI"/>
              </w:rPr>
            </w:pPr>
            <w:r>
              <w:rPr>
                <w:rFonts w:ascii="Times New Roman" w:hAnsi="Times New Roman" w:cs="Times New Roman"/>
                <w:b/>
                <w:lang w:val="sl-SI"/>
              </w:rPr>
              <w:t>V-VIII</w:t>
            </w:r>
          </w:p>
        </w:tc>
      </w:tr>
      <w:tr w14:paraId="60D5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64D061D3">
            <w:pPr>
              <w:spacing w:line="256" w:lineRule="auto"/>
              <w:rPr>
                <w:rFonts w:ascii="Times New Roman" w:hAnsi="Times New Roman" w:cs="Times New Roman"/>
                <w:lang w:val="sl-SI"/>
              </w:rPr>
            </w:pPr>
            <w:r>
              <w:rPr>
                <w:rFonts w:ascii="Times New Roman" w:hAnsi="Times New Roman" w:cs="Times New Roman"/>
                <w:lang w:val="sr-Cyrl-CS"/>
              </w:rPr>
              <w:t>МАТИЧНА ШКОЛА</w:t>
            </w:r>
          </w:p>
        </w:tc>
        <w:tc>
          <w:tcPr>
            <w:tcW w:w="990" w:type="dxa"/>
            <w:shd w:val="clear" w:color="auto" w:fill="auto"/>
          </w:tcPr>
          <w:p w14:paraId="2945BF62">
            <w:pPr>
              <w:spacing w:line="256" w:lineRule="auto"/>
              <w:jc w:val="center"/>
              <w:rPr>
                <w:rFonts w:ascii="Times New Roman" w:hAnsi="Times New Roman" w:cs="Times New Roman"/>
                <w:lang w:val="sr-Cyrl-RS"/>
              </w:rPr>
            </w:pPr>
            <w:r>
              <w:rPr>
                <w:rFonts w:ascii="Times New Roman" w:hAnsi="Times New Roman" w:cs="Times New Roman"/>
                <w:lang w:val="en-GB"/>
              </w:rPr>
              <w:t>9</w:t>
            </w:r>
            <w:r>
              <w:rPr>
                <w:rFonts w:ascii="Times New Roman" w:hAnsi="Times New Roman" w:cs="Times New Roman"/>
                <w:lang w:val="sr-Cyrl-RS"/>
              </w:rPr>
              <w:t>0</w:t>
            </w:r>
          </w:p>
        </w:tc>
        <w:tc>
          <w:tcPr>
            <w:tcW w:w="975" w:type="dxa"/>
            <w:shd w:val="clear" w:color="auto" w:fill="auto"/>
          </w:tcPr>
          <w:p w14:paraId="73CBE35F">
            <w:pPr>
              <w:spacing w:line="256" w:lineRule="auto"/>
              <w:jc w:val="center"/>
              <w:rPr>
                <w:rFonts w:ascii="Times New Roman" w:hAnsi="Times New Roman" w:cs="Times New Roman"/>
                <w:lang w:val="en-GB"/>
              </w:rPr>
            </w:pPr>
            <w:r>
              <w:rPr>
                <w:rFonts w:ascii="Times New Roman" w:hAnsi="Times New Roman" w:cs="Times New Roman"/>
                <w:lang w:val="en-GB"/>
              </w:rPr>
              <w:t>92</w:t>
            </w:r>
          </w:p>
        </w:tc>
        <w:tc>
          <w:tcPr>
            <w:tcW w:w="1065" w:type="dxa"/>
            <w:shd w:val="clear" w:color="auto" w:fill="auto"/>
          </w:tcPr>
          <w:p w14:paraId="6FDEAC5E">
            <w:pPr>
              <w:spacing w:line="256" w:lineRule="auto"/>
              <w:jc w:val="center"/>
              <w:rPr>
                <w:rFonts w:ascii="Times New Roman" w:hAnsi="Times New Roman" w:cs="Times New Roman"/>
                <w:lang w:val="en-GB"/>
              </w:rPr>
            </w:pPr>
            <w:r>
              <w:rPr>
                <w:rFonts w:ascii="Times New Roman" w:hAnsi="Times New Roman" w:cs="Times New Roman"/>
                <w:lang w:val="en-GB"/>
              </w:rPr>
              <w:t>100</w:t>
            </w:r>
          </w:p>
        </w:tc>
        <w:tc>
          <w:tcPr>
            <w:tcW w:w="1095" w:type="dxa"/>
            <w:shd w:val="clear" w:color="auto" w:fill="auto"/>
          </w:tcPr>
          <w:p w14:paraId="4C8791E7">
            <w:pPr>
              <w:spacing w:line="256" w:lineRule="auto"/>
              <w:jc w:val="center"/>
              <w:rPr>
                <w:rFonts w:ascii="Times New Roman" w:hAnsi="Times New Roman" w:cs="Times New Roman"/>
                <w:lang w:val="sr-Cyrl-RS"/>
              </w:rPr>
            </w:pPr>
            <w:r>
              <w:rPr>
                <w:rFonts w:ascii="Times New Roman" w:hAnsi="Times New Roman" w:cs="Times New Roman"/>
                <w:lang w:val="en-GB"/>
              </w:rPr>
              <w:t>9</w:t>
            </w:r>
            <w:r>
              <w:rPr>
                <w:rFonts w:ascii="Times New Roman" w:hAnsi="Times New Roman" w:cs="Times New Roman"/>
                <w:lang w:val="sr-Cyrl-RS"/>
              </w:rPr>
              <w:t>4</w:t>
            </w:r>
          </w:p>
        </w:tc>
        <w:tc>
          <w:tcPr>
            <w:tcW w:w="1416" w:type="dxa"/>
            <w:tcBorders>
              <w:right w:val="double" w:color="auto" w:sz="4" w:space="0"/>
            </w:tcBorders>
            <w:shd w:val="clear" w:color="auto" w:fill="auto"/>
          </w:tcPr>
          <w:p w14:paraId="07F51939">
            <w:pPr>
              <w:spacing w:line="256" w:lineRule="auto"/>
              <w:jc w:val="center"/>
              <w:rPr>
                <w:rFonts w:ascii="Times New Roman" w:hAnsi="Times New Roman" w:cs="Times New Roman"/>
                <w:lang w:val="sr-Cyrl-RS"/>
              </w:rPr>
            </w:pPr>
            <w:r>
              <w:rPr>
                <w:rFonts w:ascii="Times New Roman" w:hAnsi="Times New Roman" w:cs="Times New Roman"/>
                <w:lang w:val="sr-Cyrl-RS"/>
              </w:rPr>
              <w:t>376</w:t>
            </w:r>
          </w:p>
        </w:tc>
      </w:tr>
      <w:tr w14:paraId="4D9B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71D3F008">
            <w:pPr>
              <w:spacing w:line="256" w:lineRule="auto"/>
              <w:rPr>
                <w:rFonts w:ascii="Times New Roman" w:hAnsi="Times New Roman" w:cs="Times New Roman"/>
                <w:lang w:val="sr-Cyrl-CS"/>
              </w:rPr>
            </w:pPr>
            <w:r>
              <w:rPr>
                <w:rFonts w:ascii="Times New Roman" w:hAnsi="Times New Roman" w:cs="Times New Roman"/>
                <w:lang w:val="sr-Cyrl-CS"/>
              </w:rPr>
              <w:t>ЈЕЖЕВИЦА</w:t>
            </w:r>
          </w:p>
        </w:tc>
        <w:tc>
          <w:tcPr>
            <w:tcW w:w="990" w:type="dxa"/>
            <w:shd w:val="clear" w:color="auto" w:fill="auto"/>
          </w:tcPr>
          <w:p w14:paraId="6AAC4429">
            <w:pPr>
              <w:spacing w:line="256" w:lineRule="auto"/>
              <w:jc w:val="center"/>
              <w:rPr>
                <w:rFonts w:ascii="Times New Roman" w:hAnsi="Times New Roman" w:cs="Times New Roman"/>
                <w:highlight w:val="green"/>
                <w:lang w:val="en-GB"/>
              </w:rPr>
            </w:pPr>
            <w:r>
              <w:rPr>
                <w:rFonts w:ascii="Times New Roman" w:hAnsi="Times New Roman" w:cs="Times New Roman"/>
                <w:lang w:val="en-GB"/>
              </w:rPr>
              <w:t>2</w:t>
            </w:r>
          </w:p>
        </w:tc>
        <w:tc>
          <w:tcPr>
            <w:tcW w:w="975" w:type="dxa"/>
            <w:shd w:val="clear" w:color="auto" w:fill="auto"/>
          </w:tcPr>
          <w:p w14:paraId="6DBFD067">
            <w:pPr>
              <w:spacing w:line="256" w:lineRule="auto"/>
              <w:jc w:val="center"/>
              <w:rPr>
                <w:rFonts w:ascii="Times New Roman" w:hAnsi="Times New Roman" w:cs="Times New Roman"/>
                <w:lang w:val="en-GB"/>
              </w:rPr>
            </w:pPr>
            <w:r>
              <w:rPr>
                <w:rFonts w:ascii="Times New Roman" w:hAnsi="Times New Roman" w:cs="Times New Roman"/>
                <w:lang w:val="en-GB"/>
              </w:rPr>
              <w:t>4</w:t>
            </w:r>
          </w:p>
        </w:tc>
        <w:tc>
          <w:tcPr>
            <w:tcW w:w="1065" w:type="dxa"/>
            <w:shd w:val="clear" w:color="auto" w:fill="auto"/>
          </w:tcPr>
          <w:p w14:paraId="72AAF4C1">
            <w:pPr>
              <w:spacing w:line="256" w:lineRule="auto"/>
              <w:jc w:val="center"/>
              <w:rPr>
                <w:rFonts w:ascii="Times New Roman" w:hAnsi="Times New Roman" w:cs="Times New Roman"/>
                <w:lang w:val="en-GB"/>
              </w:rPr>
            </w:pPr>
            <w:r>
              <w:rPr>
                <w:rFonts w:ascii="Times New Roman" w:hAnsi="Times New Roman" w:cs="Times New Roman"/>
                <w:lang w:val="en-GB"/>
              </w:rPr>
              <w:t>3</w:t>
            </w:r>
          </w:p>
        </w:tc>
        <w:tc>
          <w:tcPr>
            <w:tcW w:w="1095" w:type="dxa"/>
            <w:shd w:val="clear" w:color="auto" w:fill="auto"/>
          </w:tcPr>
          <w:p w14:paraId="237C7B56">
            <w:pPr>
              <w:spacing w:line="256" w:lineRule="auto"/>
              <w:jc w:val="center"/>
              <w:rPr>
                <w:rFonts w:ascii="Times New Roman" w:hAnsi="Times New Roman" w:cs="Times New Roman"/>
                <w:lang w:val="en-GB"/>
              </w:rPr>
            </w:pPr>
            <w:r>
              <w:rPr>
                <w:rFonts w:ascii="Times New Roman" w:hAnsi="Times New Roman" w:cs="Times New Roman"/>
                <w:lang w:val="en-GB"/>
              </w:rPr>
              <w:t>4</w:t>
            </w:r>
          </w:p>
        </w:tc>
        <w:tc>
          <w:tcPr>
            <w:tcW w:w="1416" w:type="dxa"/>
            <w:tcBorders>
              <w:right w:val="double" w:color="auto" w:sz="4" w:space="0"/>
            </w:tcBorders>
            <w:shd w:val="clear" w:color="auto" w:fill="auto"/>
          </w:tcPr>
          <w:p w14:paraId="79946961">
            <w:pPr>
              <w:spacing w:line="256" w:lineRule="auto"/>
              <w:jc w:val="center"/>
              <w:rPr>
                <w:rFonts w:ascii="Times New Roman" w:hAnsi="Times New Roman" w:cs="Times New Roman"/>
                <w:lang w:val="sr-Cyrl-RS"/>
              </w:rPr>
            </w:pPr>
            <w:r>
              <w:rPr>
                <w:rFonts w:ascii="Times New Roman" w:hAnsi="Times New Roman" w:cs="Times New Roman"/>
                <w:lang w:val="sr-Cyrl-RS"/>
              </w:rPr>
              <w:t>13</w:t>
            </w:r>
          </w:p>
        </w:tc>
      </w:tr>
      <w:tr w14:paraId="46FA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69ED0672">
            <w:pPr>
              <w:spacing w:line="256" w:lineRule="auto"/>
              <w:rPr>
                <w:rFonts w:ascii="Times New Roman" w:hAnsi="Times New Roman" w:cs="Times New Roman"/>
                <w:lang w:val="sr-Cyrl-CS"/>
              </w:rPr>
            </w:pPr>
            <w:r>
              <w:rPr>
                <w:rFonts w:ascii="Times New Roman" w:hAnsi="Times New Roman" w:cs="Times New Roman"/>
                <w:lang w:val="sr-Cyrl-CS"/>
              </w:rPr>
              <w:t>ДУШКОВЦИ</w:t>
            </w:r>
          </w:p>
        </w:tc>
        <w:tc>
          <w:tcPr>
            <w:tcW w:w="990" w:type="dxa"/>
            <w:shd w:val="clear" w:color="auto" w:fill="auto"/>
          </w:tcPr>
          <w:p w14:paraId="451D3874">
            <w:pPr>
              <w:spacing w:line="256" w:lineRule="auto"/>
              <w:jc w:val="center"/>
              <w:rPr>
                <w:rFonts w:ascii="Times New Roman" w:hAnsi="Times New Roman" w:cs="Times New Roman"/>
                <w:lang w:val="en-GB"/>
              </w:rPr>
            </w:pPr>
            <w:r>
              <w:rPr>
                <w:rFonts w:ascii="Times New Roman" w:hAnsi="Times New Roman" w:cs="Times New Roman"/>
                <w:lang w:val="en-GB"/>
              </w:rPr>
              <w:t>3</w:t>
            </w:r>
          </w:p>
        </w:tc>
        <w:tc>
          <w:tcPr>
            <w:tcW w:w="975" w:type="dxa"/>
            <w:shd w:val="clear" w:color="auto" w:fill="auto"/>
          </w:tcPr>
          <w:p w14:paraId="0D0B8958">
            <w:pPr>
              <w:spacing w:line="256" w:lineRule="auto"/>
              <w:jc w:val="center"/>
              <w:rPr>
                <w:rFonts w:ascii="Times New Roman" w:hAnsi="Times New Roman" w:cs="Times New Roman"/>
                <w:lang w:val="en-GB"/>
              </w:rPr>
            </w:pPr>
            <w:r>
              <w:rPr>
                <w:rFonts w:ascii="Times New Roman" w:hAnsi="Times New Roman" w:cs="Times New Roman"/>
                <w:lang w:val="en-GB"/>
              </w:rPr>
              <w:t>7</w:t>
            </w:r>
          </w:p>
        </w:tc>
        <w:tc>
          <w:tcPr>
            <w:tcW w:w="1065" w:type="dxa"/>
            <w:shd w:val="clear" w:color="auto" w:fill="auto"/>
          </w:tcPr>
          <w:p w14:paraId="0EA0A839">
            <w:pPr>
              <w:spacing w:line="256" w:lineRule="auto"/>
              <w:jc w:val="center"/>
              <w:rPr>
                <w:rFonts w:ascii="Times New Roman" w:hAnsi="Times New Roman" w:cs="Times New Roman"/>
                <w:lang w:val="en-GB"/>
              </w:rPr>
            </w:pPr>
            <w:r>
              <w:rPr>
                <w:rFonts w:ascii="Times New Roman" w:hAnsi="Times New Roman" w:cs="Times New Roman"/>
                <w:lang w:val="en-GB"/>
              </w:rPr>
              <w:t>2</w:t>
            </w:r>
          </w:p>
        </w:tc>
        <w:tc>
          <w:tcPr>
            <w:tcW w:w="1095" w:type="dxa"/>
            <w:shd w:val="clear" w:color="auto" w:fill="auto"/>
          </w:tcPr>
          <w:p w14:paraId="44624F79">
            <w:pPr>
              <w:spacing w:line="256" w:lineRule="auto"/>
              <w:jc w:val="center"/>
              <w:rPr>
                <w:rFonts w:ascii="Times New Roman" w:hAnsi="Times New Roman" w:cs="Times New Roman"/>
                <w:lang w:val="en-GB"/>
              </w:rPr>
            </w:pPr>
            <w:r>
              <w:rPr>
                <w:rFonts w:ascii="Times New Roman" w:hAnsi="Times New Roman" w:cs="Times New Roman"/>
                <w:lang w:val="en-GB"/>
              </w:rPr>
              <w:t>8</w:t>
            </w:r>
          </w:p>
        </w:tc>
        <w:tc>
          <w:tcPr>
            <w:tcW w:w="1416" w:type="dxa"/>
            <w:tcBorders>
              <w:right w:val="double" w:color="auto" w:sz="4" w:space="0"/>
            </w:tcBorders>
            <w:shd w:val="clear" w:color="auto" w:fill="auto"/>
          </w:tcPr>
          <w:p w14:paraId="0A8FBAB7">
            <w:pPr>
              <w:spacing w:line="256" w:lineRule="auto"/>
              <w:jc w:val="center"/>
              <w:rPr>
                <w:rFonts w:ascii="Times New Roman" w:hAnsi="Times New Roman" w:cs="Times New Roman"/>
                <w:lang w:val="sr-Cyrl-RS"/>
              </w:rPr>
            </w:pPr>
            <w:r>
              <w:rPr>
                <w:rFonts w:ascii="Times New Roman" w:hAnsi="Times New Roman" w:cs="Times New Roman"/>
                <w:lang w:val="sr-Cyrl-RS"/>
              </w:rPr>
              <w:t>20</w:t>
            </w:r>
          </w:p>
        </w:tc>
      </w:tr>
      <w:tr w14:paraId="6F1B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D7D7D7" w:themeFill="background1" w:themeFillShade="D8"/>
          </w:tcPr>
          <w:p w14:paraId="18A12BAA">
            <w:pPr>
              <w:spacing w:line="256" w:lineRule="auto"/>
              <w:jc w:val="right"/>
              <w:rPr>
                <w:rFonts w:ascii="Times New Roman" w:hAnsi="Times New Roman" w:cs="Times New Roman"/>
                <w:lang w:val="sr-Cyrl-CS"/>
              </w:rPr>
            </w:pPr>
            <w:r>
              <w:rPr>
                <w:rFonts w:ascii="Times New Roman" w:hAnsi="Times New Roman" w:cs="Times New Roman"/>
                <w:b/>
                <w:bCs/>
                <w:lang w:val="sr-Cyrl-CS"/>
              </w:rPr>
              <w:t>УКУПНО</w:t>
            </w:r>
            <w:r>
              <w:rPr>
                <w:rFonts w:ascii="Times New Roman" w:hAnsi="Times New Roman" w:cs="Times New Roman"/>
                <w:b/>
                <w:bCs/>
                <w:lang w:val="sl-SI"/>
              </w:rPr>
              <w:t>:</w:t>
            </w:r>
          </w:p>
        </w:tc>
        <w:tc>
          <w:tcPr>
            <w:tcW w:w="990" w:type="dxa"/>
            <w:shd w:val="clear" w:color="auto" w:fill="D7D7D7" w:themeFill="background1" w:themeFillShade="D8"/>
          </w:tcPr>
          <w:p w14:paraId="7A14D5D2">
            <w:pPr>
              <w:spacing w:line="256" w:lineRule="auto"/>
              <w:jc w:val="center"/>
              <w:rPr>
                <w:rFonts w:ascii="Times New Roman" w:hAnsi="Times New Roman" w:cs="Times New Roman"/>
                <w:lang w:val="sr-Cyrl-RS"/>
              </w:rPr>
            </w:pPr>
            <w:r>
              <w:rPr>
                <w:rFonts w:ascii="Times New Roman" w:hAnsi="Times New Roman" w:cs="Times New Roman"/>
                <w:lang w:val="en-GB"/>
              </w:rPr>
              <w:t>9</w:t>
            </w:r>
            <w:r>
              <w:rPr>
                <w:rFonts w:ascii="Times New Roman" w:hAnsi="Times New Roman" w:cs="Times New Roman"/>
                <w:lang w:val="sr-Cyrl-RS"/>
              </w:rPr>
              <w:t>5</w:t>
            </w:r>
          </w:p>
        </w:tc>
        <w:tc>
          <w:tcPr>
            <w:tcW w:w="975" w:type="dxa"/>
            <w:shd w:val="clear" w:color="auto" w:fill="D7D7D7" w:themeFill="background1" w:themeFillShade="D8"/>
          </w:tcPr>
          <w:p w14:paraId="0C5BDAEB">
            <w:pPr>
              <w:spacing w:line="256" w:lineRule="auto"/>
              <w:jc w:val="center"/>
              <w:rPr>
                <w:rFonts w:ascii="Times New Roman" w:hAnsi="Times New Roman" w:cs="Times New Roman"/>
                <w:lang w:val="en-GB"/>
              </w:rPr>
            </w:pPr>
            <w:r>
              <w:rPr>
                <w:rFonts w:ascii="Times New Roman" w:hAnsi="Times New Roman" w:cs="Times New Roman"/>
                <w:lang w:val="en-GB"/>
              </w:rPr>
              <w:t>103</w:t>
            </w:r>
          </w:p>
        </w:tc>
        <w:tc>
          <w:tcPr>
            <w:tcW w:w="1065" w:type="dxa"/>
            <w:shd w:val="clear" w:color="auto" w:fill="D7D7D7" w:themeFill="background1" w:themeFillShade="D8"/>
          </w:tcPr>
          <w:p w14:paraId="3AEA2623">
            <w:pPr>
              <w:spacing w:line="256" w:lineRule="auto"/>
              <w:jc w:val="center"/>
              <w:rPr>
                <w:rFonts w:ascii="Times New Roman" w:hAnsi="Times New Roman" w:cs="Times New Roman"/>
                <w:lang w:val="en-GB"/>
              </w:rPr>
            </w:pPr>
            <w:r>
              <w:rPr>
                <w:rFonts w:ascii="Times New Roman" w:hAnsi="Times New Roman" w:cs="Times New Roman"/>
                <w:lang w:val="en-GB"/>
              </w:rPr>
              <w:t>105</w:t>
            </w:r>
          </w:p>
        </w:tc>
        <w:tc>
          <w:tcPr>
            <w:tcW w:w="1095" w:type="dxa"/>
            <w:shd w:val="clear" w:color="auto" w:fill="D7D7D7" w:themeFill="background1" w:themeFillShade="D8"/>
          </w:tcPr>
          <w:p w14:paraId="43C5F278">
            <w:pPr>
              <w:spacing w:line="256" w:lineRule="auto"/>
              <w:jc w:val="center"/>
              <w:rPr>
                <w:rFonts w:ascii="Times New Roman" w:hAnsi="Times New Roman" w:cs="Times New Roman"/>
                <w:lang w:val="sr-Cyrl-RS"/>
              </w:rPr>
            </w:pPr>
            <w:r>
              <w:rPr>
                <w:rFonts w:ascii="Times New Roman" w:hAnsi="Times New Roman" w:cs="Times New Roman"/>
                <w:lang w:val="en-GB"/>
              </w:rPr>
              <w:t>10</w:t>
            </w:r>
            <w:r>
              <w:rPr>
                <w:rFonts w:ascii="Times New Roman" w:hAnsi="Times New Roman" w:cs="Times New Roman"/>
                <w:lang w:val="sr-Cyrl-RS"/>
              </w:rPr>
              <w:t>6</w:t>
            </w:r>
          </w:p>
        </w:tc>
        <w:tc>
          <w:tcPr>
            <w:tcW w:w="1416" w:type="dxa"/>
            <w:tcBorders>
              <w:right w:val="double" w:color="auto" w:sz="4" w:space="0"/>
            </w:tcBorders>
            <w:shd w:val="clear" w:color="auto" w:fill="D7D7D7" w:themeFill="background1" w:themeFillShade="D8"/>
          </w:tcPr>
          <w:p w14:paraId="1BF3B2B3">
            <w:pPr>
              <w:spacing w:line="256" w:lineRule="auto"/>
              <w:jc w:val="center"/>
              <w:rPr>
                <w:rFonts w:ascii="Times New Roman" w:hAnsi="Times New Roman" w:cs="Times New Roman"/>
                <w:lang w:val="sr-Cyrl-RS"/>
              </w:rPr>
            </w:pPr>
            <w:r>
              <w:rPr>
                <w:rFonts w:ascii="Times New Roman" w:hAnsi="Times New Roman" w:cs="Times New Roman"/>
                <w:b/>
                <w:bCs/>
                <w:lang w:val="sr-Cyrl-RS"/>
              </w:rPr>
              <w:t>409</w:t>
            </w:r>
          </w:p>
        </w:tc>
      </w:tr>
      <w:tr w14:paraId="2AED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gridSpan w:val="6"/>
            <w:tcBorders>
              <w:left w:val="double" w:color="auto" w:sz="4" w:space="0"/>
              <w:bottom w:val="double" w:color="auto" w:sz="4" w:space="0"/>
            </w:tcBorders>
            <w:shd w:val="clear" w:color="auto" w:fill="D7D7D7" w:themeFill="background1" w:themeFillShade="D8"/>
          </w:tcPr>
          <w:p w14:paraId="00997C9E">
            <w:pPr>
              <w:spacing w:line="256" w:lineRule="auto"/>
              <w:jc w:val="both"/>
              <w:rPr>
                <w:rFonts w:ascii="Times New Roman" w:hAnsi="Times New Roman" w:cs="Times New Roman"/>
                <w:b/>
                <w:lang w:val="sl-SI"/>
              </w:rPr>
            </w:pPr>
            <w:r>
              <w:rPr>
                <w:rFonts w:ascii="Times New Roman" w:hAnsi="Times New Roman" w:cs="Times New Roman"/>
                <w:b/>
                <w:lang w:val="sr-Cyrl-CS"/>
              </w:rPr>
              <w:t xml:space="preserve">УКУПНО УЧЕНИКА И ОДЕЉЕЊА У ШКОЛИ ОД </w:t>
            </w:r>
            <w:r>
              <w:rPr>
                <w:rFonts w:ascii="Times New Roman" w:hAnsi="Times New Roman" w:cs="Times New Roman"/>
                <w:b/>
                <w:lang w:val="sl-SI"/>
              </w:rPr>
              <w:t xml:space="preserve">I-VIII </w:t>
            </w:r>
            <w:r>
              <w:rPr>
                <w:rFonts w:ascii="Times New Roman" w:hAnsi="Times New Roman" w:cs="Times New Roman"/>
                <w:b/>
                <w:lang w:val="sr-Cyrl-CS"/>
              </w:rPr>
              <w:t>РАЗРЕДА</w:t>
            </w:r>
          </w:p>
        </w:tc>
        <w:tc>
          <w:tcPr>
            <w:tcW w:w="1416" w:type="dxa"/>
            <w:tcBorders>
              <w:bottom w:val="double" w:color="auto" w:sz="4" w:space="0"/>
              <w:right w:val="double" w:color="auto" w:sz="4" w:space="0"/>
            </w:tcBorders>
            <w:shd w:val="clear" w:color="auto" w:fill="D7D7D7" w:themeFill="background1" w:themeFillShade="D8"/>
          </w:tcPr>
          <w:p w14:paraId="1B4E6E60">
            <w:pPr>
              <w:spacing w:line="256" w:lineRule="auto"/>
              <w:jc w:val="center"/>
              <w:rPr>
                <w:rFonts w:hint="default" w:ascii="Times New Roman" w:hAnsi="Times New Roman" w:cs="Times New Roman"/>
                <w:b/>
                <w:lang w:val="sr-Latn-RS"/>
              </w:rPr>
            </w:pPr>
            <w:r>
              <w:rPr>
                <w:rFonts w:ascii="Times New Roman" w:hAnsi="Times New Roman" w:cs="Times New Roman"/>
                <w:b/>
                <w:lang w:val="sr-Cyrl-RS"/>
              </w:rPr>
              <w:t>84</w:t>
            </w:r>
            <w:r>
              <w:rPr>
                <w:rFonts w:hint="default" w:ascii="Times New Roman" w:hAnsi="Times New Roman" w:cs="Times New Roman"/>
                <w:b/>
                <w:lang w:val="sr-Latn-RS"/>
              </w:rPr>
              <w:t>4</w:t>
            </w:r>
          </w:p>
        </w:tc>
      </w:tr>
    </w:tbl>
    <w:p w14:paraId="6569BA10">
      <w:pPr>
        <w:rPr>
          <w:rFonts w:ascii="Times New Roman" w:hAnsi="Times New Roman" w:cs="Times New Roman"/>
          <w:sz w:val="24"/>
          <w:szCs w:val="24"/>
          <w:lang w:val="sr-Cyrl-RS"/>
        </w:rPr>
      </w:pPr>
    </w:p>
    <w:p w14:paraId="2413DC2E">
      <w:pPr>
        <w:numPr>
          <w:ilvl w:val="0"/>
          <w:numId w:val="12"/>
        </w:numPr>
        <w:jc w:val="both"/>
        <w:rPr>
          <w:rFonts w:ascii="Times New Roman" w:hAnsi="Times New Roman" w:cs="Times New Roman"/>
        </w:rPr>
      </w:pPr>
      <w:r>
        <w:rPr>
          <w:rFonts w:ascii="Times New Roman" w:hAnsi="Times New Roman" w:cs="Times New Roman"/>
          <w:b/>
          <w:bCs/>
          <w:lang w:val="sl-SI"/>
        </w:rPr>
        <w:t>Продужени боравак</w:t>
      </w:r>
      <w:r>
        <w:rPr>
          <w:rFonts w:ascii="Times New Roman" w:hAnsi="Times New Roman" w:cs="Times New Roman"/>
          <w:lang w:val="sl-SI"/>
        </w:rPr>
        <w:t xml:space="preserve"> – </w:t>
      </w:r>
      <w:r>
        <w:rPr>
          <w:rFonts w:ascii="Times New Roman" w:hAnsi="Times New Roman" w:cs="Times New Roman"/>
          <w:lang w:val="sr-Latn-CS"/>
        </w:rPr>
        <w:t>2</w:t>
      </w:r>
      <w:r>
        <w:rPr>
          <w:rFonts w:ascii="Times New Roman" w:hAnsi="Times New Roman" w:cs="Times New Roman"/>
          <w:lang w:val="sl-SI"/>
        </w:rPr>
        <w:t xml:space="preserve"> одељења</w:t>
      </w:r>
      <w:r>
        <w:rPr>
          <w:rFonts w:ascii="Times New Roman" w:hAnsi="Times New Roman" w:cs="Times New Roman"/>
          <w:lang w:val="sr-Latn-CS"/>
        </w:rPr>
        <w:t>, хетерогене групe ученика првог и другог разреда</w:t>
      </w:r>
      <w:r>
        <w:rPr>
          <w:rFonts w:ascii="Times New Roman" w:hAnsi="Times New Roman" w:cs="Times New Roman"/>
        </w:rPr>
        <w:t>.</w:t>
      </w:r>
    </w:p>
    <w:p w14:paraId="28F2A322">
      <w:pPr>
        <w:jc w:val="both"/>
        <w:rPr>
          <w:lang w:val="sr-Latn-CS" w:eastAsia="sr-Latn-CS"/>
        </w:rPr>
      </w:pPr>
    </w:p>
    <w:p w14:paraId="7F6921B2">
      <w:pPr>
        <w:jc w:val="both"/>
        <w:rPr>
          <w:lang w:eastAsia="sr-Latn-CS"/>
        </w:rPr>
      </w:pPr>
    </w:p>
    <w:p w14:paraId="7F3E9B67">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Чистих одељења у млађим разредима..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1</w:t>
      </w:r>
      <w:r>
        <w:rPr>
          <w:rFonts w:ascii="Times New Roman" w:hAnsi="Times New Roman" w:cs="Times New Roman"/>
          <w:lang w:val="sr-Cyrl-RS" w:eastAsia="sr-Latn-CS"/>
        </w:rPr>
        <w:t>6</w:t>
      </w:r>
    </w:p>
    <w:p w14:paraId="1FDCB46F">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Комбинованих  одељења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Cyrl-RS" w:eastAsia="sr-Latn-CS"/>
        </w:rPr>
        <w:t>7</w:t>
      </w:r>
    </w:p>
    <w:p w14:paraId="7102BD18">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Неподељених школа</w:t>
      </w:r>
      <w:r>
        <w:rPr>
          <w:rFonts w:ascii="Times New Roman" w:hAnsi="Times New Roman" w:cs="Times New Roman"/>
          <w:lang w:val="sr-Latn-CS" w:eastAsia="sr-Latn-CS"/>
        </w:rPr>
        <w:t xml:space="preserve"> (I-IV) .........................................</w:t>
      </w:r>
      <w:r>
        <w:rPr>
          <w:rFonts w:ascii="Times New Roman" w:hAnsi="Times New Roman" w:cs="Times New Roman"/>
          <w:lang w:val="sr-Cyrl-RS" w:eastAsia="sr-Latn-CS"/>
        </w:rPr>
        <w:t>..</w:t>
      </w:r>
      <w:r>
        <w:rPr>
          <w:rFonts w:ascii="Times New Roman" w:hAnsi="Times New Roman" w:cs="Times New Roman"/>
          <w:lang w:val="sr-Latn-CS" w:eastAsia="sr-Latn-CS"/>
        </w:rPr>
        <w:t>..</w:t>
      </w:r>
      <w:r>
        <w:rPr>
          <w:rFonts w:ascii="Times New Roman" w:hAnsi="Times New Roman" w:cs="Times New Roman"/>
          <w:lang w:val="sr-Cyrl-RS" w:eastAsia="sr-Latn-CS"/>
        </w:rPr>
        <w:t>3</w:t>
      </w:r>
    </w:p>
    <w:p w14:paraId="111D3975">
      <w:pPr>
        <w:spacing w:line="240" w:lineRule="auto"/>
        <w:jc w:val="center"/>
        <w:rPr>
          <w:rFonts w:ascii="Times New Roman" w:hAnsi="Times New Roman" w:cs="Times New Roman"/>
          <w:lang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 xml:space="preserve">Укупно одељења млађих разред </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ascii="Times New Roman" w:hAnsi="Times New Roman" w:cs="Times New Roman"/>
          <w:lang w:eastAsia="sr-Latn-CS"/>
        </w:rPr>
        <w:t>26</w:t>
      </w:r>
    </w:p>
    <w:p w14:paraId="2931FB2C">
      <w:pPr>
        <w:spacing w:line="240" w:lineRule="auto"/>
        <w:jc w:val="center"/>
        <w:rPr>
          <w:rFonts w:ascii="Times New Roman" w:hAnsi="Times New Roman" w:cs="Times New Roman"/>
          <w:lang w:val="sr-Cyrl-CS" w:eastAsia="sr-Latn-CS"/>
        </w:rPr>
      </w:pPr>
    </w:p>
    <w:p w14:paraId="7D7D8D44">
      <w:pPr>
        <w:spacing w:line="240" w:lineRule="auto"/>
        <w:jc w:val="center"/>
        <w:rPr>
          <w:rFonts w:ascii="Times New Roman" w:hAnsi="Times New Roman" w:cs="Times New Roman"/>
          <w:lang w:val="sr-Latn-C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 xml:space="preserve">Укупно одељења </w:t>
      </w:r>
      <w:r>
        <w:rPr>
          <w:rFonts w:ascii="Times New Roman" w:hAnsi="Times New Roman" w:cs="Times New Roman"/>
          <w:lang w:val="sl-SI" w:eastAsia="sr-Latn-CS"/>
        </w:rPr>
        <w:t xml:space="preserve"> V </w:t>
      </w:r>
      <w:r>
        <w:rPr>
          <w:rFonts w:ascii="Times New Roman" w:hAnsi="Times New Roman" w:cs="Times New Roman"/>
          <w:lang w:val="sr-Cyrl-CS" w:eastAsia="sr-Latn-CS"/>
        </w:rPr>
        <w:t>разреда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.6</w:t>
      </w:r>
    </w:p>
    <w:p w14:paraId="54A15214">
      <w:pPr>
        <w:spacing w:line="240" w:lineRule="auto"/>
        <w:jc w:val="center"/>
        <w:rPr>
          <w:rFonts w:ascii="Times New Roman" w:hAnsi="Times New Roman" w:cs="Times New Roman"/>
          <w:lang w:val="sr-Latn-C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l-SI" w:eastAsia="sr-Latn-CS"/>
        </w:rPr>
        <w:t xml:space="preserve"> VI </w:t>
      </w:r>
      <w:r>
        <w:rPr>
          <w:rFonts w:ascii="Times New Roman" w:hAnsi="Times New Roman" w:cs="Times New Roman"/>
          <w:lang w:val="sr-Cyrl-CS" w:eastAsia="sr-Latn-CS"/>
        </w:rPr>
        <w:t>разреда</w:t>
      </w:r>
      <w:r>
        <w:rPr>
          <w:rFonts w:ascii="Times New Roman" w:hAnsi="Times New Roman" w:cs="Times New Roman"/>
          <w:lang w:val="sl-SI" w:eastAsia="sr-Latn-CS"/>
        </w:rPr>
        <w:t xml:space="preserve"> .....................................</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6</w:t>
      </w:r>
    </w:p>
    <w:p w14:paraId="4BD6A427">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l-SI" w:eastAsia="sr-Latn-CS"/>
        </w:rPr>
        <w:t xml:space="preserve"> VII</w:t>
      </w:r>
      <w:r>
        <w:rPr>
          <w:rFonts w:ascii="Times New Roman" w:hAnsi="Times New Roman" w:cs="Times New Roman"/>
          <w:lang w:val="sr-Cyrl-CS" w:eastAsia="sr-Latn-CS"/>
        </w:rPr>
        <w:t xml:space="preserve"> разреда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ascii="Times New Roman" w:hAnsi="Times New Roman" w:cs="Times New Roman"/>
          <w:lang w:val="sl-SI" w:eastAsia="sr-Latn-CS"/>
        </w:rPr>
        <w:t>..</w:t>
      </w:r>
      <w:r>
        <w:rPr>
          <w:rFonts w:ascii="Times New Roman" w:hAnsi="Times New Roman" w:cs="Times New Roman"/>
          <w:lang w:val="sr-Cyrl-RS" w:eastAsia="sr-Latn-CS"/>
        </w:rPr>
        <w:t>.6</w:t>
      </w:r>
    </w:p>
    <w:p w14:paraId="046452AD">
      <w:pPr>
        <w:spacing w:line="240" w:lineRule="auto"/>
        <w:jc w:val="center"/>
        <w:rPr>
          <w:rFonts w:ascii="Times New Roman" w:hAnsi="Times New Roman" w:cs="Times New Roman"/>
          <w:lang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r-Latn-CS" w:eastAsia="sr-Latn-CS"/>
        </w:rPr>
        <w:t xml:space="preserve"> VIII </w:t>
      </w:r>
      <w:r>
        <w:rPr>
          <w:rFonts w:ascii="Times New Roman" w:hAnsi="Times New Roman" w:cs="Times New Roman"/>
          <w:lang w:val="sr-Cyrl-CS" w:eastAsia="sr-Latn-CS"/>
        </w:rPr>
        <w:t>разреда</w:t>
      </w:r>
      <w:r>
        <w:rPr>
          <w:rFonts w:ascii="Times New Roman" w:hAnsi="Times New Roman" w:cs="Times New Roman"/>
          <w:lang w:val="sr-Latn-CS" w:eastAsia="sr-Latn-CS"/>
        </w:rPr>
        <w:t xml:space="preserve"> ...................................</w:t>
      </w:r>
      <w:r>
        <w:rPr>
          <w:rFonts w:ascii="Times New Roman" w:hAnsi="Times New Roman" w:cs="Times New Roman"/>
          <w:lang w:val="sr-Cyrl-RS" w:eastAsia="sr-Latn-CS"/>
        </w:rPr>
        <w:t>..</w:t>
      </w:r>
      <w:r>
        <w:rPr>
          <w:rFonts w:ascii="Times New Roman" w:hAnsi="Times New Roman" w:cs="Times New Roman"/>
          <w:lang w:val="sr-Latn-CS" w:eastAsia="sr-Latn-CS"/>
        </w:rPr>
        <w:t>....</w:t>
      </w:r>
      <w:r>
        <w:rPr>
          <w:rFonts w:ascii="Times New Roman" w:hAnsi="Times New Roman" w:cs="Times New Roman"/>
          <w:lang w:eastAsia="sr-Latn-CS"/>
        </w:rPr>
        <w:t>6</w:t>
      </w:r>
    </w:p>
    <w:p w14:paraId="17C4568C">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 старијих разреда................................2</w:t>
      </w:r>
      <w:r>
        <w:rPr>
          <w:rFonts w:ascii="Times New Roman" w:hAnsi="Times New Roman" w:cs="Times New Roman"/>
          <w:lang w:val="sr-Cyrl-RS" w:eastAsia="sr-Latn-CS"/>
        </w:rPr>
        <w:t>4</w:t>
      </w:r>
    </w:p>
    <w:p w14:paraId="6238E5F7">
      <w:pPr>
        <w:spacing w:line="240" w:lineRule="auto"/>
        <w:jc w:val="center"/>
        <w:rPr>
          <w:rFonts w:ascii="Times New Roman" w:hAnsi="Times New Roman" w:cs="Times New Roman"/>
          <w:lang w:val="sr-Cyrl-C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Одељ. ученика којима је потреб.посеб. друшт.подрш...1</w:t>
      </w:r>
    </w:p>
    <w:p w14:paraId="3BDB1BE8">
      <w:pPr>
        <w:jc w:val="center"/>
        <w:rPr>
          <w:rFonts w:ascii="Times New Roman" w:hAnsi="Times New Roman" w:cs="Times New Roman"/>
          <w:lang w:val="sr-Cyrl-CS" w:eastAsia="sr-Latn-CS"/>
        </w:rPr>
      </w:pPr>
    </w:p>
    <w:p w14:paraId="5FCA71B0">
      <w:pPr>
        <w:pStyle w:val="3"/>
        <w:rPr>
          <w:rFonts w:ascii="Times New Roman" w:hAnsi="Times New Roman" w:cs="Times New Roman"/>
          <w:lang w:val="sr-Cyrl-RS"/>
        </w:rPr>
      </w:pPr>
      <w:bookmarkStart w:id="14" w:name="_Toc50704094"/>
      <w:bookmarkStart w:id="15" w:name="_Toc493504224"/>
      <w:r>
        <w:rPr>
          <w:rFonts w:ascii="Times New Roman" w:hAnsi="Times New Roman" w:cs="Times New Roman"/>
        </w:rPr>
        <w:t xml:space="preserve">5.2. </w:t>
      </w:r>
      <w:bookmarkEnd w:id="14"/>
      <w:bookmarkEnd w:id="15"/>
      <w:r>
        <w:rPr>
          <w:rFonts w:ascii="Times New Roman" w:hAnsi="Times New Roman" w:cs="Times New Roman"/>
          <w:lang w:val="sr-Cyrl-RS"/>
        </w:rPr>
        <w:t>ПРИПРЕМНИ ПРЕДШКОЛСКИ ПРОГРАМ У ОРГАНИЗАЦИЈИ ШКОЛЕ</w:t>
      </w:r>
    </w:p>
    <w:tbl>
      <w:tblPr>
        <w:tblStyle w:val="6"/>
        <w:tblpPr w:leftFromText="180" w:rightFromText="180" w:vertAnchor="text" w:horzAnchor="page" w:tblpX="1805" w:tblpY="229"/>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935"/>
        <w:gridCol w:w="2578"/>
      </w:tblGrid>
      <w:tr w14:paraId="7637EF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7478680B">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Издвојено одељење</w:t>
            </w:r>
          </w:p>
        </w:tc>
        <w:tc>
          <w:tcPr>
            <w:tcW w:w="2935" w:type="dxa"/>
            <w:shd w:val="clear" w:color="auto" w:fill="D7D7D7" w:themeFill="background1" w:themeFillShade="D8"/>
          </w:tcPr>
          <w:p w14:paraId="4A3C588B">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Број група</w:t>
            </w:r>
          </w:p>
        </w:tc>
        <w:tc>
          <w:tcPr>
            <w:tcW w:w="2578" w:type="dxa"/>
            <w:shd w:val="clear" w:color="auto" w:fill="D7D7D7" w:themeFill="background1" w:themeFillShade="D8"/>
          </w:tcPr>
          <w:p w14:paraId="081DB1BA">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Број деце</w:t>
            </w:r>
          </w:p>
        </w:tc>
      </w:tr>
      <w:tr w14:paraId="76683E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869" w:type="dxa"/>
            <w:shd w:val="clear" w:color="auto" w:fill="auto"/>
          </w:tcPr>
          <w:p w14:paraId="5AE283C7">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color w:val="000000" w:themeColor="text1"/>
                <w:lang w:val="sr-Cyrl-CS"/>
                <w14:textFill>
                  <w14:solidFill>
                    <w14:schemeClr w14:val="tx1"/>
                  </w14:solidFill>
                </w14:textFill>
              </w:rPr>
              <w:t>Висибаба</w:t>
            </w:r>
          </w:p>
        </w:tc>
        <w:tc>
          <w:tcPr>
            <w:tcW w:w="2935" w:type="dxa"/>
            <w:shd w:val="clear" w:color="auto" w:fill="auto"/>
          </w:tcPr>
          <w:p w14:paraId="3EE64A2D">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23B874DE">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r>
      <w:tr w14:paraId="6DB098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182A8E54">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Засеље</w:t>
            </w:r>
          </w:p>
        </w:tc>
        <w:tc>
          <w:tcPr>
            <w:tcW w:w="2935" w:type="dxa"/>
            <w:shd w:val="clear" w:color="auto" w:fill="auto"/>
          </w:tcPr>
          <w:p w14:paraId="33A2E04B">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0A83646E">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r>
      <w:tr w14:paraId="400248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AE54C60">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Глумач</w:t>
            </w:r>
          </w:p>
        </w:tc>
        <w:tc>
          <w:tcPr>
            <w:tcW w:w="2935" w:type="dxa"/>
            <w:shd w:val="clear" w:color="auto" w:fill="auto"/>
          </w:tcPr>
          <w:p w14:paraId="39AFBC8B">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25E0E6C8">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r>
      <w:tr w14:paraId="52ACA8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32AAA2EF">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Јежевица</w:t>
            </w:r>
          </w:p>
        </w:tc>
        <w:tc>
          <w:tcPr>
            <w:tcW w:w="2935" w:type="dxa"/>
            <w:shd w:val="clear" w:color="auto" w:fill="auto"/>
          </w:tcPr>
          <w:p w14:paraId="57398A5B">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557DB59A">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2</w:t>
            </w:r>
          </w:p>
        </w:tc>
      </w:tr>
      <w:tr w14:paraId="5AB62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44B77255">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Узићи</w:t>
            </w:r>
          </w:p>
        </w:tc>
        <w:tc>
          <w:tcPr>
            <w:tcW w:w="2935" w:type="dxa"/>
            <w:shd w:val="clear" w:color="auto" w:fill="auto"/>
          </w:tcPr>
          <w:p w14:paraId="4CA9F388">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2EF07B47">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2</w:t>
            </w:r>
          </w:p>
        </w:tc>
      </w:tr>
      <w:tr w14:paraId="2A567F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193FDB82">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b/>
                <w:bCs/>
                <w:color w:val="000000" w:themeColor="text1"/>
                <w:lang w:val="sr-Cyrl-CS"/>
                <w14:textFill>
                  <w14:solidFill>
                    <w14:schemeClr w14:val="tx1"/>
                  </w14:solidFill>
                </w14:textFill>
              </w:rPr>
              <w:t>УКУПНО:</w:t>
            </w:r>
          </w:p>
        </w:tc>
        <w:tc>
          <w:tcPr>
            <w:tcW w:w="2935" w:type="dxa"/>
            <w:shd w:val="clear" w:color="auto" w:fill="D7D7D7" w:themeFill="background1" w:themeFillShade="D8"/>
          </w:tcPr>
          <w:p w14:paraId="41D4DBF9">
            <w:pPr>
              <w:spacing w:line="240" w:lineRule="auto"/>
              <w:jc w:val="center"/>
              <w:rPr>
                <w:rFonts w:ascii="Times New Roman" w:hAnsi="Times New Roman" w:cs="Times New Roman"/>
                <w:b/>
                <w:color w:val="000000" w:themeColor="text1"/>
                <w:lang w:val="sr-Cyrl-RS"/>
                <w14:textFill>
                  <w14:solidFill>
                    <w14:schemeClr w14:val="tx1"/>
                  </w14:solidFill>
                </w14:textFill>
              </w:rPr>
            </w:pPr>
            <w:r>
              <w:rPr>
                <w:rFonts w:ascii="Times New Roman" w:hAnsi="Times New Roman" w:cs="Times New Roman"/>
                <w:b/>
                <w:color w:val="000000" w:themeColor="text1"/>
                <w:lang w:val="sr-Cyrl-RS"/>
                <w14:textFill>
                  <w14:solidFill>
                    <w14:schemeClr w14:val="tx1"/>
                  </w14:solidFill>
                </w14:textFill>
              </w:rPr>
              <w:t>/</w:t>
            </w:r>
          </w:p>
        </w:tc>
        <w:tc>
          <w:tcPr>
            <w:tcW w:w="2578" w:type="dxa"/>
            <w:shd w:val="clear" w:color="auto" w:fill="D7D7D7" w:themeFill="background1" w:themeFillShade="D8"/>
          </w:tcPr>
          <w:p w14:paraId="1E07BFD1">
            <w:pPr>
              <w:spacing w:line="240" w:lineRule="auto"/>
              <w:jc w:val="center"/>
              <w:rPr>
                <w:rFonts w:ascii="Times New Roman" w:hAnsi="Times New Roman" w:cs="Times New Roman"/>
                <w:b/>
                <w:color w:val="000000" w:themeColor="text1"/>
                <w:lang w:val="sr-Cyrl-RS"/>
                <w14:textFill>
                  <w14:solidFill>
                    <w14:schemeClr w14:val="tx1"/>
                  </w14:solidFill>
                </w14:textFill>
              </w:rPr>
            </w:pPr>
            <w:r>
              <w:rPr>
                <w:rFonts w:ascii="Times New Roman" w:hAnsi="Times New Roman" w:cs="Times New Roman"/>
                <w:b/>
                <w:color w:val="000000" w:themeColor="text1"/>
                <w:lang w:val="sr-Cyrl-RS"/>
                <w14:textFill>
                  <w14:solidFill>
                    <w14:schemeClr w14:val="tx1"/>
                  </w14:solidFill>
                </w14:textFill>
              </w:rPr>
              <w:t>4</w:t>
            </w:r>
          </w:p>
        </w:tc>
      </w:tr>
      <w:tr w14:paraId="5DAA7B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382" w:type="dxa"/>
            <w:gridSpan w:val="3"/>
            <w:shd w:val="clear" w:color="auto" w:fill="D7D7D7" w:themeFill="background1" w:themeFillShade="D8"/>
          </w:tcPr>
          <w:p w14:paraId="53542208">
            <w:pPr>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Припремни предшколски програм у организацији Вртића</w:t>
            </w:r>
          </w:p>
        </w:tc>
      </w:tr>
      <w:tr w14:paraId="071778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9" w:type="dxa"/>
            <w:shd w:val="clear" w:color="auto" w:fill="auto"/>
          </w:tcPr>
          <w:p w14:paraId="70595AD8">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color w:val="000000" w:themeColor="text1"/>
                <w:lang w:val="sr-Cyrl-CS"/>
                <w14:textFill>
                  <w14:solidFill>
                    <w14:schemeClr w14:val="tx1"/>
                  </w14:solidFill>
                </w14:textFill>
              </w:rPr>
              <w:t>Здравчићи</w:t>
            </w:r>
          </w:p>
        </w:tc>
        <w:tc>
          <w:tcPr>
            <w:tcW w:w="2935" w:type="dxa"/>
            <w:shd w:val="clear" w:color="auto" w:fill="auto"/>
          </w:tcPr>
          <w:p w14:paraId="2EFF0D3A">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09AB2E2F">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8</w:t>
            </w:r>
          </w:p>
        </w:tc>
      </w:tr>
      <w:tr w14:paraId="644F24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A82EF86">
            <w:pPr>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Тометино Поље</w:t>
            </w:r>
          </w:p>
        </w:tc>
        <w:tc>
          <w:tcPr>
            <w:tcW w:w="2935" w:type="dxa"/>
            <w:shd w:val="clear" w:color="auto" w:fill="auto"/>
          </w:tcPr>
          <w:p w14:paraId="7C2BBC58">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34E585EA">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2</w:t>
            </w:r>
          </w:p>
        </w:tc>
      </w:tr>
      <w:tr w14:paraId="39770A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4B482D14">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Душковци</w:t>
            </w:r>
          </w:p>
        </w:tc>
        <w:tc>
          <w:tcPr>
            <w:tcW w:w="2935" w:type="dxa"/>
            <w:shd w:val="clear" w:color="auto" w:fill="auto"/>
          </w:tcPr>
          <w:p w14:paraId="2AF62CB6">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411E10CB">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4</w:t>
            </w:r>
          </w:p>
        </w:tc>
      </w:tr>
      <w:tr w14:paraId="54C4D1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6EBBF88">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Годовик</w:t>
            </w:r>
          </w:p>
        </w:tc>
        <w:tc>
          <w:tcPr>
            <w:tcW w:w="2935" w:type="dxa"/>
            <w:shd w:val="clear" w:color="auto" w:fill="auto"/>
          </w:tcPr>
          <w:p w14:paraId="3D1F812C">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7CAB5ABC">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4</w:t>
            </w:r>
          </w:p>
        </w:tc>
      </w:tr>
      <w:tr w14:paraId="3710C0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1DAFFC3C">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b/>
                <w:bCs/>
                <w:color w:val="000000" w:themeColor="text1"/>
                <w:lang w:val="sr-Cyrl-CS"/>
                <w14:textFill>
                  <w14:solidFill>
                    <w14:schemeClr w14:val="tx1"/>
                  </w14:solidFill>
                </w14:textFill>
              </w:rPr>
              <w:t>УКУПНО:</w:t>
            </w:r>
          </w:p>
        </w:tc>
        <w:tc>
          <w:tcPr>
            <w:tcW w:w="2935" w:type="dxa"/>
            <w:shd w:val="clear" w:color="auto" w:fill="D7D7D7" w:themeFill="background1" w:themeFillShade="D8"/>
          </w:tcPr>
          <w:p w14:paraId="036C4DD6">
            <w:pPr>
              <w:spacing w:line="240" w:lineRule="auto"/>
              <w:jc w:val="center"/>
              <w:rPr>
                <w:rFonts w:ascii="Times New Roman" w:hAnsi="Times New Roman" w:cs="Times New Roman"/>
                <w:b/>
                <w:color w:val="000000" w:themeColor="text1"/>
                <w:lang w:val="sr-Cyrl-RS"/>
                <w14:textFill>
                  <w14:solidFill>
                    <w14:schemeClr w14:val="tx1"/>
                  </w14:solidFill>
                </w14:textFill>
              </w:rPr>
            </w:pPr>
            <w:r>
              <w:rPr>
                <w:rFonts w:ascii="Times New Roman" w:hAnsi="Times New Roman" w:cs="Times New Roman"/>
                <w:b/>
                <w:color w:val="000000" w:themeColor="text1"/>
                <w:lang w:val="sr-Cyrl-RS"/>
                <w14:textFill>
                  <w14:solidFill>
                    <w14:schemeClr w14:val="tx1"/>
                  </w14:solidFill>
                </w14:textFill>
              </w:rPr>
              <w:t>4</w:t>
            </w:r>
          </w:p>
        </w:tc>
        <w:tc>
          <w:tcPr>
            <w:tcW w:w="2578" w:type="dxa"/>
            <w:shd w:val="clear" w:color="auto" w:fill="D7D7D7" w:themeFill="background1" w:themeFillShade="D8"/>
          </w:tcPr>
          <w:p w14:paraId="6CF2BB85">
            <w:pPr>
              <w:spacing w:line="240" w:lineRule="auto"/>
              <w:jc w:val="center"/>
              <w:rPr>
                <w:rFonts w:ascii="Times New Roman" w:hAnsi="Times New Roman" w:cs="Times New Roman"/>
                <w:b/>
                <w:color w:val="000000" w:themeColor="text1"/>
                <w:lang w:val="sr-Cyrl-RS"/>
                <w14:textFill>
                  <w14:solidFill>
                    <w14:schemeClr w14:val="tx1"/>
                  </w14:solidFill>
                </w14:textFill>
              </w:rPr>
            </w:pPr>
            <w:r>
              <w:rPr>
                <w:rFonts w:ascii="Times New Roman" w:hAnsi="Times New Roman" w:cs="Times New Roman"/>
                <w:b/>
                <w:color w:val="000000" w:themeColor="text1"/>
                <w:lang w:val="sr-Cyrl-RS"/>
                <w14:textFill>
                  <w14:solidFill>
                    <w14:schemeClr w14:val="tx1"/>
                  </w14:solidFill>
                </w14:textFill>
              </w:rPr>
              <w:t>18</w:t>
            </w:r>
          </w:p>
        </w:tc>
      </w:tr>
    </w:tbl>
    <w:p w14:paraId="18BC5AEE">
      <w:pPr>
        <w:jc w:val="center"/>
        <w:rPr>
          <w:rFonts w:ascii="Times New Roman" w:hAnsi="Times New Roman" w:cs="Times New Roman"/>
          <w:lang w:val="sr-Cyrl-CS" w:eastAsia="sr-Latn-CS"/>
        </w:rPr>
      </w:pPr>
    </w:p>
    <w:p w14:paraId="0CF92B24">
      <w:pPr>
        <w:jc w:val="center"/>
        <w:rPr>
          <w:rFonts w:ascii="Times New Roman" w:hAnsi="Times New Roman" w:cs="Times New Roman"/>
          <w:lang w:val="sr-Cyrl-CS" w:eastAsia="sr-Latn-CS"/>
        </w:rPr>
      </w:pPr>
    </w:p>
    <w:p w14:paraId="4DF8ACEA">
      <w:pPr>
        <w:pStyle w:val="8"/>
        <w:jc w:val="center"/>
        <w:rPr>
          <w:rFonts w:ascii="Times New Roman" w:hAnsi="Times New Roman" w:cs="Times New Roman"/>
          <w:sz w:val="24"/>
          <w:szCs w:val="24"/>
          <w:u w:val="none"/>
          <w:lang w:val="sr-Cyrl-RS"/>
        </w:rPr>
      </w:pPr>
      <w:r>
        <w:rPr>
          <w:rFonts w:ascii="Times New Roman" w:hAnsi="Times New Roman" w:cs="Times New Roman"/>
          <w:sz w:val="24"/>
          <w:szCs w:val="24"/>
          <w:u w:val="none"/>
          <w:lang w:val="sr-Cyrl-CS"/>
        </w:rPr>
        <w:t>5.3</w:t>
      </w:r>
      <w:r>
        <w:rPr>
          <w:rFonts w:ascii="Times New Roman" w:hAnsi="Times New Roman" w:cs="Times New Roman"/>
          <w:sz w:val="24"/>
          <w:szCs w:val="24"/>
          <w:u w:val="none"/>
          <w:lang w:val="sr-Cyrl-RS"/>
        </w:rPr>
        <w:t>.</w:t>
      </w:r>
      <w:r>
        <w:rPr>
          <w:rFonts w:ascii="Times New Roman" w:hAnsi="Times New Roman" w:cs="Times New Roman"/>
          <w:sz w:val="24"/>
          <w:szCs w:val="24"/>
          <w:u w:val="none"/>
          <w:lang w:val="sr-Cyrl-CS"/>
        </w:rPr>
        <w:t xml:space="preserve"> </w:t>
      </w:r>
      <w:r>
        <w:rPr>
          <w:rFonts w:ascii="Times New Roman" w:hAnsi="Times New Roman" w:cs="Times New Roman"/>
          <w:sz w:val="24"/>
          <w:szCs w:val="24"/>
          <w:u w:val="none"/>
          <w:lang w:val="sr-Cyrl-RS"/>
        </w:rPr>
        <w:t>ПРОДУЖЕНИ БОРАВАК</w:t>
      </w:r>
    </w:p>
    <w:tbl>
      <w:tblPr>
        <w:tblStyle w:val="6"/>
        <w:tblpPr w:leftFromText="180" w:rightFromText="180" w:vertAnchor="text" w:horzAnchor="page" w:tblpX="3365" w:tblpY="65"/>
        <w:tblW w:w="620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402"/>
      </w:tblGrid>
      <w:tr w14:paraId="492544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D7D7D7" w:themeFill="background1" w:themeFillShade="D8"/>
            <w:vAlign w:val="center"/>
          </w:tcPr>
          <w:p w14:paraId="580E669F">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Cs w:val="0"/>
                <w:u w:val="none"/>
                <w:lang w:val="sr-Cyrl-CS"/>
              </w:rPr>
              <w:t>Задужени наставници</w:t>
            </w:r>
          </w:p>
        </w:tc>
        <w:tc>
          <w:tcPr>
            <w:tcW w:w="3402" w:type="dxa"/>
            <w:shd w:val="clear" w:color="auto" w:fill="D7D7D7" w:themeFill="background1" w:themeFillShade="D8"/>
            <w:vAlign w:val="center"/>
          </w:tcPr>
          <w:p w14:paraId="3B83C4E4">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Вођење евиденције</w:t>
            </w:r>
          </w:p>
        </w:tc>
      </w:tr>
      <w:tr w14:paraId="624A22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35C4D53B">
            <w:pPr>
              <w:pStyle w:val="8"/>
              <w:spacing w:line="256" w:lineRule="auto"/>
              <w:ind w:left="0"/>
              <w:jc w:val="left"/>
              <w:rPr>
                <w:rFonts w:ascii="Times New Roman" w:hAnsi="Times New Roman" w:cs="Times New Roman"/>
                <w:b w:val="0"/>
                <w:u w:val="none"/>
              </w:rPr>
            </w:pPr>
            <w:r>
              <w:rPr>
                <w:rFonts w:ascii="Times New Roman" w:hAnsi="Times New Roman" w:cs="Times New Roman"/>
                <w:b w:val="0"/>
                <w:u w:val="none"/>
              </w:rPr>
              <w:t>Лепосава Марјановић</w:t>
            </w:r>
          </w:p>
        </w:tc>
        <w:tc>
          <w:tcPr>
            <w:tcW w:w="3402" w:type="dxa"/>
            <w:vMerge w:val="restart"/>
            <w:shd w:val="clear" w:color="auto" w:fill="auto"/>
            <w:vAlign w:val="center"/>
          </w:tcPr>
          <w:p w14:paraId="5B350EC0">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 xml:space="preserve">Дневник образовно-васпитног </w:t>
            </w:r>
          </w:p>
          <w:p w14:paraId="1D83BF2F">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рада у продуженом боравку</w:t>
            </w:r>
          </w:p>
        </w:tc>
      </w:tr>
      <w:tr w14:paraId="2DB6FF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512C8D70">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Брана Леонтијевић</w:t>
            </w:r>
          </w:p>
        </w:tc>
        <w:tc>
          <w:tcPr>
            <w:tcW w:w="3402" w:type="dxa"/>
            <w:vMerge w:val="continue"/>
            <w:shd w:val="clear" w:color="auto" w:fill="auto"/>
            <w:vAlign w:val="center"/>
          </w:tcPr>
          <w:p w14:paraId="353AD981">
            <w:pPr>
              <w:pStyle w:val="8"/>
              <w:spacing w:line="256" w:lineRule="auto"/>
              <w:ind w:left="0"/>
              <w:jc w:val="left"/>
              <w:rPr>
                <w:rFonts w:ascii="Times New Roman" w:hAnsi="Times New Roman" w:cs="Times New Roman"/>
                <w:b w:val="0"/>
                <w:u w:val="none"/>
                <w:lang w:val="sr-Cyrl-CS"/>
              </w:rPr>
            </w:pPr>
          </w:p>
        </w:tc>
      </w:tr>
    </w:tbl>
    <w:p w14:paraId="606969D2">
      <w:pPr>
        <w:pStyle w:val="8"/>
        <w:rPr>
          <w:rFonts w:ascii="Times New Roman" w:hAnsi="Times New Roman" w:cs="Times New Roman"/>
          <w:u w:val="none"/>
          <w:lang w:val="sr-Cyrl-CS"/>
        </w:rPr>
      </w:pPr>
    </w:p>
    <w:p w14:paraId="470D87C3">
      <w:pPr>
        <w:pStyle w:val="3"/>
        <w:rPr>
          <w:rFonts w:ascii="Times New Roman" w:hAnsi="Times New Roman" w:cs="Times New Roman"/>
        </w:rPr>
      </w:pPr>
    </w:p>
    <w:p w14:paraId="6D1E21F3">
      <w:pPr>
        <w:rPr>
          <w:rFonts w:ascii="Times New Roman" w:hAnsi="Times New Roman" w:cs="Times New Roman"/>
        </w:rPr>
      </w:pPr>
    </w:p>
    <w:p w14:paraId="38094683">
      <w:pPr>
        <w:pStyle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5.4</w:t>
      </w:r>
      <w:r>
        <w:rPr>
          <w:rFonts w:ascii="Times New Roman" w:hAnsi="Times New Roman" w:cs="Times New Roman"/>
          <w:color w:val="000000" w:themeColor="text1"/>
          <w:lang w:val="sr-Latn-RS"/>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sr-Cyrl-RS"/>
          <w14:textFill>
            <w14:solidFill>
              <w14:schemeClr w14:val="tx1"/>
            </w14:solidFill>
          </w14:textFill>
        </w:rPr>
        <w:t>ОДЕЉЕЊЕ УЧЕНИКА КОЈИМА ЈЕ ПОТРЕБНА ОБРАЗОВНА ПОДРШКА</w:t>
      </w:r>
    </w:p>
    <w:p w14:paraId="56E2E455">
      <w:pPr>
        <w:rPr>
          <w:rFonts w:ascii="Times New Roman" w:hAnsi="Times New Roman" w:cs="Times New Roma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677"/>
        <w:gridCol w:w="766"/>
        <w:gridCol w:w="855"/>
        <w:gridCol w:w="902"/>
        <w:gridCol w:w="825"/>
        <w:gridCol w:w="902"/>
        <w:gridCol w:w="833"/>
        <w:gridCol w:w="811"/>
        <w:gridCol w:w="1005"/>
      </w:tblGrid>
      <w:tr w14:paraId="29B9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712" w:type="dxa"/>
            <w:shd w:val="clear" w:color="auto" w:fill="D7D7D7" w:themeFill="background1" w:themeFillShade="D8"/>
          </w:tcPr>
          <w:p w14:paraId="595E7B6D">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Разред</w:t>
            </w:r>
          </w:p>
        </w:tc>
        <w:tc>
          <w:tcPr>
            <w:tcW w:w="677" w:type="dxa"/>
          </w:tcPr>
          <w:p w14:paraId="18B1E9AE">
            <w:pPr>
              <w:widowControl w:val="0"/>
              <w:spacing w:line="256" w:lineRule="auto"/>
              <w:jc w:val="center"/>
              <w:rPr>
                <w:rFonts w:ascii="Times New Roman" w:hAnsi="Times New Roman" w:cs="Times New Roman"/>
                <w:b/>
                <w:bCs/>
              </w:rPr>
            </w:pPr>
            <w:r>
              <w:rPr>
                <w:rFonts w:ascii="Times New Roman" w:hAnsi="Times New Roman" w:cs="Times New Roman"/>
                <w:b/>
                <w:bCs/>
              </w:rPr>
              <w:t>I</w:t>
            </w:r>
          </w:p>
        </w:tc>
        <w:tc>
          <w:tcPr>
            <w:tcW w:w="766" w:type="dxa"/>
          </w:tcPr>
          <w:p w14:paraId="7C5E6CF5">
            <w:pPr>
              <w:widowControl w:val="0"/>
              <w:spacing w:line="256" w:lineRule="auto"/>
              <w:jc w:val="center"/>
              <w:rPr>
                <w:rFonts w:ascii="Times New Roman" w:hAnsi="Times New Roman" w:cs="Times New Roman"/>
                <w:b/>
                <w:bCs/>
              </w:rPr>
            </w:pPr>
            <w:r>
              <w:rPr>
                <w:rFonts w:ascii="Times New Roman" w:hAnsi="Times New Roman" w:cs="Times New Roman"/>
                <w:b/>
                <w:bCs/>
              </w:rPr>
              <w:t>II</w:t>
            </w:r>
          </w:p>
        </w:tc>
        <w:tc>
          <w:tcPr>
            <w:tcW w:w="855" w:type="dxa"/>
          </w:tcPr>
          <w:p w14:paraId="4D86EE69">
            <w:pPr>
              <w:widowControl w:val="0"/>
              <w:spacing w:line="256" w:lineRule="auto"/>
              <w:jc w:val="center"/>
              <w:rPr>
                <w:rFonts w:ascii="Times New Roman" w:hAnsi="Times New Roman" w:cs="Times New Roman"/>
                <w:b/>
                <w:bCs/>
              </w:rPr>
            </w:pPr>
            <w:r>
              <w:rPr>
                <w:rFonts w:ascii="Times New Roman" w:hAnsi="Times New Roman" w:cs="Times New Roman"/>
                <w:b/>
                <w:bCs/>
              </w:rPr>
              <w:t>III</w:t>
            </w:r>
          </w:p>
        </w:tc>
        <w:tc>
          <w:tcPr>
            <w:tcW w:w="902" w:type="dxa"/>
          </w:tcPr>
          <w:p w14:paraId="4C751247">
            <w:pPr>
              <w:widowControl w:val="0"/>
              <w:spacing w:line="256" w:lineRule="auto"/>
              <w:jc w:val="center"/>
              <w:rPr>
                <w:rFonts w:ascii="Times New Roman" w:hAnsi="Times New Roman" w:cs="Times New Roman"/>
                <w:b/>
                <w:bCs/>
              </w:rPr>
            </w:pPr>
            <w:r>
              <w:rPr>
                <w:rFonts w:ascii="Times New Roman" w:hAnsi="Times New Roman" w:cs="Times New Roman"/>
                <w:b/>
                <w:bCs/>
              </w:rPr>
              <w:t>IV</w:t>
            </w:r>
          </w:p>
        </w:tc>
        <w:tc>
          <w:tcPr>
            <w:tcW w:w="825" w:type="dxa"/>
          </w:tcPr>
          <w:p w14:paraId="424B095B">
            <w:pPr>
              <w:widowControl w:val="0"/>
              <w:spacing w:line="256" w:lineRule="auto"/>
              <w:jc w:val="center"/>
              <w:rPr>
                <w:rFonts w:ascii="Times New Roman" w:hAnsi="Times New Roman" w:cs="Times New Roman"/>
                <w:b/>
                <w:bCs/>
              </w:rPr>
            </w:pPr>
            <w:r>
              <w:rPr>
                <w:rFonts w:ascii="Times New Roman" w:hAnsi="Times New Roman" w:cs="Times New Roman"/>
                <w:b/>
                <w:bCs/>
              </w:rPr>
              <w:t>V</w:t>
            </w:r>
          </w:p>
        </w:tc>
        <w:tc>
          <w:tcPr>
            <w:tcW w:w="902" w:type="dxa"/>
          </w:tcPr>
          <w:p w14:paraId="53B2C08C">
            <w:pPr>
              <w:widowControl w:val="0"/>
              <w:spacing w:line="256" w:lineRule="auto"/>
              <w:jc w:val="center"/>
              <w:rPr>
                <w:rFonts w:ascii="Times New Roman" w:hAnsi="Times New Roman" w:cs="Times New Roman"/>
                <w:b/>
                <w:bCs/>
              </w:rPr>
            </w:pPr>
            <w:r>
              <w:rPr>
                <w:rFonts w:ascii="Times New Roman" w:hAnsi="Times New Roman" w:cs="Times New Roman"/>
                <w:b/>
                <w:bCs/>
              </w:rPr>
              <w:t>VI</w:t>
            </w:r>
          </w:p>
        </w:tc>
        <w:tc>
          <w:tcPr>
            <w:tcW w:w="833" w:type="dxa"/>
          </w:tcPr>
          <w:p w14:paraId="0B91A88F">
            <w:pPr>
              <w:widowControl w:val="0"/>
              <w:spacing w:line="256" w:lineRule="auto"/>
              <w:jc w:val="center"/>
              <w:rPr>
                <w:rFonts w:ascii="Times New Roman" w:hAnsi="Times New Roman" w:cs="Times New Roman"/>
                <w:b/>
                <w:bCs/>
              </w:rPr>
            </w:pPr>
            <w:r>
              <w:rPr>
                <w:rFonts w:ascii="Times New Roman" w:hAnsi="Times New Roman" w:cs="Times New Roman"/>
                <w:b/>
                <w:bCs/>
              </w:rPr>
              <w:t>VII</w:t>
            </w:r>
          </w:p>
        </w:tc>
        <w:tc>
          <w:tcPr>
            <w:tcW w:w="811" w:type="dxa"/>
          </w:tcPr>
          <w:p w14:paraId="6DFC266D">
            <w:pPr>
              <w:widowControl w:val="0"/>
              <w:spacing w:line="256" w:lineRule="auto"/>
              <w:jc w:val="center"/>
              <w:rPr>
                <w:rFonts w:ascii="Times New Roman" w:hAnsi="Times New Roman" w:cs="Times New Roman"/>
                <w:b/>
                <w:bCs/>
              </w:rPr>
            </w:pPr>
            <w:r>
              <w:rPr>
                <w:rFonts w:ascii="Times New Roman" w:hAnsi="Times New Roman" w:cs="Times New Roman"/>
                <w:b/>
                <w:bCs/>
              </w:rPr>
              <w:t>VIII</w:t>
            </w:r>
          </w:p>
        </w:tc>
        <w:tc>
          <w:tcPr>
            <w:tcW w:w="1005" w:type="dxa"/>
          </w:tcPr>
          <w:p w14:paraId="7D5B1170">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Укупно</w:t>
            </w:r>
          </w:p>
        </w:tc>
      </w:tr>
      <w:tr w14:paraId="4CCD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shd w:val="clear" w:color="auto" w:fill="D7D7D7" w:themeFill="background1" w:themeFillShade="D8"/>
          </w:tcPr>
          <w:p w14:paraId="39676A6F">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Број ученика</w:t>
            </w:r>
          </w:p>
        </w:tc>
        <w:tc>
          <w:tcPr>
            <w:tcW w:w="677" w:type="dxa"/>
          </w:tcPr>
          <w:p w14:paraId="4F6B0894">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766" w:type="dxa"/>
          </w:tcPr>
          <w:p w14:paraId="5834F0F4">
            <w:pPr>
              <w:widowControl w:val="0"/>
              <w:spacing w:line="256" w:lineRule="auto"/>
              <w:jc w:val="center"/>
              <w:rPr>
                <w:rFonts w:ascii="Times New Roman" w:hAnsi="Times New Roman" w:cs="Times New Roman"/>
              </w:rPr>
            </w:pPr>
            <w:r>
              <w:rPr>
                <w:rFonts w:ascii="Times New Roman" w:hAnsi="Times New Roman" w:cs="Times New Roman"/>
              </w:rPr>
              <w:t>1</w:t>
            </w:r>
          </w:p>
        </w:tc>
        <w:tc>
          <w:tcPr>
            <w:tcW w:w="855" w:type="dxa"/>
          </w:tcPr>
          <w:p w14:paraId="020C9CA8">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3</w:t>
            </w:r>
          </w:p>
        </w:tc>
        <w:tc>
          <w:tcPr>
            <w:tcW w:w="902" w:type="dxa"/>
          </w:tcPr>
          <w:p w14:paraId="38E28E9B">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825" w:type="dxa"/>
          </w:tcPr>
          <w:p w14:paraId="6685A547">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902" w:type="dxa"/>
          </w:tcPr>
          <w:p w14:paraId="302284E3">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4</w:t>
            </w:r>
          </w:p>
        </w:tc>
        <w:tc>
          <w:tcPr>
            <w:tcW w:w="833" w:type="dxa"/>
          </w:tcPr>
          <w:p w14:paraId="3750C81D">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2</w:t>
            </w:r>
          </w:p>
        </w:tc>
        <w:tc>
          <w:tcPr>
            <w:tcW w:w="811" w:type="dxa"/>
          </w:tcPr>
          <w:p w14:paraId="3119DD99">
            <w:pPr>
              <w:widowControl w:val="0"/>
              <w:spacing w:line="256" w:lineRule="auto"/>
              <w:jc w:val="center"/>
              <w:rPr>
                <w:rFonts w:ascii="Times New Roman" w:hAnsi="Times New Roman" w:cs="Times New Roman"/>
              </w:rPr>
            </w:pPr>
            <w:r>
              <w:rPr>
                <w:rFonts w:ascii="Times New Roman" w:hAnsi="Times New Roman" w:cs="Times New Roman"/>
              </w:rPr>
              <w:t>9</w:t>
            </w:r>
          </w:p>
        </w:tc>
        <w:tc>
          <w:tcPr>
            <w:tcW w:w="1005" w:type="dxa"/>
          </w:tcPr>
          <w:p w14:paraId="485700FC">
            <w:pPr>
              <w:widowControl w:val="0"/>
              <w:spacing w:line="256" w:lineRule="auto"/>
              <w:jc w:val="center"/>
              <w:rPr>
                <w:rFonts w:ascii="Times New Roman" w:hAnsi="Times New Roman" w:cs="Times New Roman"/>
                <w:lang w:val="sr-Cyrl-RS"/>
              </w:rPr>
            </w:pPr>
            <w:r>
              <w:rPr>
                <w:rFonts w:ascii="Times New Roman" w:hAnsi="Times New Roman" w:cs="Times New Roman"/>
                <w:lang w:val="sr-Cyrl-RS"/>
              </w:rPr>
              <w:t>24</w:t>
            </w:r>
          </w:p>
        </w:tc>
      </w:tr>
    </w:tbl>
    <w:p w14:paraId="093AF833">
      <w:pPr>
        <w:pStyle w:val="2"/>
        <w:numPr>
          <w:ilvl w:val="0"/>
          <w:numId w:val="0"/>
        </w:numPr>
        <w:jc w:val="left"/>
        <w:rPr>
          <w:rFonts w:ascii="Times New Roman" w:hAnsi="Times New Roman" w:cs="Times New Roman"/>
          <w:sz w:val="24"/>
          <w:lang w:val="sr-Cyrl-RS"/>
        </w:rPr>
      </w:pPr>
      <w:bookmarkStart w:id="16" w:name="_Toc50704096"/>
      <w:bookmarkStart w:id="17" w:name="_Toc493504226"/>
    </w:p>
    <w:p w14:paraId="365063F1">
      <w:pPr>
        <w:pStyle w:val="2"/>
        <w:numPr>
          <w:ilvl w:val="0"/>
          <w:numId w:val="0"/>
        </w:numPr>
        <w:ind w:left="1277"/>
        <w:rPr>
          <w:rFonts w:ascii="Times New Roman" w:hAnsi="Times New Roman" w:cs="Times New Roman"/>
          <w:sz w:val="24"/>
          <w:lang w:val="sr-Cyrl-RS"/>
        </w:rPr>
      </w:pPr>
    </w:p>
    <w:p w14:paraId="4516DCDB">
      <w:pPr>
        <w:pStyle w:val="2"/>
        <w:numPr>
          <w:ilvl w:val="0"/>
          <w:numId w:val="0"/>
        </w:numPr>
        <w:ind w:left="1277"/>
        <w:rPr>
          <w:rFonts w:ascii="Times New Roman" w:hAnsi="Times New Roman" w:cs="Times New Roman"/>
          <w:sz w:val="22"/>
          <w:lang w:val="sr-Cyrl-RS"/>
        </w:rPr>
      </w:pPr>
      <w:r>
        <w:rPr>
          <w:rFonts w:ascii="Times New Roman" w:hAnsi="Times New Roman" w:cs="Times New Roman"/>
          <w:sz w:val="24"/>
          <w:lang w:val="sr-Cyrl-RS"/>
        </w:rPr>
        <w:t xml:space="preserve">5.5. </w:t>
      </w:r>
      <w:bookmarkEnd w:id="16"/>
      <w:bookmarkEnd w:id="17"/>
      <w:r>
        <w:rPr>
          <w:rFonts w:ascii="Times New Roman" w:hAnsi="Times New Roman" w:cs="Times New Roman"/>
          <w:sz w:val="24"/>
          <w:lang w:val="sr-Cyrl-RS"/>
        </w:rPr>
        <w:t>КРЕТАЊЕ БРОЈА УЧЕНИКА 10 ГОДИНА УНАЗАД</w:t>
      </w:r>
    </w:p>
    <w:tbl>
      <w:tblPr>
        <w:tblStyle w:val="6"/>
        <w:tblpPr w:leftFromText="180" w:rightFromText="180" w:vertAnchor="text" w:horzAnchor="page" w:tblpX="1162" w:tblpY="474"/>
        <w:tblOverlap w:val="never"/>
        <w:tblW w:w="1020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2056"/>
        <w:gridCol w:w="2054"/>
        <w:gridCol w:w="1822"/>
        <w:gridCol w:w="1983"/>
        <w:gridCol w:w="2291"/>
      </w:tblGrid>
      <w:tr w14:paraId="320E87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538" w:hRule="atLeast"/>
        </w:trPr>
        <w:tc>
          <w:tcPr>
            <w:tcW w:w="2056" w:type="dxa"/>
            <w:shd w:val="clear" w:color="auto" w:fill="D7D7D7" w:themeFill="background1" w:themeFillShade="D8"/>
            <w:vAlign w:val="center"/>
          </w:tcPr>
          <w:p w14:paraId="1923A244">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Школска година</w:t>
            </w:r>
          </w:p>
        </w:tc>
        <w:tc>
          <w:tcPr>
            <w:tcW w:w="2054" w:type="dxa"/>
            <w:shd w:val="clear" w:color="auto" w:fill="D7D7D7" w:themeFill="background1" w:themeFillShade="D8"/>
            <w:vAlign w:val="center"/>
          </w:tcPr>
          <w:p w14:paraId="0714C2FA">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ученика</w:t>
            </w:r>
          </w:p>
        </w:tc>
        <w:tc>
          <w:tcPr>
            <w:tcW w:w="1822" w:type="dxa"/>
            <w:shd w:val="clear" w:color="auto" w:fill="D7D7D7" w:themeFill="background1" w:themeFillShade="D8"/>
            <w:vAlign w:val="center"/>
          </w:tcPr>
          <w:p w14:paraId="4288B41B">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одељења</w:t>
            </w:r>
          </w:p>
        </w:tc>
        <w:tc>
          <w:tcPr>
            <w:tcW w:w="1983" w:type="dxa"/>
            <w:shd w:val="clear" w:color="auto" w:fill="D7D7D7" w:themeFill="background1" w:themeFillShade="D8"/>
            <w:vAlign w:val="center"/>
          </w:tcPr>
          <w:p w14:paraId="11724DFF">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наставника</w:t>
            </w:r>
          </w:p>
        </w:tc>
        <w:tc>
          <w:tcPr>
            <w:tcW w:w="2291" w:type="dxa"/>
            <w:shd w:val="clear" w:color="auto" w:fill="D7D7D7" w:themeFill="background1" w:themeFillShade="D8"/>
            <w:vAlign w:val="center"/>
          </w:tcPr>
          <w:p w14:paraId="6926EF79">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ненаставног</w:t>
            </w:r>
          </w:p>
          <w:p w14:paraId="15BDEBDF">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особља</w:t>
            </w:r>
          </w:p>
        </w:tc>
      </w:tr>
      <w:tr w14:paraId="0B152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309" w:hRule="atLeast"/>
        </w:trPr>
        <w:tc>
          <w:tcPr>
            <w:tcW w:w="2056" w:type="dxa"/>
          </w:tcPr>
          <w:p w14:paraId="7275049F">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2014/2015</w:t>
            </w:r>
          </w:p>
        </w:tc>
        <w:tc>
          <w:tcPr>
            <w:tcW w:w="2054" w:type="dxa"/>
          </w:tcPr>
          <w:p w14:paraId="0E3F3443">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1139</w:t>
            </w:r>
          </w:p>
        </w:tc>
        <w:tc>
          <w:tcPr>
            <w:tcW w:w="1822" w:type="dxa"/>
          </w:tcPr>
          <w:p w14:paraId="29C4A26B">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63</w:t>
            </w:r>
          </w:p>
        </w:tc>
        <w:tc>
          <w:tcPr>
            <w:tcW w:w="1983" w:type="dxa"/>
          </w:tcPr>
          <w:p w14:paraId="77979F8F">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88</w:t>
            </w:r>
          </w:p>
        </w:tc>
        <w:tc>
          <w:tcPr>
            <w:tcW w:w="2291" w:type="dxa"/>
          </w:tcPr>
          <w:p w14:paraId="0ED1361A">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46E673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46A11C26">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2015/2016.</w:t>
            </w:r>
          </w:p>
        </w:tc>
        <w:tc>
          <w:tcPr>
            <w:tcW w:w="2054" w:type="dxa"/>
          </w:tcPr>
          <w:p w14:paraId="2DC1C0A3">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1123</w:t>
            </w:r>
          </w:p>
        </w:tc>
        <w:tc>
          <w:tcPr>
            <w:tcW w:w="1822" w:type="dxa"/>
          </w:tcPr>
          <w:p w14:paraId="7D07F71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63</w:t>
            </w:r>
          </w:p>
        </w:tc>
        <w:tc>
          <w:tcPr>
            <w:tcW w:w="1983" w:type="dxa"/>
          </w:tcPr>
          <w:p w14:paraId="359F314E">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3733523B">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2A82A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11EBEB6D">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2016/2017.</w:t>
            </w:r>
          </w:p>
        </w:tc>
        <w:tc>
          <w:tcPr>
            <w:tcW w:w="2054" w:type="dxa"/>
          </w:tcPr>
          <w:p w14:paraId="22B36A19">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1092</w:t>
            </w:r>
          </w:p>
        </w:tc>
        <w:tc>
          <w:tcPr>
            <w:tcW w:w="1822" w:type="dxa"/>
          </w:tcPr>
          <w:p w14:paraId="57FA0F15">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62</w:t>
            </w:r>
          </w:p>
        </w:tc>
        <w:tc>
          <w:tcPr>
            <w:tcW w:w="1983" w:type="dxa"/>
          </w:tcPr>
          <w:p w14:paraId="2F2175D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31B29172">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66B56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0945111">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2017/2018.</w:t>
            </w:r>
          </w:p>
        </w:tc>
        <w:tc>
          <w:tcPr>
            <w:tcW w:w="2054" w:type="dxa"/>
          </w:tcPr>
          <w:p w14:paraId="04F6E64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1050</w:t>
            </w:r>
          </w:p>
        </w:tc>
        <w:tc>
          <w:tcPr>
            <w:tcW w:w="1822" w:type="dxa"/>
          </w:tcPr>
          <w:p w14:paraId="0EECD0E4">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62</w:t>
            </w:r>
          </w:p>
        </w:tc>
        <w:tc>
          <w:tcPr>
            <w:tcW w:w="1983" w:type="dxa"/>
          </w:tcPr>
          <w:p w14:paraId="2E167CEB">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2FC2FECA">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3118FE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58356AA9">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w:t>
            </w:r>
            <w:r>
              <w:rPr>
                <w:rFonts w:ascii="Times New Roman" w:hAnsi="Times New Roman" w:cs="Times New Roman"/>
                <w:color w:val="000000"/>
                <w:lang w:eastAsia="sr-Latn-CS"/>
              </w:rPr>
              <w:t>8</w:t>
            </w:r>
            <w:r>
              <w:rPr>
                <w:rFonts w:ascii="Times New Roman" w:hAnsi="Times New Roman" w:cs="Times New Roman"/>
                <w:color w:val="000000"/>
                <w:lang w:val="sr-Latn-CS" w:eastAsia="sr-Latn-CS"/>
              </w:rPr>
              <w:t>/201</w:t>
            </w:r>
            <w:r>
              <w:rPr>
                <w:rFonts w:ascii="Times New Roman" w:hAnsi="Times New Roman" w:cs="Times New Roman"/>
                <w:color w:val="000000"/>
                <w:lang w:eastAsia="sr-Latn-CS"/>
              </w:rPr>
              <w:t>9</w:t>
            </w:r>
            <w:r>
              <w:rPr>
                <w:rFonts w:ascii="Times New Roman" w:hAnsi="Times New Roman" w:cs="Times New Roman"/>
                <w:color w:val="000000"/>
                <w:lang w:val="sr-Latn-CS" w:eastAsia="sr-Latn-CS"/>
              </w:rPr>
              <w:t>.</w:t>
            </w:r>
          </w:p>
        </w:tc>
        <w:tc>
          <w:tcPr>
            <w:tcW w:w="2054" w:type="dxa"/>
          </w:tcPr>
          <w:p w14:paraId="1449CB5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1021</w:t>
            </w:r>
          </w:p>
        </w:tc>
        <w:tc>
          <w:tcPr>
            <w:tcW w:w="1822" w:type="dxa"/>
          </w:tcPr>
          <w:p w14:paraId="6E0A51F8">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61</w:t>
            </w:r>
          </w:p>
        </w:tc>
        <w:tc>
          <w:tcPr>
            <w:tcW w:w="1983" w:type="dxa"/>
          </w:tcPr>
          <w:p w14:paraId="1CF78BFC">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100</w:t>
            </w:r>
          </w:p>
        </w:tc>
        <w:tc>
          <w:tcPr>
            <w:tcW w:w="2291" w:type="dxa"/>
          </w:tcPr>
          <w:p w14:paraId="5FC203CF">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34</w:t>
            </w:r>
          </w:p>
        </w:tc>
      </w:tr>
      <w:tr w14:paraId="7C0F3F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26D74178">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w:t>
            </w:r>
            <w:r>
              <w:rPr>
                <w:rFonts w:ascii="Times New Roman" w:hAnsi="Times New Roman" w:cs="Times New Roman"/>
                <w:color w:val="000000"/>
                <w:lang w:eastAsia="sr-Latn-CS"/>
              </w:rPr>
              <w:t>19</w:t>
            </w:r>
            <w:r>
              <w:rPr>
                <w:rFonts w:ascii="Times New Roman" w:hAnsi="Times New Roman" w:cs="Times New Roman"/>
                <w:color w:val="000000"/>
                <w:lang w:val="sr-Latn-CS" w:eastAsia="sr-Latn-CS"/>
              </w:rPr>
              <w:t>/202</w:t>
            </w:r>
            <w:r>
              <w:rPr>
                <w:rFonts w:ascii="Times New Roman" w:hAnsi="Times New Roman" w:cs="Times New Roman"/>
                <w:color w:val="000000"/>
                <w:lang w:eastAsia="sr-Latn-CS"/>
              </w:rPr>
              <w:t>0</w:t>
            </w:r>
            <w:r>
              <w:rPr>
                <w:rFonts w:ascii="Times New Roman" w:hAnsi="Times New Roman" w:cs="Times New Roman"/>
                <w:color w:val="000000"/>
                <w:lang w:val="sr-Latn-CS" w:eastAsia="sr-Latn-CS"/>
              </w:rPr>
              <w:t>.</w:t>
            </w:r>
          </w:p>
        </w:tc>
        <w:tc>
          <w:tcPr>
            <w:tcW w:w="2054" w:type="dxa"/>
          </w:tcPr>
          <w:p w14:paraId="2AF75F0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970</w:t>
            </w:r>
          </w:p>
        </w:tc>
        <w:tc>
          <w:tcPr>
            <w:tcW w:w="1822" w:type="dxa"/>
          </w:tcPr>
          <w:p w14:paraId="6F055F7D">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57</w:t>
            </w:r>
          </w:p>
        </w:tc>
        <w:tc>
          <w:tcPr>
            <w:tcW w:w="1983" w:type="dxa"/>
          </w:tcPr>
          <w:p w14:paraId="3C2D3758">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93</w:t>
            </w:r>
          </w:p>
        </w:tc>
        <w:tc>
          <w:tcPr>
            <w:tcW w:w="2291" w:type="dxa"/>
          </w:tcPr>
          <w:p w14:paraId="2DB10B6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35</w:t>
            </w:r>
          </w:p>
        </w:tc>
      </w:tr>
      <w:tr w14:paraId="1FC20C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0038CC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2020/2021.</w:t>
            </w:r>
          </w:p>
        </w:tc>
        <w:tc>
          <w:tcPr>
            <w:tcW w:w="2054" w:type="dxa"/>
          </w:tcPr>
          <w:p w14:paraId="533C9D90">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910</w:t>
            </w:r>
          </w:p>
        </w:tc>
        <w:tc>
          <w:tcPr>
            <w:tcW w:w="1822" w:type="dxa"/>
          </w:tcPr>
          <w:p w14:paraId="57756D1C">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53</w:t>
            </w:r>
          </w:p>
        </w:tc>
        <w:tc>
          <w:tcPr>
            <w:tcW w:w="1983" w:type="dxa"/>
          </w:tcPr>
          <w:p w14:paraId="4EE7B62B">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92</w:t>
            </w:r>
          </w:p>
        </w:tc>
        <w:tc>
          <w:tcPr>
            <w:tcW w:w="2291" w:type="dxa"/>
          </w:tcPr>
          <w:p w14:paraId="2A44782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35</w:t>
            </w:r>
          </w:p>
        </w:tc>
      </w:tr>
      <w:tr w14:paraId="0718A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25A8B17">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2021/2022.</w:t>
            </w:r>
          </w:p>
        </w:tc>
        <w:tc>
          <w:tcPr>
            <w:tcW w:w="2054" w:type="dxa"/>
          </w:tcPr>
          <w:p w14:paraId="1696E2A6">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924</w:t>
            </w:r>
          </w:p>
        </w:tc>
        <w:tc>
          <w:tcPr>
            <w:tcW w:w="1822" w:type="dxa"/>
          </w:tcPr>
          <w:p w14:paraId="3581C65C">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52</w:t>
            </w:r>
          </w:p>
        </w:tc>
        <w:tc>
          <w:tcPr>
            <w:tcW w:w="1983" w:type="dxa"/>
          </w:tcPr>
          <w:p w14:paraId="4EA378E9">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85</w:t>
            </w:r>
          </w:p>
        </w:tc>
        <w:tc>
          <w:tcPr>
            <w:tcW w:w="2291" w:type="dxa"/>
          </w:tcPr>
          <w:p w14:paraId="7062530A">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34</w:t>
            </w:r>
          </w:p>
        </w:tc>
      </w:tr>
      <w:tr w14:paraId="14D4EB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57329802">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2022/2023.</w:t>
            </w:r>
          </w:p>
        </w:tc>
        <w:tc>
          <w:tcPr>
            <w:tcW w:w="2054" w:type="dxa"/>
          </w:tcPr>
          <w:p w14:paraId="4AFE7079">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883</w:t>
            </w:r>
          </w:p>
        </w:tc>
        <w:tc>
          <w:tcPr>
            <w:tcW w:w="1822" w:type="dxa"/>
          </w:tcPr>
          <w:p w14:paraId="1E2DB371">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52</w:t>
            </w:r>
          </w:p>
        </w:tc>
        <w:tc>
          <w:tcPr>
            <w:tcW w:w="1983" w:type="dxa"/>
          </w:tcPr>
          <w:p w14:paraId="5A49B59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86</w:t>
            </w:r>
          </w:p>
        </w:tc>
        <w:tc>
          <w:tcPr>
            <w:tcW w:w="2291" w:type="dxa"/>
          </w:tcPr>
          <w:p w14:paraId="58C83CE4">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34</w:t>
            </w:r>
          </w:p>
        </w:tc>
      </w:tr>
      <w:tr w14:paraId="78C3CF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475273E2">
            <w:pPr>
              <w:autoSpaceDE w:val="0"/>
              <w:autoSpaceDN w:val="0"/>
              <w:adjustRightInd w:val="0"/>
              <w:spacing w:line="256" w:lineRule="auto"/>
              <w:jc w:val="center"/>
              <w:rPr>
                <w:rFonts w:ascii="Times New Roman" w:hAnsi="Times New Roman" w:cs="Times New Roman"/>
                <w:color w:val="000000"/>
                <w:lang w:val="sr-Cyrl-RS" w:eastAsia="sr-Latn-CS"/>
              </w:rPr>
            </w:pPr>
            <w:bookmarkStart w:id="18" w:name="_Toc493504227"/>
            <w:bookmarkStart w:id="19" w:name="_Toc50704097"/>
            <w:r>
              <w:rPr>
                <w:rFonts w:ascii="Times New Roman" w:hAnsi="Times New Roman" w:cs="Times New Roman"/>
                <w:color w:val="000000"/>
                <w:lang w:val="sr-Cyrl-RS" w:eastAsia="sr-Latn-CS"/>
              </w:rPr>
              <w:t>2023/2024.</w:t>
            </w:r>
          </w:p>
        </w:tc>
        <w:tc>
          <w:tcPr>
            <w:tcW w:w="2054" w:type="dxa"/>
          </w:tcPr>
          <w:p w14:paraId="41347952">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872</w:t>
            </w:r>
          </w:p>
        </w:tc>
        <w:tc>
          <w:tcPr>
            <w:tcW w:w="1822" w:type="dxa"/>
          </w:tcPr>
          <w:p w14:paraId="151F1EED">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52</w:t>
            </w:r>
          </w:p>
        </w:tc>
        <w:tc>
          <w:tcPr>
            <w:tcW w:w="1983" w:type="dxa"/>
          </w:tcPr>
          <w:p w14:paraId="65F21F4B">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83</w:t>
            </w:r>
          </w:p>
        </w:tc>
        <w:tc>
          <w:tcPr>
            <w:tcW w:w="2291" w:type="dxa"/>
          </w:tcPr>
          <w:p w14:paraId="14A77F1A">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36</w:t>
            </w:r>
          </w:p>
        </w:tc>
      </w:tr>
    </w:tbl>
    <w:p w14:paraId="0B06DC23">
      <w:pPr>
        <w:pStyle w:val="3"/>
        <w:rPr>
          <w:rFonts w:ascii="Times New Roman" w:hAnsi="Times New Roman" w:cs="Times New Roman"/>
        </w:rPr>
      </w:pPr>
    </w:p>
    <w:p w14:paraId="2137F246">
      <w:pPr>
        <w:pStyle w:val="3"/>
        <w:rPr>
          <w:rFonts w:ascii="Times New Roman" w:hAnsi="Times New Roman" w:cs="Times New Roman"/>
        </w:rPr>
      </w:pPr>
    </w:p>
    <w:p w14:paraId="7A562CCF">
      <w:pPr>
        <w:pStyle w:val="3"/>
        <w:rPr>
          <w:rFonts w:ascii="Times New Roman" w:hAnsi="Times New Roman" w:cs="Times New Roman"/>
        </w:rPr>
      </w:pPr>
    </w:p>
    <w:p w14:paraId="5702090B">
      <w:pPr>
        <w:pStyle w:val="3"/>
        <w:rPr>
          <w:rFonts w:ascii="Times New Roman" w:hAnsi="Times New Roman" w:cs="Times New Roman"/>
          <w:lang w:val="sr-Cyrl-RS"/>
        </w:rPr>
      </w:pPr>
      <w:r>
        <w:rPr>
          <w:rFonts w:ascii="Times New Roman" w:hAnsi="Times New Roman" w:cs="Times New Roman"/>
        </w:rPr>
        <w:t>5.6</w:t>
      </w:r>
      <w:r>
        <w:rPr>
          <w:rFonts w:ascii="Times New Roman" w:hAnsi="Times New Roman" w:cs="Times New Roman"/>
          <w:lang w:val="sr-Cyrl-RS"/>
        </w:rPr>
        <w:t>.</w:t>
      </w:r>
      <w:r>
        <w:rPr>
          <w:rFonts w:ascii="Times New Roman" w:hAnsi="Times New Roman" w:cs="Times New Roman"/>
        </w:rPr>
        <w:t xml:space="preserve"> П</w:t>
      </w:r>
      <w:bookmarkEnd w:id="18"/>
      <w:bookmarkEnd w:id="19"/>
      <w:r>
        <w:rPr>
          <w:rFonts w:ascii="Times New Roman" w:hAnsi="Times New Roman" w:cs="Times New Roman"/>
          <w:lang w:val="sr-Cyrl-RS"/>
        </w:rPr>
        <w:t>УТОВАЊЕ УЧЕНИКА ДО ШКОЛЕ</w:t>
      </w:r>
    </w:p>
    <w:p w14:paraId="0421D0FA">
      <w:pPr>
        <w:rPr>
          <w:rFonts w:ascii="Times New Roman" w:hAnsi="Times New Roman" w:cs="Times New Roman"/>
          <w:lang w:val="sr-Latn-CS"/>
        </w:rPr>
      </w:pPr>
    </w:p>
    <w:tbl>
      <w:tblPr>
        <w:tblStyle w:val="6"/>
        <w:tblpPr w:leftFromText="180" w:rightFromText="180" w:vertAnchor="text" w:horzAnchor="page" w:tblpX="1953" w:tblpY="8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800"/>
        <w:gridCol w:w="2160"/>
        <w:gridCol w:w="1800"/>
      </w:tblGrid>
      <w:tr w14:paraId="274A04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restart"/>
            <w:shd w:val="clear" w:color="auto" w:fill="D7D7D7" w:themeFill="background1" w:themeFillShade="D8"/>
          </w:tcPr>
          <w:p w14:paraId="205AC277">
            <w:pPr>
              <w:spacing w:line="256" w:lineRule="auto"/>
              <w:jc w:val="center"/>
              <w:rPr>
                <w:rFonts w:ascii="Times New Roman" w:hAnsi="Times New Roman" w:cs="Times New Roman"/>
                <w:b/>
                <w:lang w:val="sr-Cyrl-CS"/>
              </w:rPr>
            </w:pPr>
            <w:r>
              <w:rPr>
                <w:rFonts w:ascii="Times New Roman" w:hAnsi="Times New Roman" w:cs="Times New Roman"/>
                <w:b/>
                <w:lang w:val="sr-Cyrl-CS"/>
              </w:rPr>
              <w:t>Број ученика који путују аутобуским превозом</w:t>
            </w:r>
          </w:p>
        </w:tc>
        <w:tc>
          <w:tcPr>
            <w:tcW w:w="5760" w:type="dxa"/>
            <w:gridSpan w:val="3"/>
            <w:shd w:val="clear" w:color="auto" w:fill="D7D7D7" w:themeFill="background1" w:themeFillShade="D8"/>
          </w:tcPr>
          <w:p w14:paraId="54E3192F">
            <w:pPr>
              <w:spacing w:line="256" w:lineRule="auto"/>
              <w:jc w:val="center"/>
              <w:rPr>
                <w:rFonts w:ascii="Times New Roman" w:hAnsi="Times New Roman" w:cs="Times New Roman"/>
                <w:b/>
                <w:lang w:val="sr-Cyrl-CS"/>
              </w:rPr>
            </w:pPr>
            <w:r>
              <w:rPr>
                <w:rFonts w:ascii="Times New Roman" w:hAnsi="Times New Roman" w:cs="Times New Roman"/>
                <w:b/>
                <w:lang w:val="sr-Cyrl-CS"/>
              </w:rPr>
              <w:t>Број ученика пешака који пешаче у једном правцу</w:t>
            </w:r>
          </w:p>
        </w:tc>
      </w:tr>
      <w:tr w14:paraId="488E6A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continue"/>
            <w:shd w:val="clear" w:color="auto" w:fill="auto"/>
          </w:tcPr>
          <w:p w14:paraId="5DA0652F">
            <w:pPr>
              <w:spacing w:line="256" w:lineRule="auto"/>
              <w:jc w:val="center"/>
              <w:rPr>
                <w:rFonts w:ascii="Times New Roman" w:hAnsi="Times New Roman" w:cs="Times New Roman"/>
                <w:lang w:val="sr-Cyrl-CS"/>
              </w:rPr>
            </w:pPr>
          </w:p>
        </w:tc>
        <w:tc>
          <w:tcPr>
            <w:tcW w:w="1800" w:type="dxa"/>
            <w:shd w:val="clear" w:color="auto" w:fill="auto"/>
            <w:vAlign w:val="center"/>
          </w:tcPr>
          <w:p w14:paraId="6D56ADF6">
            <w:pPr>
              <w:spacing w:line="256" w:lineRule="auto"/>
              <w:jc w:val="center"/>
              <w:rPr>
                <w:rFonts w:ascii="Times New Roman" w:hAnsi="Times New Roman" w:cs="Times New Roman"/>
                <w:b/>
                <w:lang w:val="sr-Cyrl-CS"/>
              </w:rPr>
            </w:pPr>
            <w:r>
              <w:rPr>
                <w:rFonts w:ascii="Times New Roman" w:hAnsi="Times New Roman" w:cs="Times New Roman"/>
                <w:b/>
                <w:lang w:val="sr-Cyrl-CS"/>
              </w:rPr>
              <w:t>3 – 5  км</w:t>
            </w:r>
          </w:p>
        </w:tc>
        <w:tc>
          <w:tcPr>
            <w:tcW w:w="2160" w:type="dxa"/>
            <w:shd w:val="clear" w:color="auto" w:fill="auto"/>
            <w:vAlign w:val="center"/>
          </w:tcPr>
          <w:p w14:paraId="315CBA2B">
            <w:pPr>
              <w:spacing w:line="256" w:lineRule="auto"/>
              <w:jc w:val="center"/>
              <w:rPr>
                <w:rFonts w:ascii="Times New Roman" w:hAnsi="Times New Roman" w:cs="Times New Roman"/>
                <w:b/>
                <w:lang w:val="sr-Cyrl-CS"/>
              </w:rPr>
            </w:pPr>
            <w:r>
              <w:rPr>
                <w:rFonts w:ascii="Times New Roman" w:hAnsi="Times New Roman" w:cs="Times New Roman"/>
                <w:b/>
                <w:lang w:val="sr-Cyrl-CS"/>
              </w:rPr>
              <w:t>6  - 10  км</w:t>
            </w:r>
          </w:p>
        </w:tc>
        <w:tc>
          <w:tcPr>
            <w:tcW w:w="1800" w:type="dxa"/>
            <w:shd w:val="clear" w:color="auto" w:fill="auto"/>
            <w:vAlign w:val="center"/>
          </w:tcPr>
          <w:p w14:paraId="4D5ECA94">
            <w:pPr>
              <w:spacing w:line="256" w:lineRule="auto"/>
              <w:jc w:val="center"/>
              <w:rPr>
                <w:rFonts w:ascii="Times New Roman" w:hAnsi="Times New Roman" w:cs="Times New Roman"/>
                <w:b/>
                <w:lang w:val="sr-Cyrl-CS"/>
              </w:rPr>
            </w:pPr>
            <w:r>
              <w:rPr>
                <w:rFonts w:ascii="Times New Roman" w:hAnsi="Times New Roman" w:cs="Times New Roman"/>
                <w:b/>
                <w:lang w:val="sr-Cyrl-CS"/>
              </w:rPr>
              <w:t>Преко 10  км</w:t>
            </w:r>
          </w:p>
        </w:tc>
      </w:tr>
      <w:tr w14:paraId="3BE761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1A8A5014">
            <w:pPr>
              <w:spacing w:line="256" w:lineRule="auto"/>
              <w:jc w:val="center"/>
              <w:rPr>
                <w:rFonts w:ascii="Times New Roman" w:hAnsi="Times New Roman" w:cs="Times New Roman"/>
              </w:rPr>
            </w:pPr>
            <w:r>
              <w:rPr>
                <w:rFonts w:ascii="Times New Roman" w:hAnsi="Times New Roman" w:cs="Times New Roman"/>
                <w:lang w:val="sr-Cyrl-CS"/>
              </w:rPr>
              <w:t>28</w:t>
            </w:r>
            <w:r>
              <w:rPr>
                <w:rFonts w:ascii="Times New Roman" w:hAnsi="Times New Roman" w:cs="Times New Roman"/>
                <w:lang w:val="en-GB"/>
              </w:rPr>
              <w:t>0</w:t>
            </w:r>
          </w:p>
        </w:tc>
        <w:tc>
          <w:tcPr>
            <w:tcW w:w="1800" w:type="dxa"/>
            <w:shd w:val="clear" w:color="auto" w:fill="auto"/>
          </w:tcPr>
          <w:p w14:paraId="472ECBCF">
            <w:pPr>
              <w:spacing w:line="256" w:lineRule="auto"/>
              <w:jc w:val="center"/>
              <w:rPr>
                <w:rFonts w:ascii="Times New Roman" w:hAnsi="Times New Roman" w:cs="Times New Roman"/>
              </w:rPr>
            </w:pPr>
            <w:r>
              <w:rPr>
                <w:rFonts w:ascii="Times New Roman" w:hAnsi="Times New Roman" w:cs="Times New Roman"/>
                <w:lang w:val="sr-Cyrl-CS"/>
              </w:rPr>
              <w:t>12</w:t>
            </w:r>
            <w:r>
              <w:rPr>
                <w:rFonts w:ascii="Times New Roman" w:hAnsi="Times New Roman" w:cs="Times New Roman"/>
                <w:lang w:val="en-GB"/>
              </w:rPr>
              <w:t>2</w:t>
            </w:r>
          </w:p>
        </w:tc>
        <w:tc>
          <w:tcPr>
            <w:tcW w:w="2160" w:type="dxa"/>
            <w:shd w:val="clear" w:color="auto" w:fill="auto"/>
          </w:tcPr>
          <w:p w14:paraId="694D950B">
            <w:pPr>
              <w:spacing w:line="256" w:lineRule="auto"/>
              <w:jc w:val="center"/>
              <w:rPr>
                <w:rFonts w:ascii="Times New Roman" w:hAnsi="Times New Roman" w:cs="Times New Roman"/>
              </w:rPr>
            </w:pPr>
            <w:r>
              <w:rPr>
                <w:rFonts w:ascii="Times New Roman" w:hAnsi="Times New Roman" w:cs="Times New Roman"/>
                <w:lang w:val="sr-Cyrl-CS"/>
              </w:rPr>
              <w:t>156</w:t>
            </w:r>
          </w:p>
        </w:tc>
        <w:tc>
          <w:tcPr>
            <w:tcW w:w="1800" w:type="dxa"/>
            <w:shd w:val="clear" w:color="auto" w:fill="auto"/>
          </w:tcPr>
          <w:p w14:paraId="605BC6D2">
            <w:pPr>
              <w:spacing w:line="256" w:lineRule="auto"/>
              <w:jc w:val="center"/>
              <w:rPr>
                <w:rFonts w:ascii="Times New Roman" w:hAnsi="Times New Roman" w:cs="Times New Roman"/>
              </w:rPr>
            </w:pPr>
            <w:r>
              <w:rPr>
                <w:rFonts w:ascii="Times New Roman" w:hAnsi="Times New Roman" w:cs="Times New Roman"/>
              </w:rPr>
              <w:t>2</w:t>
            </w:r>
          </w:p>
        </w:tc>
      </w:tr>
    </w:tbl>
    <w:p w14:paraId="36A18977">
      <w:pPr>
        <w:pStyle w:val="3"/>
      </w:pPr>
    </w:p>
    <w:p w14:paraId="6E236694"/>
    <w:p w14:paraId="5F233F7D"/>
    <w:p w14:paraId="664784D6">
      <w:pPr>
        <w:pStyle w:val="3"/>
        <w:rPr>
          <w:rFonts w:ascii="Times New Roman" w:hAnsi="Times New Roman" w:cs="Times New Roman"/>
        </w:rPr>
      </w:pPr>
      <w:r>
        <w:rPr>
          <w:rFonts w:ascii="Times New Roman" w:hAnsi="Times New Roman" w:cs="Times New Roman"/>
          <w:lang w:val="sr-Latn-RS"/>
        </w:rPr>
        <w:t xml:space="preserve">5.7. </w:t>
      </w:r>
      <w:r>
        <w:rPr>
          <w:rFonts w:ascii="Times New Roman" w:hAnsi="Times New Roman" w:cs="Times New Roman"/>
        </w:rPr>
        <w:t>Р</w:t>
      </w:r>
      <w:bookmarkStart w:id="20" w:name="_Hlk113435471"/>
      <w:r>
        <w:rPr>
          <w:rFonts w:ascii="Times New Roman" w:hAnsi="Times New Roman" w:cs="Times New Roman"/>
          <w:lang w:val="sr-Cyrl-RS"/>
        </w:rPr>
        <w:t>ИТАМ РАДА</w:t>
      </w:r>
    </w:p>
    <w:p w14:paraId="60BFEB32">
      <w:pPr>
        <w:pStyle w:val="8"/>
        <w:ind w:firstLine="425"/>
        <w:rPr>
          <w:rFonts w:ascii="Times New Roman" w:hAnsi="Times New Roman" w:cs="Times New Roman"/>
          <w:b w:val="0"/>
          <w:lang w:val="sr-Cyrl-CS"/>
        </w:rPr>
      </w:pPr>
      <w:r>
        <w:rPr>
          <w:rFonts w:ascii="Times New Roman" w:hAnsi="Times New Roman" w:cs="Times New Roman"/>
          <w:lang w:val="sr-Cyrl-CS"/>
        </w:rPr>
        <w:t>-</w:t>
      </w:r>
      <w:r>
        <w:rPr>
          <w:rFonts w:ascii="Times New Roman" w:hAnsi="Times New Roman" w:cs="Times New Roman"/>
          <w:lang w:val="sr-Latn-RS"/>
        </w:rPr>
        <w:t xml:space="preserve"> </w:t>
      </w:r>
      <w:r>
        <w:rPr>
          <w:rFonts w:ascii="Times New Roman" w:hAnsi="Times New Roman" w:cs="Times New Roman"/>
          <w:lang w:val="sr-Cyrl-CS"/>
        </w:rPr>
        <w:t>Распоред рада за млађе разреде у матичној школи:</w:t>
      </w:r>
    </w:p>
    <w:bookmarkEnd w:id="20"/>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3191"/>
        <w:gridCol w:w="1595"/>
        <w:gridCol w:w="2957"/>
      </w:tblGrid>
      <w:tr w14:paraId="725936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2" w:type="dxa"/>
            <w:gridSpan w:val="4"/>
            <w:shd w:val="clear" w:color="auto" w:fill="D7D7D7" w:themeFill="background1" w:themeFillShade="D8"/>
            <w:vAlign w:val="center"/>
          </w:tcPr>
          <w:p w14:paraId="3DAEB4C1">
            <w:pPr>
              <w:spacing w:line="256" w:lineRule="auto"/>
              <w:jc w:val="center"/>
              <w:rPr>
                <w:rFonts w:ascii="Times New Roman" w:hAnsi="Times New Roman" w:cs="Times New Roman"/>
                <w:b/>
              </w:rPr>
            </w:pPr>
            <w:r>
              <w:rPr>
                <w:rFonts w:ascii="Times New Roman" w:hAnsi="Times New Roman" w:cs="Times New Roman"/>
                <w:b/>
              </w:rPr>
              <w:t>РАСПОРЕД ЗВОЊЕЊА</w:t>
            </w:r>
          </w:p>
        </w:tc>
      </w:tr>
      <w:tr w14:paraId="7962C0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639C90F0">
            <w:pPr>
              <w:spacing w:line="256" w:lineRule="auto"/>
              <w:jc w:val="center"/>
              <w:rPr>
                <w:rFonts w:ascii="Times New Roman" w:hAnsi="Times New Roman" w:cs="Times New Roman"/>
              </w:rPr>
            </w:pPr>
            <w:r>
              <w:rPr>
                <w:rFonts w:ascii="Times New Roman" w:hAnsi="Times New Roman" w:cs="Times New Roman"/>
              </w:rPr>
              <w:t>ПРЕПОДНЕВНА СМЕНА</w:t>
            </w:r>
          </w:p>
        </w:tc>
        <w:tc>
          <w:tcPr>
            <w:tcW w:w="4552" w:type="dxa"/>
            <w:gridSpan w:val="2"/>
            <w:vAlign w:val="center"/>
          </w:tcPr>
          <w:p w14:paraId="0871309E">
            <w:pPr>
              <w:spacing w:line="256" w:lineRule="auto"/>
              <w:jc w:val="center"/>
              <w:rPr>
                <w:rFonts w:ascii="Times New Roman" w:hAnsi="Times New Roman" w:cs="Times New Roman"/>
              </w:rPr>
            </w:pPr>
            <w:r>
              <w:rPr>
                <w:rFonts w:ascii="Times New Roman" w:hAnsi="Times New Roman" w:cs="Times New Roman"/>
              </w:rPr>
              <w:t>ПОПОДНЕВНА СМЕНА</w:t>
            </w:r>
          </w:p>
        </w:tc>
      </w:tr>
      <w:tr w14:paraId="2A8062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C78AFA0">
            <w:pPr>
              <w:spacing w:line="256" w:lineRule="auto"/>
              <w:jc w:val="center"/>
              <w:rPr>
                <w:rFonts w:ascii="Times New Roman" w:hAnsi="Times New Roman" w:cs="Times New Roman"/>
              </w:rPr>
            </w:pPr>
            <w:r>
              <w:rPr>
                <w:rFonts w:ascii="Times New Roman" w:hAnsi="Times New Roman" w:cs="Times New Roman"/>
              </w:rPr>
              <w:t>1.</w:t>
            </w:r>
          </w:p>
        </w:tc>
        <w:tc>
          <w:tcPr>
            <w:tcW w:w="3191" w:type="dxa"/>
            <w:vAlign w:val="center"/>
          </w:tcPr>
          <w:p w14:paraId="1CF682FD">
            <w:pPr>
              <w:spacing w:line="256" w:lineRule="auto"/>
              <w:jc w:val="center"/>
              <w:rPr>
                <w:rFonts w:ascii="Times New Roman" w:hAnsi="Times New Roman" w:cs="Times New Roman"/>
              </w:rPr>
            </w:pPr>
            <w:r>
              <w:rPr>
                <w:rFonts w:ascii="Times New Roman" w:hAnsi="Times New Roman" w:cs="Times New Roman"/>
              </w:rPr>
              <w:t>7.00 – 7.45</w:t>
            </w:r>
          </w:p>
        </w:tc>
        <w:tc>
          <w:tcPr>
            <w:tcW w:w="1595" w:type="dxa"/>
            <w:vAlign w:val="center"/>
          </w:tcPr>
          <w:p w14:paraId="380BF309">
            <w:pPr>
              <w:spacing w:line="256" w:lineRule="auto"/>
              <w:jc w:val="center"/>
              <w:rPr>
                <w:rFonts w:ascii="Times New Roman" w:hAnsi="Times New Roman" w:cs="Times New Roman"/>
              </w:rPr>
            </w:pPr>
            <w:r>
              <w:rPr>
                <w:rFonts w:ascii="Times New Roman" w:hAnsi="Times New Roman" w:cs="Times New Roman"/>
              </w:rPr>
              <w:t>1.</w:t>
            </w:r>
          </w:p>
        </w:tc>
        <w:tc>
          <w:tcPr>
            <w:tcW w:w="2957" w:type="dxa"/>
            <w:vAlign w:val="center"/>
          </w:tcPr>
          <w:p w14:paraId="3D7772EA">
            <w:pPr>
              <w:spacing w:line="256" w:lineRule="auto"/>
              <w:jc w:val="center"/>
              <w:rPr>
                <w:rFonts w:ascii="Times New Roman" w:hAnsi="Times New Roman" w:cs="Times New Roman"/>
              </w:rPr>
            </w:pPr>
            <w:r>
              <w:rPr>
                <w:rFonts w:ascii="Times New Roman" w:hAnsi="Times New Roman" w:cs="Times New Roman"/>
              </w:rPr>
              <w:t>13.00 – 13.45</w:t>
            </w:r>
          </w:p>
        </w:tc>
      </w:tr>
      <w:tr w14:paraId="5878A6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1A46635B">
            <w:pPr>
              <w:spacing w:line="256" w:lineRule="auto"/>
              <w:jc w:val="center"/>
              <w:rPr>
                <w:rFonts w:ascii="Times New Roman" w:hAnsi="Times New Roman" w:cs="Times New Roman"/>
              </w:rPr>
            </w:pPr>
            <w:r>
              <w:rPr>
                <w:rFonts w:ascii="Times New Roman" w:hAnsi="Times New Roman" w:cs="Times New Roman"/>
              </w:rPr>
              <w:t>2.</w:t>
            </w:r>
          </w:p>
        </w:tc>
        <w:tc>
          <w:tcPr>
            <w:tcW w:w="3191" w:type="dxa"/>
            <w:vAlign w:val="center"/>
          </w:tcPr>
          <w:p w14:paraId="195E6AAF">
            <w:pPr>
              <w:spacing w:line="256" w:lineRule="auto"/>
              <w:jc w:val="center"/>
              <w:rPr>
                <w:rFonts w:ascii="Times New Roman" w:hAnsi="Times New Roman" w:cs="Times New Roman"/>
              </w:rPr>
            </w:pPr>
            <w:r>
              <w:rPr>
                <w:rFonts w:ascii="Times New Roman" w:hAnsi="Times New Roman" w:cs="Times New Roman"/>
              </w:rPr>
              <w:t>7.50 – 8.35</w:t>
            </w:r>
          </w:p>
        </w:tc>
        <w:tc>
          <w:tcPr>
            <w:tcW w:w="1595" w:type="dxa"/>
            <w:vAlign w:val="center"/>
          </w:tcPr>
          <w:p w14:paraId="562F8022">
            <w:pPr>
              <w:spacing w:line="256" w:lineRule="auto"/>
              <w:jc w:val="center"/>
              <w:rPr>
                <w:rFonts w:ascii="Times New Roman" w:hAnsi="Times New Roman" w:cs="Times New Roman"/>
              </w:rPr>
            </w:pPr>
            <w:r>
              <w:rPr>
                <w:rFonts w:ascii="Times New Roman" w:hAnsi="Times New Roman" w:cs="Times New Roman"/>
              </w:rPr>
              <w:t>2.</w:t>
            </w:r>
          </w:p>
        </w:tc>
        <w:tc>
          <w:tcPr>
            <w:tcW w:w="2957" w:type="dxa"/>
            <w:vAlign w:val="center"/>
          </w:tcPr>
          <w:p w14:paraId="775379E8">
            <w:pPr>
              <w:spacing w:line="256" w:lineRule="auto"/>
              <w:jc w:val="center"/>
              <w:rPr>
                <w:rFonts w:ascii="Times New Roman" w:hAnsi="Times New Roman" w:cs="Times New Roman"/>
              </w:rPr>
            </w:pPr>
            <w:r>
              <w:rPr>
                <w:rFonts w:ascii="Times New Roman" w:hAnsi="Times New Roman" w:cs="Times New Roman"/>
              </w:rPr>
              <w:t>13.50 – 14.35</w:t>
            </w:r>
          </w:p>
        </w:tc>
      </w:tr>
      <w:tr w14:paraId="2E0350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278AFD29">
            <w:pPr>
              <w:spacing w:line="256" w:lineRule="auto"/>
              <w:rPr>
                <w:rFonts w:ascii="Times New Roman" w:hAnsi="Times New Roman" w:cs="Times New Roman"/>
              </w:rPr>
            </w:pPr>
            <w:r>
              <w:rPr>
                <w:rFonts w:ascii="Times New Roman" w:hAnsi="Times New Roman" w:cs="Times New Roman"/>
              </w:rPr>
              <w:t>ВЕЛИКИ ОДМОР        8.35 – 9.05</w:t>
            </w:r>
          </w:p>
        </w:tc>
        <w:tc>
          <w:tcPr>
            <w:tcW w:w="4552" w:type="dxa"/>
            <w:gridSpan w:val="2"/>
            <w:vAlign w:val="center"/>
          </w:tcPr>
          <w:p w14:paraId="1A1EE351">
            <w:pPr>
              <w:spacing w:line="256" w:lineRule="auto"/>
              <w:rPr>
                <w:rFonts w:ascii="Times New Roman" w:hAnsi="Times New Roman" w:cs="Times New Roman"/>
              </w:rPr>
            </w:pPr>
            <w:r>
              <w:rPr>
                <w:rFonts w:ascii="Times New Roman" w:hAnsi="Times New Roman" w:cs="Times New Roman"/>
              </w:rPr>
              <w:t xml:space="preserve">ВЕЛИКИ ОДМОР     </w:t>
            </w:r>
            <w:r>
              <w:rPr>
                <w:rFonts w:ascii="Times New Roman" w:hAnsi="Times New Roman" w:cs="Times New Roman"/>
                <w:lang w:val="sr-Cyrl-RS"/>
              </w:rPr>
              <w:t xml:space="preserve">      </w:t>
            </w:r>
            <w:r>
              <w:rPr>
                <w:rFonts w:ascii="Times New Roman" w:hAnsi="Times New Roman" w:cs="Times New Roman"/>
              </w:rPr>
              <w:t xml:space="preserve"> 14.35 – 15.05</w:t>
            </w:r>
          </w:p>
        </w:tc>
      </w:tr>
      <w:tr w14:paraId="2C0420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037E3EF">
            <w:pPr>
              <w:spacing w:line="256" w:lineRule="auto"/>
              <w:jc w:val="center"/>
              <w:rPr>
                <w:rFonts w:ascii="Times New Roman" w:hAnsi="Times New Roman" w:cs="Times New Roman"/>
              </w:rPr>
            </w:pPr>
            <w:r>
              <w:rPr>
                <w:rFonts w:ascii="Times New Roman" w:hAnsi="Times New Roman" w:cs="Times New Roman"/>
              </w:rPr>
              <w:t>3.</w:t>
            </w:r>
          </w:p>
        </w:tc>
        <w:tc>
          <w:tcPr>
            <w:tcW w:w="3191" w:type="dxa"/>
            <w:vAlign w:val="center"/>
          </w:tcPr>
          <w:p w14:paraId="0B302650">
            <w:pPr>
              <w:spacing w:line="256" w:lineRule="auto"/>
              <w:jc w:val="center"/>
              <w:rPr>
                <w:rFonts w:ascii="Times New Roman" w:hAnsi="Times New Roman" w:cs="Times New Roman"/>
              </w:rPr>
            </w:pPr>
            <w:r>
              <w:rPr>
                <w:rFonts w:ascii="Times New Roman" w:hAnsi="Times New Roman" w:cs="Times New Roman"/>
              </w:rPr>
              <w:t>9.05 – 9.50</w:t>
            </w:r>
          </w:p>
        </w:tc>
        <w:tc>
          <w:tcPr>
            <w:tcW w:w="1595" w:type="dxa"/>
            <w:vAlign w:val="center"/>
          </w:tcPr>
          <w:p w14:paraId="513A8069">
            <w:pPr>
              <w:spacing w:line="256" w:lineRule="auto"/>
              <w:jc w:val="center"/>
              <w:rPr>
                <w:rFonts w:ascii="Times New Roman" w:hAnsi="Times New Roman" w:cs="Times New Roman"/>
              </w:rPr>
            </w:pPr>
            <w:r>
              <w:rPr>
                <w:rFonts w:ascii="Times New Roman" w:hAnsi="Times New Roman" w:cs="Times New Roman"/>
              </w:rPr>
              <w:t>3.</w:t>
            </w:r>
          </w:p>
        </w:tc>
        <w:tc>
          <w:tcPr>
            <w:tcW w:w="2957" w:type="dxa"/>
            <w:vAlign w:val="center"/>
          </w:tcPr>
          <w:p w14:paraId="4C5D2292">
            <w:pPr>
              <w:spacing w:line="256" w:lineRule="auto"/>
              <w:jc w:val="center"/>
              <w:rPr>
                <w:rFonts w:ascii="Times New Roman" w:hAnsi="Times New Roman" w:cs="Times New Roman"/>
              </w:rPr>
            </w:pPr>
            <w:r>
              <w:rPr>
                <w:rFonts w:ascii="Times New Roman" w:hAnsi="Times New Roman" w:cs="Times New Roman"/>
              </w:rPr>
              <w:t>15.05 – 15.50</w:t>
            </w:r>
          </w:p>
        </w:tc>
      </w:tr>
      <w:tr w14:paraId="445107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355F595E">
            <w:pPr>
              <w:spacing w:line="256" w:lineRule="auto"/>
              <w:jc w:val="center"/>
              <w:rPr>
                <w:rFonts w:ascii="Times New Roman" w:hAnsi="Times New Roman" w:cs="Times New Roman"/>
              </w:rPr>
            </w:pPr>
            <w:r>
              <w:rPr>
                <w:rFonts w:ascii="Times New Roman" w:hAnsi="Times New Roman" w:cs="Times New Roman"/>
              </w:rPr>
              <w:t>4.</w:t>
            </w:r>
          </w:p>
        </w:tc>
        <w:tc>
          <w:tcPr>
            <w:tcW w:w="3191" w:type="dxa"/>
            <w:vAlign w:val="center"/>
          </w:tcPr>
          <w:p w14:paraId="25F42B97">
            <w:pPr>
              <w:spacing w:line="256" w:lineRule="auto"/>
              <w:jc w:val="center"/>
              <w:rPr>
                <w:rFonts w:ascii="Times New Roman" w:hAnsi="Times New Roman" w:cs="Times New Roman"/>
              </w:rPr>
            </w:pPr>
            <w:r>
              <w:rPr>
                <w:rFonts w:ascii="Times New Roman" w:hAnsi="Times New Roman" w:cs="Times New Roman"/>
              </w:rPr>
              <w:t>9.55 – 10.40</w:t>
            </w:r>
          </w:p>
        </w:tc>
        <w:tc>
          <w:tcPr>
            <w:tcW w:w="1595" w:type="dxa"/>
            <w:vAlign w:val="center"/>
          </w:tcPr>
          <w:p w14:paraId="2338FB6D">
            <w:pPr>
              <w:spacing w:line="256" w:lineRule="auto"/>
              <w:jc w:val="center"/>
              <w:rPr>
                <w:rFonts w:ascii="Times New Roman" w:hAnsi="Times New Roman" w:cs="Times New Roman"/>
              </w:rPr>
            </w:pPr>
            <w:r>
              <w:rPr>
                <w:rFonts w:ascii="Times New Roman" w:hAnsi="Times New Roman" w:cs="Times New Roman"/>
              </w:rPr>
              <w:t>4.</w:t>
            </w:r>
          </w:p>
        </w:tc>
        <w:tc>
          <w:tcPr>
            <w:tcW w:w="2957" w:type="dxa"/>
            <w:vAlign w:val="center"/>
          </w:tcPr>
          <w:p w14:paraId="5C124795">
            <w:pPr>
              <w:spacing w:line="256" w:lineRule="auto"/>
              <w:jc w:val="center"/>
              <w:rPr>
                <w:rFonts w:ascii="Times New Roman" w:hAnsi="Times New Roman" w:cs="Times New Roman"/>
              </w:rPr>
            </w:pPr>
            <w:r>
              <w:rPr>
                <w:rFonts w:ascii="Times New Roman" w:hAnsi="Times New Roman" w:cs="Times New Roman"/>
              </w:rPr>
              <w:t>15.55– 16.40</w:t>
            </w:r>
          </w:p>
        </w:tc>
      </w:tr>
      <w:tr w14:paraId="3116BB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73A53A28">
            <w:pPr>
              <w:spacing w:line="256" w:lineRule="auto"/>
              <w:jc w:val="center"/>
              <w:rPr>
                <w:rFonts w:ascii="Times New Roman" w:hAnsi="Times New Roman" w:cs="Times New Roman"/>
              </w:rPr>
            </w:pPr>
            <w:r>
              <w:rPr>
                <w:rFonts w:ascii="Times New Roman" w:hAnsi="Times New Roman" w:cs="Times New Roman"/>
              </w:rPr>
              <w:t>5.</w:t>
            </w:r>
          </w:p>
        </w:tc>
        <w:tc>
          <w:tcPr>
            <w:tcW w:w="3191" w:type="dxa"/>
            <w:vAlign w:val="center"/>
          </w:tcPr>
          <w:p w14:paraId="24B505F2">
            <w:pPr>
              <w:spacing w:line="256" w:lineRule="auto"/>
              <w:jc w:val="center"/>
              <w:rPr>
                <w:rFonts w:ascii="Times New Roman" w:hAnsi="Times New Roman" w:cs="Times New Roman"/>
              </w:rPr>
            </w:pPr>
            <w:r>
              <w:rPr>
                <w:rFonts w:ascii="Times New Roman" w:hAnsi="Times New Roman" w:cs="Times New Roman"/>
              </w:rPr>
              <w:t>10.45 – 11.30</w:t>
            </w:r>
          </w:p>
        </w:tc>
        <w:tc>
          <w:tcPr>
            <w:tcW w:w="1595" w:type="dxa"/>
            <w:vAlign w:val="center"/>
          </w:tcPr>
          <w:p w14:paraId="4FB1E0AA">
            <w:pPr>
              <w:spacing w:line="256" w:lineRule="auto"/>
              <w:jc w:val="center"/>
              <w:rPr>
                <w:rFonts w:ascii="Times New Roman" w:hAnsi="Times New Roman" w:cs="Times New Roman"/>
              </w:rPr>
            </w:pPr>
            <w:r>
              <w:rPr>
                <w:rFonts w:ascii="Times New Roman" w:hAnsi="Times New Roman" w:cs="Times New Roman"/>
              </w:rPr>
              <w:t>5.</w:t>
            </w:r>
          </w:p>
        </w:tc>
        <w:tc>
          <w:tcPr>
            <w:tcW w:w="2957" w:type="dxa"/>
            <w:vAlign w:val="center"/>
          </w:tcPr>
          <w:p w14:paraId="7604CC18">
            <w:pPr>
              <w:spacing w:line="256" w:lineRule="auto"/>
              <w:jc w:val="center"/>
              <w:rPr>
                <w:rFonts w:ascii="Times New Roman" w:hAnsi="Times New Roman" w:cs="Times New Roman"/>
              </w:rPr>
            </w:pPr>
            <w:r>
              <w:rPr>
                <w:rFonts w:ascii="Times New Roman" w:hAnsi="Times New Roman" w:cs="Times New Roman"/>
              </w:rPr>
              <w:t>16.45 – 17.30</w:t>
            </w:r>
          </w:p>
        </w:tc>
      </w:tr>
    </w:tbl>
    <w:p w14:paraId="5035C753">
      <w:pPr>
        <w:pStyle w:val="8"/>
        <w:ind w:left="0" w:firstLine="330" w:firstLineChars="150"/>
        <w:rPr>
          <w:rFonts w:ascii="Times New Roman" w:hAnsi="Times New Roman" w:cs="Times New Roman"/>
          <w:b w:val="0"/>
          <w:u w:val="none"/>
          <w:lang w:val="sr-Cyrl-CS"/>
        </w:rPr>
      </w:pPr>
    </w:p>
    <w:p w14:paraId="3A2C97C4">
      <w:pPr>
        <w:pStyle w:val="8"/>
        <w:ind w:left="0" w:firstLine="330" w:firstLineChars="150"/>
        <w:rPr>
          <w:rFonts w:ascii="Times New Roman" w:hAnsi="Times New Roman" w:cs="Times New Roman"/>
          <w:b w:val="0"/>
          <w:u w:val="none"/>
          <w:vertAlign w:val="superscript"/>
          <w:lang w:val="sr-Cyrl-RS"/>
        </w:rPr>
      </w:pPr>
      <w:r>
        <w:rPr>
          <w:rFonts w:ascii="Times New Roman" w:hAnsi="Times New Roman" w:cs="Times New Roman"/>
          <w:b w:val="0"/>
          <w:u w:val="none"/>
          <w:lang w:val="sr-Cyrl-CS"/>
        </w:rPr>
        <w:t xml:space="preserve">У матичној школи </w:t>
      </w:r>
      <w:r>
        <w:rPr>
          <w:rFonts w:ascii="Times New Roman" w:hAnsi="Times New Roman" w:cs="Times New Roman"/>
          <w:b w:val="0"/>
          <w:u w:val="none"/>
          <w:lang w:val="sr-Cyrl-RS"/>
        </w:rPr>
        <w:t xml:space="preserve">за млађе разреде </w:t>
      </w:r>
      <w:r>
        <w:rPr>
          <w:rFonts w:ascii="Times New Roman" w:hAnsi="Times New Roman" w:cs="Times New Roman"/>
          <w:b w:val="0"/>
          <w:u w:val="none"/>
          <w:lang w:val="sr-Cyrl-CS"/>
        </w:rPr>
        <w:t>настава се изводи у две смене и то</w:t>
      </w:r>
      <w:r>
        <w:rPr>
          <w:rFonts w:ascii="Times New Roman" w:hAnsi="Times New Roman" w:cs="Times New Roman"/>
          <w:b w:val="0"/>
          <w:u w:val="none"/>
          <w:lang w:val="sr-Cyrl-RS"/>
        </w:rPr>
        <w:t>:</w:t>
      </w:r>
      <w:r>
        <w:rPr>
          <w:rFonts w:ascii="Times New Roman" w:hAnsi="Times New Roman" w:cs="Times New Roman"/>
          <w:b w:val="0"/>
          <w:u w:val="none"/>
          <w:lang w:val="sr-Cyrl-CS"/>
        </w:rPr>
        <w:t xml:space="preserve"> “А“ смену чине </w:t>
      </w:r>
      <w:r>
        <w:rPr>
          <w:rFonts w:ascii="Times New Roman" w:hAnsi="Times New Roman" w:cs="Times New Roman"/>
          <w:b w:val="0"/>
          <w:u w:val="none"/>
          <w:lang w:val="sr-Cyrl-RS"/>
        </w:rPr>
        <w:t>први</w:t>
      </w:r>
      <w:r>
        <w:rPr>
          <w:rFonts w:ascii="Times New Roman" w:hAnsi="Times New Roman" w:cs="Times New Roman"/>
          <w:b w:val="0"/>
          <w:u w:val="none"/>
          <w:lang w:val="sr-Cyrl-CS"/>
        </w:rPr>
        <w:t xml:space="preserve"> и </w:t>
      </w:r>
      <w:r>
        <w:rPr>
          <w:rFonts w:ascii="Times New Roman" w:hAnsi="Times New Roman" w:cs="Times New Roman"/>
          <w:b w:val="0"/>
          <w:u w:val="none"/>
          <w:lang w:val="sr-Cyrl-RS"/>
        </w:rPr>
        <w:t>трећи</w:t>
      </w:r>
      <w:r>
        <w:rPr>
          <w:rFonts w:ascii="Times New Roman" w:hAnsi="Times New Roman" w:cs="Times New Roman"/>
          <w:b w:val="0"/>
          <w:u w:val="none"/>
          <w:lang w:val="sr-Cyrl-CS"/>
        </w:rPr>
        <w:t xml:space="preserve"> разред,</w:t>
      </w:r>
      <w:r>
        <w:rPr>
          <w:rFonts w:ascii="Times New Roman" w:hAnsi="Times New Roman" w:cs="Times New Roman"/>
          <w:b w:val="0"/>
          <w:u w:val="none"/>
          <w:lang w:val="sr-Cyrl-RS"/>
        </w:rPr>
        <w:t xml:space="preserve"> а „Б“ смену други и четврти разред. У септембру пре подне креће „А“ смена, а поподне „Б“ смена. Смене се мењају петнаестодневно. </w:t>
      </w:r>
      <w:r>
        <w:rPr>
          <w:rFonts w:ascii="Times New Roman" w:hAnsi="Times New Roman" w:cs="Times New Roman"/>
          <w:b w:val="0"/>
          <w:u w:val="none"/>
          <w:lang w:val="sr-Cyrl-CS"/>
        </w:rPr>
        <w:t xml:space="preserve">Радни дан у матичној школи у Пожеги </w:t>
      </w:r>
      <w:r>
        <w:rPr>
          <w:rFonts w:ascii="Times New Roman" w:hAnsi="Times New Roman" w:cs="Times New Roman"/>
          <w:b w:val="0"/>
          <w:u w:val="none"/>
          <w:lang w:val="sr-Cyrl-RS"/>
        </w:rPr>
        <w:t xml:space="preserve">за млађе разреде </w:t>
      </w:r>
      <w:r>
        <w:rPr>
          <w:rFonts w:ascii="Times New Roman" w:hAnsi="Times New Roman" w:cs="Times New Roman"/>
          <w:b w:val="0"/>
          <w:u w:val="none"/>
          <w:lang w:val="sr-Cyrl-CS"/>
        </w:rPr>
        <w:t>почиње у</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07</w:t>
      </w:r>
      <w:r>
        <w:rPr>
          <w:rFonts w:ascii="Times New Roman" w:hAnsi="Times New Roman" w:cs="Times New Roman"/>
          <w:b w:val="0"/>
          <w:u w:val="none"/>
          <w:vertAlign w:val="superscript"/>
          <w:lang w:val="sr-Cyrl-CS"/>
        </w:rPr>
        <w:t>00</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часова за преподневну смену</w:t>
      </w:r>
      <w:r>
        <w:rPr>
          <w:rFonts w:ascii="Times New Roman" w:hAnsi="Times New Roman" w:cs="Times New Roman"/>
          <w:b w:val="0"/>
          <w:u w:val="none"/>
        </w:rPr>
        <w:t xml:space="preserve">, </w:t>
      </w:r>
      <w:r>
        <w:rPr>
          <w:rFonts w:ascii="Times New Roman" w:hAnsi="Times New Roman" w:cs="Times New Roman"/>
          <w:b w:val="0"/>
          <w:u w:val="none"/>
          <w:lang w:val="sr-Cyrl-CS"/>
        </w:rPr>
        <w:t>а за поподневну у</w:t>
      </w:r>
      <w:r>
        <w:rPr>
          <w:rFonts w:ascii="Times New Roman" w:hAnsi="Times New Roman" w:cs="Times New Roman"/>
          <w:b w:val="0"/>
          <w:u w:val="none"/>
          <w:vertAlign w:val="superscript"/>
        </w:rPr>
        <w:t xml:space="preserve"> </w:t>
      </w:r>
      <w:r>
        <w:rPr>
          <w:rFonts w:ascii="Times New Roman" w:hAnsi="Times New Roman" w:cs="Times New Roman"/>
          <w:b w:val="0"/>
          <w:u w:val="none"/>
        </w:rPr>
        <w:t>13.00</w:t>
      </w:r>
      <w:r>
        <w:rPr>
          <w:rFonts w:ascii="Times New Roman" w:hAnsi="Times New Roman" w:cs="Times New Roman"/>
          <w:b w:val="0"/>
          <w:u w:val="none"/>
          <w:lang w:val="sr-Cyrl-RS"/>
        </w:rPr>
        <w:t xml:space="preserve">. </w:t>
      </w:r>
      <w:r>
        <w:rPr>
          <w:rFonts w:ascii="Times New Roman" w:hAnsi="Times New Roman" w:cs="Times New Roman"/>
          <w:b w:val="0"/>
          <w:u w:val="none"/>
          <w:vertAlign w:val="superscript"/>
          <w:lang w:val="sr-Cyrl-RS"/>
        </w:rPr>
        <w:t>.</w:t>
      </w:r>
      <w:r>
        <w:rPr>
          <w:rFonts w:ascii="Times New Roman" w:hAnsi="Times New Roman" w:eastAsia="SimSun" w:cs="Times New Roman"/>
          <w:b w:val="0"/>
          <w:bCs w:val="0"/>
          <w:u w:val="none"/>
        </w:rPr>
        <w:t>Часови трају 45 минута према утврђеном распореду. Свако одељење има своју учионицу тако да, током малих одмора, неће бити промена учионица изузев када је неопходно реализовати кабинетску наставу.</w:t>
      </w:r>
    </w:p>
    <w:p w14:paraId="5BC70129">
      <w:pPr>
        <w:pStyle w:val="8"/>
        <w:ind w:firstLine="425"/>
        <w:rPr>
          <w:rFonts w:ascii="Times New Roman" w:hAnsi="Times New Roman" w:cs="Times New Roman"/>
          <w:b w:val="0"/>
          <w:bCs w:val="0"/>
          <w:lang w:val="sr-Cyrl-CS"/>
        </w:rPr>
      </w:pPr>
    </w:p>
    <w:p w14:paraId="7C845C41">
      <w:pPr>
        <w:pStyle w:val="8"/>
        <w:ind w:firstLine="425"/>
        <w:rPr>
          <w:rFonts w:ascii="Times New Roman" w:hAnsi="Times New Roman" w:cs="Times New Roman"/>
          <w:lang w:val="ru-RU"/>
        </w:rPr>
      </w:pPr>
      <w:r>
        <w:rPr>
          <w:rFonts w:ascii="Times New Roman" w:hAnsi="Times New Roman" w:cs="Times New Roman"/>
          <w:lang w:val="sr-Cyrl-CS"/>
        </w:rPr>
        <w:t>-Распоред рада за старије разреде у матичној школи:</w:t>
      </w:r>
    </w:p>
    <w:tbl>
      <w:tblPr>
        <w:tblStyle w:val="6"/>
        <w:tblpPr w:leftFromText="180" w:rightFromText="180" w:vertAnchor="text" w:tblpXSpec="center" w:tblpY="1"/>
        <w:tblOverlap w:val="never"/>
        <w:tblW w:w="6359"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5509"/>
      </w:tblGrid>
      <w:tr w14:paraId="72AB44C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7" w:hRule="atLeast"/>
        </w:trPr>
        <w:tc>
          <w:tcPr>
            <w:tcW w:w="6359" w:type="dxa"/>
            <w:gridSpan w:val="2"/>
            <w:shd w:val="clear" w:color="auto" w:fill="D7D7D7" w:themeFill="background1" w:themeFillShade="D8"/>
            <w:vAlign w:val="center"/>
          </w:tcPr>
          <w:p w14:paraId="7CD42C0F">
            <w:pPr>
              <w:spacing w:line="256" w:lineRule="auto"/>
              <w:jc w:val="center"/>
              <w:rPr>
                <w:rFonts w:ascii="Times New Roman" w:hAnsi="Times New Roman" w:cs="Times New Roman"/>
                <w:b/>
                <w:lang w:val="sr-Cyrl-CS"/>
              </w:rPr>
            </w:pPr>
            <w:r>
              <w:rPr>
                <w:rFonts w:ascii="Times New Roman" w:hAnsi="Times New Roman" w:cs="Times New Roman"/>
                <w:b/>
              </w:rPr>
              <w:t>РАСПОРЕД  ЗВОЊЕЊА</w:t>
            </w:r>
          </w:p>
        </w:tc>
      </w:tr>
      <w:tr w14:paraId="596C605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2F7AF7A3">
            <w:pPr>
              <w:spacing w:line="256" w:lineRule="auto"/>
              <w:jc w:val="center"/>
              <w:rPr>
                <w:rFonts w:ascii="Times New Roman" w:hAnsi="Times New Roman" w:cs="Times New Roman"/>
                <w:b/>
                <w:bCs/>
              </w:rPr>
            </w:pPr>
            <w:r>
              <w:rPr>
                <w:rFonts w:ascii="Times New Roman" w:hAnsi="Times New Roman" w:cs="Times New Roman"/>
                <w:b/>
                <w:bCs/>
              </w:rPr>
              <w:t>Час</w:t>
            </w:r>
          </w:p>
        </w:tc>
        <w:tc>
          <w:tcPr>
            <w:tcW w:w="5509" w:type="dxa"/>
            <w:vAlign w:val="center"/>
          </w:tcPr>
          <w:p w14:paraId="1B7B049B">
            <w:pPr>
              <w:spacing w:line="256" w:lineRule="auto"/>
              <w:jc w:val="center"/>
              <w:rPr>
                <w:rFonts w:ascii="Times New Roman" w:hAnsi="Times New Roman" w:cs="Times New Roman"/>
                <w:b/>
                <w:bCs/>
              </w:rPr>
            </w:pPr>
            <w:r>
              <w:rPr>
                <w:rFonts w:ascii="Times New Roman" w:hAnsi="Times New Roman" w:cs="Times New Roman"/>
                <w:b/>
                <w:bCs/>
              </w:rPr>
              <w:t>ПРЕПОДНЕВНА СМЕНА</w:t>
            </w:r>
          </w:p>
        </w:tc>
      </w:tr>
      <w:tr w14:paraId="07B138A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2DB99026">
            <w:pPr>
              <w:spacing w:line="256" w:lineRule="auto"/>
              <w:jc w:val="center"/>
              <w:rPr>
                <w:rFonts w:ascii="Times New Roman" w:hAnsi="Times New Roman" w:cs="Times New Roman"/>
              </w:rPr>
            </w:pPr>
            <w:r>
              <w:rPr>
                <w:rFonts w:ascii="Times New Roman" w:hAnsi="Times New Roman" w:cs="Times New Roman"/>
              </w:rPr>
              <w:t>1.</w:t>
            </w:r>
          </w:p>
        </w:tc>
        <w:tc>
          <w:tcPr>
            <w:tcW w:w="5509" w:type="dxa"/>
            <w:vAlign w:val="center"/>
          </w:tcPr>
          <w:p w14:paraId="42DBDCC5">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00</w:t>
            </w:r>
            <w:r>
              <w:rPr>
                <w:rFonts w:ascii="Times New Roman" w:hAnsi="Times New Roman" w:cs="Times New Roman"/>
                <w:lang w:val="sr-Cyrl-CS"/>
              </w:rPr>
              <w:t xml:space="preserve"> – 07</w:t>
            </w:r>
            <w:r>
              <w:rPr>
                <w:rFonts w:ascii="Times New Roman" w:hAnsi="Times New Roman" w:cs="Times New Roman"/>
                <w:vertAlign w:val="superscript"/>
                <w:lang w:val="sr-Cyrl-CS"/>
              </w:rPr>
              <w:t>45</w:t>
            </w:r>
          </w:p>
        </w:tc>
      </w:tr>
      <w:tr w14:paraId="4DBEA1F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34D806C9">
            <w:pPr>
              <w:spacing w:line="256" w:lineRule="auto"/>
              <w:jc w:val="center"/>
              <w:rPr>
                <w:rFonts w:ascii="Times New Roman" w:hAnsi="Times New Roman" w:cs="Times New Roman"/>
              </w:rPr>
            </w:pPr>
            <w:r>
              <w:rPr>
                <w:rFonts w:ascii="Times New Roman" w:hAnsi="Times New Roman" w:cs="Times New Roman"/>
              </w:rPr>
              <w:t>2.</w:t>
            </w:r>
          </w:p>
        </w:tc>
        <w:tc>
          <w:tcPr>
            <w:tcW w:w="5509" w:type="dxa"/>
            <w:vAlign w:val="center"/>
          </w:tcPr>
          <w:p w14:paraId="5E8920DD">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50</w:t>
            </w:r>
            <w:r>
              <w:rPr>
                <w:rFonts w:ascii="Times New Roman" w:hAnsi="Times New Roman" w:cs="Times New Roman"/>
                <w:lang w:val="sr-Cyrl-CS"/>
              </w:rPr>
              <w:t xml:space="preserve"> – 08</w:t>
            </w:r>
            <w:r>
              <w:rPr>
                <w:rFonts w:ascii="Times New Roman" w:hAnsi="Times New Roman" w:cs="Times New Roman"/>
                <w:vertAlign w:val="superscript"/>
                <w:lang w:val="sr-Cyrl-CS"/>
              </w:rPr>
              <w:t>35</w:t>
            </w:r>
          </w:p>
        </w:tc>
      </w:tr>
      <w:tr w14:paraId="542C3EC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2557645B">
            <w:pPr>
              <w:spacing w:line="256" w:lineRule="auto"/>
              <w:jc w:val="center"/>
              <w:rPr>
                <w:rFonts w:ascii="Times New Roman" w:hAnsi="Times New Roman" w:cs="Times New Roman"/>
              </w:rPr>
            </w:pPr>
          </w:p>
        </w:tc>
        <w:tc>
          <w:tcPr>
            <w:tcW w:w="5509" w:type="dxa"/>
            <w:vAlign w:val="center"/>
          </w:tcPr>
          <w:p w14:paraId="24B1CDAD">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      08</w:t>
            </w:r>
            <w:r>
              <w:rPr>
                <w:rFonts w:ascii="Times New Roman" w:hAnsi="Times New Roman" w:cs="Times New Roman"/>
                <w:vertAlign w:val="superscript"/>
                <w:lang w:val="sr-Cyrl-CS"/>
              </w:rPr>
              <w:t>35-</w:t>
            </w:r>
            <w:r>
              <w:rPr>
                <w:rFonts w:ascii="Times New Roman" w:hAnsi="Times New Roman" w:cs="Times New Roman"/>
                <w:lang w:val="sr-Cyrl-CS"/>
              </w:rPr>
              <w:t>09</w:t>
            </w:r>
            <w:r>
              <w:rPr>
                <w:rFonts w:ascii="Times New Roman" w:hAnsi="Times New Roman" w:cs="Times New Roman"/>
                <w:vertAlign w:val="superscript"/>
                <w:lang w:val="sr-Cyrl-CS"/>
              </w:rPr>
              <w:t>05</w:t>
            </w:r>
          </w:p>
        </w:tc>
      </w:tr>
      <w:tr w14:paraId="2348379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40719629">
            <w:pPr>
              <w:spacing w:line="256" w:lineRule="auto"/>
              <w:jc w:val="center"/>
              <w:rPr>
                <w:rFonts w:ascii="Times New Roman" w:hAnsi="Times New Roman" w:cs="Times New Roman"/>
              </w:rPr>
            </w:pPr>
            <w:r>
              <w:rPr>
                <w:rFonts w:ascii="Times New Roman" w:hAnsi="Times New Roman" w:cs="Times New Roman"/>
              </w:rPr>
              <w:t>3.</w:t>
            </w:r>
          </w:p>
        </w:tc>
        <w:tc>
          <w:tcPr>
            <w:tcW w:w="5509" w:type="dxa"/>
            <w:vAlign w:val="center"/>
          </w:tcPr>
          <w:p w14:paraId="609A875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05 </w:t>
            </w:r>
            <w:r>
              <w:rPr>
                <w:rFonts w:ascii="Times New Roman" w:hAnsi="Times New Roman" w:cs="Times New Roman"/>
                <w:lang w:val="sr-Cyrl-CS"/>
              </w:rPr>
              <w:t>– 09</w:t>
            </w:r>
            <w:r>
              <w:rPr>
                <w:rFonts w:ascii="Times New Roman" w:hAnsi="Times New Roman" w:cs="Times New Roman"/>
                <w:vertAlign w:val="superscript"/>
                <w:lang w:val="sr-Cyrl-CS"/>
              </w:rPr>
              <w:t>50</w:t>
            </w:r>
          </w:p>
        </w:tc>
      </w:tr>
      <w:tr w14:paraId="695B3E9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248A04F6">
            <w:pPr>
              <w:spacing w:line="256" w:lineRule="auto"/>
              <w:jc w:val="center"/>
              <w:rPr>
                <w:rFonts w:ascii="Times New Roman" w:hAnsi="Times New Roman" w:cs="Times New Roman"/>
              </w:rPr>
            </w:pPr>
            <w:r>
              <w:rPr>
                <w:rFonts w:ascii="Times New Roman" w:hAnsi="Times New Roman" w:cs="Times New Roman"/>
              </w:rPr>
              <w:t>4.</w:t>
            </w:r>
          </w:p>
        </w:tc>
        <w:tc>
          <w:tcPr>
            <w:tcW w:w="5509" w:type="dxa"/>
            <w:vAlign w:val="center"/>
          </w:tcPr>
          <w:p w14:paraId="5DED0810">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55 </w:t>
            </w:r>
            <w:r>
              <w:rPr>
                <w:rFonts w:ascii="Times New Roman" w:hAnsi="Times New Roman" w:cs="Times New Roman"/>
                <w:lang w:val="sr-Cyrl-CS"/>
              </w:rPr>
              <w:t>– 10</w:t>
            </w:r>
            <w:r>
              <w:rPr>
                <w:rFonts w:ascii="Times New Roman" w:hAnsi="Times New Roman" w:cs="Times New Roman"/>
                <w:vertAlign w:val="superscript"/>
                <w:lang w:val="sr-Cyrl-CS"/>
              </w:rPr>
              <w:t>40</w:t>
            </w:r>
          </w:p>
        </w:tc>
      </w:tr>
      <w:tr w14:paraId="0FCC57F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6C7C9BC4">
            <w:pPr>
              <w:spacing w:line="256" w:lineRule="auto"/>
              <w:jc w:val="center"/>
              <w:rPr>
                <w:rFonts w:ascii="Times New Roman" w:hAnsi="Times New Roman" w:cs="Times New Roman"/>
              </w:rPr>
            </w:pPr>
            <w:r>
              <w:rPr>
                <w:rFonts w:ascii="Times New Roman" w:hAnsi="Times New Roman" w:cs="Times New Roman"/>
              </w:rPr>
              <w:t>5.</w:t>
            </w:r>
          </w:p>
        </w:tc>
        <w:tc>
          <w:tcPr>
            <w:tcW w:w="5509" w:type="dxa"/>
            <w:vAlign w:val="center"/>
          </w:tcPr>
          <w:p w14:paraId="03708C8B">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45</w:t>
            </w:r>
            <w:r>
              <w:rPr>
                <w:rFonts w:ascii="Times New Roman" w:hAnsi="Times New Roman" w:cs="Times New Roman"/>
                <w:lang w:val="sr-Cyrl-CS"/>
              </w:rPr>
              <w:t xml:space="preserve"> – 11</w:t>
            </w:r>
            <w:r>
              <w:rPr>
                <w:rFonts w:ascii="Times New Roman" w:hAnsi="Times New Roman" w:cs="Times New Roman"/>
                <w:vertAlign w:val="superscript"/>
                <w:lang w:val="sr-Cyrl-CS"/>
              </w:rPr>
              <w:t>30</w:t>
            </w:r>
          </w:p>
        </w:tc>
      </w:tr>
      <w:tr w14:paraId="55CE970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2D582DD3">
            <w:pPr>
              <w:spacing w:line="256" w:lineRule="auto"/>
              <w:jc w:val="center"/>
              <w:rPr>
                <w:rFonts w:ascii="Times New Roman" w:hAnsi="Times New Roman" w:cs="Times New Roman"/>
              </w:rPr>
            </w:pPr>
            <w:r>
              <w:rPr>
                <w:rFonts w:ascii="Times New Roman" w:hAnsi="Times New Roman" w:cs="Times New Roman"/>
              </w:rPr>
              <w:t>6.</w:t>
            </w:r>
          </w:p>
        </w:tc>
        <w:tc>
          <w:tcPr>
            <w:tcW w:w="5509" w:type="dxa"/>
            <w:vAlign w:val="center"/>
          </w:tcPr>
          <w:p w14:paraId="2AE2B1E0">
            <w:pPr>
              <w:spacing w:line="256" w:lineRule="auto"/>
              <w:jc w:val="center"/>
              <w:rPr>
                <w:rFonts w:ascii="Times New Roman" w:hAnsi="Times New Roman" w:cs="Times New Roman"/>
                <w:lang w:val="sr-Cyrl-CS"/>
              </w:rPr>
            </w:pPr>
            <w:r>
              <w:rPr>
                <w:rFonts w:ascii="Times New Roman" w:hAnsi="Times New Roman" w:cs="Times New Roman"/>
                <w:lang w:val="sr-Cyrl-CS"/>
              </w:rPr>
              <w:t>11</w:t>
            </w:r>
            <w:r>
              <w:rPr>
                <w:rFonts w:ascii="Times New Roman" w:hAnsi="Times New Roman" w:cs="Times New Roman"/>
                <w:vertAlign w:val="superscript"/>
                <w:lang w:val="sr-Cyrl-CS"/>
              </w:rPr>
              <w:t xml:space="preserve">35 </w:t>
            </w:r>
            <w:r>
              <w:rPr>
                <w:rFonts w:ascii="Times New Roman" w:hAnsi="Times New Roman" w:cs="Times New Roman"/>
                <w:lang w:val="sr-Cyrl-CS"/>
              </w:rPr>
              <w:t xml:space="preserve"> –  12</w:t>
            </w:r>
            <w:r>
              <w:rPr>
                <w:rFonts w:ascii="Times New Roman" w:hAnsi="Times New Roman" w:cs="Times New Roman"/>
                <w:vertAlign w:val="superscript"/>
                <w:lang w:val="sr-Cyrl-CS"/>
              </w:rPr>
              <w:t>20</w:t>
            </w:r>
          </w:p>
        </w:tc>
      </w:tr>
      <w:tr w14:paraId="3768030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718480F1">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5509" w:type="dxa"/>
            <w:vAlign w:val="center"/>
          </w:tcPr>
          <w:p w14:paraId="03538D7F">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25</w:t>
            </w:r>
            <w:r>
              <w:rPr>
                <w:rFonts w:ascii="Times New Roman" w:hAnsi="Times New Roman" w:cs="Times New Roman"/>
                <w:lang w:val="sr-Cyrl-CS"/>
              </w:rPr>
              <w:t xml:space="preserve"> – 13</w:t>
            </w:r>
            <w:r>
              <w:rPr>
                <w:rFonts w:ascii="Times New Roman" w:hAnsi="Times New Roman" w:cs="Times New Roman"/>
                <w:vertAlign w:val="superscript"/>
                <w:lang w:val="sr-Cyrl-CS"/>
              </w:rPr>
              <w:t>10</w:t>
            </w:r>
          </w:p>
        </w:tc>
      </w:tr>
    </w:tbl>
    <w:p w14:paraId="2C47E3E1">
      <w:pPr>
        <w:pStyle w:val="8"/>
        <w:ind w:left="0"/>
        <w:rPr>
          <w:rFonts w:ascii="Times New Roman" w:hAnsi="Times New Roman" w:cs="Times New Roman"/>
          <w:b w:val="0"/>
          <w:u w:val="none"/>
        </w:rPr>
      </w:pPr>
    </w:p>
    <w:p w14:paraId="5CFE0727">
      <w:pPr>
        <w:pStyle w:val="8"/>
        <w:ind w:left="0"/>
        <w:rPr>
          <w:rFonts w:ascii="Times New Roman" w:hAnsi="Times New Roman" w:cs="Times New Roman"/>
          <w:b w:val="0"/>
          <w:u w:val="none"/>
          <w:lang w:val="sr-Cyrl-CS"/>
        </w:rPr>
      </w:pPr>
      <w:r>
        <w:rPr>
          <w:rFonts w:ascii="Times New Roman" w:hAnsi="Times New Roman" w:cs="Times New Roman"/>
          <w:b w:val="0"/>
          <w:u w:val="none"/>
          <w:lang w:val="sr-Cyrl-CS"/>
        </w:rPr>
        <w:tab/>
      </w:r>
      <w:r>
        <w:rPr>
          <w:rFonts w:ascii="Times New Roman" w:hAnsi="Times New Roman" w:cs="Times New Roman"/>
          <w:b w:val="0"/>
          <w:u w:val="none"/>
          <w:lang w:val="sr-Cyrl-CS"/>
        </w:rPr>
        <w:t xml:space="preserve">          </w:t>
      </w:r>
    </w:p>
    <w:p w14:paraId="186549E6">
      <w:pPr>
        <w:pStyle w:val="8"/>
        <w:ind w:left="0"/>
        <w:rPr>
          <w:rFonts w:ascii="Times New Roman" w:hAnsi="Times New Roman" w:cs="Times New Roman"/>
          <w:b w:val="0"/>
          <w:u w:val="none"/>
          <w:lang w:val="sr-Cyrl-CS"/>
        </w:rPr>
      </w:pPr>
      <w:r>
        <w:rPr>
          <w:rFonts w:ascii="Times New Roman" w:hAnsi="Times New Roman" w:cs="Times New Roman"/>
          <w:b w:val="0"/>
          <w:u w:val="none"/>
          <w:lang w:val="sr-Cyrl-CS"/>
        </w:rPr>
        <w:t xml:space="preserve">            </w:t>
      </w:r>
    </w:p>
    <w:p w14:paraId="00D0B129">
      <w:pPr>
        <w:pStyle w:val="8"/>
        <w:ind w:left="0"/>
        <w:rPr>
          <w:rFonts w:ascii="Times New Roman" w:hAnsi="Times New Roman" w:cs="Times New Roman"/>
          <w:b w:val="0"/>
          <w:u w:val="none"/>
          <w:lang w:val="sr-Cyrl-CS"/>
        </w:rPr>
      </w:pPr>
    </w:p>
    <w:p w14:paraId="612912A3">
      <w:pPr>
        <w:pStyle w:val="8"/>
        <w:ind w:left="0"/>
        <w:rPr>
          <w:rFonts w:ascii="Times New Roman" w:hAnsi="Times New Roman" w:cs="Times New Roman"/>
          <w:b w:val="0"/>
          <w:u w:val="none"/>
          <w:lang w:val="sr-Cyrl-CS"/>
        </w:rPr>
      </w:pPr>
    </w:p>
    <w:p w14:paraId="7FBCDF83">
      <w:pPr>
        <w:pStyle w:val="8"/>
        <w:ind w:left="0"/>
        <w:rPr>
          <w:rFonts w:ascii="Times New Roman" w:hAnsi="Times New Roman" w:cs="Times New Roman"/>
          <w:b w:val="0"/>
          <w:u w:val="none"/>
          <w:lang w:val="sr-Cyrl-CS"/>
        </w:rPr>
      </w:pPr>
    </w:p>
    <w:p w14:paraId="0BD7AA44">
      <w:pPr>
        <w:pStyle w:val="8"/>
        <w:ind w:left="0"/>
        <w:rPr>
          <w:rFonts w:ascii="Times New Roman" w:hAnsi="Times New Roman" w:cs="Times New Roman"/>
          <w:b w:val="0"/>
          <w:u w:val="none"/>
          <w:lang w:val="sr-Cyrl-CS"/>
        </w:rPr>
      </w:pPr>
    </w:p>
    <w:p w14:paraId="6BABA7FA">
      <w:pPr>
        <w:pStyle w:val="8"/>
        <w:ind w:left="0"/>
        <w:rPr>
          <w:rFonts w:ascii="Times New Roman" w:hAnsi="Times New Roman" w:cs="Times New Roman"/>
          <w:b w:val="0"/>
          <w:u w:val="none"/>
          <w:lang w:val="sr-Cyrl-CS"/>
        </w:rPr>
      </w:pPr>
    </w:p>
    <w:p w14:paraId="33580148">
      <w:pPr>
        <w:pStyle w:val="8"/>
        <w:ind w:left="0"/>
        <w:rPr>
          <w:rFonts w:ascii="Times New Roman" w:hAnsi="Times New Roman" w:cs="Times New Roman"/>
          <w:b w:val="0"/>
          <w:u w:val="none"/>
          <w:lang w:val="sr-Cyrl-CS"/>
        </w:rPr>
      </w:pPr>
    </w:p>
    <w:p w14:paraId="5235EA84">
      <w:pPr>
        <w:pStyle w:val="8"/>
        <w:ind w:left="0"/>
        <w:rPr>
          <w:rFonts w:ascii="Times New Roman" w:hAnsi="Times New Roman" w:cs="Times New Roman"/>
          <w:b w:val="0"/>
          <w:u w:val="none"/>
          <w:lang w:val="sr-Cyrl-CS"/>
        </w:rPr>
      </w:pPr>
    </w:p>
    <w:p w14:paraId="7972AF1A">
      <w:pPr>
        <w:pStyle w:val="8"/>
        <w:ind w:left="0"/>
        <w:rPr>
          <w:rFonts w:ascii="Times New Roman" w:hAnsi="Times New Roman" w:cs="Times New Roman"/>
          <w:b w:val="0"/>
          <w:u w:val="none"/>
          <w:lang w:val="sr-Cyrl-CS"/>
        </w:rPr>
      </w:pPr>
    </w:p>
    <w:p w14:paraId="3FB480E4">
      <w:pPr>
        <w:pStyle w:val="8"/>
        <w:ind w:left="0" w:firstLine="330" w:firstLineChars="150"/>
        <w:rPr>
          <w:rFonts w:ascii="Times New Roman" w:hAnsi="Times New Roman" w:eastAsia="SimSun" w:cs="Times New Roman"/>
          <w:b w:val="0"/>
          <w:bCs w:val="0"/>
          <w:u w:val="none"/>
          <w:lang w:val="sr-Cyrl-RS"/>
        </w:rPr>
      </w:pPr>
      <w:r>
        <w:rPr>
          <w:rFonts w:ascii="Times New Roman" w:hAnsi="Times New Roman" w:cs="Times New Roman"/>
          <w:b w:val="0"/>
          <w:u w:val="none"/>
          <w:lang w:val="sr-Cyrl-RS"/>
        </w:rPr>
        <w:t xml:space="preserve">У матичној школи за старије разреде настава се изводи пре подне за све разреде. </w:t>
      </w:r>
      <w:r>
        <w:rPr>
          <w:rFonts w:ascii="Times New Roman" w:hAnsi="Times New Roman" w:cs="Times New Roman"/>
          <w:b w:val="0"/>
          <w:u w:val="none"/>
          <w:lang w:val="sr-Cyrl-CS"/>
        </w:rPr>
        <w:t xml:space="preserve">Радни дан у матичној школи у Пожеги </w:t>
      </w:r>
      <w:r>
        <w:rPr>
          <w:rFonts w:ascii="Times New Roman" w:hAnsi="Times New Roman" w:cs="Times New Roman"/>
          <w:b w:val="0"/>
          <w:u w:val="none"/>
          <w:lang w:val="sr-Cyrl-RS"/>
        </w:rPr>
        <w:t xml:space="preserve">за старије разреде </w:t>
      </w:r>
      <w:r>
        <w:rPr>
          <w:rFonts w:ascii="Times New Roman" w:hAnsi="Times New Roman" w:cs="Times New Roman"/>
          <w:b w:val="0"/>
          <w:u w:val="none"/>
          <w:lang w:val="sr-Cyrl-CS"/>
        </w:rPr>
        <w:t>почиње у</w:t>
      </w:r>
      <w:r>
        <w:rPr>
          <w:rFonts w:ascii="Times New Roman" w:hAnsi="Times New Roman" w:cs="Times New Roman"/>
          <w:b w:val="0"/>
          <w:u w:val="none"/>
          <w:lang w:val="sr-Cyrl-RS"/>
        </w:rPr>
        <w:t xml:space="preserve"> </w:t>
      </w:r>
      <w:r>
        <w:rPr>
          <w:rFonts w:ascii="Times New Roman" w:hAnsi="Times New Roman" w:cs="Times New Roman"/>
          <w:b w:val="0"/>
          <w:u w:val="none"/>
          <w:vertAlign w:val="superscript"/>
          <w:lang w:val="sr-Cyrl-RS"/>
        </w:rPr>
        <w:t xml:space="preserve"> </w:t>
      </w:r>
      <w:r>
        <w:rPr>
          <w:rFonts w:ascii="Times New Roman" w:hAnsi="Times New Roman" w:cs="Times New Roman"/>
          <w:b w:val="0"/>
          <w:u w:val="none"/>
          <w:lang w:val="sr-Cyrl-CS"/>
        </w:rPr>
        <w:t>07</w:t>
      </w:r>
      <w:r>
        <w:rPr>
          <w:rFonts w:ascii="Times New Roman" w:hAnsi="Times New Roman" w:cs="Times New Roman"/>
          <w:b w:val="0"/>
          <w:u w:val="none"/>
          <w:vertAlign w:val="superscript"/>
          <w:lang w:val="sr-Cyrl-CS"/>
        </w:rPr>
        <w:t>00</w:t>
      </w:r>
      <w:r>
        <w:rPr>
          <w:rFonts w:ascii="Times New Roman" w:hAnsi="Times New Roman" w:cs="Times New Roman"/>
          <w:b w:val="0"/>
          <w:u w:val="none"/>
          <w:vertAlign w:val="superscript"/>
          <w:lang w:val="sr-Cyrl-RS"/>
        </w:rPr>
        <w:t xml:space="preserve"> </w:t>
      </w:r>
      <w:r>
        <w:rPr>
          <w:rFonts w:ascii="Times New Roman" w:hAnsi="Times New Roman" w:cs="Times New Roman"/>
          <w:b w:val="0"/>
          <w:u w:val="none"/>
          <w:lang w:val="sr-Cyrl-CS"/>
        </w:rPr>
        <w:t>часова</w:t>
      </w:r>
      <w:r>
        <w:rPr>
          <w:rFonts w:ascii="Times New Roman" w:hAnsi="Times New Roman" w:cs="Times New Roman"/>
          <w:b w:val="0"/>
          <w:u w:val="none"/>
          <w:lang w:val="sr-Cyrl-RS"/>
        </w:rPr>
        <w:t>.</w:t>
      </w:r>
      <w:r>
        <w:rPr>
          <w:rFonts w:ascii="Times New Roman" w:hAnsi="Times New Roman" w:cs="Times New Roman"/>
          <w:b w:val="0"/>
          <w:u w:val="none"/>
          <w:vertAlign w:val="superscript"/>
          <w:lang w:val="sr-Cyrl-RS"/>
        </w:rPr>
        <w:t>.</w:t>
      </w:r>
      <w:r>
        <w:rPr>
          <w:rFonts w:ascii="Times New Roman" w:hAnsi="Times New Roman" w:eastAsia="SimSun" w:cs="Times New Roman"/>
          <w:b w:val="0"/>
          <w:bCs w:val="0"/>
          <w:u w:val="none"/>
        </w:rPr>
        <w:t>Часови трају 45 минута према утврђеном распореду</w:t>
      </w:r>
      <w:r>
        <w:rPr>
          <w:rFonts w:ascii="Times New Roman" w:hAnsi="Times New Roman" w:eastAsia="SimSun" w:cs="Times New Roman"/>
          <w:b w:val="0"/>
          <w:bCs w:val="0"/>
          <w:u w:val="none"/>
          <w:lang w:val="sr-Cyrl-RS"/>
        </w:rPr>
        <w:t>. У матичној школи за старије разреде изводи се кабинетска настава.</w:t>
      </w:r>
    </w:p>
    <w:p w14:paraId="0AC17BD4">
      <w:pPr>
        <w:pStyle w:val="8"/>
        <w:ind w:left="0" w:firstLine="720"/>
        <w:rPr>
          <w:rFonts w:ascii="Times New Roman" w:hAnsi="Times New Roman" w:cs="Times New Roman"/>
          <w:bCs w:val="0"/>
          <w:u w:val="none"/>
          <w:lang w:val="sr-Cyrl-CS"/>
        </w:rPr>
      </w:pPr>
      <w:r>
        <w:rPr>
          <w:rFonts w:ascii="Times New Roman" w:hAnsi="Times New Roman" w:cs="Times New Roman"/>
          <w:lang w:val="sr-Cyrl-CS"/>
        </w:rPr>
        <w:t xml:space="preserve">-Распоред рада за старије разреде </w:t>
      </w:r>
      <w:r>
        <w:rPr>
          <w:rFonts w:ascii="Times New Roman" w:hAnsi="Times New Roman" w:cs="Times New Roman"/>
          <w:lang w:val="sr-Cyrl-RS"/>
        </w:rPr>
        <w:t>у</w:t>
      </w:r>
      <w:r>
        <w:rPr>
          <w:rFonts w:ascii="Times New Roman" w:hAnsi="Times New Roman" w:cs="Times New Roman"/>
          <w:lang w:val="sr-Cyrl-CS"/>
        </w:rPr>
        <w:t xml:space="preserve"> издвојеним одељењим</w:t>
      </w:r>
      <w:r>
        <w:rPr>
          <w:rFonts w:ascii="Times New Roman" w:hAnsi="Times New Roman" w:cs="Times New Roman"/>
        </w:rPr>
        <w:t xml:space="preserve">a: </w:t>
      </w:r>
      <w:bookmarkStart w:id="21" w:name="_Hlk113352623"/>
    </w:p>
    <w:p w14:paraId="3BB8350E">
      <w:pPr>
        <w:pStyle w:val="8"/>
        <w:jc w:val="left"/>
        <w:rPr>
          <w:rFonts w:ascii="Times New Roman" w:hAnsi="Times New Roman" w:cs="Times New Roman"/>
          <w:bCs w:val="0"/>
          <w:lang w:val="sr-Cyrl-CS"/>
        </w:rPr>
      </w:pPr>
      <w:r>
        <w:rPr>
          <w:rFonts w:ascii="Times New Roman" w:hAnsi="Times New Roman" w:cs="Times New Roman"/>
          <w:bCs w:val="0"/>
          <w:lang w:val="sr-Cyrl-CS"/>
        </w:rPr>
        <w:t>-Издвојено одељење Јежевица</w:t>
      </w:r>
    </w:p>
    <w:p w14:paraId="24D8270A">
      <w:pPr>
        <w:pStyle w:val="8"/>
        <w:jc w:val="left"/>
        <w:rPr>
          <w:rFonts w:ascii="Times New Roman" w:hAnsi="Times New Roman" w:cs="Times New Roman"/>
          <w:bCs w:val="0"/>
          <w:lang w:val="sr-Cyrl-CS"/>
        </w:rPr>
      </w:pPr>
    </w:p>
    <w:tbl>
      <w:tblPr>
        <w:tblStyle w:val="6"/>
        <w:tblpPr w:leftFromText="180" w:rightFromText="180" w:vertAnchor="text" w:tblpXSpec="center" w:tblpY="1"/>
        <w:tblOverlap w:val="never"/>
        <w:tblW w:w="4266"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3416"/>
      </w:tblGrid>
      <w:tr w14:paraId="2808845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135E7304">
            <w:pPr>
              <w:spacing w:line="256" w:lineRule="auto"/>
              <w:jc w:val="center"/>
              <w:rPr>
                <w:rFonts w:ascii="Times New Roman" w:hAnsi="Times New Roman" w:cs="Times New Roman"/>
                <w:b/>
                <w:bCs/>
              </w:rPr>
            </w:pPr>
            <w:r>
              <w:rPr>
                <w:rFonts w:ascii="Times New Roman" w:hAnsi="Times New Roman" w:cs="Times New Roman"/>
                <w:b/>
                <w:bCs/>
              </w:rPr>
              <w:t>Час</w:t>
            </w:r>
          </w:p>
        </w:tc>
        <w:tc>
          <w:tcPr>
            <w:tcW w:w="3416" w:type="dxa"/>
            <w:vAlign w:val="center"/>
          </w:tcPr>
          <w:p w14:paraId="296F25C3">
            <w:pPr>
              <w:spacing w:line="256" w:lineRule="auto"/>
              <w:jc w:val="center"/>
              <w:rPr>
                <w:rFonts w:ascii="Times New Roman" w:hAnsi="Times New Roman" w:cs="Times New Roman"/>
                <w:b/>
                <w:bCs/>
              </w:rPr>
            </w:pPr>
            <w:r>
              <w:rPr>
                <w:rFonts w:ascii="Times New Roman" w:hAnsi="Times New Roman" w:cs="Times New Roman"/>
                <w:b/>
                <w:bCs/>
              </w:rPr>
              <w:t>ПРЕПОДНЕВНА СМЕНА</w:t>
            </w:r>
          </w:p>
        </w:tc>
      </w:tr>
      <w:tr w14:paraId="13508FD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69CA5AB7">
            <w:pPr>
              <w:spacing w:line="256" w:lineRule="auto"/>
              <w:jc w:val="center"/>
              <w:rPr>
                <w:rFonts w:ascii="Times New Roman" w:hAnsi="Times New Roman" w:cs="Times New Roman"/>
              </w:rPr>
            </w:pPr>
            <w:r>
              <w:rPr>
                <w:rFonts w:ascii="Times New Roman" w:hAnsi="Times New Roman" w:cs="Times New Roman"/>
              </w:rPr>
              <w:t>1.</w:t>
            </w:r>
          </w:p>
        </w:tc>
        <w:tc>
          <w:tcPr>
            <w:tcW w:w="3416" w:type="dxa"/>
            <w:vAlign w:val="center"/>
          </w:tcPr>
          <w:p w14:paraId="13071F83">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30</w:t>
            </w:r>
            <w:r>
              <w:rPr>
                <w:rFonts w:ascii="Times New Roman" w:hAnsi="Times New Roman" w:cs="Times New Roman"/>
                <w:lang w:val="sr-Cyrl-CS"/>
              </w:rPr>
              <w:t xml:space="preserve"> – 08</w:t>
            </w:r>
            <w:r>
              <w:rPr>
                <w:rFonts w:ascii="Times New Roman" w:hAnsi="Times New Roman" w:cs="Times New Roman"/>
                <w:vertAlign w:val="superscript"/>
                <w:lang w:val="sr-Cyrl-CS"/>
              </w:rPr>
              <w:t>15</w:t>
            </w:r>
          </w:p>
        </w:tc>
      </w:tr>
      <w:tr w14:paraId="64C605A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14AA6414">
            <w:pPr>
              <w:spacing w:line="256" w:lineRule="auto"/>
              <w:jc w:val="center"/>
              <w:rPr>
                <w:rFonts w:ascii="Times New Roman" w:hAnsi="Times New Roman" w:cs="Times New Roman"/>
              </w:rPr>
            </w:pPr>
            <w:r>
              <w:rPr>
                <w:rFonts w:ascii="Times New Roman" w:hAnsi="Times New Roman" w:cs="Times New Roman"/>
              </w:rPr>
              <w:t>2.</w:t>
            </w:r>
          </w:p>
        </w:tc>
        <w:tc>
          <w:tcPr>
            <w:tcW w:w="3416" w:type="dxa"/>
            <w:vAlign w:val="center"/>
          </w:tcPr>
          <w:p w14:paraId="67CDFF3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20</w:t>
            </w:r>
            <w:r>
              <w:rPr>
                <w:rFonts w:ascii="Times New Roman" w:hAnsi="Times New Roman" w:cs="Times New Roman"/>
                <w:lang w:val="sr-Cyrl-CS"/>
              </w:rPr>
              <w:t xml:space="preserve"> – 09</w:t>
            </w:r>
            <w:r>
              <w:rPr>
                <w:rFonts w:ascii="Times New Roman" w:hAnsi="Times New Roman" w:cs="Times New Roman"/>
                <w:vertAlign w:val="superscript"/>
                <w:lang w:val="sr-Cyrl-CS"/>
              </w:rPr>
              <w:t>05</w:t>
            </w:r>
          </w:p>
        </w:tc>
      </w:tr>
      <w:tr w14:paraId="342A20E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1BD2C0FD">
            <w:pPr>
              <w:spacing w:line="256" w:lineRule="auto"/>
              <w:jc w:val="center"/>
              <w:rPr>
                <w:rFonts w:ascii="Times New Roman" w:hAnsi="Times New Roman" w:cs="Times New Roman"/>
              </w:rPr>
            </w:pPr>
          </w:p>
        </w:tc>
        <w:tc>
          <w:tcPr>
            <w:tcW w:w="3416" w:type="dxa"/>
            <w:vAlign w:val="center"/>
          </w:tcPr>
          <w:p w14:paraId="7F427908">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w:t>
            </w:r>
          </w:p>
        </w:tc>
      </w:tr>
      <w:tr w14:paraId="5B123A9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4F3D9855">
            <w:pPr>
              <w:spacing w:line="256" w:lineRule="auto"/>
              <w:jc w:val="center"/>
              <w:rPr>
                <w:rFonts w:ascii="Times New Roman" w:hAnsi="Times New Roman" w:cs="Times New Roman"/>
              </w:rPr>
            </w:pPr>
            <w:r>
              <w:rPr>
                <w:rFonts w:ascii="Times New Roman" w:hAnsi="Times New Roman" w:cs="Times New Roman"/>
              </w:rPr>
              <w:t>3.</w:t>
            </w:r>
          </w:p>
        </w:tc>
        <w:tc>
          <w:tcPr>
            <w:tcW w:w="3416" w:type="dxa"/>
            <w:vAlign w:val="center"/>
          </w:tcPr>
          <w:p w14:paraId="0909E13B">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35 </w:t>
            </w:r>
            <w:r>
              <w:rPr>
                <w:rFonts w:ascii="Times New Roman" w:hAnsi="Times New Roman" w:cs="Times New Roman"/>
                <w:lang w:val="sr-Cyrl-CS"/>
              </w:rPr>
              <w:t>– 10</w:t>
            </w:r>
            <w:r>
              <w:rPr>
                <w:rFonts w:ascii="Times New Roman" w:hAnsi="Times New Roman" w:cs="Times New Roman"/>
                <w:vertAlign w:val="superscript"/>
                <w:lang w:val="sr-Cyrl-CS"/>
              </w:rPr>
              <w:t>20</w:t>
            </w:r>
          </w:p>
        </w:tc>
      </w:tr>
      <w:tr w14:paraId="4BB1E70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655DDE56">
            <w:pPr>
              <w:spacing w:line="256" w:lineRule="auto"/>
              <w:jc w:val="center"/>
              <w:rPr>
                <w:rFonts w:ascii="Times New Roman" w:hAnsi="Times New Roman" w:cs="Times New Roman"/>
              </w:rPr>
            </w:pPr>
            <w:r>
              <w:rPr>
                <w:rFonts w:ascii="Times New Roman" w:hAnsi="Times New Roman" w:cs="Times New Roman"/>
              </w:rPr>
              <w:t>4.</w:t>
            </w:r>
          </w:p>
        </w:tc>
        <w:tc>
          <w:tcPr>
            <w:tcW w:w="3416" w:type="dxa"/>
            <w:vAlign w:val="center"/>
          </w:tcPr>
          <w:p w14:paraId="5D276747">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25 </w:t>
            </w:r>
            <w:r>
              <w:rPr>
                <w:rFonts w:ascii="Times New Roman" w:hAnsi="Times New Roman" w:cs="Times New Roman"/>
                <w:lang w:val="sr-Cyrl-CS"/>
              </w:rPr>
              <w:t>– 11</w:t>
            </w:r>
            <w:r>
              <w:rPr>
                <w:rFonts w:ascii="Times New Roman" w:hAnsi="Times New Roman" w:cs="Times New Roman"/>
                <w:vertAlign w:val="superscript"/>
                <w:lang w:val="sr-Cyrl-CS"/>
              </w:rPr>
              <w:t>10</w:t>
            </w:r>
          </w:p>
        </w:tc>
      </w:tr>
      <w:tr w14:paraId="5EA8C28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02FA033E">
            <w:pPr>
              <w:spacing w:line="256" w:lineRule="auto"/>
              <w:jc w:val="center"/>
              <w:rPr>
                <w:rFonts w:ascii="Times New Roman" w:hAnsi="Times New Roman" w:cs="Times New Roman"/>
              </w:rPr>
            </w:pPr>
            <w:r>
              <w:rPr>
                <w:rFonts w:ascii="Times New Roman" w:hAnsi="Times New Roman" w:cs="Times New Roman"/>
              </w:rPr>
              <w:t>5.</w:t>
            </w:r>
          </w:p>
        </w:tc>
        <w:tc>
          <w:tcPr>
            <w:tcW w:w="3416" w:type="dxa"/>
            <w:vAlign w:val="center"/>
          </w:tcPr>
          <w:p w14:paraId="4C5B1E5D">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11</w:t>
            </w:r>
            <w:r>
              <w:rPr>
                <w:rFonts w:ascii="Times New Roman" w:hAnsi="Times New Roman" w:cs="Times New Roman"/>
                <w:vertAlign w:val="superscript"/>
                <w:lang w:val="sr-Cyrl-CS"/>
              </w:rPr>
              <w:t>15</w:t>
            </w:r>
            <w:r>
              <w:rPr>
                <w:rFonts w:ascii="Times New Roman" w:hAnsi="Times New Roman" w:cs="Times New Roman"/>
                <w:lang w:val="sr-Cyrl-CS"/>
              </w:rPr>
              <w:t xml:space="preserve"> – 12</w:t>
            </w:r>
            <w:r>
              <w:rPr>
                <w:rFonts w:ascii="Times New Roman" w:hAnsi="Times New Roman" w:cs="Times New Roman"/>
                <w:vertAlign w:val="superscript"/>
                <w:lang w:val="sr-Cyrl-CS"/>
              </w:rPr>
              <w:t>00</w:t>
            </w:r>
          </w:p>
        </w:tc>
      </w:tr>
      <w:tr w14:paraId="371D994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0B3AD537">
            <w:pPr>
              <w:spacing w:line="256" w:lineRule="auto"/>
              <w:jc w:val="center"/>
              <w:rPr>
                <w:rFonts w:ascii="Times New Roman" w:hAnsi="Times New Roman" w:cs="Times New Roman"/>
              </w:rPr>
            </w:pPr>
            <w:r>
              <w:rPr>
                <w:rFonts w:ascii="Times New Roman" w:hAnsi="Times New Roman" w:cs="Times New Roman"/>
              </w:rPr>
              <w:t>6.</w:t>
            </w:r>
          </w:p>
        </w:tc>
        <w:tc>
          <w:tcPr>
            <w:tcW w:w="3416" w:type="dxa"/>
            <w:vAlign w:val="center"/>
          </w:tcPr>
          <w:p w14:paraId="6B12463E">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 xml:space="preserve">05 </w:t>
            </w:r>
            <w:r>
              <w:rPr>
                <w:rFonts w:ascii="Times New Roman" w:hAnsi="Times New Roman" w:cs="Times New Roman"/>
                <w:lang w:val="sr-Cyrl-CS"/>
              </w:rPr>
              <w:t xml:space="preserve"> –  12</w:t>
            </w:r>
            <w:r>
              <w:rPr>
                <w:rFonts w:ascii="Times New Roman" w:hAnsi="Times New Roman" w:cs="Times New Roman"/>
                <w:vertAlign w:val="superscript"/>
                <w:lang w:val="sr-Cyrl-CS"/>
              </w:rPr>
              <w:t>50</w:t>
            </w:r>
          </w:p>
        </w:tc>
      </w:tr>
      <w:tr w14:paraId="2073FBF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058D3FA3">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3416" w:type="dxa"/>
            <w:vAlign w:val="center"/>
          </w:tcPr>
          <w:p w14:paraId="16CF0EB5">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55</w:t>
            </w:r>
            <w:r>
              <w:rPr>
                <w:rFonts w:ascii="Times New Roman" w:hAnsi="Times New Roman" w:cs="Times New Roman"/>
                <w:lang w:val="sr-Cyrl-CS"/>
              </w:rPr>
              <w:t xml:space="preserve"> – 13</w:t>
            </w:r>
            <w:r>
              <w:rPr>
                <w:rFonts w:ascii="Times New Roman" w:hAnsi="Times New Roman" w:cs="Times New Roman"/>
                <w:vertAlign w:val="superscript"/>
                <w:lang w:val="sr-Cyrl-CS"/>
              </w:rPr>
              <w:t>30</w:t>
            </w:r>
          </w:p>
        </w:tc>
      </w:tr>
      <w:bookmarkEnd w:id="21"/>
    </w:tbl>
    <w:p w14:paraId="1C95EDC7">
      <w:pPr>
        <w:pStyle w:val="8"/>
        <w:ind w:left="0"/>
        <w:rPr>
          <w:rFonts w:ascii="Times New Roman" w:hAnsi="Times New Roman" w:cs="Times New Roman"/>
          <w:b w:val="0"/>
          <w:u w:val="none"/>
          <w:lang w:val="sr-Cyrl-CS"/>
        </w:rPr>
      </w:pPr>
    </w:p>
    <w:p w14:paraId="3ECFA3DD">
      <w:pPr>
        <w:pStyle w:val="8"/>
        <w:ind w:left="0"/>
        <w:rPr>
          <w:rFonts w:ascii="Times New Roman" w:hAnsi="Times New Roman" w:cs="Times New Roman"/>
          <w:bCs w:val="0"/>
          <w:lang w:val="sr-Cyrl-CS"/>
        </w:rPr>
      </w:pPr>
    </w:p>
    <w:p w14:paraId="3ECE3472">
      <w:pPr>
        <w:pStyle w:val="8"/>
        <w:ind w:left="0"/>
        <w:rPr>
          <w:rFonts w:ascii="Times New Roman" w:hAnsi="Times New Roman" w:cs="Times New Roman"/>
          <w:bCs w:val="0"/>
          <w:lang w:val="sr-Cyrl-CS"/>
        </w:rPr>
      </w:pPr>
    </w:p>
    <w:p w14:paraId="07BEC71E">
      <w:pPr>
        <w:pStyle w:val="8"/>
        <w:ind w:left="0"/>
        <w:rPr>
          <w:rFonts w:ascii="Times New Roman" w:hAnsi="Times New Roman" w:cs="Times New Roman"/>
          <w:bCs w:val="0"/>
          <w:lang w:val="sr-Cyrl-CS"/>
        </w:rPr>
      </w:pPr>
    </w:p>
    <w:p w14:paraId="3CE98B3D">
      <w:pPr>
        <w:pStyle w:val="8"/>
        <w:ind w:left="0"/>
        <w:rPr>
          <w:rFonts w:ascii="Times New Roman" w:hAnsi="Times New Roman" w:cs="Times New Roman"/>
          <w:bCs w:val="0"/>
          <w:lang w:val="sr-Cyrl-CS"/>
        </w:rPr>
      </w:pPr>
    </w:p>
    <w:p w14:paraId="668F659F">
      <w:pPr>
        <w:pStyle w:val="8"/>
        <w:ind w:left="0"/>
        <w:rPr>
          <w:rFonts w:ascii="Times New Roman" w:hAnsi="Times New Roman" w:cs="Times New Roman"/>
          <w:bCs w:val="0"/>
          <w:lang w:val="sr-Cyrl-CS"/>
        </w:rPr>
      </w:pPr>
    </w:p>
    <w:p w14:paraId="263A6306">
      <w:pPr>
        <w:pStyle w:val="8"/>
        <w:ind w:left="0"/>
        <w:rPr>
          <w:rFonts w:ascii="Times New Roman" w:hAnsi="Times New Roman" w:cs="Times New Roman"/>
          <w:bCs w:val="0"/>
          <w:lang w:val="sr-Cyrl-CS"/>
        </w:rPr>
      </w:pPr>
    </w:p>
    <w:p w14:paraId="28F5A3FD">
      <w:pPr>
        <w:pStyle w:val="8"/>
        <w:ind w:left="0"/>
        <w:rPr>
          <w:rFonts w:ascii="Times New Roman" w:hAnsi="Times New Roman" w:cs="Times New Roman"/>
          <w:bCs w:val="0"/>
          <w:lang w:val="sr-Cyrl-CS"/>
        </w:rPr>
      </w:pPr>
    </w:p>
    <w:p w14:paraId="72A0ED56">
      <w:pPr>
        <w:pStyle w:val="8"/>
        <w:ind w:left="0"/>
        <w:rPr>
          <w:rFonts w:ascii="Times New Roman" w:hAnsi="Times New Roman" w:cs="Times New Roman"/>
          <w:bCs w:val="0"/>
          <w:lang w:val="sr-Cyrl-CS"/>
        </w:rPr>
      </w:pPr>
    </w:p>
    <w:p w14:paraId="22BDE093">
      <w:pPr>
        <w:pStyle w:val="8"/>
        <w:ind w:left="0"/>
        <w:rPr>
          <w:rFonts w:ascii="Times New Roman" w:hAnsi="Times New Roman" w:cs="Times New Roman"/>
          <w:bCs w:val="0"/>
          <w:lang w:val="sr-Cyrl-CS"/>
        </w:rPr>
      </w:pPr>
    </w:p>
    <w:p w14:paraId="695D2345">
      <w:pPr>
        <w:pStyle w:val="8"/>
        <w:ind w:left="0"/>
        <w:rPr>
          <w:rFonts w:ascii="Times New Roman" w:hAnsi="Times New Roman" w:cs="Times New Roman"/>
          <w:bCs w:val="0"/>
          <w:lang w:val="sr-Cyrl-CS"/>
        </w:rPr>
      </w:pPr>
      <w:r>
        <w:rPr>
          <w:rFonts w:ascii="Times New Roman" w:hAnsi="Times New Roman" w:cs="Times New Roman"/>
          <w:bCs w:val="0"/>
          <w:lang w:val="sr-Cyrl-CS"/>
        </w:rPr>
        <w:t>-Издвојена одељења Здравчићи, Глумач, Висибаба, Засеље и Тометино Поље</w:t>
      </w:r>
    </w:p>
    <w:p w14:paraId="351EECED">
      <w:pPr>
        <w:rPr>
          <w:rFonts w:ascii="Times New Roman" w:hAnsi="Times New Roman" w:cs="Times New Roman"/>
          <w:lang w:val="sr-Cyrl-RS"/>
        </w:rPr>
      </w:pPr>
      <w:r>
        <w:rPr>
          <w:rFonts w:ascii="Times New Roman" w:hAnsi="Times New Roman" w:cs="Times New Roman"/>
          <w:b/>
          <w:bCs/>
          <w:u w:val="single"/>
          <w:lang w:val="sr-Cyrl-RS"/>
        </w:rPr>
        <w:t>-Издвојено одељење Душковци</w:t>
      </w:r>
      <w:r>
        <w:rPr>
          <w:rFonts w:ascii="Times New Roman" w:hAnsi="Times New Roman" w:cs="Times New Roman"/>
          <w:lang w:val="sr-Cyrl-RS"/>
        </w:rPr>
        <w:t xml:space="preserve">    </w:t>
      </w:r>
    </w:p>
    <w:p w14:paraId="7E741849">
      <w:pPr>
        <w:rPr>
          <w:rFonts w:ascii="Times New Roman" w:hAnsi="Times New Roman" w:cs="Times New Roman"/>
          <w:lang w:val="sl-SI"/>
        </w:rPr>
      </w:pPr>
      <w:r>
        <w:rPr>
          <w:rFonts w:ascii="Times New Roman" w:hAnsi="Times New Roman" w:cs="Times New Roman"/>
          <w:lang w:val="sr-Cyrl-RS"/>
        </w:rPr>
        <w:t xml:space="preserve"> </w:t>
      </w:r>
    </w:p>
    <w:tbl>
      <w:tblPr>
        <w:tblStyle w:val="6"/>
        <w:tblpPr w:leftFromText="180" w:rightFromText="180" w:vertAnchor="text" w:horzAnchor="margin" w:tblpXSpec="center" w:tblpY="70"/>
        <w:tblOverlap w:val="never"/>
        <w:tblW w:w="5670"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30"/>
        <w:gridCol w:w="4540"/>
      </w:tblGrid>
      <w:tr w14:paraId="5AF658D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1130" w:type="dxa"/>
            <w:shd w:val="clear" w:color="auto" w:fill="D7D7D7" w:themeFill="background1" w:themeFillShade="D8"/>
            <w:vAlign w:val="center"/>
          </w:tcPr>
          <w:p w14:paraId="46D4A0B4">
            <w:pPr>
              <w:spacing w:line="256" w:lineRule="auto"/>
              <w:jc w:val="center"/>
              <w:rPr>
                <w:rFonts w:ascii="Times New Roman" w:hAnsi="Times New Roman" w:cs="Times New Roman"/>
                <w:b/>
                <w:bCs/>
                <w:lang w:val="sr-Latn-CS"/>
              </w:rPr>
            </w:pPr>
            <w:r>
              <w:rPr>
                <w:rFonts w:ascii="Times New Roman" w:hAnsi="Times New Roman" w:cs="Times New Roman"/>
                <w:b/>
                <w:bCs/>
                <w:lang w:val="sr-Latn-CS"/>
              </w:rPr>
              <w:t>Час</w:t>
            </w:r>
          </w:p>
        </w:tc>
        <w:tc>
          <w:tcPr>
            <w:tcW w:w="4540" w:type="dxa"/>
            <w:shd w:val="clear" w:color="auto" w:fill="D7D7D7" w:themeFill="background1" w:themeFillShade="D8"/>
            <w:vAlign w:val="center"/>
          </w:tcPr>
          <w:p w14:paraId="662600B7">
            <w:pPr>
              <w:spacing w:line="256" w:lineRule="auto"/>
              <w:jc w:val="center"/>
              <w:rPr>
                <w:rFonts w:ascii="Times New Roman" w:hAnsi="Times New Roman" w:cs="Times New Roman"/>
                <w:b/>
                <w:bCs/>
                <w:lang w:val="sr-Latn-CS"/>
              </w:rPr>
            </w:pPr>
            <w:r>
              <w:rPr>
                <w:rFonts w:ascii="Times New Roman" w:hAnsi="Times New Roman" w:cs="Times New Roman"/>
                <w:b/>
                <w:bCs/>
                <w:lang w:val="sr-Latn-CS"/>
              </w:rPr>
              <w:t>ПРЕПОДНЕВНА СМЕНА</w:t>
            </w:r>
          </w:p>
        </w:tc>
      </w:tr>
      <w:tr w14:paraId="00240D4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1130" w:type="dxa"/>
            <w:vAlign w:val="center"/>
          </w:tcPr>
          <w:p w14:paraId="37BA8985">
            <w:pPr>
              <w:spacing w:line="256" w:lineRule="auto"/>
              <w:jc w:val="center"/>
              <w:rPr>
                <w:rFonts w:ascii="Times New Roman" w:hAnsi="Times New Roman" w:cs="Times New Roman"/>
                <w:lang w:val="sr-Latn-CS"/>
              </w:rPr>
            </w:pPr>
            <w:r>
              <w:rPr>
                <w:rFonts w:ascii="Times New Roman" w:hAnsi="Times New Roman" w:cs="Times New Roman"/>
                <w:lang w:val="sr-Latn-CS"/>
              </w:rPr>
              <w:t>1.</w:t>
            </w:r>
          </w:p>
        </w:tc>
        <w:tc>
          <w:tcPr>
            <w:tcW w:w="4540" w:type="dxa"/>
            <w:vAlign w:val="center"/>
          </w:tcPr>
          <w:p w14:paraId="0A3A7841">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00</w:t>
            </w:r>
            <w:r>
              <w:rPr>
                <w:rFonts w:ascii="Times New Roman" w:hAnsi="Times New Roman" w:cs="Times New Roman"/>
                <w:lang w:val="sr-Cyrl-CS"/>
              </w:rPr>
              <w:t xml:space="preserve"> – 08</w:t>
            </w:r>
            <w:r>
              <w:rPr>
                <w:rFonts w:ascii="Times New Roman" w:hAnsi="Times New Roman" w:cs="Times New Roman"/>
                <w:vertAlign w:val="superscript"/>
                <w:lang w:val="sr-Cyrl-CS"/>
              </w:rPr>
              <w:t>45</w:t>
            </w:r>
          </w:p>
        </w:tc>
      </w:tr>
      <w:tr w14:paraId="48A1FAC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1130" w:type="dxa"/>
            <w:vAlign w:val="center"/>
          </w:tcPr>
          <w:p w14:paraId="021E81CA">
            <w:pPr>
              <w:spacing w:line="256" w:lineRule="auto"/>
              <w:jc w:val="center"/>
              <w:rPr>
                <w:rFonts w:ascii="Times New Roman" w:hAnsi="Times New Roman" w:cs="Times New Roman"/>
                <w:lang w:val="sr-Latn-CS"/>
              </w:rPr>
            </w:pPr>
            <w:r>
              <w:rPr>
                <w:rFonts w:ascii="Times New Roman" w:hAnsi="Times New Roman" w:cs="Times New Roman"/>
                <w:lang w:val="sr-Latn-CS"/>
              </w:rPr>
              <w:t>2.</w:t>
            </w:r>
          </w:p>
        </w:tc>
        <w:tc>
          <w:tcPr>
            <w:tcW w:w="4540" w:type="dxa"/>
            <w:vAlign w:val="center"/>
          </w:tcPr>
          <w:p w14:paraId="6765D4C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50</w:t>
            </w:r>
            <w:r>
              <w:rPr>
                <w:rFonts w:ascii="Times New Roman" w:hAnsi="Times New Roman" w:cs="Times New Roman"/>
                <w:lang w:val="sr-Cyrl-CS"/>
              </w:rPr>
              <w:t xml:space="preserve"> – 09</w:t>
            </w:r>
            <w:r>
              <w:rPr>
                <w:rFonts w:ascii="Times New Roman" w:hAnsi="Times New Roman" w:cs="Times New Roman"/>
                <w:vertAlign w:val="superscript"/>
                <w:lang w:val="sr-Cyrl-CS"/>
              </w:rPr>
              <w:t>35</w:t>
            </w:r>
          </w:p>
        </w:tc>
      </w:tr>
      <w:tr w14:paraId="313EDCE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091E8C4C">
            <w:pPr>
              <w:spacing w:line="256" w:lineRule="auto"/>
              <w:jc w:val="center"/>
              <w:rPr>
                <w:rFonts w:ascii="Times New Roman" w:hAnsi="Times New Roman" w:cs="Times New Roman"/>
                <w:lang w:val="sr-Latn-CS"/>
              </w:rPr>
            </w:pPr>
          </w:p>
        </w:tc>
        <w:tc>
          <w:tcPr>
            <w:tcW w:w="4540" w:type="dxa"/>
            <w:vAlign w:val="center"/>
          </w:tcPr>
          <w:p w14:paraId="73F8F794">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 09</w:t>
            </w:r>
            <w:r>
              <w:rPr>
                <w:rFonts w:ascii="Times New Roman" w:hAnsi="Times New Roman" w:cs="Times New Roman"/>
                <w:vertAlign w:val="superscript"/>
                <w:lang w:val="sr-Cyrl-CS"/>
              </w:rPr>
              <w:t xml:space="preserve">35   </w:t>
            </w:r>
            <w:r>
              <w:rPr>
                <w:rFonts w:ascii="Times New Roman" w:hAnsi="Times New Roman" w:cs="Times New Roman"/>
                <w:lang w:val="sr-Cyrl-CS"/>
              </w:rPr>
              <w:t>– 10</w:t>
            </w:r>
            <w:r>
              <w:rPr>
                <w:rFonts w:ascii="Times New Roman" w:hAnsi="Times New Roman" w:cs="Times New Roman"/>
                <w:vertAlign w:val="superscript"/>
                <w:lang w:val="sr-Cyrl-CS"/>
              </w:rPr>
              <w:t>00</w:t>
            </w:r>
          </w:p>
        </w:tc>
      </w:tr>
      <w:tr w14:paraId="605FEB9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1130" w:type="dxa"/>
            <w:vAlign w:val="center"/>
          </w:tcPr>
          <w:p w14:paraId="53AD78BC">
            <w:pPr>
              <w:spacing w:line="256" w:lineRule="auto"/>
              <w:jc w:val="center"/>
              <w:rPr>
                <w:rFonts w:ascii="Times New Roman" w:hAnsi="Times New Roman" w:cs="Times New Roman"/>
                <w:lang w:val="sr-Latn-CS"/>
              </w:rPr>
            </w:pPr>
            <w:r>
              <w:rPr>
                <w:rFonts w:ascii="Times New Roman" w:hAnsi="Times New Roman" w:cs="Times New Roman"/>
                <w:lang w:val="sr-Latn-CS"/>
              </w:rPr>
              <w:t>3.</w:t>
            </w:r>
          </w:p>
        </w:tc>
        <w:tc>
          <w:tcPr>
            <w:tcW w:w="4540" w:type="dxa"/>
            <w:vAlign w:val="center"/>
          </w:tcPr>
          <w:p w14:paraId="40FDB6F0">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00 </w:t>
            </w:r>
            <w:r>
              <w:rPr>
                <w:rFonts w:ascii="Times New Roman" w:hAnsi="Times New Roman" w:cs="Times New Roman"/>
                <w:lang w:val="sr-Cyrl-CS"/>
              </w:rPr>
              <w:t>– 10</w:t>
            </w:r>
            <w:r>
              <w:rPr>
                <w:rFonts w:ascii="Times New Roman" w:hAnsi="Times New Roman" w:cs="Times New Roman"/>
                <w:vertAlign w:val="superscript"/>
                <w:lang w:val="sr-Cyrl-CS"/>
              </w:rPr>
              <w:t>45</w:t>
            </w:r>
          </w:p>
        </w:tc>
      </w:tr>
      <w:tr w14:paraId="69D8F56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5ADD772A">
            <w:pPr>
              <w:spacing w:line="256" w:lineRule="auto"/>
              <w:jc w:val="center"/>
              <w:rPr>
                <w:rFonts w:ascii="Times New Roman" w:hAnsi="Times New Roman" w:cs="Times New Roman"/>
                <w:lang w:val="sr-Latn-CS"/>
              </w:rPr>
            </w:pPr>
            <w:r>
              <w:rPr>
                <w:rFonts w:ascii="Times New Roman" w:hAnsi="Times New Roman" w:cs="Times New Roman"/>
                <w:lang w:val="sr-Latn-CS"/>
              </w:rPr>
              <w:t>4.</w:t>
            </w:r>
          </w:p>
        </w:tc>
        <w:tc>
          <w:tcPr>
            <w:tcW w:w="4540" w:type="dxa"/>
            <w:vAlign w:val="center"/>
          </w:tcPr>
          <w:p w14:paraId="7D315D65">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45 </w:t>
            </w:r>
            <w:r>
              <w:rPr>
                <w:rFonts w:ascii="Times New Roman" w:hAnsi="Times New Roman" w:cs="Times New Roman"/>
                <w:lang w:val="sr-Cyrl-CS"/>
              </w:rPr>
              <w:t>– 11</w:t>
            </w:r>
            <w:r>
              <w:rPr>
                <w:rFonts w:ascii="Times New Roman" w:hAnsi="Times New Roman" w:cs="Times New Roman"/>
                <w:vertAlign w:val="superscript"/>
                <w:lang w:val="sr-Cyrl-CS"/>
              </w:rPr>
              <w:t>30</w:t>
            </w:r>
          </w:p>
        </w:tc>
      </w:tr>
      <w:tr w14:paraId="08DC5C9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1130" w:type="dxa"/>
            <w:vAlign w:val="center"/>
          </w:tcPr>
          <w:p w14:paraId="434B9197">
            <w:pPr>
              <w:spacing w:line="256" w:lineRule="auto"/>
              <w:jc w:val="center"/>
              <w:rPr>
                <w:rFonts w:ascii="Times New Roman" w:hAnsi="Times New Roman" w:cs="Times New Roman"/>
                <w:lang w:val="sr-Latn-CS"/>
              </w:rPr>
            </w:pPr>
            <w:r>
              <w:rPr>
                <w:rFonts w:ascii="Times New Roman" w:hAnsi="Times New Roman" w:cs="Times New Roman"/>
                <w:lang w:val="sr-Latn-CS"/>
              </w:rPr>
              <w:t>5.</w:t>
            </w:r>
          </w:p>
        </w:tc>
        <w:tc>
          <w:tcPr>
            <w:tcW w:w="4540" w:type="dxa"/>
            <w:vAlign w:val="center"/>
          </w:tcPr>
          <w:p w14:paraId="451D1C88">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11</w:t>
            </w:r>
            <w:r>
              <w:rPr>
                <w:rFonts w:ascii="Times New Roman" w:hAnsi="Times New Roman" w:cs="Times New Roman"/>
                <w:vertAlign w:val="superscript"/>
                <w:lang w:val="sr-Cyrl-CS"/>
              </w:rPr>
              <w:t>35</w:t>
            </w:r>
            <w:r>
              <w:rPr>
                <w:rFonts w:ascii="Times New Roman" w:hAnsi="Times New Roman" w:cs="Times New Roman"/>
                <w:lang w:val="sr-Cyrl-CS"/>
              </w:rPr>
              <w:t xml:space="preserve"> – 12</w:t>
            </w:r>
            <w:r>
              <w:rPr>
                <w:rFonts w:ascii="Times New Roman" w:hAnsi="Times New Roman" w:cs="Times New Roman"/>
                <w:vertAlign w:val="superscript"/>
                <w:lang w:val="sr-Cyrl-CS"/>
              </w:rPr>
              <w:t>20</w:t>
            </w:r>
          </w:p>
        </w:tc>
      </w:tr>
      <w:tr w14:paraId="6BBCFB0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1130" w:type="dxa"/>
            <w:vAlign w:val="center"/>
          </w:tcPr>
          <w:p w14:paraId="08D97FED">
            <w:pPr>
              <w:spacing w:line="256" w:lineRule="auto"/>
              <w:jc w:val="center"/>
              <w:rPr>
                <w:rFonts w:ascii="Times New Roman" w:hAnsi="Times New Roman" w:cs="Times New Roman"/>
                <w:lang w:val="sr-Latn-CS"/>
              </w:rPr>
            </w:pPr>
            <w:r>
              <w:rPr>
                <w:rFonts w:ascii="Times New Roman" w:hAnsi="Times New Roman" w:cs="Times New Roman"/>
                <w:lang w:val="sr-Latn-CS"/>
              </w:rPr>
              <w:t>6.</w:t>
            </w:r>
          </w:p>
        </w:tc>
        <w:tc>
          <w:tcPr>
            <w:tcW w:w="4540" w:type="dxa"/>
            <w:vAlign w:val="center"/>
          </w:tcPr>
          <w:p w14:paraId="1B0D63DE">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 xml:space="preserve">25 </w:t>
            </w:r>
            <w:r>
              <w:rPr>
                <w:rFonts w:ascii="Times New Roman" w:hAnsi="Times New Roman" w:cs="Times New Roman"/>
                <w:lang w:val="sr-Cyrl-CS"/>
              </w:rPr>
              <w:t xml:space="preserve"> –  13</w:t>
            </w:r>
            <w:r>
              <w:rPr>
                <w:rFonts w:ascii="Times New Roman" w:hAnsi="Times New Roman" w:cs="Times New Roman"/>
                <w:vertAlign w:val="superscript"/>
                <w:lang w:val="sr-Cyrl-CS"/>
              </w:rPr>
              <w:t>10</w:t>
            </w:r>
          </w:p>
        </w:tc>
      </w:tr>
      <w:tr w14:paraId="2F77975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1130" w:type="dxa"/>
            <w:vAlign w:val="center"/>
          </w:tcPr>
          <w:p w14:paraId="4BF77BBC">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4540" w:type="dxa"/>
            <w:vAlign w:val="center"/>
          </w:tcPr>
          <w:p w14:paraId="7052B1B0">
            <w:pPr>
              <w:spacing w:line="256" w:lineRule="auto"/>
              <w:jc w:val="center"/>
              <w:rPr>
                <w:rFonts w:ascii="Times New Roman" w:hAnsi="Times New Roman" w:cs="Times New Roman"/>
                <w:lang w:val="sr-Cyrl-CS"/>
              </w:rPr>
            </w:pPr>
            <w:r>
              <w:rPr>
                <w:rFonts w:ascii="Times New Roman" w:hAnsi="Times New Roman" w:cs="Times New Roman"/>
                <w:lang w:val="sr-Cyrl-CS"/>
              </w:rPr>
              <w:t>13</w:t>
            </w:r>
            <w:r>
              <w:rPr>
                <w:rFonts w:ascii="Times New Roman" w:hAnsi="Times New Roman" w:cs="Times New Roman"/>
                <w:vertAlign w:val="superscript"/>
                <w:lang w:val="sr-Cyrl-CS"/>
              </w:rPr>
              <w:t>15</w:t>
            </w:r>
            <w:r>
              <w:rPr>
                <w:rFonts w:ascii="Times New Roman" w:hAnsi="Times New Roman" w:cs="Times New Roman"/>
                <w:lang w:val="sr-Cyrl-CS"/>
              </w:rPr>
              <w:t xml:space="preserve"> – 14</w:t>
            </w:r>
            <w:r>
              <w:rPr>
                <w:rFonts w:ascii="Times New Roman" w:hAnsi="Times New Roman" w:cs="Times New Roman"/>
                <w:vertAlign w:val="superscript"/>
                <w:lang w:val="sr-Cyrl-CS"/>
              </w:rPr>
              <w:t>00</w:t>
            </w:r>
          </w:p>
        </w:tc>
      </w:tr>
    </w:tbl>
    <w:p w14:paraId="19F59563">
      <w:pPr>
        <w:pStyle w:val="8"/>
        <w:tabs>
          <w:tab w:val="left" w:pos="960"/>
          <w:tab w:val="center" w:pos="1335"/>
        </w:tabs>
        <w:ind w:left="0"/>
        <w:jc w:val="left"/>
        <w:rPr>
          <w:rFonts w:ascii="Times New Roman" w:hAnsi="Times New Roman" w:cs="Times New Roman"/>
          <w:u w:val="none"/>
          <w:lang w:val="sr-Cyrl-CS"/>
        </w:rPr>
      </w:pPr>
    </w:p>
    <w:p w14:paraId="7D70B3F4">
      <w:pPr>
        <w:pStyle w:val="8"/>
        <w:tabs>
          <w:tab w:val="left" w:pos="960"/>
          <w:tab w:val="center" w:pos="1335"/>
        </w:tabs>
        <w:ind w:left="0"/>
        <w:jc w:val="left"/>
        <w:rPr>
          <w:rFonts w:ascii="Times New Roman" w:hAnsi="Times New Roman" w:cs="Times New Roman"/>
          <w:u w:val="none"/>
          <w:lang w:val="sr-Cyrl-CS"/>
        </w:rPr>
      </w:pPr>
    </w:p>
    <w:p w14:paraId="67B4924C">
      <w:pPr>
        <w:pStyle w:val="8"/>
        <w:tabs>
          <w:tab w:val="left" w:pos="960"/>
          <w:tab w:val="center" w:pos="1335"/>
        </w:tabs>
        <w:ind w:left="0"/>
        <w:jc w:val="left"/>
        <w:rPr>
          <w:rFonts w:ascii="Times New Roman" w:hAnsi="Times New Roman" w:cs="Times New Roman"/>
          <w:u w:val="none"/>
          <w:lang w:val="sr-Cyrl-CS"/>
        </w:rPr>
      </w:pPr>
    </w:p>
    <w:p w14:paraId="155D54CA">
      <w:pPr>
        <w:pStyle w:val="8"/>
        <w:tabs>
          <w:tab w:val="left" w:pos="960"/>
          <w:tab w:val="center" w:pos="1335"/>
        </w:tabs>
        <w:ind w:left="0"/>
        <w:jc w:val="left"/>
        <w:rPr>
          <w:rFonts w:ascii="Times New Roman" w:hAnsi="Times New Roman" w:cs="Times New Roman"/>
          <w:u w:val="none"/>
          <w:lang w:val="sr-Cyrl-CS"/>
        </w:rPr>
      </w:pPr>
    </w:p>
    <w:p w14:paraId="388A816E">
      <w:pPr>
        <w:pStyle w:val="8"/>
        <w:tabs>
          <w:tab w:val="left" w:pos="960"/>
          <w:tab w:val="center" w:pos="1335"/>
        </w:tabs>
        <w:ind w:left="0"/>
        <w:jc w:val="left"/>
        <w:rPr>
          <w:rFonts w:ascii="Times New Roman" w:hAnsi="Times New Roman" w:cs="Times New Roman"/>
          <w:u w:val="none"/>
          <w:lang w:val="sr-Cyrl-CS"/>
        </w:rPr>
      </w:pPr>
    </w:p>
    <w:p w14:paraId="34942DB5">
      <w:pPr>
        <w:pStyle w:val="8"/>
        <w:ind w:left="0"/>
        <w:jc w:val="center"/>
        <w:rPr>
          <w:rFonts w:ascii="Times New Roman" w:hAnsi="Times New Roman" w:cs="Times New Roman"/>
          <w:u w:val="none"/>
          <w:lang w:val="sr-Cyrl-CS"/>
        </w:rPr>
      </w:pPr>
    </w:p>
    <w:p w14:paraId="33AA3CF1">
      <w:pPr>
        <w:pStyle w:val="8"/>
        <w:ind w:left="0"/>
        <w:jc w:val="center"/>
        <w:rPr>
          <w:rFonts w:ascii="Times New Roman" w:hAnsi="Times New Roman" w:cs="Times New Roman"/>
          <w:u w:val="none"/>
          <w:lang w:val="sr-Cyrl-CS"/>
        </w:rPr>
      </w:pPr>
    </w:p>
    <w:p w14:paraId="24F0A845">
      <w:pPr>
        <w:pStyle w:val="8"/>
        <w:ind w:left="0"/>
        <w:jc w:val="center"/>
        <w:rPr>
          <w:rFonts w:ascii="Times New Roman" w:hAnsi="Times New Roman" w:cs="Times New Roman"/>
          <w:u w:val="none"/>
          <w:lang w:val="sr-Cyrl-CS"/>
        </w:rPr>
      </w:pPr>
    </w:p>
    <w:p w14:paraId="3F7413D1">
      <w:pPr>
        <w:pStyle w:val="8"/>
        <w:ind w:left="0"/>
        <w:jc w:val="center"/>
        <w:rPr>
          <w:rFonts w:ascii="Times New Roman" w:hAnsi="Times New Roman" w:cs="Times New Roman"/>
          <w:u w:val="none"/>
          <w:lang w:val="sr-Cyrl-CS"/>
        </w:rPr>
      </w:pPr>
    </w:p>
    <w:p w14:paraId="63290DF8">
      <w:pPr>
        <w:rPr>
          <w:lang w:val="sr-Latn-CS"/>
        </w:rPr>
      </w:pPr>
    </w:p>
    <w:p w14:paraId="3909C327">
      <w:pPr>
        <w:rPr>
          <w:lang w:val="sr-Latn-CS"/>
        </w:rPr>
      </w:pPr>
    </w:p>
    <w:p w14:paraId="469083C3">
      <w:pPr>
        <w:rPr>
          <w:lang w:val="sr-Latn-CS"/>
        </w:rPr>
      </w:pPr>
    </w:p>
    <w:p w14:paraId="311BAC74">
      <w:pPr>
        <w:rPr>
          <w:lang w:val="sr-Latn-CS"/>
        </w:rPr>
      </w:pPr>
    </w:p>
    <w:p w14:paraId="0DB3A51A">
      <w:pPr>
        <w:jc w:val="both"/>
        <w:rPr>
          <w:rFonts w:ascii="Times New Roman" w:hAnsi="Times New Roman" w:cs="Times New Roman"/>
          <w:vertAlign w:val="superscript"/>
          <w:lang w:val="sr-Cyrl-RS"/>
        </w:rPr>
      </w:pPr>
      <w:r>
        <w:rPr>
          <w:rFonts w:ascii="Times New Roman" w:hAnsi="Times New Roman" w:cs="Times New Roman"/>
          <w:lang w:val="sr-Cyrl-RS"/>
        </w:rPr>
        <w:t>*Ритам рада о</w:t>
      </w:r>
      <w:r>
        <w:rPr>
          <w:rFonts w:ascii="Times New Roman" w:hAnsi="Times New Roman" w:cs="Times New Roman"/>
          <w:lang w:val="sr-Cyrl-CS"/>
        </w:rPr>
        <w:t>дељењ</w:t>
      </w:r>
      <w:r>
        <w:rPr>
          <w:rFonts w:ascii="Times New Roman" w:hAnsi="Times New Roman" w:cs="Times New Roman"/>
          <w:lang w:val="sr-Cyrl-RS"/>
        </w:rPr>
        <w:t>а</w:t>
      </w:r>
      <w:r>
        <w:rPr>
          <w:rFonts w:ascii="Times New Roman" w:hAnsi="Times New Roman" w:cs="Times New Roman"/>
          <w:lang w:val="sr-Cyrl-CS"/>
        </w:rPr>
        <w:t xml:space="preserve"> ученика којима је потребна посебна друштвена подршка</w:t>
      </w:r>
      <w:r>
        <w:rPr>
          <w:rFonts w:ascii="Times New Roman" w:hAnsi="Times New Roman" w:cs="Times New Roman"/>
          <w:lang w:val="sr-Cyrl-RS"/>
        </w:rPr>
        <w:t xml:space="preserve"> од </w:t>
      </w:r>
      <w:r>
        <w:rPr>
          <w:rFonts w:ascii="Times New Roman" w:hAnsi="Times New Roman" w:cs="Times New Roman"/>
          <w:lang w:val="sr-Cyrl-CS"/>
        </w:rPr>
        <w:t>0</w:t>
      </w:r>
      <w:r>
        <w:rPr>
          <w:rFonts w:ascii="Times New Roman" w:hAnsi="Times New Roman" w:cs="Times New Roman"/>
          <w:lang w:val="sr-Cyrl-RS"/>
        </w:rPr>
        <w:t>7</w:t>
      </w:r>
      <w:r>
        <w:rPr>
          <w:rFonts w:ascii="Times New Roman" w:hAnsi="Times New Roman" w:cs="Times New Roman"/>
          <w:vertAlign w:val="superscript"/>
          <w:lang w:val="sr-Cyrl-CS"/>
        </w:rPr>
        <w:t>30</w:t>
      </w:r>
      <w:r>
        <w:rPr>
          <w:rFonts w:ascii="Times New Roman" w:hAnsi="Times New Roman" w:cs="Times New Roman"/>
          <w:lang w:val="sr-Cyrl-RS"/>
        </w:rPr>
        <w:t>до</w:t>
      </w:r>
      <w:r>
        <w:rPr>
          <w:rFonts w:ascii="Times New Roman" w:hAnsi="Times New Roman" w:cs="Times New Roman"/>
          <w:vertAlign w:val="superscript"/>
          <w:lang w:val="sr-Cyrl-RS"/>
        </w:rPr>
        <w:t xml:space="preserve"> </w:t>
      </w:r>
      <w:r>
        <w:rPr>
          <w:rFonts w:ascii="Times New Roman" w:hAnsi="Times New Roman" w:cs="Times New Roman"/>
          <w:lang w:val="sr-Cyrl-CS"/>
        </w:rPr>
        <w:t>1</w:t>
      </w:r>
      <w:r>
        <w:rPr>
          <w:rFonts w:ascii="Times New Roman" w:hAnsi="Times New Roman" w:cs="Times New Roman"/>
          <w:lang w:val="sr-Cyrl-RS"/>
        </w:rPr>
        <w:t>1</w:t>
      </w:r>
      <w:r>
        <w:rPr>
          <w:rFonts w:ascii="Times New Roman" w:hAnsi="Times New Roman" w:cs="Times New Roman"/>
          <w:vertAlign w:val="superscript"/>
          <w:lang w:val="sr-Cyrl-CS"/>
        </w:rPr>
        <w:t>30</w:t>
      </w:r>
      <w:r>
        <w:rPr>
          <w:rFonts w:ascii="Times New Roman" w:hAnsi="Times New Roman" w:cs="Times New Roman"/>
          <w:vertAlign w:val="superscript"/>
          <w:lang w:val="sr-Cyrl-RS"/>
        </w:rPr>
        <w:t>:</w:t>
      </w:r>
    </w:p>
    <w:p w14:paraId="3FD18A72">
      <w:pPr>
        <w:jc w:val="both"/>
        <w:rPr>
          <w:rFonts w:ascii="Times New Roman" w:hAnsi="Times New Roman" w:cs="Times New Roman"/>
          <w:color w:val="C00000"/>
          <w:vertAlign w:val="superscript"/>
          <w:lang w:val="sr-Cyrl-RS"/>
        </w:rPr>
      </w:pPr>
    </w:p>
    <w:p w14:paraId="64B91380">
      <w:pPr>
        <w:jc w:val="both"/>
        <w:rPr>
          <w:rFonts w:ascii="Times New Roman" w:hAnsi="Times New Roman" w:cs="Times New Roman"/>
          <w:color w:val="C00000"/>
          <w:vertAlign w:val="superscript"/>
          <w:lang w:val="sr-Latn-CS"/>
        </w:rPr>
      </w:pPr>
    </w:p>
    <w:p w14:paraId="2B2DF868">
      <w:pPr>
        <w:pStyle w:val="3"/>
        <w:rPr>
          <w:rFonts w:ascii="Times New Roman" w:hAnsi="Times New Roman" w:cs="Times New Roman"/>
          <w:sz w:val="24"/>
          <w:szCs w:val="24"/>
          <w:lang w:val="sr-Cyrl-CS"/>
        </w:rPr>
      </w:pPr>
      <w:r>
        <w:rPr>
          <w:rFonts w:ascii="Times New Roman" w:hAnsi="Times New Roman" w:cs="Times New Roman"/>
          <w:sz w:val="24"/>
          <w:szCs w:val="24"/>
        </w:rPr>
        <w:t>5.8</w:t>
      </w:r>
      <w:r>
        <w:rPr>
          <w:rFonts w:ascii="Times New Roman" w:hAnsi="Times New Roman" w:cs="Times New Roman"/>
          <w:sz w:val="24"/>
          <w:szCs w:val="24"/>
          <w:lang w:val="sr-Cyrl-RS"/>
        </w:rPr>
        <w:t xml:space="preserve">. </w:t>
      </w:r>
      <w:r>
        <w:rPr>
          <w:rFonts w:ascii="Times New Roman" w:hAnsi="Times New Roman" w:cs="Times New Roman"/>
          <w:sz w:val="24"/>
          <w:szCs w:val="24"/>
        </w:rPr>
        <w:t>П</w:t>
      </w:r>
      <w:r>
        <w:rPr>
          <w:rFonts w:ascii="Times New Roman" w:hAnsi="Times New Roman" w:cs="Times New Roman"/>
          <w:sz w:val="24"/>
          <w:szCs w:val="24"/>
          <w:lang w:val="sr-Cyrl-RS"/>
        </w:rPr>
        <w:t>ОДЕЛА ПРЕДМЕТА НА НАСТАВНИКЕ И ОСТАЛА ЗАДУЖЕЊА</w:t>
      </w:r>
      <w:r>
        <w:rPr>
          <w:rFonts w:ascii="Times New Roman" w:hAnsi="Times New Roman" w:cs="Times New Roman"/>
          <w:sz w:val="24"/>
          <w:szCs w:val="24"/>
        </w:rPr>
        <w:t xml:space="preserve"> </w:t>
      </w:r>
    </w:p>
    <w:p w14:paraId="1D9F7EA2">
      <w:pPr>
        <w:pStyle w:val="20"/>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CS"/>
        </w:rPr>
        <w:t xml:space="preserve">5.8.1. </w:t>
      </w:r>
      <w:r>
        <w:rPr>
          <w:rFonts w:ascii="Times New Roman" w:hAnsi="Times New Roman" w:eastAsia="Times New Roman" w:cs="Times New Roman"/>
          <w:b/>
          <w:bCs/>
          <w:sz w:val="24"/>
          <w:szCs w:val="24"/>
          <w:lang w:val="sr-Latn-CS"/>
        </w:rPr>
        <w:t>З</w:t>
      </w:r>
      <w:r>
        <w:rPr>
          <w:rFonts w:ascii="Times New Roman" w:hAnsi="Times New Roman" w:eastAsia="Times New Roman" w:cs="Times New Roman"/>
          <w:b/>
          <w:bCs/>
          <w:sz w:val="24"/>
          <w:szCs w:val="24"/>
          <w:lang w:val="sr-Cyrl-RS"/>
        </w:rPr>
        <w:t>АДУЖЕЊА НАСТАВНИКА У ПРВОМ ЦИКЛУСУ ОБРАЗОВАЊА</w:t>
      </w:r>
    </w:p>
    <w:p w14:paraId="0AC9BFF5">
      <w:pPr>
        <w:pStyle w:val="20"/>
        <w:spacing w:line="240" w:lineRule="auto"/>
        <w:jc w:val="center"/>
        <w:rPr>
          <w:rFonts w:ascii="Times New Roman" w:hAnsi="Times New Roman" w:eastAsia="Times New Roman" w:cs="Times New Roman"/>
          <w:b/>
          <w:i/>
          <w:iCs/>
          <w:sz w:val="24"/>
          <w:szCs w:val="24"/>
          <w:lang w:val="sr-Latn-CS"/>
        </w:rPr>
      </w:pPr>
      <w:r>
        <w:rPr>
          <w:rFonts w:ascii="Times New Roman" w:hAnsi="Times New Roman" w:eastAsia="Times New Roman" w:cs="Times New Roman"/>
          <w:b/>
          <w:i/>
          <w:iCs/>
          <w:sz w:val="24"/>
          <w:szCs w:val="24"/>
          <w:lang w:val="sr-Latn-CS"/>
        </w:rPr>
        <w:t>Матична школа – млађи разреди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7"/>
        <w:gridCol w:w="5551"/>
      </w:tblGrid>
      <w:tr w14:paraId="0F1E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shd w:val="clear" w:color="auto" w:fill="D7D7D7" w:themeFill="background1" w:themeFillShade="D8"/>
            <w:vAlign w:val="center"/>
          </w:tcPr>
          <w:p w14:paraId="78D5C8D5">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 И ОДЕЉЕЊЕ</w:t>
            </w:r>
          </w:p>
        </w:tc>
        <w:tc>
          <w:tcPr>
            <w:tcW w:w="5551" w:type="dxa"/>
            <w:shd w:val="clear" w:color="auto" w:fill="D7D7D7" w:themeFill="background1" w:themeFillShade="D8"/>
            <w:vAlign w:val="center"/>
          </w:tcPr>
          <w:p w14:paraId="3C868160">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1A07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0EC7EA6F">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I1</w:t>
            </w:r>
          </w:p>
        </w:tc>
        <w:tc>
          <w:tcPr>
            <w:tcW w:w="5551" w:type="dxa"/>
          </w:tcPr>
          <w:p w14:paraId="2679643D">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Душко Ћеранић</w:t>
            </w:r>
          </w:p>
        </w:tc>
      </w:tr>
      <w:tr w14:paraId="4024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25887FAF">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I2</w:t>
            </w:r>
          </w:p>
        </w:tc>
        <w:tc>
          <w:tcPr>
            <w:tcW w:w="5551" w:type="dxa"/>
          </w:tcPr>
          <w:p w14:paraId="00971C44">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Драгица Видаковић</w:t>
            </w:r>
          </w:p>
        </w:tc>
      </w:tr>
      <w:tr w14:paraId="5D5E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4D22C43">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I3</w:t>
            </w:r>
          </w:p>
        </w:tc>
        <w:tc>
          <w:tcPr>
            <w:tcW w:w="5551" w:type="dxa"/>
          </w:tcPr>
          <w:p w14:paraId="4DF8D05E">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Владимир Илић</w:t>
            </w:r>
          </w:p>
        </w:tc>
      </w:tr>
      <w:tr w14:paraId="60E4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10074010">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I4</w:t>
            </w:r>
          </w:p>
        </w:tc>
        <w:tc>
          <w:tcPr>
            <w:tcW w:w="5551" w:type="dxa"/>
          </w:tcPr>
          <w:p w14:paraId="013171B8">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Анкица Новаковић</w:t>
            </w:r>
          </w:p>
        </w:tc>
      </w:tr>
      <w:tr w14:paraId="2555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32602255">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II1</w:t>
            </w:r>
          </w:p>
        </w:tc>
        <w:tc>
          <w:tcPr>
            <w:tcW w:w="5551" w:type="dxa"/>
          </w:tcPr>
          <w:p w14:paraId="2D11F79D">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Светлана Поповић</w:t>
            </w:r>
          </w:p>
        </w:tc>
      </w:tr>
      <w:tr w14:paraId="38A1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A387349">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II2</w:t>
            </w:r>
          </w:p>
        </w:tc>
        <w:tc>
          <w:tcPr>
            <w:tcW w:w="5551" w:type="dxa"/>
          </w:tcPr>
          <w:p w14:paraId="72AB81D8">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Зоран Јовичић</w:t>
            </w:r>
          </w:p>
        </w:tc>
      </w:tr>
      <w:tr w14:paraId="519A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1D8EFAD1">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II3</w:t>
            </w:r>
          </w:p>
        </w:tc>
        <w:tc>
          <w:tcPr>
            <w:tcW w:w="5551" w:type="dxa"/>
          </w:tcPr>
          <w:p w14:paraId="1138F84C">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Словенка Мићић</w:t>
            </w:r>
          </w:p>
        </w:tc>
      </w:tr>
      <w:tr w14:paraId="3497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26154DBF">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II4</w:t>
            </w:r>
          </w:p>
        </w:tc>
        <w:tc>
          <w:tcPr>
            <w:tcW w:w="5551" w:type="dxa"/>
          </w:tcPr>
          <w:p w14:paraId="1A5471A1">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Вера Богдановић</w:t>
            </w:r>
          </w:p>
        </w:tc>
      </w:tr>
      <w:tr w14:paraId="3874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389BF4A">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III1</w:t>
            </w:r>
          </w:p>
        </w:tc>
        <w:tc>
          <w:tcPr>
            <w:tcW w:w="5551" w:type="dxa"/>
          </w:tcPr>
          <w:p w14:paraId="167C451D">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Миланка Спаић</w:t>
            </w:r>
          </w:p>
        </w:tc>
      </w:tr>
      <w:tr w14:paraId="20A0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5BA63572">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III2</w:t>
            </w:r>
          </w:p>
        </w:tc>
        <w:tc>
          <w:tcPr>
            <w:tcW w:w="5551" w:type="dxa"/>
          </w:tcPr>
          <w:p w14:paraId="125D4EAD">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Снежана Прпа</w:t>
            </w:r>
          </w:p>
        </w:tc>
      </w:tr>
      <w:tr w14:paraId="6088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36CA5C85">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III3</w:t>
            </w:r>
          </w:p>
        </w:tc>
        <w:tc>
          <w:tcPr>
            <w:tcW w:w="5551" w:type="dxa"/>
          </w:tcPr>
          <w:p w14:paraId="0C4C2732">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Биљана Стишовић</w:t>
            </w:r>
          </w:p>
        </w:tc>
      </w:tr>
      <w:tr w14:paraId="31D5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C6D7931">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III4</w:t>
            </w:r>
          </w:p>
        </w:tc>
        <w:tc>
          <w:tcPr>
            <w:tcW w:w="5551" w:type="dxa"/>
          </w:tcPr>
          <w:p w14:paraId="3ECF4D4E">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Снежана Радивојевић</w:t>
            </w:r>
          </w:p>
        </w:tc>
      </w:tr>
      <w:tr w14:paraId="25FD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44D4717">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IV1</w:t>
            </w:r>
          </w:p>
        </w:tc>
        <w:tc>
          <w:tcPr>
            <w:tcW w:w="5551" w:type="dxa"/>
          </w:tcPr>
          <w:p w14:paraId="03AD2F53">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Весна Николић</w:t>
            </w:r>
          </w:p>
        </w:tc>
      </w:tr>
      <w:tr w14:paraId="4A88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7FBADDEC">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IV2</w:t>
            </w:r>
          </w:p>
        </w:tc>
        <w:tc>
          <w:tcPr>
            <w:tcW w:w="5551" w:type="dxa"/>
          </w:tcPr>
          <w:p w14:paraId="3EE0A0DE">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Биљана Павловић</w:t>
            </w:r>
          </w:p>
        </w:tc>
      </w:tr>
      <w:tr w14:paraId="1C9B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8450DE8">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IV3</w:t>
            </w:r>
          </w:p>
        </w:tc>
        <w:tc>
          <w:tcPr>
            <w:tcW w:w="5551" w:type="dxa"/>
          </w:tcPr>
          <w:p w14:paraId="3C3371A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Драган Ковачевић</w:t>
            </w:r>
          </w:p>
        </w:tc>
      </w:tr>
      <w:tr w14:paraId="7415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19F54483">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IV4</w:t>
            </w:r>
          </w:p>
        </w:tc>
        <w:tc>
          <w:tcPr>
            <w:tcW w:w="5551" w:type="dxa"/>
          </w:tcPr>
          <w:p w14:paraId="71520EFB">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Оливера Димитријеви</w:t>
            </w:r>
            <w:r>
              <w:rPr>
                <w:rFonts w:ascii="Times New Roman" w:hAnsi="Times New Roman" w:cs="Times New Roman"/>
                <w:lang w:val="sr-Cyrl-RS" w:eastAsia="sr-Latn-RS"/>
              </w:rPr>
              <w:t>ћ</w:t>
            </w:r>
          </w:p>
        </w:tc>
      </w:tr>
    </w:tbl>
    <w:p w14:paraId="0058E5AA">
      <w:pPr>
        <w:spacing w:line="240" w:lineRule="auto"/>
        <w:jc w:val="center"/>
        <w:rPr>
          <w:rFonts w:ascii="Times New Roman" w:hAnsi="Times New Roman"/>
          <w:b/>
          <w:i/>
          <w:iCs/>
          <w:sz w:val="24"/>
          <w:szCs w:val="24"/>
        </w:rPr>
      </w:pPr>
      <w:r>
        <w:rPr>
          <w:rFonts w:ascii="Times New Roman" w:hAnsi="Times New Roman"/>
          <w:b/>
          <w:i/>
          <w:iCs/>
          <w:sz w:val="24"/>
          <w:szCs w:val="24"/>
        </w:rPr>
        <w:t>Из</w:t>
      </w:r>
      <w:r>
        <w:rPr>
          <w:rFonts w:ascii="Times New Roman" w:hAnsi="Times New Roman"/>
          <w:b/>
          <w:i/>
          <w:iCs/>
          <w:sz w:val="24"/>
          <w:szCs w:val="24"/>
          <w:lang w:val="sr-Cyrl-RS"/>
        </w:rPr>
        <w:t>д</w:t>
      </w:r>
      <w:r>
        <w:rPr>
          <w:rFonts w:ascii="Times New Roman" w:hAnsi="Times New Roman"/>
          <w:b/>
          <w:i/>
          <w:iCs/>
          <w:sz w:val="24"/>
          <w:szCs w:val="24"/>
        </w:rPr>
        <w:t>војена одељења  - млађи разреди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2825"/>
        <w:gridCol w:w="3971"/>
      </w:tblGrid>
      <w:tr w14:paraId="2D85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7D7D7" w:themeFill="background1" w:themeFillShade="D8"/>
            <w:vAlign w:val="center"/>
          </w:tcPr>
          <w:p w14:paraId="6D6F50E5">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ИЗДВОЈЕНО ОДЕЉЕЊЕ</w:t>
            </w:r>
          </w:p>
        </w:tc>
        <w:tc>
          <w:tcPr>
            <w:tcW w:w="2825" w:type="dxa"/>
            <w:shd w:val="clear" w:color="auto" w:fill="D7D7D7" w:themeFill="background1" w:themeFillShade="D8"/>
            <w:vAlign w:val="center"/>
          </w:tcPr>
          <w:p w14:paraId="627F4C7D">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w:t>
            </w:r>
          </w:p>
        </w:tc>
        <w:tc>
          <w:tcPr>
            <w:tcW w:w="3971" w:type="dxa"/>
            <w:shd w:val="clear" w:color="auto" w:fill="D7D7D7" w:themeFill="background1" w:themeFillShade="D8"/>
            <w:vAlign w:val="center"/>
          </w:tcPr>
          <w:p w14:paraId="48A643D5">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07F3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5A40D02">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Глум</w:t>
            </w:r>
            <w:r>
              <w:rPr>
                <w:rFonts w:ascii="Times New Roman" w:hAnsi="Times New Roman" w:cs="Times New Roman"/>
                <w:lang w:val="sr-Cyrl-RS"/>
              </w:rPr>
              <w:t>ач</w:t>
            </w:r>
          </w:p>
        </w:tc>
        <w:tc>
          <w:tcPr>
            <w:tcW w:w="2825" w:type="dxa"/>
          </w:tcPr>
          <w:p w14:paraId="6193E422">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lang w:val="en-GB"/>
              </w:rPr>
              <w:t>II, III</w:t>
            </w:r>
          </w:p>
        </w:tc>
        <w:tc>
          <w:tcPr>
            <w:tcW w:w="3971" w:type="dxa"/>
          </w:tcPr>
          <w:p w14:paraId="01A3E776">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Радосава Тодоровић</w:t>
            </w:r>
          </w:p>
        </w:tc>
      </w:tr>
      <w:tr w14:paraId="7E68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E6BFDCE">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Засеље</w:t>
            </w:r>
          </w:p>
        </w:tc>
        <w:tc>
          <w:tcPr>
            <w:tcW w:w="2825" w:type="dxa"/>
          </w:tcPr>
          <w:p w14:paraId="2FF48817">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lang w:val="en-GB"/>
              </w:rPr>
              <w:t>III,</w:t>
            </w:r>
            <w:r>
              <w:rPr>
                <w:rFonts w:ascii="Times New Roman" w:hAnsi="Times New Roman" w:cs="Times New Roman"/>
                <w:lang w:val="sr-Cyrl-RS"/>
              </w:rPr>
              <w:t xml:space="preserve"> </w:t>
            </w:r>
            <w:r>
              <w:rPr>
                <w:rFonts w:ascii="Times New Roman" w:hAnsi="Times New Roman" w:cs="Times New Roman"/>
                <w:lang w:val="en-GB"/>
              </w:rPr>
              <w:t>IV</w:t>
            </w:r>
          </w:p>
        </w:tc>
        <w:tc>
          <w:tcPr>
            <w:tcW w:w="3971" w:type="dxa"/>
          </w:tcPr>
          <w:p w14:paraId="531597AF">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Радивоје Матовић</w:t>
            </w:r>
          </w:p>
        </w:tc>
      </w:tr>
      <w:tr w14:paraId="071F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vMerge w:val="restart"/>
            <w:vAlign w:val="center"/>
          </w:tcPr>
          <w:p w14:paraId="1B8D8EB3">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Здравчићи</w:t>
            </w:r>
          </w:p>
        </w:tc>
        <w:tc>
          <w:tcPr>
            <w:tcW w:w="2825" w:type="dxa"/>
          </w:tcPr>
          <w:p w14:paraId="20A82B7E">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lang w:val="en-GB"/>
              </w:rPr>
              <w:t>II,</w:t>
            </w:r>
            <w:r>
              <w:rPr>
                <w:rFonts w:ascii="Times New Roman" w:hAnsi="Times New Roman" w:cs="Times New Roman"/>
                <w:lang w:val="sr-Cyrl-RS"/>
              </w:rPr>
              <w:t xml:space="preserve"> </w:t>
            </w:r>
            <w:r>
              <w:rPr>
                <w:rFonts w:ascii="Times New Roman" w:hAnsi="Times New Roman" w:cs="Times New Roman"/>
                <w:lang w:val="en-GB"/>
              </w:rPr>
              <w:t>IV</w:t>
            </w:r>
          </w:p>
        </w:tc>
        <w:tc>
          <w:tcPr>
            <w:tcW w:w="3971" w:type="dxa"/>
          </w:tcPr>
          <w:p w14:paraId="6E9938AB">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Милијана Илић</w:t>
            </w:r>
          </w:p>
        </w:tc>
      </w:tr>
      <w:tr w14:paraId="39EE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vMerge w:val="continue"/>
          </w:tcPr>
          <w:p w14:paraId="6DAC3ABF">
            <w:pPr>
              <w:pStyle w:val="20"/>
              <w:widowControl w:val="0"/>
              <w:spacing w:line="240" w:lineRule="auto"/>
              <w:jc w:val="center"/>
              <w:rPr>
                <w:rFonts w:ascii="Times New Roman" w:hAnsi="Times New Roman" w:eastAsia="Times New Roman" w:cs="Times New Roman"/>
              </w:rPr>
            </w:pPr>
          </w:p>
        </w:tc>
        <w:tc>
          <w:tcPr>
            <w:tcW w:w="2825" w:type="dxa"/>
          </w:tcPr>
          <w:p w14:paraId="03569CB0">
            <w:pPr>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en-GB"/>
              </w:rPr>
              <w:t>I,</w:t>
            </w:r>
            <w:r>
              <w:rPr>
                <w:rFonts w:ascii="Times New Roman" w:hAnsi="Times New Roman" w:cs="Times New Roman"/>
                <w:lang w:val="sr-Cyrl-RS"/>
              </w:rPr>
              <w:t xml:space="preserve"> </w:t>
            </w:r>
            <w:r>
              <w:rPr>
                <w:rFonts w:ascii="Times New Roman" w:hAnsi="Times New Roman" w:cs="Times New Roman"/>
                <w:lang w:val="en-GB"/>
              </w:rPr>
              <w:t>III</w:t>
            </w:r>
          </w:p>
        </w:tc>
        <w:tc>
          <w:tcPr>
            <w:tcW w:w="3971" w:type="dxa"/>
          </w:tcPr>
          <w:p w14:paraId="2CC5C39C">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Олгица Драговић</w:t>
            </w:r>
          </w:p>
        </w:tc>
      </w:tr>
      <w:tr w14:paraId="636A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CE642F9">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Висибаба</w:t>
            </w:r>
          </w:p>
        </w:tc>
        <w:tc>
          <w:tcPr>
            <w:tcW w:w="2825" w:type="dxa"/>
          </w:tcPr>
          <w:p w14:paraId="28A45407">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en-GB"/>
              </w:rPr>
              <w:t>II, III, IV</w:t>
            </w:r>
          </w:p>
        </w:tc>
        <w:tc>
          <w:tcPr>
            <w:tcW w:w="3971" w:type="dxa"/>
          </w:tcPr>
          <w:p w14:paraId="433856E7">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Драгана Радовић</w:t>
            </w:r>
          </w:p>
        </w:tc>
      </w:tr>
      <w:tr w14:paraId="2F76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0D44E240">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Јежевица</w:t>
            </w:r>
          </w:p>
        </w:tc>
        <w:tc>
          <w:tcPr>
            <w:tcW w:w="2825" w:type="dxa"/>
          </w:tcPr>
          <w:p w14:paraId="26A86ACC">
            <w:pPr>
              <w:widowControl w:val="0"/>
              <w:spacing w:line="240" w:lineRule="auto"/>
              <w:jc w:val="center"/>
              <w:rPr>
                <w:rFonts w:ascii="Times New Roman" w:hAnsi="Times New Roman" w:cs="Times New Roman"/>
                <w:lang w:val="sr-Latn-CS"/>
              </w:rPr>
            </w:pPr>
            <w:r>
              <w:rPr>
                <w:rFonts w:ascii="Times New Roman" w:hAnsi="Times New Roman" w:cs="Times New Roman"/>
                <w:lang w:val="en-GB"/>
              </w:rPr>
              <w:t>II, III, IV</w:t>
            </w:r>
          </w:p>
        </w:tc>
        <w:tc>
          <w:tcPr>
            <w:tcW w:w="3971" w:type="dxa"/>
          </w:tcPr>
          <w:p w14:paraId="2615DAC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Биљана Ђокић</w:t>
            </w:r>
          </w:p>
        </w:tc>
      </w:tr>
      <w:tr w14:paraId="424E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E9BE3A8">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Душковци</w:t>
            </w:r>
          </w:p>
        </w:tc>
        <w:tc>
          <w:tcPr>
            <w:tcW w:w="2825" w:type="dxa"/>
          </w:tcPr>
          <w:p w14:paraId="6D798570">
            <w:pPr>
              <w:widowControl w:val="0"/>
              <w:spacing w:line="240" w:lineRule="auto"/>
              <w:jc w:val="center"/>
              <w:rPr>
                <w:rFonts w:ascii="Times New Roman" w:hAnsi="Times New Roman" w:cs="Times New Roman"/>
                <w:lang w:val="sr-Latn-CS"/>
              </w:rPr>
            </w:pPr>
            <w:r>
              <w:rPr>
                <w:rFonts w:ascii="Times New Roman" w:hAnsi="Times New Roman" w:cs="Times New Roman"/>
                <w:lang w:val="en-GB"/>
              </w:rPr>
              <w:t>I, II,III</w:t>
            </w:r>
          </w:p>
        </w:tc>
        <w:tc>
          <w:tcPr>
            <w:tcW w:w="3971" w:type="dxa"/>
          </w:tcPr>
          <w:p w14:paraId="6A00F89F">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Милан Вукојичић</w:t>
            </w:r>
          </w:p>
        </w:tc>
      </w:tr>
      <w:tr w14:paraId="41A1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3CE6D4E">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Тометино Поље</w:t>
            </w:r>
          </w:p>
        </w:tc>
        <w:tc>
          <w:tcPr>
            <w:tcW w:w="2825" w:type="dxa"/>
          </w:tcPr>
          <w:p w14:paraId="01442CEB">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 xml:space="preserve">I, </w:t>
            </w:r>
            <w:r>
              <w:rPr>
                <w:rFonts w:ascii="Times New Roman" w:hAnsi="Times New Roman" w:cs="Times New Roman"/>
                <w:lang w:val="en-GB"/>
              </w:rPr>
              <w:t>II, III, IV</w:t>
            </w:r>
          </w:p>
        </w:tc>
        <w:tc>
          <w:tcPr>
            <w:tcW w:w="3971" w:type="dxa"/>
          </w:tcPr>
          <w:p w14:paraId="2F7BF63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Катарина Павловић</w:t>
            </w:r>
          </w:p>
        </w:tc>
      </w:tr>
      <w:tr w14:paraId="4E1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492" w:type="dxa"/>
          </w:tcPr>
          <w:p w14:paraId="5ED4D957">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Узићи</w:t>
            </w:r>
          </w:p>
        </w:tc>
        <w:tc>
          <w:tcPr>
            <w:tcW w:w="2825" w:type="dxa"/>
          </w:tcPr>
          <w:p w14:paraId="26A2BB8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 xml:space="preserve">I, </w:t>
            </w:r>
            <w:r>
              <w:rPr>
                <w:rFonts w:ascii="Times New Roman" w:hAnsi="Times New Roman" w:cs="Times New Roman"/>
                <w:lang w:val="en-GB"/>
              </w:rPr>
              <w:t>II, III, IV</w:t>
            </w:r>
          </w:p>
        </w:tc>
        <w:tc>
          <w:tcPr>
            <w:tcW w:w="3971" w:type="dxa"/>
          </w:tcPr>
          <w:p w14:paraId="4C0099C8">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Марија Сарван</w:t>
            </w:r>
          </w:p>
        </w:tc>
      </w:tr>
      <w:tr w14:paraId="092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CA2BE25">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Годовик</w:t>
            </w:r>
          </w:p>
        </w:tc>
        <w:tc>
          <w:tcPr>
            <w:tcW w:w="2825" w:type="dxa"/>
          </w:tcPr>
          <w:p w14:paraId="2A653FE6">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en-GB"/>
              </w:rPr>
              <w:t>II, III</w:t>
            </w:r>
          </w:p>
        </w:tc>
        <w:tc>
          <w:tcPr>
            <w:tcW w:w="3971" w:type="dxa"/>
          </w:tcPr>
          <w:p w14:paraId="095125B6">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sr-Cyrl-RS" w:eastAsia="sr-Latn-RS"/>
              </w:rPr>
              <w:t>Јелена Гојгић</w:t>
            </w:r>
          </w:p>
        </w:tc>
      </w:tr>
    </w:tbl>
    <w:p w14:paraId="3CB72E9B">
      <w:pPr>
        <w:numPr>
          <w:ilvl w:val="0"/>
          <w:numId w:val="12"/>
        </w:numPr>
        <w:spacing w:line="240" w:lineRule="auto"/>
        <w:rPr>
          <w:rFonts w:ascii="Times New Roman" w:hAnsi="Times New Roman" w:cs="Times New Roman"/>
          <w:bCs/>
          <w:lang w:eastAsia="sr-Latn-RS"/>
        </w:rPr>
      </w:pPr>
      <w:r>
        <w:rPr>
          <w:rFonts w:ascii="Times New Roman" w:hAnsi="Times New Roman" w:cs="Times New Roman"/>
          <w:b/>
          <w:lang w:eastAsia="sr-Latn-RS"/>
        </w:rPr>
        <w:t>Продужени боравак</w:t>
      </w:r>
      <w:r>
        <w:rPr>
          <w:rFonts w:ascii="Times New Roman" w:hAnsi="Times New Roman" w:cs="Times New Roman"/>
          <w:b/>
          <w:lang w:val="sr-Cyrl-RS" w:eastAsia="sr-Latn-RS"/>
        </w:rPr>
        <w:t xml:space="preserve">:     </w:t>
      </w:r>
      <w:r>
        <w:rPr>
          <w:rFonts w:ascii="Times New Roman" w:hAnsi="Times New Roman" w:cs="Times New Roman"/>
          <w:bCs/>
          <w:lang w:eastAsia="sr-Latn-RS"/>
        </w:rPr>
        <w:t>Брана Леонтијевићи</w:t>
      </w:r>
      <w:r>
        <w:rPr>
          <w:rFonts w:ascii="Times New Roman" w:hAnsi="Times New Roman" w:cs="Times New Roman"/>
          <w:bCs/>
          <w:lang w:val="sr-Cyrl-RS" w:eastAsia="sr-Latn-RS"/>
        </w:rPr>
        <w:t xml:space="preserve">, </w:t>
      </w:r>
    </w:p>
    <w:p w14:paraId="5A83C1D4">
      <w:pPr>
        <w:spacing w:line="240" w:lineRule="auto"/>
        <w:ind w:firstLine="2750" w:firstLineChars="1250"/>
        <w:rPr>
          <w:rFonts w:ascii="Times New Roman" w:hAnsi="Times New Roman" w:cs="Times New Roman"/>
          <w:bCs/>
          <w:lang w:eastAsia="sr-Latn-RS"/>
        </w:rPr>
      </w:pPr>
      <w:r>
        <w:rPr>
          <w:rFonts w:ascii="Times New Roman" w:hAnsi="Times New Roman" w:cs="Times New Roman"/>
          <w:bCs/>
          <w:lang w:eastAsia="sr-Latn-RS"/>
        </w:rPr>
        <w:t>Лепосава Марјановић</w:t>
      </w:r>
    </w:p>
    <w:p w14:paraId="0BAFD3D6">
      <w:pPr>
        <w:spacing w:line="240" w:lineRule="auto"/>
        <w:ind w:firstLine="550" w:firstLineChars="250"/>
        <w:jc w:val="both"/>
        <w:rPr>
          <w:rFonts w:ascii="Times New Roman" w:hAnsi="Times New Roman" w:eastAsia="SimSun" w:cs="Times New Roman"/>
        </w:rPr>
      </w:pPr>
      <w:r>
        <w:rPr>
          <w:rFonts w:ascii="Times New Roman" w:hAnsi="Times New Roman" w:eastAsia="SimSun" w:cs="Times New Roman"/>
        </w:rPr>
        <w:t xml:space="preserve">Организација рада продуженог боравка Продужени боравак се реализује се за ученике </w:t>
      </w:r>
      <w:r>
        <w:rPr>
          <w:rFonts w:ascii="Times New Roman" w:hAnsi="Times New Roman" w:eastAsia="SimSun" w:cs="Times New Roman"/>
          <w:lang w:val="sr-Cyrl-RS"/>
        </w:rPr>
        <w:t xml:space="preserve">    </w:t>
      </w:r>
      <w:r>
        <w:rPr>
          <w:rFonts w:ascii="Times New Roman" w:hAnsi="Times New Roman" w:eastAsia="SimSun" w:cs="Times New Roman"/>
        </w:rPr>
        <w:t xml:space="preserve">1. и 2. разреда. Организација рада се усклађује са одабраним моделом за први циклус. Организација часова наставе и активности у продуженом боравку биће и на отвореном простору у складу са условима.  </w:t>
      </w:r>
    </w:p>
    <w:p w14:paraId="735E68D8">
      <w:pPr>
        <w:numPr>
          <w:ilvl w:val="0"/>
          <w:numId w:val="12"/>
        </w:numPr>
        <w:spacing w:line="240" w:lineRule="auto"/>
        <w:jc w:val="both"/>
        <w:rPr>
          <w:rFonts w:ascii="Times New Roman" w:hAnsi="Times New Roman" w:cs="Times New Roman"/>
          <w:bCs/>
          <w:lang w:eastAsia="sr-Latn-RS"/>
        </w:rPr>
      </w:pPr>
      <w:r>
        <w:rPr>
          <w:rFonts w:ascii="Times New Roman" w:hAnsi="Times New Roman" w:eastAsia="SimSun" w:cs="Times New Roman"/>
        </w:rPr>
        <w:t xml:space="preserve">Укупан број група продуженог боравка: 2 групе  </w:t>
      </w:r>
    </w:p>
    <w:p w14:paraId="07E917D7">
      <w:pPr>
        <w:numPr>
          <w:ilvl w:val="0"/>
          <w:numId w:val="12"/>
        </w:numPr>
        <w:spacing w:line="240" w:lineRule="auto"/>
        <w:jc w:val="both"/>
        <w:rPr>
          <w:rFonts w:ascii="Times New Roman" w:hAnsi="Times New Roman" w:cs="Times New Roman"/>
          <w:bCs/>
          <w:lang w:eastAsia="sr-Latn-RS"/>
        </w:rPr>
      </w:pPr>
      <w:r>
        <w:rPr>
          <w:rFonts w:ascii="Times New Roman" w:hAnsi="Times New Roman" w:eastAsia="SimSun" w:cs="Times New Roman"/>
        </w:rPr>
        <w:t>Укупан број ученика уписаних у продужени боравак: 60</w:t>
      </w:r>
    </w:p>
    <w:p w14:paraId="14443FD7">
      <w:pPr>
        <w:spacing w:line="240" w:lineRule="auto"/>
        <w:jc w:val="both"/>
        <w:rPr>
          <w:rFonts w:ascii="Times New Roman" w:hAnsi="Times New Roman" w:cs="Times New Roman"/>
          <w:bCs/>
          <w:lang w:eastAsia="sr-Latn-RS"/>
        </w:rPr>
      </w:pPr>
    </w:p>
    <w:p w14:paraId="1951DF71">
      <w:pPr>
        <w:keepNext/>
        <w:spacing w:before="100" w:beforeAutospacing="1" w:after="100" w:afterAutospacing="1" w:line="240" w:lineRule="auto"/>
        <w:jc w:val="center"/>
        <w:outlineLvl w:val="4"/>
        <w:rPr>
          <w:rFonts w:ascii="Times New Roman" w:hAnsi="Times New Roman" w:cs="Times New Roman"/>
          <w:b/>
          <w:bCs/>
          <w:sz w:val="24"/>
          <w:szCs w:val="24"/>
          <w:lang w:val="sr-Cyrl-RS" w:eastAsia="sr-Latn-RS"/>
        </w:rPr>
      </w:pPr>
      <w:r>
        <w:rPr>
          <w:rFonts w:ascii="Times New Roman" w:hAnsi="Times New Roman" w:cs="Times New Roman"/>
          <w:b/>
          <w:bCs/>
          <w:sz w:val="24"/>
          <w:szCs w:val="24"/>
          <w:lang w:eastAsia="sr-Latn-RS"/>
        </w:rPr>
        <w:t>5.8.2.</w:t>
      </w:r>
      <w:r>
        <w:rPr>
          <w:rFonts w:ascii="Times New Roman" w:hAnsi="Times New Roman" w:cs="Times New Roman"/>
          <w:b/>
          <w:bCs/>
          <w:sz w:val="24"/>
          <w:szCs w:val="24"/>
          <w:lang w:val="sr-Cyrl-RS" w:eastAsia="sr-Latn-RS"/>
        </w:rPr>
        <w:t xml:space="preserve"> </w:t>
      </w:r>
      <w:r>
        <w:rPr>
          <w:rFonts w:ascii="Times New Roman" w:hAnsi="Times New Roman" w:cs="Times New Roman"/>
          <w:b/>
          <w:bCs/>
          <w:sz w:val="24"/>
          <w:szCs w:val="24"/>
          <w:lang w:eastAsia="sr-Latn-RS"/>
        </w:rPr>
        <w:t>З</w:t>
      </w:r>
      <w:r>
        <w:rPr>
          <w:rFonts w:ascii="Times New Roman" w:hAnsi="Times New Roman" w:cs="Times New Roman"/>
          <w:b/>
          <w:bCs/>
          <w:sz w:val="24"/>
          <w:szCs w:val="24"/>
          <w:lang w:val="sr-Cyrl-RS" w:eastAsia="sr-Latn-RS"/>
        </w:rPr>
        <w:t>АДУЖЕЊА НАСТАВНИКА У ДРУГОМ ЦИКЛУСУ ОБРАЗОВАЊА</w:t>
      </w:r>
    </w:p>
    <w:p w14:paraId="74F5BEB3">
      <w:pPr>
        <w:spacing w:before="100" w:beforeAutospacing="1" w:after="100" w:afterAutospacing="1" w:line="240" w:lineRule="auto"/>
        <w:jc w:val="center"/>
        <w:rPr>
          <w:rFonts w:ascii="Times New Roman" w:hAnsi="Times New Roman" w:cs="Times New Roman"/>
          <w:b/>
          <w:bCs/>
          <w:i/>
          <w:sz w:val="24"/>
          <w:szCs w:val="24"/>
          <w:lang w:eastAsia="sr-Latn-RS"/>
        </w:rPr>
      </w:pPr>
      <w:r>
        <w:rPr>
          <w:rFonts w:ascii="Times New Roman" w:hAnsi="Times New Roman" w:cs="Times New Roman"/>
          <w:b/>
          <w:bCs/>
          <w:i/>
          <w:sz w:val="24"/>
          <w:szCs w:val="24"/>
          <w:lang w:eastAsia="sr-Latn-RS"/>
        </w:rPr>
        <w:t>Одељењске старешине старијих разреда –матична школа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6796"/>
      </w:tblGrid>
      <w:tr w14:paraId="1EBE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7D7D7" w:themeFill="background1" w:themeFillShade="D8"/>
            <w:vAlign w:val="center"/>
          </w:tcPr>
          <w:p w14:paraId="12A1D244">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 И ОДЕЉЕЊЕ</w:t>
            </w:r>
          </w:p>
        </w:tc>
        <w:tc>
          <w:tcPr>
            <w:tcW w:w="6796" w:type="dxa"/>
            <w:shd w:val="clear" w:color="auto" w:fill="D7D7D7" w:themeFill="background1" w:themeFillShade="D8"/>
            <w:vAlign w:val="center"/>
          </w:tcPr>
          <w:p w14:paraId="650C2A48">
            <w:pPr>
              <w:pStyle w:val="20"/>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59EE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E8142AE">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V1</w:t>
            </w:r>
          </w:p>
        </w:tc>
        <w:tc>
          <w:tcPr>
            <w:tcW w:w="6796" w:type="dxa"/>
          </w:tcPr>
          <w:p w14:paraId="5FE7C7F4">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bCs/>
                <w:lang w:eastAsia="sr-Latn-RS"/>
              </w:rPr>
              <w:t>Радица Радовић</w:t>
            </w:r>
          </w:p>
        </w:tc>
      </w:tr>
      <w:tr w14:paraId="1C01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380AE675">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V2</w:t>
            </w:r>
          </w:p>
        </w:tc>
        <w:tc>
          <w:tcPr>
            <w:tcW w:w="6796" w:type="dxa"/>
          </w:tcPr>
          <w:p w14:paraId="1537E2B5">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bCs/>
                <w:lang w:eastAsia="sr-Latn-RS"/>
              </w:rPr>
              <w:t>Милка Дробњаковић</w:t>
            </w:r>
          </w:p>
        </w:tc>
      </w:tr>
      <w:tr w14:paraId="3559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EC9F1DD">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V3</w:t>
            </w:r>
          </w:p>
        </w:tc>
        <w:tc>
          <w:tcPr>
            <w:tcW w:w="6796" w:type="dxa"/>
          </w:tcPr>
          <w:p w14:paraId="5450A86A">
            <w:pPr>
              <w:pStyle w:val="20"/>
              <w:widowControl w:val="0"/>
              <w:spacing w:line="240" w:lineRule="auto"/>
              <w:jc w:val="center"/>
              <w:rPr>
                <w:rFonts w:ascii="Times New Roman" w:hAnsi="Times New Roman" w:eastAsia="Times New Roman" w:cs="Times New Roman"/>
                <w:lang w:val="sr-Cyrl-RS"/>
              </w:rPr>
            </w:pPr>
            <w:r>
              <w:rPr>
                <w:rFonts w:ascii="Times New Roman" w:hAnsi="Times New Roman" w:cs="Times New Roman"/>
                <w:bCs/>
                <w:lang w:val="sr-Cyrl-RS" w:eastAsia="sr-Latn-RS"/>
              </w:rPr>
              <w:t>Сандра Милованчевић</w:t>
            </w:r>
          </w:p>
        </w:tc>
      </w:tr>
      <w:tr w14:paraId="4825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51C8453E">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V4</w:t>
            </w:r>
          </w:p>
        </w:tc>
        <w:tc>
          <w:tcPr>
            <w:tcW w:w="6796" w:type="dxa"/>
          </w:tcPr>
          <w:p w14:paraId="0B153883">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Анђелка Матијашевић</w:t>
            </w:r>
          </w:p>
        </w:tc>
      </w:tr>
      <w:tr w14:paraId="5DA0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AD17B4D">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VI1</w:t>
            </w:r>
          </w:p>
        </w:tc>
        <w:tc>
          <w:tcPr>
            <w:tcW w:w="6796" w:type="dxa"/>
          </w:tcPr>
          <w:p w14:paraId="017416F0">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Зорица Агановић</w:t>
            </w:r>
          </w:p>
        </w:tc>
      </w:tr>
      <w:tr w14:paraId="3A88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63161EA">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VI2</w:t>
            </w:r>
          </w:p>
        </w:tc>
        <w:tc>
          <w:tcPr>
            <w:tcW w:w="6796" w:type="dxa"/>
          </w:tcPr>
          <w:p w14:paraId="5F86340F">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Вида Дамљановић</w:t>
            </w:r>
          </w:p>
        </w:tc>
      </w:tr>
      <w:tr w14:paraId="158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057372D">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VI3</w:t>
            </w:r>
          </w:p>
        </w:tc>
        <w:tc>
          <w:tcPr>
            <w:tcW w:w="6796" w:type="dxa"/>
          </w:tcPr>
          <w:p w14:paraId="7CEC6FAB">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Моника Јовићевић</w:t>
            </w:r>
          </w:p>
        </w:tc>
      </w:tr>
      <w:tr w14:paraId="04E2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6AE7D64">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VI4</w:t>
            </w:r>
          </w:p>
        </w:tc>
        <w:tc>
          <w:tcPr>
            <w:tcW w:w="6796" w:type="dxa"/>
          </w:tcPr>
          <w:p w14:paraId="0F0D1B6E">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Немања Ојданић</w:t>
            </w:r>
          </w:p>
        </w:tc>
      </w:tr>
      <w:tr w14:paraId="67BD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DBF96C9">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VII1</w:t>
            </w:r>
          </w:p>
        </w:tc>
        <w:tc>
          <w:tcPr>
            <w:tcW w:w="6796" w:type="dxa"/>
          </w:tcPr>
          <w:p w14:paraId="6A089EB8">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Данијела Василијевић</w:t>
            </w:r>
          </w:p>
        </w:tc>
      </w:tr>
      <w:tr w14:paraId="4C1B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AB5394F">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VII2</w:t>
            </w:r>
          </w:p>
        </w:tc>
        <w:tc>
          <w:tcPr>
            <w:tcW w:w="6796" w:type="dxa"/>
          </w:tcPr>
          <w:p w14:paraId="156483AA">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Мишо Марковић</w:t>
            </w:r>
          </w:p>
        </w:tc>
      </w:tr>
      <w:tr w14:paraId="4E44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5F2A5024">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VII3</w:t>
            </w:r>
          </w:p>
        </w:tc>
        <w:tc>
          <w:tcPr>
            <w:tcW w:w="6796" w:type="dxa"/>
          </w:tcPr>
          <w:p w14:paraId="755162B2">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Душица Додић</w:t>
            </w:r>
          </w:p>
        </w:tc>
      </w:tr>
      <w:tr w14:paraId="2BC1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AE135AC">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VII4</w:t>
            </w:r>
          </w:p>
        </w:tc>
        <w:tc>
          <w:tcPr>
            <w:tcW w:w="6796" w:type="dxa"/>
          </w:tcPr>
          <w:p w14:paraId="1CD4D377">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Татјана Илић</w:t>
            </w:r>
          </w:p>
        </w:tc>
      </w:tr>
      <w:tr w14:paraId="226D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E5E3845">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VIII1</w:t>
            </w:r>
          </w:p>
        </w:tc>
        <w:tc>
          <w:tcPr>
            <w:tcW w:w="6796" w:type="dxa"/>
          </w:tcPr>
          <w:p w14:paraId="6FA184B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Сања Парезановић</w:t>
            </w:r>
          </w:p>
        </w:tc>
      </w:tr>
      <w:tr w14:paraId="7BA8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4B6D294D">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VIII2</w:t>
            </w:r>
          </w:p>
        </w:tc>
        <w:tc>
          <w:tcPr>
            <w:tcW w:w="6796" w:type="dxa"/>
          </w:tcPr>
          <w:p w14:paraId="35D65C85">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Олгица Спасојевић</w:t>
            </w:r>
          </w:p>
        </w:tc>
      </w:tr>
      <w:tr w14:paraId="1CC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C5C116D">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VIII3</w:t>
            </w:r>
          </w:p>
        </w:tc>
        <w:tc>
          <w:tcPr>
            <w:tcW w:w="6796" w:type="dxa"/>
          </w:tcPr>
          <w:p w14:paraId="73158CFD">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Зорица Ђокић</w:t>
            </w:r>
          </w:p>
        </w:tc>
      </w:tr>
      <w:tr w14:paraId="2BA9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40A7B9E8">
            <w:pPr>
              <w:pStyle w:val="20"/>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VIII4</w:t>
            </w:r>
          </w:p>
        </w:tc>
        <w:tc>
          <w:tcPr>
            <w:tcW w:w="6796" w:type="dxa"/>
          </w:tcPr>
          <w:p w14:paraId="7D93D6F0">
            <w:pPr>
              <w:pStyle w:val="20"/>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Снежана Крсмановић</w:t>
            </w:r>
          </w:p>
        </w:tc>
      </w:tr>
    </w:tbl>
    <w:p w14:paraId="28EB4BB7">
      <w:pPr>
        <w:spacing w:before="100" w:beforeAutospacing="1" w:after="100" w:afterAutospacing="1" w:line="240" w:lineRule="auto"/>
        <w:jc w:val="center"/>
        <w:rPr>
          <w:b/>
          <w:bCs/>
          <w:i/>
          <w:color w:val="C00000"/>
          <w:lang w:eastAsia="sr-Latn-RS"/>
        </w:rPr>
      </w:pPr>
    </w:p>
    <w:p w14:paraId="65C46D6A">
      <w:pPr>
        <w:spacing w:before="100" w:beforeAutospacing="1" w:after="100" w:afterAutospacing="1" w:line="240" w:lineRule="auto"/>
        <w:jc w:val="center"/>
        <w:rPr>
          <w:b/>
          <w:bCs/>
          <w:i/>
          <w:color w:val="C00000"/>
          <w:lang w:eastAsia="sr-Latn-RS"/>
        </w:rPr>
      </w:pPr>
    </w:p>
    <w:p w14:paraId="3BA675B7">
      <w:pPr>
        <w:spacing w:before="100" w:beforeAutospacing="1" w:after="100" w:afterAutospacing="1" w:line="240" w:lineRule="auto"/>
        <w:jc w:val="center"/>
        <w:rPr>
          <w:b/>
          <w:bCs/>
          <w:i/>
          <w:color w:val="C00000"/>
          <w:lang w:eastAsia="sr-Latn-RS"/>
        </w:rPr>
      </w:pPr>
    </w:p>
    <w:p w14:paraId="7BFED122">
      <w:pPr>
        <w:spacing w:before="100" w:beforeAutospacing="1" w:after="100" w:afterAutospacing="1" w:line="240" w:lineRule="auto"/>
        <w:jc w:val="center"/>
        <w:rPr>
          <w:rFonts w:ascii="Times New Roman" w:hAnsi="Times New Roman" w:cs="Times New Roman"/>
          <w:b/>
          <w:bCs/>
          <w:i/>
          <w:lang w:val="sr-Cyrl-RS" w:eastAsia="sr-Latn-RS"/>
        </w:rPr>
      </w:pPr>
      <w:r>
        <w:rPr>
          <w:rFonts w:ascii="Times New Roman" w:hAnsi="Times New Roman" w:cs="Times New Roman"/>
          <w:b/>
          <w:bCs/>
          <w:i/>
          <w:lang w:eastAsia="sr-Latn-RS"/>
        </w:rPr>
        <w:t xml:space="preserve">Одељењске старешине старијих разреда - </w:t>
      </w:r>
      <w:r>
        <w:rPr>
          <w:rFonts w:ascii="Times New Roman" w:hAnsi="Times New Roman" w:cs="Times New Roman"/>
          <w:b/>
          <w:bCs/>
          <w:i/>
          <w:lang w:val="sr-Cyrl-RS" w:eastAsia="sr-Latn-RS"/>
        </w:rPr>
        <w:t>издвојена одељења</w:t>
      </w:r>
    </w:p>
    <w:p w14:paraId="79A9F584">
      <w:pPr>
        <w:spacing w:before="100" w:beforeAutospacing="1" w:after="100" w:afterAutospacing="1" w:line="240" w:lineRule="auto"/>
        <w:ind w:firstLine="1541" w:firstLineChars="700"/>
        <w:rPr>
          <w:rFonts w:ascii="Times New Roman" w:hAnsi="Times New Roman" w:cs="Times New Roman"/>
          <w:b/>
          <w:bCs/>
          <w:iCs/>
          <w:lang w:val="sr-Cyrl-RS" w:eastAsia="sr-Latn-RS"/>
        </w:rPr>
      </w:pPr>
      <w:r>
        <w:rPr>
          <w:rFonts w:ascii="Times New Roman" w:hAnsi="Times New Roman" w:cs="Times New Roman"/>
          <w:b/>
          <w:bCs/>
          <w:iCs/>
          <w:lang w:val="sr-Cyrl-RS" w:eastAsia="sr-Latn-RS"/>
        </w:rPr>
        <w:t>ЈЕЖЕВИЦА                                                            ДУШКОВЦИ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4CC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083CC603">
            <w:pPr>
              <w:pStyle w:val="20"/>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РАЗРЕД И ОДЕЉЕЊЕ</w:t>
            </w:r>
          </w:p>
        </w:tc>
        <w:tc>
          <w:tcPr>
            <w:tcW w:w="2322" w:type="dxa"/>
            <w:vAlign w:val="center"/>
          </w:tcPr>
          <w:p w14:paraId="1E851AB6">
            <w:pPr>
              <w:pStyle w:val="20"/>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ОДЕЉЕЊСКИ СТАРЕШИНА</w:t>
            </w:r>
          </w:p>
        </w:tc>
        <w:tc>
          <w:tcPr>
            <w:tcW w:w="2322" w:type="dxa"/>
            <w:vAlign w:val="center"/>
          </w:tcPr>
          <w:p w14:paraId="735E85BD">
            <w:pPr>
              <w:pStyle w:val="20"/>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РАЗРЕД И ОДЕЉЕЊЕ</w:t>
            </w:r>
          </w:p>
        </w:tc>
        <w:tc>
          <w:tcPr>
            <w:tcW w:w="2322" w:type="dxa"/>
            <w:vAlign w:val="center"/>
          </w:tcPr>
          <w:p w14:paraId="0C3DAAC2">
            <w:pPr>
              <w:pStyle w:val="20"/>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ОДЕЉЕЊСКИ СТАРЕШИНА</w:t>
            </w:r>
          </w:p>
        </w:tc>
      </w:tr>
      <w:tr w14:paraId="34A7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8684C35">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V5</w:t>
            </w:r>
          </w:p>
        </w:tc>
        <w:tc>
          <w:tcPr>
            <w:tcW w:w="2322" w:type="dxa"/>
          </w:tcPr>
          <w:p w14:paraId="44405376">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cs="Times New Roman"/>
                <w:lang w:eastAsia="sr-Latn-RS"/>
              </w:rPr>
              <w:t>Марија Раковић</w:t>
            </w:r>
            <w:r>
              <w:rPr>
                <w:rFonts w:ascii="Times New Roman" w:hAnsi="Times New Roman" w:cs="Times New Roman"/>
                <w:vertAlign w:val="subscript"/>
                <w:lang w:eastAsia="sr-Latn-RS"/>
              </w:rPr>
              <w:t xml:space="preserve"> </w:t>
            </w:r>
          </w:p>
        </w:tc>
        <w:tc>
          <w:tcPr>
            <w:tcW w:w="2322" w:type="dxa"/>
          </w:tcPr>
          <w:p w14:paraId="72CEB745">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V6</w:t>
            </w:r>
          </w:p>
        </w:tc>
        <w:tc>
          <w:tcPr>
            <w:tcW w:w="2322" w:type="dxa"/>
          </w:tcPr>
          <w:p w14:paraId="7F59D75C">
            <w:pPr>
              <w:widowControl w:val="0"/>
              <w:spacing w:before="100" w:beforeAutospacing="1" w:after="100" w:afterAutospacing="1" w:line="240" w:lineRule="auto"/>
              <w:jc w:val="center"/>
              <w:rPr>
                <w:rFonts w:hint="default" w:ascii="Times New Roman" w:hAnsi="Times New Roman" w:cs="Times New Roman"/>
                <w:iCs/>
                <w:lang w:val="sr-Cyrl-RS" w:eastAsia="sr-Latn-RS"/>
              </w:rPr>
            </w:pPr>
            <w:r>
              <w:rPr>
                <w:rFonts w:hint="default" w:ascii="Times New Roman" w:hAnsi="Times New Roman" w:cs="Times New Roman"/>
                <w:iCs/>
                <w:lang w:val="sr-Cyrl-RS" w:eastAsia="sr-Latn-RS"/>
              </w:rPr>
              <w:t>Никола Радојевић</w:t>
            </w:r>
          </w:p>
        </w:tc>
      </w:tr>
      <w:tr w14:paraId="50D3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8C99690">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VI5</w:t>
            </w:r>
          </w:p>
        </w:tc>
        <w:tc>
          <w:tcPr>
            <w:tcW w:w="2322" w:type="dxa"/>
          </w:tcPr>
          <w:p w14:paraId="58A1D67F">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cs="Times New Roman"/>
                <w:iCs/>
                <w:lang w:val="sr-Cyrl-RS" w:eastAsia="sr-Latn-RS"/>
              </w:rPr>
              <w:t xml:space="preserve">Данка Мајсторовић    </w:t>
            </w:r>
          </w:p>
        </w:tc>
        <w:tc>
          <w:tcPr>
            <w:tcW w:w="2322" w:type="dxa"/>
          </w:tcPr>
          <w:p w14:paraId="53AEAB37">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VI6</w:t>
            </w:r>
          </w:p>
        </w:tc>
        <w:tc>
          <w:tcPr>
            <w:tcW w:w="2322" w:type="dxa"/>
          </w:tcPr>
          <w:p w14:paraId="6EEB3817">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cs="Times New Roman"/>
                <w:iCs/>
                <w:lang w:val="sr-Cyrl-RS" w:eastAsia="sr-Latn-RS"/>
              </w:rPr>
              <w:t xml:space="preserve">Стевица Јанковић   </w:t>
            </w:r>
          </w:p>
        </w:tc>
      </w:tr>
      <w:tr w14:paraId="2371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6756A9F9">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VII5</w:t>
            </w:r>
          </w:p>
        </w:tc>
        <w:tc>
          <w:tcPr>
            <w:tcW w:w="2322" w:type="dxa"/>
          </w:tcPr>
          <w:p w14:paraId="02C39106">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eastAsia="SimSun" w:cs="Times New Roman"/>
                <w:lang w:eastAsia="sr-Latn-RS"/>
              </w:rPr>
              <w:t>Марина Миливојевић</w:t>
            </w:r>
            <w:r>
              <w:rPr>
                <w:rFonts w:ascii="Times New Roman" w:hAnsi="Times New Roman" w:eastAsia="SimSun" w:cs="Times New Roman"/>
                <w:lang w:val="sr-Cyrl-RS" w:eastAsia="sr-Latn-RS"/>
              </w:rPr>
              <w:t xml:space="preserve"> </w:t>
            </w:r>
          </w:p>
        </w:tc>
        <w:tc>
          <w:tcPr>
            <w:tcW w:w="2322" w:type="dxa"/>
          </w:tcPr>
          <w:p w14:paraId="239F454F">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VII6</w:t>
            </w:r>
          </w:p>
        </w:tc>
        <w:tc>
          <w:tcPr>
            <w:tcW w:w="2322" w:type="dxa"/>
          </w:tcPr>
          <w:p w14:paraId="3032AF09">
            <w:pPr>
              <w:widowControl w:val="0"/>
              <w:spacing w:before="100" w:beforeAutospacing="1" w:after="100" w:afterAutospacing="1" w:line="240" w:lineRule="auto"/>
              <w:jc w:val="center"/>
              <w:rPr>
                <w:rFonts w:ascii="Times New Roman" w:hAnsi="Times New Roman" w:cs="Times New Roman"/>
                <w:iCs/>
                <w:lang w:val="sr-Cyrl-RS" w:eastAsia="sr-Latn-RS"/>
              </w:rPr>
            </w:pPr>
            <w:r>
              <w:rPr>
                <w:rFonts w:ascii="Times New Roman" w:hAnsi="Times New Roman" w:cs="Times New Roman"/>
                <w:iCs/>
                <w:lang w:val="sr-Cyrl-RS" w:eastAsia="sr-Latn-RS"/>
              </w:rPr>
              <w:t>Драгица Филиповић</w:t>
            </w:r>
          </w:p>
        </w:tc>
      </w:tr>
      <w:tr w14:paraId="3459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C09B187">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VIII5</w:t>
            </w:r>
          </w:p>
        </w:tc>
        <w:tc>
          <w:tcPr>
            <w:tcW w:w="2322" w:type="dxa"/>
          </w:tcPr>
          <w:p w14:paraId="7AEC6DA4">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cs="Times New Roman"/>
                <w:bCs/>
                <w:lang w:eastAsia="sr-Latn-RS"/>
              </w:rPr>
              <w:t>Војислав Недељковић</w:t>
            </w:r>
            <w:r>
              <w:rPr>
                <w:rFonts w:ascii="Times New Roman" w:hAnsi="Times New Roman" w:cs="Times New Roman"/>
                <w:b/>
                <w:vertAlign w:val="subscript"/>
                <w:lang w:eastAsia="sr-Latn-RS"/>
              </w:rPr>
              <w:t xml:space="preserve"> </w:t>
            </w:r>
            <w:r>
              <w:rPr>
                <w:rFonts w:ascii="Times New Roman" w:hAnsi="Times New Roman" w:cs="Times New Roman"/>
                <w:b/>
                <w:vertAlign w:val="subscript"/>
                <w:lang w:val="sr-Cyrl-RS" w:eastAsia="sr-Latn-RS"/>
              </w:rPr>
              <w:t xml:space="preserve">  </w:t>
            </w:r>
          </w:p>
        </w:tc>
        <w:tc>
          <w:tcPr>
            <w:tcW w:w="2322" w:type="dxa"/>
          </w:tcPr>
          <w:p w14:paraId="5B373878">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VIII6</w:t>
            </w:r>
          </w:p>
        </w:tc>
        <w:tc>
          <w:tcPr>
            <w:tcW w:w="2322" w:type="dxa"/>
          </w:tcPr>
          <w:p w14:paraId="707E323A">
            <w:pPr>
              <w:widowControl w:val="0"/>
              <w:spacing w:before="100" w:beforeAutospacing="1" w:after="100" w:afterAutospacing="1" w:line="240" w:lineRule="auto"/>
              <w:jc w:val="center"/>
              <w:rPr>
                <w:rFonts w:ascii="Times New Roman" w:hAnsi="Times New Roman" w:cs="Times New Roman"/>
                <w:iCs/>
                <w:lang w:eastAsia="sr-Latn-RS"/>
              </w:rPr>
            </w:pPr>
            <w:r>
              <w:rPr>
                <w:rFonts w:ascii="Times New Roman" w:hAnsi="Times New Roman" w:cs="Times New Roman"/>
                <w:lang w:eastAsia="sr-Latn-RS"/>
              </w:rPr>
              <w:t>Соња Столић</w:t>
            </w:r>
          </w:p>
        </w:tc>
      </w:tr>
    </w:tbl>
    <w:p w14:paraId="72DCA52D">
      <w:pPr>
        <w:pStyle w:val="8"/>
        <w:tabs>
          <w:tab w:val="left" w:pos="851"/>
        </w:tabs>
        <w:spacing w:line="240" w:lineRule="auto"/>
        <w:ind w:left="0"/>
        <w:rPr>
          <w:rFonts w:ascii="Times New Roman" w:hAnsi="Times New Roman" w:cs="Times New Roman"/>
          <w:i/>
          <w:u w:val="none"/>
          <w:lang w:val="sr-Cyrl-CS"/>
        </w:rPr>
      </w:pPr>
    </w:p>
    <w:p w14:paraId="15B9A37D">
      <w:pPr>
        <w:pStyle w:val="8"/>
        <w:numPr>
          <w:ilvl w:val="0"/>
          <w:numId w:val="12"/>
        </w:numPr>
        <w:tabs>
          <w:tab w:val="left" w:pos="851"/>
          <w:tab w:val="clear" w:pos="420"/>
        </w:tabs>
        <w:spacing w:line="240" w:lineRule="auto"/>
        <w:rPr>
          <w:rFonts w:ascii="Times New Roman" w:hAnsi="Times New Roman" w:cs="Times New Roman"/>
          <w:i/>
          <w:u w:val="none"/>
          <w:lang w:val="sr-Cyrl-CS"/>
        </w:rPr>
      </w:pPr>
      <w:r>
        <w:rPr>
          <w:rFonts w:ascii="Times New Roman" w:hAnsi="Times New Roman" w:cs="Times New Roman"/>
          <w:b w:val="0"/>
          <w:u w:val="none"/>
          <w:lang w:val="sr-Cyrl-CS"/>
        </w:rPr>
        <w:t>Наставни план и програм у одељењ</w:t>
      </w:r>
      <w:r>
        <w:rPr>
          <w:rFonts w:ascii="Times New Roman" w:hAnsi="Times New Roman" w:cs="Times New Roman"/>
          <w:b w:val="0"/>
          <w:u w:val="none"/>
        </w:rPr>
        <w:t>има</w:t>
      </w:r>
      <w:r>
        <w:rPr>
          <w:rFonts w:ascii="Times New Roman" w:hAnsi="Times New Roman" w:cs="Times New Roman"/>
          <w:b w:val="0"/>
          <w:u w:val="none"/>
          <w:lang w:val="sr-Cyrl-CS"/>
        </w:rPr>
        <w:t xml:space="preserve"> ученика са посебним  образовним потребама </w:t>
      </w:r>
      <w:r>
        <w:rPr>
          <w:rFonts w:ascii="Times New Roman" w:hAnsi="Times New Roman" w:cs="Times New Roman"/>
          <w:b w:val="0"/>
          <w:u w:val="none"/>
          <w:lang w:val="sr-Latn-RS"/>
        </w:rPr>
        <w:t xml:space="preserve">        </w:t>
      </w:r>
      <w:r>
        <w:rPr>
          <w:rFonts w:ascii="Times New Roman" w:hAnsi="Times New Roman" w:cs="Times New Roman"/>
          <w:b w:val="0"/>
          <w:u w:val="none"/>
          <w:lang w:val="sr-Cyrl-CS"/>
        </w:rPr>
        <w:t>реализуј</w:t>
      </w:r>
      <w:r>
        <w:rPr>
          <w:rFonts w:ascii="Times New Roman" w:hAnsi="Times New Roman" w:cs="Times New Roman"/>
          <w:b w:val="0"/>
          <w:u w:val="none"/>
        </w:rPr>
        <w:t>е</w:t>
      </w:r>
      <w:r>
        <w:rPr>
          <w:rFonts w:ascii="Times New Roman" w:hAnsi="Times New Roman" w:cs="Times New Roman"/>
          <w:b w:val="0"/>
          <w:u w:val="none"/>
          <w:lang w:val="sr-Cyrl-CS"/>
        </w:rPr>
        <w:t xml:space="preserve"> дефектолог Ивана Марковић</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w:t>
      </w:r>
      <w:r>
        <w:rPr>
          <w:rFonts w:ascii="Times New Roman" w:hAnsi="Times New Roman" w:cs="Times New Roman"/>
          <w:b w:val="0"/>
          <w:u w:val="none"/>
          <w:lang w:val="sr-Latn-RS"/>
        </w:rPr>
        <w:t xml:space="preserve">1. </w:t>
      </w:r>
      <w:r>
        <w:rPr>
          <w:rFonts w:ascii="Times New Roman" w:hAnsi="Times New Roman" w:cs="Times New Roman"/>
          <w:b w:val="0"/>
          <w:u w:val="none"/>
          <w:lang w:val="sr-Cyrl-RS"/>
        </w:rPr>
        <w:t xml:space="preserve"> и </w:t>
      </w:r>
      <w:r>
        <w:rPr>
          <w:rFonts w:ascii="Times New Roman" w:hAnsi="Times New Roman" w:cs="Times New Roman"/>
          <w:b w:val="0"/>
          <w:u w:val="none"/>
          <w:lang w:val="sr-Cyrl-CS"/>
        </w:rPr>
        <w:t>2. циклус)</w:t>
      </w:r>
      <w:r>
        <w:rPr>
          <w:rFonts w:ascii="Times New Roman" w:hAnsi="Times New Roman" w:cs="Times New Roman"/>
          <w:b w:val="0"/>
          <w:u w:val="none"/>
          <w:lang w:val="sr-Latn-RS"/>
        </w:rPr>
        <w:t xml:space="preserve"> </w:t>
      </w:r>
      <w:r>
        <w:rPr>
          <w:rFonts w:ascii="Times New Roman" w:hAnsi="Times New Roman" w:cs="Times New Roman"/>
          <w:b w:val="0"/>
          <w:u w:val="none"/>
          <w:lang w:val="sr-Cyrl-CS"/>
        </w:rPr>
        <w:t>у једном одељењу са три ученика.</w:t>
      </w:r>
    </w:p>
    <w:p w14:paraId="0DC1BADF">
      <w:pPr>
        <w:pStyle w:val="8"/>
        <w:tabs>
          <w:tab w:val="left" w:pos="851"/>
        </w:tabs>
        <w:spacing w:line="240" w:lineRule="auto"/>
        <w:ind w:left="0"/>
        <w:rPr>
          <w:rFonts w:ascii="Times New Roman" w:hAnsi="Times New Roman" w:cs="Times New Roman"/>
          <w:b w:val="0"/>
          <w:u w:val="none"/>
          <w:lang w:val="sr-Cyrl-CS"/>
        </w:rPr>
      </w:pPr>
    </w:p>
    <w:p w14:paraId="5C2AA2ED">
      <w:pPr>
        <w:pStyle w:val="8"/>
        <w:tabs>
          <w:tab w:val="left" w:pos="851"/>
        </w:tabs>
        <w:spacing w:line="240" w:lineRule="auto"/>
        <w:ind w:left="0"/>
        <w:rPr>
          <w:rFonts w:ascii="Times New Roman" w:hAnsi="Times New Roman" w:cs="Times New Roman"/>
          <w:b w:val="0"/>
          <w:u w:val="none"/>
          <w:lang w:val="sr-Cyrl-CS"/>
        </w:rPr>
      </w:pPr>
    </w:p>
    <w:p w14:paraId="6AB9347D">
      <w:pPr>
        <w:pStyle w:val="8"/>
        <w:tabs>
          <w:tab w:val="left" w:pos="851"/>
        </w:tabs>
        <w:spacing w:line="240" w:lineRule="auto"/>
        <w:ind w:left="0"/>
        <w:jc w:val="center"/>
        <w:rPr>
          <w:rFonts w:ascii="Times New Roman" w:hAnsi="Times New Roman" w:eastAsia="SimSun" w:cs="Times New Roman"/>
          <w:sz w:val="24"/>
          <w:szCs w:val="24"/>
          <w:u w:val="none"/>
        </w:rPr>
      </w:pPr>
      <w:r>
        <w:rPr>
          <w:rFonts w:ascii="Times New Roman" w:hAnsi="Times New Roman" w:eastAsia="SimSun" w:cs="Times New Roman"/>
          <w:sz w:val="24"/>
          <w:szCs w:val="24"/>
          <w:u w:val="none"/>
          <w:lang w:val="sr-Cyrl-RS"/>
        </w:rPr>
        <w:t xml:space="preserve">5.8.3. </w:t>
      </w:r>
      <w:r>
        <w:rPr>
          <w:rFonts w:ascii="Times New Roman" w:hAnsi="Times New Roman" w:eastAsia="SimSun" w:cs="Times New Roman"/>
          <w:sz w:val="24"/>
          <w:szCs w:val="24"/>
          <w:u w:val="none"/>
        </w:rPr>
        <w:t>ОБАВЕЗНИ ПРЕДМЕТИ, ИЗБОРНИ ПРОГРАМИ И ОСТАЛИ ОБЛИЦИ ОБРАЗОВНО-ВАСПИТНОГ РАДА</w:t>
      </w:r>
    </w:p>
    <w:p w14:paraId="5E1F89CF">
      <w:pPr>
        <w:pStyle w:val="8"/>
        <w:tabs>
          <w:tab w:val="left" w:pos="851"/>
        </w:tabs>
        <w:spacing w:line="240" w:lineRule="auto"/>
        <w:ind w:left="0"/>
        <w:jc w:val="center"/>
        <w:rPr>
          <w:rFonts w:ascii="Times New Roman" w:hAnsi="Times New Roman" w:eastAsia="SimSun" w:cs="Times New Roman"/>
          <w:sz w:val="24"/>
          <w:szCs w:val="24"/>
          <w:u w:val="none"/>
        </w:rPr>
      </w:pPr>
    </w:p>
    <w:p w14:paraId="7AF6A156">
      <w:pPr>
        <w:pStyle w:val="8"/>
        <w:numPr>
          <w:ilvl w:val="0"/>
          <w:numId w:val="13"/>
        </w:numPr>
        <w:tabs>
          <w:tab w:val="left" w:pos="851"/>
          <w:tab w:val="clear" w:pos="420"/>
        </w:tabs>
        <w:spacing w:line="240" w:lineRule="auto"/>
        <w:rPr>
          <w:rFonts w:ascii="Times New Roman" w:hAnsi="Times New Roman" w:eastAsia="SimSun" w:cs="Times New Roman"/>
          <w:sz w:val="24"/>
          <w:szCs w:val="24"/>
          <w:u w:val="none"/>
        </w:rPr>
      </w:pPr>
      <w:r>
        <w:rPr>
          <w:rFonts w:ascii="Times New Roman" w:hAnsi="Times New Roman" w:eastAsia="SimSun" w:cs="Times New Roman"/>
          <w:sz w:val="24"/>
          <w:szCs w:val="24"/>
          <w:u w:val="none"/>
        </w:rPr>
        <w:t>Разредна настава – обавезни наставни предмети</w:t>
      </w:r>
    </w:p>
    <w:p w14:paraId="629869F5">
      <w:pPr>
        <w:pStyle w:val="8"/>
        <w:tabs>
          <w:tab w:val="left" w:pos="851"/>
        </w:tabs>
        <w:spacing w:line="240" w:lineRule="auto"/>
        <w:ind w:left="0"/>
        <w:jc w:val="center"/>
        <w:rPr>
          <w:rFonts w:ascii="SimSun" w:hAnsi="SimSun" w:eastAsia="SimSun" w:cs="SimSun"/>
          <w:sz w:val="24"/>
          <w:szCs w:val="24"/>
        </w:rPr>
      </w:pP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2E62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0C25D6D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22AEB83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w:t>
            </w:r>
          </w:p>
        </w:tc>
        <w:tc>
          <w:tcPr>
            <w:tcW w:w="1800" w:type="dxa"/>
            <w:gridSpan w:val="2"/>
            <w:shd w:val="clear" w:color="auto" w:fill="D7D7D7" w:themeFill="background1" w:themeFillShade="D8"/>
            <w:vAlign w:val="center"/>
          </w:tcPr>
          <w:p w14:paraId="23DECB5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w:t>
            </w:r>
          </w:p>
        </w:tc>
        <w:tc>
          <w:tcPr>
            <w:tcW w:w="1755" w:type="dxa"/>
            <w:gridSpan w:val="2"/>
            <w:shd w:val="clear" w:color="auto" w:fill="D7D7D7" w:themeFill="background1" w:themeFillShade="D8"/>
            <w:vAlign w:val="center"/>
          </w:tcPr>
          <w:p w14:paraId="352C6209">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III</w:t>
            </w:r>
          </w:p>
        </w:tc>
        <w:tc>
          <w:tcPr>
            <w:tcW w:w="1710" w:type="dxa"/>
            <w:gridSpan w:val="2"/>
            <w:shd w:val="clear" w:color="auto" w:fill="D7D7D7" w:themeFill="background1" w:themeFillShade="D8"/>
            <w:vAlign w:val="center"/>
          </w:tcPr>
          <w:p w14:paraId="02B9D667">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IV</w:t>
            </w:r>
          </w:p>
        </w:tc>
      </w:tr>
      <w:tr w14:paraId="5C90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24238E4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03170D4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2665D09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2B00CCC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58BC286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456625B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7AC2EAA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22B1C3F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18B7C1C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4AFD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1B7EA43">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Српски језик</w:t>
            </w:r>
          </w:p>
        </w:tc>
        <w:tc>
          <w:tcPr>
            <w:tcW w:w="785" w:type="dxa"/>
            <w:vAlign w:val="center"/>
          </w:tcPr>
          <w:p w14:paraId="47A2F62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51C988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3B9357B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910" w:type="dxa"/>
            <w:vAlign w:val="center"/>
          </w:tcPr>
          <w:p w14:paraId="1E9865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5781ED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65" w:type="dxa"/>
            <w:vAlign w:val="center"/>
          </w:tcPr>
          <w:p w14:paraId="2E8E80A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30" w:type="dxa"/>
            <w:vAlign w:val="center"/>
          </w:tcPr>
          <w:p w14:paraId="2BEAC3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80" w:type="dxa"/>
            <w:vAlign w:val="center"/>
          </w:tcPr>
          <w:p w14:paraId="686021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r>
      <w:tr w14:paraId="68DB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BAF2A65">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Енглески језик</w:t>
            </w:r>
          </w:p>
        </w:tc>
        <w:tc>
          <w:tcPr>
            <w:tcW w:w="785" w:type="dxa"/>
            <w:vAlign w:val="center"/>
          </w:tcPr>
          <w:p w14:paraId="09FA6C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670E8AB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3ECE1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2181B31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07C15D1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01E0B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3BB9C71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6117CB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r>
      <w:tr w14:paraId="1C15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72B3D4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Математика</w:t>
            </w:r>
          </w:p>
        </w:tc>
        <w:tc>
          <w:tcPr>
            <w:tcW w:w="785" w:type="dxa"/>
            <w:vAlign w:val="center"/>
          </w:tcPr>
          <w:p w14:paraId="10D9AC4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09B3B6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4E7107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910" w:type="dxa"/>
            <w:vAlign w:val="center"/>
          </w:tcPr>
          <w:p w14:paraId="6134575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3006CB2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65" w:type="dxa"/>
            <w:vAlign w:val="center"/>
          </w:tcPr>
          <w:p w14:paraId="0FAC029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30" w:type="dxa"/>
            <w:vAlign w:val="center"/>
          </w:tcPr>
          <w:p w14:paraId="54EB2A0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80" w:type="dxa"/>
            <w:vAlign w:val="center"/>
          </w:tcPr>
          <w:p w14:paraId="5CB80E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r>
      <w:tr w14:paraId="2F1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4BC516E">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Свет око нас</w:t>
            </w:r>
          </w:p>
        </w:tc>
        <w:tc>
          <w:tcPr>
            <w:tcW w:w="785" w:type="dxa"/>
            <w:vAlign w:val="center"/>
          </w:tcPr>
          <w:p w14:paraId="778CCF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700B4D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7CB367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09A944A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tcPr>
          <w:p w14:paraId="3DBAA7BC">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65" w:type="dxa"/>
          </w:tcPr>
          <w:p w14:paraId="3CC1A992">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30" w:type="dxa"/>
          </w:tcPr>
          <w:p w14:paraId="6C930A72">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80" w:type="dxa"/>
          </w:tcPr>
          <w:p w14:paraId="6004B165">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r>
      <w:tr w14:paraId="7256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926090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Природа и друштво</w:t>
            </w:r>
          </w:p>
        </w:tc>
        <w:tc>
          <w:tcPr>
            <w:tcW w:w="785" w:type="dxa"/>
          </w:tcPr>
          <w:p w14:paraId="133440DC">
            <w:pPr>
              <w:pStyle w:val="8"/>
              <w:widowControl w:val="0"/>
              <w:tabs>
                <w:tab w:val="left" w:pos="851"/>
              </w:tabs>
              <w:spacing w:line="240" w:lineRule="auto"/>
              <w:ind w:left="0"/>
              <w:jc w:val="center"/>
              <w:rPr>
                <w:rFonts w:ascii="SimSun" w:hAnsi="SimSun" w:eastAsia="SimSun" w:cs="SimSun"/>
                <w:sz w:val="24"/>
                <w:szCs w:val="24"/>
              </w:rPr>
            </w:pPr>
          </w:p>
        </w:tc>
        <w:tc>
          <w:tcPr>
            <w:tcW w:w="820" w:type="dxa"/>
          </w:tcPr>
          <w:p w14:paraId="56A8F510">
            <w:pPr>
              <w:pStyle w:val="8"/>
              <w:widowControl w:val="0"/>
              <w:tabs>
                <w:tab w:val="left" w:pos="851"/>
              </w:tabs>
              <w:spacing w:line="240" w:lineRule="auto"/>
              <w:ind w:left="0"/>
              <w:jc w:val="center"/>
              <w:rPr>
                <w:rFonts w:ascii="SimSun" w:hAnsi="SimSun" w:eastAsia="SimSun" w:cs="SimSun"/>
                <w:sz w:val="24"/>
                <w:szCs w:val="24"/>
              </w:rPr>
            </w:pPr>
          </w:p>
        </w:tc>
        <w:tc>
          <w:tcPr>
            <w:tcW w:w="890" w:type="dxa"/>
          </w:tcPr>
          <w:p w14:paraId="2ACE490C">
            <w:pPr>
              <w:pStyle w:val="8"/>
              <w:widowControl w:val="0"/>
              <w:tabs>
                <w:tab w:val="left" w:pos="851"/>
              </w:tabs>
              <w:spacing w:line="240" w:lineRule="auto"/>
              <w:ind w:left="0"/>
              <w:jc w:val="center"/>
              <w:rPr>
                <w:rFonts w:ascii="SimSun" w:hAnsi="SimSun" w:eastAsia="SimSun" w:cs="SimSun"/>
                <w:sz w:val="24"/>
                <w:szCs w:val="24"/>
              </w:rPr>
            </w:pPr>
          </w:p>
        </w:tc>
        <w:tc>
          <w:tcPr>
            <w:tcW w:w="910" w:type="dxa"/>
          </w:tcPr>
          <w:p w14:paraId="46D509DB">
            <w:pPr>
              <w:pStyle w:val="8"/>
              <w:widowControl w:val="0"/>
              <w:tabs>
                <w:tab w:val="left" w:pos="851"/>
              </w:tabs>
              <w:spacing w:line="240" w:lineRule="auto"/>
              <w:ind w:left="0"/>
              <w:jc w:val="center"/>
              <w:rPr>
                <w:rFonts w:ascii="SimSun" w:hAnsi="SimSun" w:eastAsia="SimSun" w:cs="SimSun"/>
                <w:sz w:val="24"/>
                <w:szCs w:val="24"/>
              </w:rPr>
            </w:pPr>
          </w:p>
        </w:tc>
        <w:tc>
          <w:tcPr>
            <w:tcW w:w="890" w:type="dxa"/>
            <w:vAlign w:val="center"/>
          </w:tcPr>
          <w:p w14:paraId="75E7EEB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5DBF0D9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578815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7B07B92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r>
      <w:tr w14:paraId="091F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C2AAB9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Ликовна култура</w:t>
            </w:r>
          </w:p>
        </w:tc>
        <w:tc>
          <w:tcPr>
            <w:tcW w:w="785" w:type="dxa"/>
            <w:vAlign w:val="center"/>
          </w:tcPr>
          <w:p w14:paraId="3C04BE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1D16CD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ECEDEF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910" w:type="dxa"/>
            <w:vAlign w:val="center"/>
          </w:tcPr>
          <w:p w14:paraId="314D457C">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72</w:t>
            </w:r>
          </w:p>
        </w:tc>
        <w:tc>
          <w:tcPr>
            <w:tcW w:w="890" w:type="dxa"/>
            <w:vAlign w:val="center"/>
          </w:tcPr>
          <w:p w14:paraId="7C6F7B03">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2</w:t>
            </w:r>
          </w:p>
        </w:tc>
        <w:tc>
          <w:tcPr>
            <w:tcW w:w="865" w:type="dxa"/>
            <w:vAlign w:val="center"/>
          </w:tcPr>
          <w:p w14:paraId="5BCF218B">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72</w:t>
            </w:r>
          </w:p>
        </w:tc>
        <w:tc>
          <w:tcPr>
            <w:tcW w:w="830" w:type="dxa"/>
            <w:vAlign w:val="center"/>
          </w:tcPr>
          <w:p w14:paraId="3446AA4A">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2</w:t>
            </w:r>
          </w:p>
        </w:tc>
        <w:tc>
          <w:tcPr>
            <w:tcW w:w="880" w:type="dxa"/>
            <w:vAlign w:val="center"/>
          </w:tcPr>
          <w:p w14:paraId="15FF95BA">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72</w:t>
            </w:r>
          </w:p>
        </w:tc>
      </w:tr>
      <w:tr w14:paraId="0121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31F617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Музичка култура</w:t>
            </w:r>
          </w:p>
        </w:tc>
        <w:tc>
          <w:tcPr>
            <w:tcW w:w="785" w:type="dxa"/>
            <w:vAlign w:val="center"/>
          </w:tcPr>
          <w:p w14:paraId="05EA02B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D7812E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27B21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48C0509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4E1643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25CE5F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79421D8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78737A2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2D8D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47" w:type="dxa"/>
          </w:tcPr>
          <w:p w14:paraId="009BCF4B">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Физичко и здравствено васпитање</w:t>
            </w:r>
          </w:p>
        </w:tc>
        <w:tc>
          <w:tcPr>
            <w:tcW w:w="785" w:type="dxa"/>
            <w:vAlign w:val="center"/>
          </w:tcPr>
          <w:p w14:paraId="746C23F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20" w:type="dxa"/>
            <w:vAlign w:val="center"/>
          </w:tcPr>
          <w:p w14:paraId="73ABEC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90" w:type="dxa"/>
            <w:vAlign w:val="center"/>
          </w:tcPr>
          <w:p w14:paraId="25AF90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910" w:type="dxa"/>
            <w:vAlign w:val="center"/>
          </w:tcPr>
          <w:p w14:paraId="5B59DC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90" w:type="dxa"/>
            <w:vAlign w:val="center"/>
          </w:tcPr>
          <w:p w14:paraId="21769D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65" w:type="dxa"/>
            <w:vAlign w:val="center"/>
          </w:tcPr>
          <w:p w14:paraId="5E7F32E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30" w:type="dxa"/>
            <w:vAlign w:val="center"/>
          </w:tcPr>
          <w:p w14:paraId="50CFA98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80" w:type="dxa"/>
            <w:vAlign w:val="center"/>
          </w:tcPr>
          <w:p w14:paraId="49A72D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r>
      <w:tr w14:paraId="1D2D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4EC04A0">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Дигитални свет</w:t>
            </w:r>
          </w:p>
        </w:tc>
        <w:tc>
          <w:tcPr>
            <w:tcW w:w="785" w:type="dxa"/>
            <w:vAlign w:val="center"/>
          </w:tcPr>
          <w:p w14:paraId="0D7A3E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25C0509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DDFB4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6A1B721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39F4473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B5D4D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756DEC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1505DE4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bl>
    <w:p w14:paraId="38157158">
      <w:pPr>
        <w:pStyle w:val="8"/>
        <w:tabs>
          <w:tab w:val="left" w:pos="851"/>
        </w:tabs>
        <w:spacing w:line="240" w:lineRule="auto"/>
        <w:ind w:left="0"/>
        <w:jc w:val="center"/>
        <w:rPr>
          <w:rFonts w:ascii="SimSun" w:hAnsi="SimSun" w:eastAsia="SimSun" w:cs="SimSun"/>
          <w:sz w:val="24"/>
          <w:szCs w:val="24"/>
        </w:rPr>
      </w:pPr>
    </w:p>
    <w:p w14:paraId="0BF63846">
      <w:pPr>
        <w:pStyle w:val="8"/>
        <w:tabs>
          <w:tab w:val="left" w:pos="851"/>
        </w:tabs>
        <w:spacing w:line="240" w:lineRule="auto"/>
        <w:ind w:left="0"/>
        <w:jc w:val="center"/>
        <w:rPr>
          <w:rFonts w:ascii="SimSun" w:hAnsi="SimSun" w:eastAsia="SimSun" w:cs="SimSun"/>
          <w:sz w:val="24"/>
          <w:szCs w:val="24"/>
        </w:rPr>
      </w:pPr>
    </w:p>
    <w:p w14:paraId="7FD97AAA">
      <w:pPr>
        <w:pStyle w:val="8"/>
        <w:tabs>
          <w:tab w:val="left" w:pos="851"/>
        </w:tabs>
        <w:spacing w:line="240" w:lineRule="auto"/>
        <w:ind w:left="0"/>
        <w:jc w:val="center"/>
        <w:rPr>
          <w:rFonts w:ascii="SimSun" w:hAnsi="SimSun" w:eastAsia="SimSun" w:cs="SimSun"/>
          <w:sz w:val="24"/>
          <w:szCs w:val="24"/>
        </w:rPr>
      </w:pPr>
    </w:p>
    <w:p w14:paraId="5543D686">
      <w:pPr>
        <w:pStyle w:val="8"/>
        <w:tabs>
          <w:tab w:val="left" w:pos="851"/>
        </w:tabs>
        <w:spacing w:line="240" w:lineRule="auto"/>
        <w:ind w:left="0"/>
        <w:jc w:val="center"/>
        <w:rPr>
          <w:rFonts w:ascii="SimSun" w:hAnsi="SimSun" w:eastAsia="SimSun" w:cs="SimSun"/>
          <w:sz w:val="24"/>
          <w:szCs w:val="24"/>
        </w:rPr>
      </w:pPr>
    </w:p>
    <w:p w14:paraId="2689BBCE">
      <w:pPr>
        <w:pStyle w:val="8"/>
        <w:numPr>
          <w:ilvl w:val="0"/>
          <w:numId w:val="13"/>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rPr>
        <w:t xml:space="preserve">Облици образовно васпитног рада којима се остварују обавезни наставни </w:t>
      </w:r>
      <w:r>
        <w:rPr>
          <w:rFonts w:ascii="Times New Roman" w:hAnsi="Times New Roman" w:eastAsia="SimSun" w:cs="Times New Roman"/>
          <w:sz w:val="24"/>
          <w:szCs w:val="24"/>
          <w:u w:val="none"/>
          <w:lang w:val="sr-Cyrl-RS"/>
        </w:rPr>
        <w:t xml:space="preserve">  </w:t>
      </w:r>
      <w:r>
        <w:rPr>
          <w:rFonts w:ascii="Times New Roman" w:hAnsi="Times New Roman" w:eastAsia="SimSun" w:cs="Times New Roman"/>
          <w:sz w:val="24"/>
          <w:szCs w:val="24"/>
          <w:u w:val="none"/>
        </w:rPr>
        <w:t>предмети, изборни програми и активности</w:t>
      </w:r>
    </w:p>
    <w:p w14:paraId="0CF6A19C">
      <w:pPr>
        <w:pStyle w:val="8"/>
        <w:tabs>
          <w:tab w:val="left" w:pos="851"/>
        </w:tabs>
        <w:spacing w:line="240" w:lineRule="auto"/>
        <w:ind w:left="0"/>
        <w:jc w:val="center"/>
        <w:rPr>
          <w:rFonts w:ascii="Times New Roman" w:hAnsi="Times New Roman" w:eastAsia="SimSun" w:cs="Times New Roman"/>
          <w:u w:val="none"/>
        </w:rPr>
      </w:pP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5F76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6CA293F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34146B90">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w:t>
            </w:r>
          </w:p>
        </w:tc>
        <w:tc>
          <w:tcPr>
            <w:tcW w:w="1800" w:type="dxa"/>
            <w:gridSpan w:val="2"/>
            <w:shd w:val="clear" w:color="auto" w:fill="D7D7D7" w:themeFill="background1" w:themeFillShade="D8"/>
            <w:vAlign w:val="center"/>
          </w:tcPr>
          <w:p w14:paraId="0E6F498F">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w:t>
            </w:r>
          </w:p>
        </w:tc>
        <w:tc>
          <w:tcPr>
            <w:tcW w:w="1755" w:type="dxa"/>
            <w:gridSpan w:val="2"/>
            <w:shd w:val="clear" w:color="auto" w:fill="D7D7D7" w:themeFill="background1" w:themeFillShade="D8"/>
            <w:vAlign w:val="center"/>
          </w:tcPr>
          <w:p w14:paraId="5E65A90C">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III</w:t>
            </w:r>
          </w:p>
        </w:tc>
        <w:tc>
          <w:tcPr>
            <w:tcW w:w="1710" w:type="dxa"/>
            <w:gridSpan w:val="2"/>
            <w:shd w:val="clear" w:color="auto" w:fill="D7D7D7" w:themeFill="background1" w:themeFillShade="D8"/>
            <w:vAlign w:val="center"/>
          </w:tcPr>
          <w:p w14:paraId="7D1310B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IV</w:t>
            </w:r>
          </w:p>
        </w:tc>
      </w:tr>
      <w:tr w14:paraId="2E25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53749AD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3B647A9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18C039A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21701E4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65471BA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73FCD1E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450D448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290B2FD6">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2D36E61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44FB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E302E9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Редовна настава</w:t>
            </w:r>
          </w:p>
        </w:tc>
        <w:tc>
          <w:tcPr>
            <w:tcW w:w="785" w:type="dxa"/>
            <w:vAlign w:val="center"/>
          </w:tcPr>
          <w:p w14:paraId="49792A3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20" w:type="dxa"/>
            <w:vAlign w:val="center"/>
          </w:tcPr>
          <w:p w14:paraId="4854FF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90" w:type="dxa"/>
            <w:vAlign w:val="center"/>
          </w:tcPr>
          <w:p w14:paraId="7FE47A6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910" w:type="dxa"/>
            <w:vAlign w:val="center"/>
          </w:tcPr>
          <w:p w14:paraId="7B38EC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90" w:type="dxa"/>
            <w:vAlign w:val="center"/>
          </w:tcPr>
          <w:p w14:paraId="51C979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65" w:type="dxa"/>
            <w:vAlign w:val="center"/>
          </w:tcPr>
          <w:p w14:paraId="3935C78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30" w:type="dxa"/>
            <w:vAlign w:val="center"/>
          </w:tcPr>
          <w:p w14:paraId="5F3578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80" w:type="dxa"/>
            <w:vAlign w:val="center"/>
          </w:tcPr>
          <w:p w14:paraId="2161EE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r>
      <w:tr w14:paraId="11F4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25B92C9">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Изборни програм</w:t>
            </w:r>
          </w:p>
        </w:tc>
        <w:tc>
          <w:tcPr>
            <w:tcW w:w="785" w:type="dxa"/>
            <w:vAlign w:val="center"/>
          </w:tcPr>
          <w:p w14:paraId="0E1ACF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35A3FB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6EFA9F1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1FB5481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89C3A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C811D6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305100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2E9129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5809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AA1B970">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Додатна настава</w:t>
            </w:r>
          </w:p>
        </w:tc>
        <w:tc>
          <w:tcPr>
            <w:tcW w:w="785" w:type="dxa"/>
            <w:vAlign w:val="center"/>
          </w:tcPr>
          <w:p w14:paraId="2953EA5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20" w:type="dxa"/>
            <w:vAlign w:val="center"/>
          </w:tcPr>
          <w:p w14:paraId="1351A76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90" w:type="dxa"/>
            <w:vAlign w:val="center"/>
          </w:tcPr>
          <w:p w14:paraId="3E90032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910" w:type="dxa"/>
            <w:vAlign w:val="center"/>
          </w:tcPr>
          <w:p w14:paraId="35D65FE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90" w:type="dxa"/>
            <w:vAlign w:val="center"/>
          </w:tcPr>
          <w:p w14:paraId="7C2A5EE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0088E9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1F68B11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0E5E70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7884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9548CDE">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Допунска настава</w:t>
            </w:r>
          </w:p>
        </w:tc>
        <w:tc>
          <w:tcPr>
            <w:tcW w:w="785" w:type="dxa"/>
            <w:vAlign w:val="center"/>
          </w:tcPr>
          <w:p w14:paraId="3BAD09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848A5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605FE7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7F0080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140952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35A7F73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07C44D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10CBE10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4589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17FD646B">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Екскурзија</w:t>
            </w:r>
          </w:p>
        </w:tc>
        <w:tc>
          <w:tcPr>
            <w:tcW w:w="785" w:type="dxa"/>
            <w:vAlign w:val="center"/>
          </w:tcPr>
          <w:p w14:paraId="6F020D0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20" w:type="dxa"/>
            <w:vAlign w:val="center"/>
          </w:tcPr>
          <w:p w14:paraId="3CBB7DB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90" w:type="dxa"/>
            <w:vAlign w:val="center"/>
          </w:tcPr>
          <w:p w14:paraId="7FD1E4B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910" w:type="dxa"/>
            <w:vAlign w:val="center"/>
          </w:tcPr>
          <w:p w14:paraId="32400C2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90" w:type="dxa"/>
            <w:vAlign w:val="center"/>
          </w:tcPr>
          <w:p w14:paraId="5E1F46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65" w:type="dxa"/>
            <w:vAlign w:val="center"/>
          </w:tcPr>
          <w:p w14:paraId="70CF53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30" w:type="dxa"/>
            <w:vAlign w:val="center"/>
          </w:tcPr>
          <w:p w14:paraId="5CC96C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80" w:type="dxa"/>
            <w:vAlign w:val="center"/>
          </w:tcPr>
          <w:p w14:paraId="365A69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r>
    </w:tbl>
    <w:p w14:paraId="4ED34CC4">
      <w:pPr>
        <w:pStyle w:val="8"/>
        <w:tabs>
          <w:tab w:val="left" w:pos="851"/>
        </w:tabs>
        <w:spacing w:line="240" w:lineRule="auto"/>
        <w:ind w:left="0"/>
        <w:jc w:val="center"/>
        <w:rPr>
          <w:rFonts w:ascii="Times New Roman" w:hAnsi="Times New Roman" w:eastAsia="SimSun" w:cs="Times New Roman"/>
          <w:u w:val="none"/>
          <w:lang w:val="sr-Cyrl-CS"/>
        </w:rPr>
      </w:pPr>
    </w:p>
    <w:p w14:paraId="1B34CA2E">
      <w:pPr>
        <w:pStyle w:val="8"/>
        <w:tabs>
          <w:tab w:val="left" w:pos="851"/>
        </w:tabs>
        <w:spacing w:line="240" w:lineRule="auto"/>
        <w:ind w:left="0"/>
        <w:jc w:val="center"/>
        <w:rPr>
          <w:rFonts w:ascii="Times New Roman" w:hAnsi="Times New Roman" w:eastAsia="SimSun" w:cs="Times New Roman"/>
          <w:u w:val="none"/>
          <w:lang w:val="sr-Cyrl-CS"/>
        </w:rPr>
      </w:pPr>
    </w:p>
    <w:p w14:paraId="533D0B6B">
      <w:pPr>
        <w:pStyle w:val="8"/>
        <w:numPr>
          <w:ilvl w:val="0"/>
          <w:numId w:val="14"/>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rPr>
        <w:t xml:space="preserve">Разредна настава – изборни програм </w:t>
      </w:r>
    </w:p>
    <w:p w14:paraId="67EBF75D">
      <w:pPr>
        <w:pStyle w:val="8"/>
        <w:tabs>
          <w:tab w:val="left" w:pos="851"/>
        </w:tabs>
        <w:spacing w:line="240" w:lineRule="auto"/>
        <w:ind w:left="0"/>
        <w:rPr>
          <w:rFonts w:ascii="Times New Roman" w:hAnsi="Times New Roman" w:eastAsia="SimSun" w:cs="Times New Roman"/>
          <w:sz w:val="24"/>
          <w:szCs w:val="24"/>
          <w:u w:val="none"/>
        </w:rPr>
      </w:pPr>
      <w:r>
        <w:rPr>
          <w:rFonts w:ascii="Times New Roman" w:hAnsi="Times New Roman" w:eastAsia="SimSun" w:cs="Times New Roman"/>
          <w:sz w:val="24"/>
          <w:szCs w:val="24"/>
          <w:u w:val="none"/>
        </w:rPr>
        <w:t>ГРАЂАНСКО ВАСПИТАЊЕ/ВЕРСКА НАСТАВА</w:t>
      </w:r>
    </w:p>
    <w:p w14:paraId="627D8F69">
      <w:pPr>
        <w:pStyle w:val="8"/>
        <w:tabs>
          <w:tab w:val="left" w:pos="851"/>
        </w:tabs>
        <w:spacing w:line="240" w:lineRule="auto"/>
        <w:ind w:left="0"/>
        <w:rPr>
          <w:rFonts w:ascii="Times New Roman" w:hAnsi="Times New Roman" w:eastAsia="SimSun" w:cs="Times New Roman"/>
          <w:u w:val="none"/>
          <w:lang w:val="sr-Cyrl-CS"/>
        </w:rPr>
      </w:pP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1605"/>
        <w:gridCol w:w="1800"/>
        <w:gridCol w:w="1755"/>
        <w:gridCol w:w="1710"/>
      </w:tblGrid>
      <w:tr w14:paraId="27A3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restart"/>
            <w:shd w:val="clear" w:color="auto" w:fill="D7D7D7" w:themeFill="background1" w:themeFillShade="D8"/>
            <w:vAlign w:val="center"/>
          </w:tcPr>
          <w:p w14:paraId="05F3AD2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3405" w:type="dxa"/>
            <w:gridSpan w:val="2"/>
            <w:shd w:val="clear" w:color="auto" w:fill="D7D7D7" w:themeFill="background1" w:themeFillShade="D8"/>
            <w:vAlign w:val="center"/>
          </w:tcPr>
          <w:p w14:paraId="70475EC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Верска настава</w:t>
            </w:r>
          </w:p>
        </w:tc>
        <w:tc>
          <w:tcPr>
            <w:tcW w:w="3465" w:type="dxa"/>
            <w:gridSpan w:val="2"/>
            <w:shd w:val="clear" w:color="auto" w:fill="D7D7D7" w:themeFill="background1" w:themeFillShade="D8"/>
            <w:vAlign w:val="center"/>
          </w:tcPr>
          <w:p w14:paraId="7D0AEFE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Грађанско васпитање</w:t>
            </w:r>
          </w:p>
        </w:tc>
      </w:tr>
      <w:tr w14:paraId="5B4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continue"/>
            <w:shd w:val="clear" w:color="auto" w:fill="D7D7D7" w:themeFill="background1" w:themeFillShade="D8"/>
            <w:vAlign w:val="center"/>
          </w:tcPr>
          <w:p w14:paraId="373ADFBC">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605" w:type="dxa"/>
            <w:shd w:val="clear" w:color="auto" w:fill="D7D7D7" w:themeFill="background1" w:themeFillShade="D8"/>
            <w:vAlign w:val="center"/>
          </w:tcPr>
          <w:p w14:paraId="68A5F1F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800" w:type="dxa"/>
            <w:shd w:val="clear" w:color="auto" w:fill="D7D7D7" w:themeFill="background1" w:themeFillShade="D8"/>
            <w:vAlign w:val="center"/>
          </w:tcPr>
          <w:p w14:paraId="41411D5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755" w:type="dxa"/>
            <w:shd w:val="clear" w:color="auto" w:fill="D7D7D7" w:themeFill="background1" w:themeFillShade="D8"/>
            <w:vAlign w:val="center"/>
          </w:tcPr>
          <w:p w14:paraId="7A0FC02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710" w:type="dxa"/>
            <w:shd w:val="clear" w:color="auto" w:fill="D7D7D7" w:themeFill="background1" w:themeFillShade="D8"/>
            <w:vAlign w:val="center"/>
          </w:tcPr>
          <w:p w14:paraId="494AF2A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4CDF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vAlign w:val="center"/>
          </w:tcPr>
          <w:p w14:paraId="63263C3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15FF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241513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w:t>
            </w:r>
          </w:p>
        </w:tc>
        <w:tc>
          <w:tcPr>
            <w:tcW w:w="1605" w:type="dxa"/>
            <w:vAlign w:val="center"/>
          </w:tcPr>
          <w:p w14:paraId="5ED6834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shd w:val="clear" w:color="auto" w:fill="auto"/>
            <w:vAlign w:val="center"/>
          </w:tcPr>
          <w:p w14:paraId="667706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 xml:space="preserve"> 84</w:t>
            </w:r>
          </w:p>
        </w:tc>
        <w:tc>
          <w:tcPr>
            <w:tcW w:w="1755" w:type="dxa"/>
            <w:vAlign w:val="center"/>
          </w:tcPr>
          <w:p w14:paraId="7F4B947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710" w:type="dxa"/>
            <w:vAlign w:val="center"/>
          </w:tcPr>
          <w:p w14:paraId="118AD44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75E1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BDDB1B0">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II</w:t>
            </w:r>
          </w:p>
        </w:tc>
        <w:tc>
          <w:tcPr>
            <w:tcW w:w="1605" w:type="dxa"/>
            <w:vAlign w:val="center"/>
          </w:tcPr>
          <w:p w14:paraId="02F6AD4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shd w:val="clear" w:color="auto" w:fill="auto"/>
            <w:vAlign w:val="center"/>
          </w:tcPr>
          <w:p w14:paraId="4C62CF9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99</w:t>
            </w:r>
          </w:p>
        </w:tc>
        <w:tc>
          <w:tcPr>
            <w:tcW w:w="1755" w:type="dxa"/>
            <w:vAlign w:val="center"/>
          </w:tcPr>
          <w:p w14:paraId="05C1C5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5CDDE9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0BEB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B37090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III</w:t>
            </w:r>
          </w:p>
        </w:tc>
        <w:tc>
          <w:tcPr>
            <w:tcW w:w="1605" w:type="dxa"/>
            <w:vAlign w:val="center"/>
          </w:tcPr>
          <w:p w14:paraId="3962022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FFA277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9</w:t>
            </w:r>
            <w:r>
              <w:rPr>
                <w:rFonts w:hint="default" w:ascii="Times New Roman" w:hAnsi="Times New Roman" w:eastAsia="SimSun" w:cs="Times New Roman"/>
                <w:b w:val="0"/>
                <w:bCs w:val="0"/>
                <w:u w:val="none"/>
                <w:lang w:val="sr-Cyrl-RS"/>
              </w:rPr>
              <w:t>3</w:t>
            </w:r>
          </w:p>
        </w:tc>
        <w:tc>
          <w:tcPr>
            <w:tcW w:w="1755" w:type="dxa"/>
            <w:vAlign w:val="center"/>
          </w:tcPr>
          <w:p w14:paraId="3AC956D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914BE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50D5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dxa"/>
          </w:tcPr>
          <w:p w14:paraId="6EA32F8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IV</w:t>
            </w:r>
          </w:p>
        </w:tc>
        <w:tc>
          <w:tcPr>
            <w:tcW w:w="1605" w:type="dxa"/>
            <w:vAlign w:val="center"/>
          </w:tcPr>
          <w:p w14:paraId="056452C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4C836E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9</w:t>
            </w:r>
            <w:r>
              <w:rPr>
                <w:rFonts w:hint="default" w:ascii="Times New Roman" w:hAnsi="Times New Roman" w:eastAsia="SimSun" w:cs="Times New Roman"/>
                <w:b w:val="0"/>
                <w:bCs w:val="0"/>
                <w:u w:val="none"/>
                <w:lang w:val="sr-Cyrl-RS"/>
              </w:rPr>
              <w:t>5</w:t>
            </w:r>
          </w:p>
        </w:tc>
        <w:tc>
          <w:tcPr>
            <w:tcW w:w="1755" w:type="dxa"/>
            <w:vAlign w:val="center"/>
          </w:tcPr>
          <w:p w14:paraId="3FEEB5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3A94C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442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17" w:type="dxa"/>
            <w:gridSpan w:val="5"/>
            <w:shd w:val="clear" w:color="auto" w:fill="D7D7D7" w:themeFill="background1" w:themeFillShade="D8"/>
          </w:tcPr>
          <w:p w14:paraId="270B36C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0D57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FE45DF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ИО Глумач</w:t>
            </w:r>
          </w:p>
        </w:tc>
        <w:tc>
          <w:tcPr>
            <w:tcW w:w="1605" w:type="dxa"/>
            <w:vAlign w:val="center"/>
          </w:tcPr>
          <w:p w14:paraId="66F4C6F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782829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755" w:type="dxa"/>
            <w:vAlign w:val="center"/>
          </w:tcPr>
          <w:p w14:paraId="44D9D5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3EAAF6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9A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65A816C">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Засеље</w:t>
            </w:r>
          </w:p>
        </w:tc>
        <w:tc>
          <w:tcPr>
            <w:tcW w:w="1605" w:type="dxa"/>
            <w:vAlign w:val="center"/>
          </w:tcPr>
          <w:p w14:paraId="0923FF7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50CACE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6</w:t>
            </w:r>
          </w:p>
        </w:tc>
        <w:tc>
          <w:tcPr>
            <w:tcW w:w="1755" w:type="dxa"/>
            <w:vAlign w:val="center"/>
          </w:tcPr>
          <w:p w14:paraId="125131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FE39A7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F05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Align w:val="center"/>
          </w:tcPr>
          <w:p w14:paraId="5124309D">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Здравчићи</w:t>
            </w:r>
          </w:p>
        </w:tc>
        <w:tc>
          <w:tcPr>
            <w:tcW w:w="1605" w:type="dxa"/>
            <w:vAlign w:val="center"/>
          </w:tcPr>
          <w:p w14:paraId="7469EA4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800" w:type="dxa"/>
            <w:vAlign w:val="center"/>
          </w:tcPr>
          <w:p w14:paraId="1E4D673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17</w:t>
            </w:r>
          </w:p>
        </w:tc>
        <w:tc>
          <w:tcPr>
            <w:tcW w:w="1755" w:type="dxa"/>
            <w:vAlign w:val="center"/>
          </w:tcPr>
          <w:p w14:paraId="1A7D25C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E1E64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40EC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13ADBDDE">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Висибаба</w:t>
            </w:r>
          </w:p>
        </w:tc>
        <w:tc>
          <w:tcPr>
            <w:tcW w:w="1605" w:type="dxa"/>
            <w:vAlign w:val="center"/>
          </w:tcPr>
          <w:p w14:paraId="0B59BA01">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0C416F5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w:t>
            </w:r>
          </w:p>
        </w:tc>
        <w:tc>
          <w:tcPr>
            <w:tcW w:w="1755" w:type="dxa"/>
            <w:vAlign w:val="center"/>
          </w:tcPr>
          <w:p w14:paraId="455A02B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292664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9F2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A086492">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Јежевица</w:t>
            </w:r>
          </w:p>
        </w:tc>
        <w:tc>
          <w:tcPr>
            <w:tcW w:w="1605" w:type="dxa"/>
            <w:vAlign w:val="center"/>
          </w:tcPr>
          <w:p w14:paraId="6F06F7A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957877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7</w:t>
            </w:r>
          </w:p>
        </w:tc>
        <w:tc>
          <w:tcPr>
            <w:tcW w:w="1755" w:type="dxa"/>
            <w:vAlign w:val="center"/>
          </w:tcPr>
          <w:p w14:paraId="2DF61E6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5FA2F3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1FC2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6315C33">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Душковци</w:t>
            </w:r>
          </w:p>
        </w:tc>
        <w:tc>
          <w:tcPr>
            <w:tcW w:w="1605" w:type="dxa"/>
            <w:vAlign w:val="center"/>
          </w:tcPr>
          <w:p w14:paraId="3EAAEC9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3E4425F1">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6</w:t>
            </w:r>
          </w:p>
        </w:tc>
        <w:tc>
          <w:tcPr>
            <w:tcW w:w="1755" w:type="dxa"/>
            <w:vAlign w:val="center"/>
          </w:tcPr>
          <w:p w14:paraId="57705F6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0D08A58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3F09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B93CD3A">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Тометино Поље</w:t>
            </w:r>
          </w:p>
        </w:tc>
        <w:tc>
          <w:tcPr>
            <w:tcW w:w="1605" w:type="dxa"/>
            <w:vAlign w:val="center"/>
          </w:tcPr>
          <w:p w14:paraId="4034D00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51EACC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8</w:t>
            </w:r>
          </w:p>
        </w:tc>
        <w:tc>
          <w:tcPr>
            <w:tcW w:w="1755" w:type="dxa"/>
            <w:vAlign w:val="center"/>
          </w:tcPr>
          <w:p w14:paraId="44D867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3D068A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FA3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A40D474">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w:t>
            </w:r>
            <w:r>
              <w:rPr>
                <w:rFonts w:ascii="Times New Roman" w:hAnsi="Times New Roman" w:eastAsia="Times New Roman" w:cs="Times New Roman"/>
              </w:rPr>
              <w:t xml:space="preserve"> </w:t>
            </w:r>
            <w:r>
              <w:rPr>
                <w:rFonts w:ascii="Times New Roman" w:hAnsi="Times New Roman" w:eastAsia="Times New Roman" w:cs="Times New Roman"/>
                <w:lang w:val="sr-Cyrl-RS"/>
              </w:rPr>
              <w:t>Узићи</w:t>
            </w:r>
          </w:p>
        </w:tc>
        <w:tc>
          <w:tcPr>
            <w:tcW w:w="1605" w:type="dxa"/>
            <w:vAlign w:val="center"/>
          </w:tcPr>
          <w:p w14:paraId="04234F1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99EF7B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8</w:t>
            </w:r>
          </w:p>
        </w:tc>
        <w:tc>
          <w:tcPr>
            <w:tcW w:w="1755" w:type="dxa"/>
            <w:vAlign w:val="center"/>
          </w:tcPr>
          <w:p w14:paraId="4292A5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0EF1DC7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0B2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454F79">
            <w:pPr>
              <w:pStyle w:val="20"/>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Годовик</w:t>
            </w:r>
          </w:p>
        </w:tc>
        <w:tc>
          <w:tcPr>
            <w:tcW w:w="0" w:type="auto"/>
          </w:tcPr>
          <w:p w14:paraId="1706D6F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7C715489">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5</w:t>
            </w:r>
          </w:p>
        </w:tc>
        <w:tc>
          <w:tcPr>
            <w:tcW w:w="1755" w:type="dxa"/>
            <w:vAlign w:val="center"/>
          </w:tcPr>
          <w:p w14:paraId="22C4FC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A105C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bl>
    <w:p w14:paraId="2ADB5905">
      <w:pPr>
        <w:pStyle w:val="8"/>
        <w:tabs>
          <w:tab w:val="left" w:pos="851"/>
        </w:tabs>
        <w:spacing w:line="240" w:lineRule="auto"/>
        <w:ind w:left="0"/>
        <w:rPr>
          <w:rFonts w:ascii="Times New Roman" w:hAnsi="Times New Roman" w:eastAsia="SimSun" w:cs="Times New Roman"/>
          <w:u w:val="none"/>
          <w:lang w:val="sr-Cyrl-CS"/>
        </w:rPr>
      </w:pPr>
    </w:p>
    <w:p w14:paraId="3BF2D003">
      <w:pPr>
        <w:pStyle w:val="8"/>
        <w:numPr>
          <w:ilvl w:val="0"/>
          <w:numId w:val="13"/>
        </w:numPr>
        <w:tabs>
          <w:tab w:val="left" w:pos="851"/>
          <w:tab w:val="clear" w:pos="420"/>
        </w:tabs>
        <w:spacing w:line="240" w:lineRule="auto"/>
        <w:rPr>
          <w:rFonts w:ascii="Times New Roman" w:hAnsi="Times New Roman" w:eastAsia="SimSun" w:cs="Times New Roman"/>
          <w:u w:val="none"/>
        </w:rPr>
      </w:pPr>
      <w:r>
        <w:rPr>
          <w:rFonts w:ascii="Times New Roman" w:hAnsi="Times New Roman" w:eastAsia="SimSun" w:cs="Times New Roman"/>
          <w:u w:val="none"/>
          <w:lang w:val="sr-Cyrl-RS"/>
        </w:rPr>
        <w:t>Предметна</w:t>
      </w:r>
      <w:r>
        <w:rPr>
          <w:rFonts w:ascii="Times New Roman" w:hAnsi="Times New Roman" w:eastAsia="SimSun" w:cs="Times New Roman"/>
          <w:u w:val="none"/>
        </w:rPr>
        <w:t xml:space="preserve"> настава – обавезни наставни предмети</w:t>
      </w: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21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6D22C99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6A9CC97F">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w:t>
            </w:r>
          </w:p>
        </w:tc>
        <w:tc>
          <w:tcPr>
            <w:tcW w:w="1800" w:type="dxa"/>
            <w:gridSpan w:val="2"/>
            <w:shd w:val="clear" w:color="auto" w:fill="D7D7D7" w:themeFill="background1" w:themeFillShade="D8"/>
            <w:vAlign w:val="center"/>
          </w:tcPr>
          <w:p w14:paraId="1BEB01F4">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VI</w:t>
            </w:r>
          </w:p>
        </w:tc>
        <w:tc>
          <w:tcPr>
            <w:tcW w:w="1755" w:type="dxa"/>
            <w:gridSpan w:val="2"/>
            <w:shd w:val="clear" w:color="auto" w:fill="D7D7D7" w:themeFill="background1" w:themeFillShade="D8"/>
            <w:vAlign w:val="center"/>
          </w:tcPr>
          <w:p w14:paraId="21B6A7F0">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VII</w:t>
            </w:r>
          </w:p>
        </w:tc>
        <w:tc>
          <w:tcPr>
            <w:tcW w:w="1710" w:type="dxa"/>
            <w:gridSpan w:val="2"/>
            <w:shd w:val="clear" w:color="auto" w:fill="D7D7D7" w:themeFill="background1" w:themeFillShade="D8"/>
            <w:vAlign w:val="center"/>
          </w:tcPr>
          <w:p w14:paraId="775561C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Latn-RS"/>
              </w:rPr>
              <w:t>VIII</w:t>
            </w:r>
          </w:p>
        </w:tc>
      </w:tr>
      <w:tr w14:paraId="26DC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0C7853A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7F2D78C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0E7EEE4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3687724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0538FEB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769181C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472CCFC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1D2C553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48CE213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5D05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D2EE6D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Српски језик</w:t>
            </w:r>
          </w:p>
        </w:tc>
        <w:tc>
          <w:tcPr>
            <w:tcW w:w="785" w:type="dxa"/>
            <w:vAlign w:val="center"/>
          </w:tcPr>
          <w:p w14:paraId="0B5A04F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177E641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66D345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910" w:type="dxa"/>
            <w:vAlign w:val="center"/>
          </w:tcPr>
          <w:p w14:paraId="522BF1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7AEBCA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65" w:type="dxa"/>
            <w:vAlign w:val="center"/>
          </w:tcPr>
          <w:p w14:paraId="42C01C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30" w:type="dxa"/>
            <w:vAlign w:val="center"/>
          </w:tcPr>
          <w:p w14:paraId="5F214A7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80" w:type="dxa"/>
            <w:vAlign w:val="center"/>
          </w:tcPr>
          <w:p w14:paraId="1B31B54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136</w:t>
            </w:r>
          </w:p>
        </w:tc>
      </w:tr>
      <w:tr w14:paraId="511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F558CB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Енглески језик</w:t>
            </w:r>
          </w:p>
        </w:tc>
        <w:tc>
          <w:tcPr>
            <w:tcW w:w="785" w:type="dxa"/>
            <w:vAlign w:val="center"/>
          </w:tcPr>
          <w:p w14:paraId="00033E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17777F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5E54EE1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7B3E5B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2254CA9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9ED24A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9A2EE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4A9855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1EA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1E7BC4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Математика</w:t>
            </w:r>
          </w:p>
        </w:tc>
        <w:tc>
          <w:tcPr>
            <w:tcW w:w="785" w:type="dxa"/>
            <w:vAlign w:val="center"/>
          </w:tcPr>
          <w:p w14:paraId="522DE3F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20" w:type="dxa"/>
            <w:vAlign w:val="center"/>
          </w:tcPr>
          <w:p w14:paraId="458FC9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3841AC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910" w:type="dxa"/>
            <w:vAlign w:val="center"/>
          </w:tcPr>
          <w:p w14:paraId="4A777E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65348F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65" w:type="dxa"/>
            <w:vAlign w:val="center"/>
          </w:tcPr>
          <w:p w14:paraId="2C848BB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30" w:type="dxa"/>
            <w:vAlign w:val="center"/>
          </w:tcPr>
          <w:p w14:paraId="73F1BF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80" w:type="dxa"/>
            <w:vAlign w:val="center"/>
          </w:tcPr>
          <w:p w14:paraId="1C525C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136</w:t>
            </w:r>
          </w:p>
        </w:tc>
      </w:tr>
      <w:tr w14:paraId="6118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994BB84">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Биологија</w:t>
            </w:r>
          </w:p>
        </w:tc>
        <w:tc>
          <w:tcPr>
            <w:tcW w:w="785" w:type="dxa"/>
            <w:vAlign w:val="center"/>
          </w:tcPr>
          <w:p w14:paraId="19EA8A5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55CA588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4EB388A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88EB62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75EDD7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40789A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6DDE8EC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E189BA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2612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13C79EA8">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Историја</w:t>
            </w:r>
          </w:p>
        </w:tc>
        <w:tc>
          <w:tcPr>
            <w:tcW w:w="785" w:type="dxa"/>
          </w:tcPr>
          <w:p w14:paraId="6C1E4C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tcPr>
          <w:p w14:paraId="6163F0C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21A26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0409BF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59ABCB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EAF160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DEE16F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1F4C4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53DC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47" w:type="dxa"/>
          </w:tcPr>
          <w:p w14:paraId="3AD23F3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Географија</w:t>
            </w:r>
          </w:p>
        </w:tc>
        <w:tc>
          <w:tcPr>
            <w:tcW w:w="785" w:type="dxa"/>
          </w:tcPr>
          <w:p w14:paraId="2ED0D1A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tcPr>
          <w:p w14:paraId="1C0749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E8F6A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3EED670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49689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0E14AE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4A6B21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AF4292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6CF0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3B17437">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Ликовна култура</w:t>
            </w:r>
          </w:p>
        </w:tc>
        <w:tc>
          <w:tcPr>
            <w:tcW w:w="785" w:type="dxa"/>
            <w:vAlign w:val="center"/>
          </w:tcPr>
          <w:p w14:paraId="09C44D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4AE0FA4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3EF96D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097AB6C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43C2059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055D7F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6EE764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3E01FA6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r w14:paraId="3C5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A7966C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Музичка култура</w:t>
            </w:r>
          </w:p>
        </w:tc>
        <w:tc>
          <w:tcPr>
            <w:tcW w:w="785" w:type="dxa"/>
            <w:vAlign w:val="center"/>
          </w:tcPr>
          <w:p w14:paraId="7E67FA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75FAC71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0B4E39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268D27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01DF57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85F38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27FF491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07A4123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r w14:paraId="40B5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47" w:type="dxa"/>
          </w:tcPr>
          <w:p w14:paraId="3BF2C03A">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Физичко и здравствено васпитање</w:t>
            </w:r>
          </w:p>
        </w:tc>
        <w:tc>
          <w:tcPr>
            <w:tcW w:w="785" w:type="dxa"/>
            <w:vAlign w:val="center"/>
          </w:tcPr>
          <w:p w14:paraId="6AC5519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2ED772C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1A5C332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E237C1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125B7F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65" w:type="dxa"/>
            <w:vAlign w:val="center"/>
          </w:tcPr>
          <w:p w14:paraId="5B3CFD9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30" w:type="dxa"/>
            <w:vAlign w:val="center"/>
          </w:tcPr>
          <w:p w14:paraId="4DD94E1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80" w:type="dxa"/>
            <w:vAlign w:val="center"/>
          </w:tcPr>
          <w:p w14:paraId="24969A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102</w:t>
            </w:r>
          </w:p>
        </w:tc>
      </w:tr>
      <w:tr w14:paraId="10F6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F2B03A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Физика</w:t>
            </w:r>
          </w:p>
        </w:tc>
        <w:tc>
          <w:tcPr>
            <w:tcW w:w="785" w:type="dxa"/>
            <w:vAlign w:val="center"/>
          </w:tcPr>
          <w:p w14:paraId="303906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20" w:type="dxa"/>
            <w:vAlign w:val="center"/>
          </w:tcPr>
          <w:p w14:paraId="16C4B3D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1333180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2A2D290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218C71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3F6810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42C145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BA696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744F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2F1ADEF">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Хемија</w:t>
            </w:r>
          </w:p>
        </w:tc>
        <w:tc>
          <w:tcPr>
            <w:tcW w:w="785" w:type="dxa"/>
            <w:vAlign w:val="center"/>
          </w:tcPr>
          <w:p w14:paraId="1CAA9BD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20" w:type="dxa"/>
            <w:vAlign w:val="center"/>
          </w:tcPr>
          <w:p w14:paraId="582A58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6B980A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910" w:type="dxa"/>
            <w:vAlign w:val="center"/>
          </w:tcPr>
          <w:p w14:paraId="42C5CF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39B2EE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07DFC0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1C3ADFA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19A1EEB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06C8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414CF26">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Техника и технологија</w:t>
            </w:r>
          </w:p>
        </w:tc>
        <w:tc>
          <w:tcPr>
            <w:tcW w:w="785" w:type="dxa"/>
            <w:vAlign w:val="center"/>
          </w:tcPr>
          <w:p w14:paraId="1D5BB6D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62829F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481D08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1CE747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6FB7D80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7AE771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1BF9A67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53733B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2A68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A875C18">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Информатика и рачунарство</w:t>
            </w:r>
          </w:p>
        </w:tc>
        <w:tc>
          <w:tcPr>
            <w:tcW w:w="785" w:type="dxa"/>
            <w:vAlign w:val="center"/>
          </w:tcPr>
          <w:p w14:paraId="45E4F1D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B1DA4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3B382C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74FED0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6E9780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4517024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1EBF3C2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29728BC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bl>
    <w:p w14:paraId="0BC8ADEF">
      <w:pPr>
        <w:pStyle w:val="8"/>
        <w:tabs>
          <w:tab w:val="left" w:pos="851"/>
        </w:tabs>
        <w:spacing w:line="240" w:lineRule="auto"/>
        <w:ind w:left="0"/>
        <w:jc w:val="center"/>
        <w:rPr>
          <w:rFonts w:ascii="Times New Roman" w:hAnsi="Times New Roman" w:eastAsia="SimSun" w:cs="Times New Roman"/>
          <w:u w:val="none"/>
          <w:lang w:val="sr-Cyrl-CS"/>
        </w:rPr>
      </w:pPr>
    </w:p>
    <w:p w14:paraId="2CC56219">
      <w:pPr>
        <w:pStyle w:val="8"/>
        <w:tabs>
          <w:tab w:val="left" w:pos="851"/>
        </w:tabs>
        <w:spacing w:line="240" w:lineRule="auto"/>
        <w:ind w:left="0"/>
        <w:jc w:val="center"/>
        <w:rPr>
          <w:rFonts w:ascii="Times New Roman" w:hAnsi="Times New Roman" w:eastAsia="SimSun" w:cs="Times New Roman"/>
          <w:u w:val="none"/>
          <w:lang w:val="sr-Cyrl-CS"/>
        </w:rPr>
      </w:pPr>
    </w:p>
    <w:p w14:paraId="2B511C5F">
      <w:pPr>
        <w:pStyle w:val="8"/>
        <w:numPr>
          <w:ilvl w:val="0"/>
          <w:numId w:val="14"/>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lang w:val="sr-Cyrl-RS"/>
        </w:rPr>
        <w:t>Предметна</w:t>
      </w:r>
      <w:r>
        <w:rPr>
          <w:rFonts w:ascii="Times New Roman" w:hAnsi="Times New Roman" w:eastAsia="SimSun" w:cs="Times New Roman"/>
          <w:sz w:val="24"/>
          <w:szCs w:val="24"/>
          <w:u w:val="none"/>
        </w:rPr>
        <w:t xml:space="preserve"> настава – изборни програм </w:t>
      </w:r>
    </w:p>
    <w:p w14:paraId="61BA2055">
      <w:pPr>
        <w:pStyle w:val="8"/>
        <w:tabs>
          <w:tab w:val="left" w:pos="851"/>
        </w:tabs>
        <w:spacing w:line="240" w:lineRule="auto"/>
        <w:ind w:left="0"/>
        <w:rPr>
          <w:rFonts w:ascii="Times New Roman" w:hAnsi="Times New Roman" w:eastAsia="SimSun" w:cs="Times New Roman"/>
          <w:u w:val="none"/>
          <w:lang w:val="sr-Cyrl-CS"/>
        </w:rPr>
      </w:pPr>
      <w:r>
        <w:rPr>
          <w:rFonts w:ascii="Times New Roman" w:hAnsi="Times New Roman" w:eastAsia="SimSun" w:cs="Times New Roman"/>
          <w:sz w:val="24"/>
          <w:szCs w:val="24"/>
          <w:u w:val="none"/>
        </w:rPr>
        <w:t>ГРАЂАНСКО ВАСПИТАЊЕ/ВЕРСКА НАСТАВА</w:t>
      </w: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1605"/>
        <w:gridCol w:w="1800"/>
        <w:gridCol w:w="1755"/>
        <w:gridCol w:w="1710"/>
      </w:tblGrid>
      <w:tr w14:paraId="0118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restart"/>
            <w:shd w:val="clear" w:color="auto" w:fill="D7D7D7" w:themeFill="background1" w:themeFillShade="D8"/>
            <w:vAlign w:val="center"/>
          </w:tcPr>
          <w:p w14:paraId="3C77431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3405" w:type="dxa"/>
            <w:gridSpan w:val="2"/>
            <w:shd w:val="clear" w:color="auto" w:fill="D7D7D7" w:themeFill="background1" w:themeFillShade="D8"/>
            <w:vAlign w:val="center"/>
          </w:tcPr>
          <w:p w14:paraId="46554D2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Верска настава</w:t>
            </w:r>
          </w:p>
        </w:tc>
        <w:tc>
          <w:tcPr>
            <w:tcW w:w="3465" w:type="dxa"/>
            <w:gridSpan w:val="2"/>
            <w:shd w:val="clear" w:color="auto" w:fill="D7D7D7" w:themeFill="background1" w:themeFillShade="D8"/>
            <w:vAlign w:val="center"/>
          </w:tcPr>
          <w:p w14:paraId="517E9B4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Грађанско васпитање</w:t>
            </w:r>
          </w:p>
        </w:tc>
      </w:tr>
      <w:tr w14:paraId="66C9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continue"/>
            <w:shd w:val="clear" w:color="auto" w:fill="D7D7D7" w:themeFill="background1" w:themeFillShade="D8"/>
            <w:vAlign w:val="center"/>
          </w:tcPr>
          <w:p w14:paraId="2D56D2CD">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605" w:type="dxa"/>
            <w:shd w:val="clear" w:color="auto" w:fill="D7D7D7" w:themeFill="background1" w:themeFillShade="D8"/>
            <w:vAlign w:val="center"/>
          </w:tcPr>
          <w:p w14:paraId="76E1DCE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800" w:type="dxa"/>
            <w:shd w:val="clear" w:color="auto" w:fill="D7D7D7" w:themeFill="background1" w:themeFillShade="D8"/>
            <w:vAlign w:val="center"/>
          </w:tcPr>
          <w:p w14:paraId="51E4C53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755" w:type="dxa"/>
            <w:shd w:val="clear" w:color="auto" w:fill="D7D7D7" w:themeFill="background1" w:themeFillShade="D8"/>
            <w:vAlign w:val="center"/>
          </w:tcPr>
          <w:p w14:paraId="506E22F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710" w:type="dxa"/>
            <w:shd w:val="clear" w:color="auto" w:fill="D7D7D7" w:themeFill="background1" w:themeFillShade="D8"/>
            <w:vAlign w:val="center"/>
          </w:tcPr>
          <w:p w14:paraId="2C4178F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45BA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vAlign w:val="center"/>
          </w:tcPr>
          <w:p w14:paraId="56E90D8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42BD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F15B08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1605" w:type="dxa"/>
            <w:vAlign w:val="center"/>
          </w:tcPr>
          <w:p w14:paraId="4E2190E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8C06BF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9</w:t>
            </w:r>
            <w:r>
              <w:rPr>
                <w:rFonts w:hint="default" w:ascii="Times New Roman" w:hAnsi="Times New Roman" w:eastAsia="SimSun" w:cs="Times New Roman"/>
                <w:b w:val="0"/>
                <w:bCs w:val="0"/>
                <w:u w:val="none"/>
                <w:lang w:val="sr-Cyrl-RS"/>
              </w:rPr>
              <w:t>0</w:t>
            </w:r>
          </w:p>
        </w:tc>
        <w:tc>
          <w:tcPr>
            <w:tcW w:w="1755" w:type="dxa"/>
            <w:vAlign w:val="center"/>
          </w:tcPr>
          <w:p w14:paraId="08FAED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1D78EA3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7FB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5F648F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1605" w:type="dxa"/>
            <w:vAlign w:val="center"/>
          </w:tcPr>
          <w:p w14:paraId="5459836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0913845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92</w:t>
            </w:r>
          </w:p>
        </w:tc>
        <w:tc>
          <w:tcPr>
            <w:tcW w:w="1755" w:type="dxa"/>
            <w:vAlign w:val="center"/>
          </w:tcPr>
          <w:p w14:paraId="4CC93A6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ED3373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1A22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E2A5CA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1605" w:type="dxa"/>
            <w:vAlign w:val="center"/>
          </w:tcPr>
          <w:p w14:paraId="2A326737">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6AAE60F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100</w:t>
            </w:r>
          </w:p>
        </w:tc>
        <w:tc>
          <w:tcPr>
            <w:tcW w:w="1755" w:type="dxa"/>
            <w:vAlign w:val="center"/>
          </w:tcPr>
          <w:p w14:paraId="3ECA3E6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6FC957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1171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dxa"/>
          </w:tcPr>
          <w:p w14:paraId="2EB3575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1605" w:type="dxa"/>
            <w:vAlign w:val="center"/>
          </w:tcPr>
          <w:p w14:paraId="312B27B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F9F28F0">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94</w:t>
            </w:r>
          </w:p>
        </w:tc>
        <w:tc>
          <w:tcPr>
            <w:tcW w:w="1755" w:type="dxa"/>
            <w:vAlign w:val="center"/>
          </w:tcPr>
          <w:p w14:paraId="77F265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29287DE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0F52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tcPr>
          <w:p w14:paraId="586E02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7A77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F1F1F1" w:themeFill="background1" w:themeFillShade="F2"/>
          </w:tcPr>
          <w:p w14:paraId="5910F4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42F4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64B5B3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605" w:type="dxa"/>
            <w:vAlign w:val="center"/>
          </w:tcPr>
          <w:p w14:paraId="53F686C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339D2C3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755" w:type="dxa"/>
            <w:vAlign w:val="center"/>
          </w:tcPr>
          <w:p w14:paraId="2FB58B4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62ADDC9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D1C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92ADD4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1605" w:type="dxa"/>
            <w:vAlign w:val="center"/>
          </w:tcPr>
          <w:p w14:paraId="3C7728D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26656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755" w:type="dxa"/>
            <w:vAlign w:val="center"/>
          </w:tcPr>
          <w:p w14:paraId="6B1FFE5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56CE1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23F2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8FD27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1605" w:type="dxa"/>
            <w:vAlign w:val="center"/>
          </w:tcPr>
          <w:p w14:paraId="02EB1CB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800" w:type="dxa"/>
            <w:vAlign w:val="center"/>
          </w:tcPr>
          <w:p w14:paraId="10B946C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755" w:type="dxa"/>
            <w:vAlign w:val="center"/>
          </w:tcPr>
          <w:p w14:paraId="2EDD70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710" w:type="dxa"/>
            <w:vAlign w:val="center"/>
          </w:tcPr>
          <w:p w14:paraId="00359DC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r>
      <w:tr w14:paraId="7828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B61D4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1605" w:type="dxa"/>
            <w:vAlign w:val="center"/>
          </w:tcPr>
          <w:p w14:paraId="332966E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65DE5F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755" w:type="dxa"/>
            <w:shd w:val="clear" w:color="auto" w:fill="auto"/>
            <w:vAlign w:val="center"/>
          </w:tcPr>
          <w:p w14:paraId="6B4C0F1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shd w:val="clear" w:color="auto" w:fill="auto"/>
            <w:vAlign w:val="center"/>
          </w:tcPr>
          <w:p w14:paraId="5FEBE7C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3B35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F1F1F1" w:themeFill="background1" w:themeFillShade="F2"/>
          </w:tcPr>
          <w:p w14:paraId="4B7AA5B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401E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4CCCEB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605" w:type="dxa"/>
            <w:vAlign w:val="center"/>
          </w:tcPr>
          <w:p w14:paraId="40232CF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20806A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1755" w:type="dxa"/>
            <w:vAlign w:val="center"/>
          </w:tcPr>
          <w:p w14:paraId="798C26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10C0663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24C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929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0" w:type="auto"/>
          </w:tcPr>
          <w:p w14:paraId="1D68E25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5BBF637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w:t>
            </w:r>
          </w:p>
        </w:tc>
        <w:tc>
          <w:tcPr>
            <w:tcW w:w="1755" w:type="dxa"/>
            <w:vAlign w:val="center"/>
          </w:tcPr>
          <w:p w14:paraId="5857B9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3881B01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B58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2A3F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0" w:type="auto"/>
          </w:tcPr>
          <w:p w14:paraId="54D23AC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2026EAF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755" w:type="dxa"/>
            <w:vAlign w:val="center"/>
          </w:tcPr>
          <w:p w14:paraId="101108C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88AAE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53A9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75F9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0" w:type="auto"/>
          </w:tcPr>
          <w:p w14:paraId="30E027C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22632F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8</w:t>
            </w:r>
          </w:p>
        </w:tc>
        <w:tc>
          <w:tcPr>
            <w:tcW w:w="1755" w:type="dxa"/>
            <w:vAlign w:val="center"/>
          </w:tcPr>
          <w:p w14:paraId="52210C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8EB3D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bl>
    <w:p w14:paraId="23947F81">
      <w:pPr>
        <w:pStyle w:val="8"/>
        <w:tabs>
          <w:tab w:val="left" w:pos="851"/>
        </w:tabs>
        <w:spacing w:line="240" w:lineRule="auto"/>
        <w:ind w:left="0"/>
        <w:rPr>
          <w:rFonts w:ascii="Times New Roman" w:hAnsi="Times New Roman" w:eastAsia="SimSun" w:cs="Times New Roman"/>
          <w:u w:val="none"/>
          <w:lang w:val="sr-Cyrl-CS"/>
        </w:rPr>
      </w:pPr>
    </w:p>
    <w:p w14:paraId="12EC3A2E">
      <w:pPr>
        <w:pStyle w:val="8"/>
        <w:tabs>
          <w:tab w:val="left" w:pos="851"/>
        </w:tabs>
        <w:spacing w:line="240" w:lineRule="auto"/>
        <w:ind w:left="0"/>
        <w:jc w:val="center"/>
        <w:rPr>
          <w:rFonts w:ascii="Times New Roman" w:hAnsi="Times New Roman" w:eastAsia="SimSun" w:cs="Times New Roman"/>
          <w:u w:val="none"/>
          <w:lang w:val="sr-Cyrl-CS"/>
        </w:rPr>
      </w:pPr>
    </w:p>
    <w:p w14:paraId="0B80A0AD">
      <w:pPr>
        <w:pStyle w:val="8"/>
        <w:numPr>
          <w:ilvl w:val="0"/>
          <w:numId w:val="14"/>
        </w:numPr>
        <w:tabs>
          <w:tab w:val="left" w:pos="851"/>
          <w:tab w:val="clear" w:pos="420"/>
        </w:tabs>
        <w:spacing w:line="240" w:lineRule="auto"/>
        <w:rPr>
          <w:rFonts w:ascii="Times New Roman" w:hAnsi="Times New Roman" w:eastAsia="SimSun" w:cs="Times New Roman"/>
          <w:u w:val="none"/>
          <w:lang w:val="sr-Cyrl-RS"/>
        </w:rPr>
      </w:pPr>
      <w:r>
        <w:rPr>
          <w:rFonts w:ascii="Times New Roman" w:hAnsi="Times New Roman" w:eastAsia="SimSun" w:cs="Times New Roman"/>
          <w:u w:val="none"/>
          <w:lang w:val="sr-Cyrl-RS"/>
        </w:rPr>
        <w:t>Страни језик</w:t>
      </w:r>
    </w:p>
    <w:tbl>
      <w:tblPr>
        <w:tblStyle w:val="14"/>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215"/>
        <w:gridCol w:w="1335"/>
        <w:gridCol w:w="1365"/>
        <w:gridCol w:w="1350"/>
        <w:gridCol w:w="50"/>
        <w:gridCol w:w="1170"/>
        <w:gridCol w:w="75"/>
        <w:gridCol w:w="1105"/>
      </w:tblGrid>
      <w:tr w14:paraId="7259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shd w:val="clear" w:color="auto" w:fill="D7D7D7" w:themeFill="background1" w:themeFillShade="D8"/>
            <w:vAlign w:val="center"/>
          </w:tcPr>
          <w:p w14:paraId="60A0B58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2550" w:type="dxa"/>
            <w:gridSpan w:val="2"/>
            <w:shd w:val="clear" w:color="auto" w:fill="D7D7D7" w:themeFill="background1" w:themeFillShade="D8"/>
            <w:vAlign w:val="center"/>
          </w:tcPr>
          <w:p w14:paraId="1061147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Шпански језик</w:t>
            </w:r>
          </w:p>
        </w:tc>
        <w:tc>
          <w:tcPr>
            <w:tcW w:w="2715" w:type="dxa"/>
            <w:gridSpan w:val="2"/>
            <w:shd w:val="clear" w:color="auto" w:fill="D7D7D7" w:themeFill="background1" w:themeFillShade="D8"/>
            <w:vAlign w:val="center"/>
          </w:tcPr>
          <w:p w14:paraId="775A44C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Немачки језик</w:t>
            </w:r>
          </w:p>
        </w:tc>
        <w:tc>
          <w:tcPr>
            <w:tcW w:w="2400" w:type="dxa"/>
            <w:gridSpan w:val="4"/>
            <w:shd w:val="clear" w:color="auto" w:fill="D7D7D7" w:themeFill="background1" w:themeFillShade="D8"/>
            <w:vAlign w:val="center"/>
          </w:tcPr>
          <w:p w14:paraId="5D0DB80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Француски језик</w:t>
            </w:r>
          </w:p>
        </w:tc>
      </w:tr>
      <w:tr w14:paraId="6860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shd w:val="clear" w:color="auto" w:fill="D7D7D7" w:themeFill="background1" w:themeFillShade="D8"/>
            <w:vAlign w:val="center"/>
          </w:tcPr>
          <w:p w14:paraId="714F5350">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215" w:type="dxa"/>
            <w:shd w:val="clear" w:color="auto" w:fill="D7D7D7" w:themeFill="background1" w:themeFillShade="D8"/>
            <w:vAlign w:val="center"/>
          </w:tcPr>
          <w:p w14:paraId="0B3C2A4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335" w:type="dxa"/>
            <w:shd w:val="clear" w:color="auto" w:fill="D7D7D7" w:themeFill="background1" w:themeFillShade="D8"/>
            <w:vAlign w:val="center"/>
          </w:tcPr>
          <w:p w14:paraId="1E2E0C1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365" w:type="dxa"/>
            <w:shd w:val="clear" w:color="auto" w:fill="D7D7D7" w:themeFill="background1" w:themeFillShade="D8"/>
            <w:vAlign w:val="center"/>
          </w:tcPr>
          <w:p w14:paraId="6793316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350" w:type="dxa"/>
            <w:shd w:val="clear" w:color="auto" w:fill="D7D7D7" w:themeFill="background1" w:themeFillShade="D8"/>
            <w:vAlign w:val="center"/>
          </w:tcPr>
          <w:p w14:paraId="14DA8B0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220" w:type="dxa"/>
            <w:gridSpan w:val="2"/>
            <w:shd w:val="clear" w:color="auto" w:fill="D7D7D7" w:themeFill="background1" w:themeFillShade="D8"/>
            <w:vAlign w:val="center"/>
          </w:tcPr>
          <w:p w14:paraId="1F14E3F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80" w:type="dxa"/>
            <w:gridSpan w:val="2"/>
            <w:shd w:val="clear" w:color="auto" w:fill="D7D7D7" w:themeFill="background1" w:themeFillShade="D8"/>
            <w:vAlign w:val="center"/>
          </w:tcPr>
          <w:p w14:paraId="7F7937D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7D38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D7D7D7" w:themeFill="background1" w:themeFillShade="D8"/>
            <w:vAlign w:val="center"/>
          </w:tcPr>
          <w:p w14:paraId="4B0AED2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66F8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F8A097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1215" w:type="dxa"/>
            <w:vAlign w:val="center"/>
          </w:tcPr>
          <w:p w14:paraId="1D9AF4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1335" w:type="dxa"/>
            <w:vAlign w:val="center"/>
          </w:tcPr>
          <w:p w14:paraId="5C962E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76</w:t>
            </w:r>
          </w:p>
        </w:tc>
        <w:tc>
          <w:tcPr>
            <w:tcW w:w="1365" w:type="dxa"/>
            <w:vAlign w:val="center"/>
          </w:tcPr>
          <w:p w14:paraId="0879272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350" w:type="dxa"/>
            <w:vAlign w:val="center"/>
          </w:tcPr>
          <w:p w14:paraId="2AE04EE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220" w:type="dxa"/>
            <w:gridSpan w:val="2"/>
            <w:vAlign w:val="center"/>
          </w:tcPr>
          <w:p w14:paraId="7A3FA2D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80" w:type="dxa"/>
            <w:gridSpan w:val="2"/>
            <w:vAlign w:val="center"/>
          </w:tcPr>
          <w:p w14:paraId="765647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15</w:t>
            </w:r>
          </w:p>
        </w:tc>
      </w:tr>
      <w:tr w14:paraId="72F9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5F452C2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1215" w:type="dxa"/>
            <w:vAlign w:val="center"/>
          </w:tcPr>
          <w:p w14:paraId="7BBB936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335" w:type="dxa"/>
            <w:vAlign w:val="center"/>
          </w:tcPr>
          <w:p w14:paraId="6612E24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37</w:t>
            </w:r>
          </w:p>
        </w:tc>
        <w:tc>
          <w:tcPr>
            <w:tcW w:w="1365" w:type="dxa"/>
            <w:vAlign w:val="center"/>
          </w:tcPr>
          <w:p w14:paraId="7D80CF5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350" w:type="dxa"/>
            <w:vAlign w:val="center"/>
          </w:tcPr>
          <w:p w14:paraId="519ED98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5</w:t>
            </w:r>
            <w:r>
              <w:rPr>
                <w:rFonts w:hint="default" w:ascii="Times New Roman" w:hAnsi="Times New Roman" w:eastAsia="SimSun" w:cs="Times New Roman"/>
                <w:b w:val="0"/>
                <w:bCs w:val="0"/>
                <w:u w:val="none"/>
                <w:lang w:val="sr-Latn-RS"/>
              </w:rPr>
              <w:t>5</w:t>
            </w:r>
          </w:p>
        </w:tc>
        <w:tc>
          <w:tcPr>
            <w:tcW w:w="1220" w:type="dxa"/>
            <w:gridSpan w:val="2"/>
            <w:vAlign w:val="center"/>
          </w:tcPr>
          <w:p w14:paraId="560BEE6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180" w:type="dxa"/>
            <w:gridSpan w:val="2"/>
            <w:vAlign w:val="center"/>
          </w:tcPr>
          <w:p w14:paraId="22C4CD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r>
      <w:tr w14:paraId="5B26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764A292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1215" w:type="dxa"/>
            <w:vAlign w:val="center"/>
          </w:tcPr>
          <w:p w14:paraId="161AA8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335" w:type="dxa"/>
            <w:vAlign w:val="center"/>
          </w:tcPr>
          <w:p w14:paraId="17B921B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100</w:t>
            </w:r>
          </w:p>
        </w:tc>
        <w:tc>
          <w:tcPr>
            <w:tcW w:w="1365" w:type="dxa"/>
            <w:vAlign w:val="center"/>
          </w:tcPr>
          <w:p w14:paraId="344E687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350" w:type="dxa"/>
            <w:vAlign w:val="center"/>
          </w:tcPr>
          <w:p w14:paraId="3F0A0C3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220" w:type="dxa"/>
            <w:gridSpan w:val="2"/>
            <w:vAlign w:val="center"/>
          </w:tcPr>
          <w:p w14:paraId="7F83B7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180" w:type="dxa"/>
            <w:gridSpan w:val="2"/>
            <w:vAlign w:val="center"/>
          </w:tcPr>
          <w:p w14:paraId="7B287BE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r>
      <w:tr w14:paraId="5BEC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2" w:type="dxa"/>
          </w:tcPr>
          <w:p w14:paraId="7D1AF62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1215" w:type="dxa"/>
            <w:vAlign w:val="center"/>
          </w:tcPr>
          <w:p w14:paraId="0E6201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335" w:type="dxa"/>
            <w:vAlign w:val="center"/>
          </w:tcPr>
          <w:p w14:paraId="60EDA6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94</w:t>
            </w:r>
          </w:p>
        </w:tc>
        <w:tc>
          <w:tcPr>
            <w:tcW w:w="1365" w:type="dxa"/>
            <w:vAlign w:val="center"/>
          </w:tcPr>
          <w:p w14:paraId="182C2AD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350" w:type="dxa"/>
            <w:vAlign w:val="center"/>
          </w:tcPr>
          <w:p w14:paraId="7174B91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220" w:type="dxa"/>
            <w:gridSpan w:val="2"/>
            <w:vAlign w:val="center"/>
          </w:tcPr>
          <w:p w14:paraId="25EDCDF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180" w:type="dxa"/>
            <w:gridSpan w:val="2"/>
            <w:vAlign w:val="center"/>
          </w:tcPr>
          <w:p w14:paraId="2F04884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r>
      <w:tr w14:paraId="1F74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D7D7D7" w:themeFill="background1" w:themeFillShade="D8"/>
            <w:vAlign w:val="center"/>
          </w:tcPr>
          <w:p w14:paraId="2982F1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1E0C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F1F1F1" w:themeFill="background1" w:themeFillShade="F2"/>
          </w:tcPr>
          <w:p w14:paraId="488B2B6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54AA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60D92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215" w:type="dxa"/>
            <w:vAlign w:val="center"/>
          </w:tcPr>
          <w:p w14:paraId="31C14BA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vAlign w:val="center"/>
          </w:tcPr>
          <w:p w14:paraId="5F7FCD6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365" w:type="dxa"/>
            <w:vAlign w:val="center"/>
          </w:tcPr>
          <w:p w14:paraId="44F71DA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400" w:type="dxa"/>
            <w:gridSpan w:val="2"/>
            <w:vAlign w:val="center"/>
          </w:tcPr>
          <w:p w14:paraId="5738EBC7">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245" w:type="dxa"/>
            <w:gridSpan w:val="2"/>
            <w:vAlign w:val="center"/>
          </w:tcPr>
          <w:p w14:paraId="3DBA0AE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vAlign w:val="center"/>
          </w:tcPr>
          <w:p w14:paraId="2541496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450B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1EA312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1215" w:type="dxa"/>
            <w:vAlign w:val="center"/>
          </w:tcPr>
          <w:p w14:paraId="710F8D59">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335" w:type="dxa"/>
            <w:vAlign w:val="center"/>
          </w:tcPr>
          <w:p w14:paraId="7CAE72C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365" w:type="dxa"/>
            <w:shd w:val="clear" w:color="auto" w:fill="auto"/>
            <w:vAlign w:val="center"/>
          </w:tcPr>
          <w:p w14:paraId="4B757E2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400" w:type="dxa"/>
            <w:gridSpan w:val="2"/>
            <w:shd w:val="clear" w:color="auto" w:fill="auto"/>
            <w:vAlign w:val="center"/>
          </w:tcPr>
          <w:p w14:paraId="75766E5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4</w:t>
            </w:r>
          </w:p>
        </w:tc>
        <w:tc>
          <w:tcPr>
            <w:tcW w:w="1245" w:type="dxa"/>
            <w:gridSpan w:val="2"/>
            <w:shd w:val="clear" w:color="auto" w:fill="auto"/>
            <w:vAlign w:val="center"/>
          </w:tcPr>
          <w:p w14:paraId="5B750D2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shd w:val="clear" w:color="auto" w:fill="auto"/>
            <w:vAlign w:val="center"/>
          </w:tcPr>
          <w:p w14:paraId="3487491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1CBB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781F0F5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1215" w:type="dxa"/>
            <w:vAlign w:val="center"/>
          </w:tcPr>
          <w:p w14:paraId="5A9D7BA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vAlign w:val="center"/>
          </w:tcPr>
          <w:p w14:paraId="669D0B0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w:t>
            </w:r>
          </w:p>
        </w:tc>
        <w:tc>
          <w:tcPr>
            <w:tcW w:w="1365" w:type="dxa"/>
            <w:vAlign w:val="center"/>
          </w:tcPr>
          <w:p w14:paraId="31BD24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400" w:type="dxa"/>
            <w:gridSpan w:val="2"/>
            <w:vAlign w:val="center"/>
          </w:tcPr>
          <w:p w14:paraId="402FE54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245" w:type="dxa"/>
            <w:gridSpan w:val="2"/>
            <w:vAlign w:val="center"/>
          </w:tcPr>
          <w:p w14:paraId="087AB2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105" w:type="dxa"/>
            <w:vAlign w:val="center"/>
          </w:tcPr>
          <w:p w14:paraId="6624617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3310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550A9A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1215" w:type="dxa"/>
            <w:vAlign w:val="center"/>
          </w:tcPr>
          <w:p w14:paraId="12E3D10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35" w:type="dxa"/>
            <w:vAlign w:val="center"/>
          </w:tcPr>
          <w:p w14:paraId="48D6AA9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65" w:type="dxa"/>
            <w:vAlign w:val="center"/>
          </w:tcPr>
          <w:p w14:paraId="6E5C6E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400" w:type="dxa"/>
            <w:gridSpan w:val="2"/>
            <w:vAlign w:val="center"/>
          </w:tcPr>
          <w:p w14:paraId="6B0CDA4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245" w:type="dxa"/>
            <w:gridSpan w:val="2"/>
            <w:shd w:val="clear" w:color="auto" w:fill="auto"/>
            <w:vAlign w:val="center"/>
          </w:tcPr>
          <w:p w14:paraId="671F7E4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1</w:t>
            </w:r>
          </w:p>
        </w:tc>
        <w:tc>
          <w:tcPr>
            <w:tcW w:w="1105" w:type="dxa"/>
            <w:shd w:val="clear" w:color="auto" w:fill="auto"/>
            <w:vAlign w:val="center"/>
          </w:tcPr>
          <w:p w14:paraId="3E3C86E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4</w:t>
            </w:r>
          </w:p>
        </w:tc>
      </w:tr>
      <w:tr w14:paraId="0A68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F1F1F1" w:themeFill="background1" w:themeFillShade="F2"/>
            <w:vAlign w:val="center"/>
          </w:tcPr>
          <w:p w14:paraId="23F1B2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06D7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4312D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215" w:type="dxa"/>
            <w:vAlign w:val="center"/>
          </w:tcPr>
          <w:p w14:paraId="4DA43BF7">
            <w:pPr>
              <w:widowControl w:val="0"/>
              <w:spacing w:line="240" w:lineRule="auto"/>
              <w:jc w:val="center"/>
              <w:rPr>
                <w:rFonts w:ascii="Times New Roman" w:hAnsi="Times New Roman" w:eastAsia="SimSun" w:cs="Times New Roman"/>
                <w:lang w:val="sr-Cyrl-RS"/>
              </w:rPr>
            </w:pPr>
            <w:r>
              <w:rPr>
                <w:rFonts w:ascii="Times New Roman" w:hAnsi="Times New Roman" w:eastAsia="SimSun" w:cs="Times New Roman"/>
              </w:rPr>
              <w:t>/</w:t>
            </w:r>
          </w:p>
        </w:tc>
        <w:tc>
          <w:tcPr>
            <w:tcW w:w="1335" w:type="dxa"/>
            <w:vAlign w:val="center"/>
          </w:tcPr>
          <w:p w14:paraId="309D4DC5">
            <w:pPr>
              <w:widowControl w:val="0"/>
              <w:spacing w:line="240" w:lineRule="auto"/>
              <w:jc w:val="center"/>
              <w:rPr>
                <w:rFonts w:ascii="Times New Roman" w:hAnsi="Times New Roman" w:eastAsia="SimSun" w:cs="Times New Roman"/>
                <w:lang w:val="sr-Cyrl-RS"/>
              </w:rPr>
            </w:pPr>
            <w:r>
              <w:rPr>
                <w:rFonts w:ascii="Times New Roman" w:hAnsi="Times New Roman" w:eastAsia="SimSun" w:cs="Times New Roman"/>
              </w:rPr>
              <w:t>/</w:t>
            </w:r>
          </w:p>
        </w:tc>
        <w:tc>
          <w:tcPr>
            <w:tcW w:w="1365" w:type="dxa"/>
            <w:vAlign w:val="center"/>
          </w:tcPr>
          <w:p w14:paraId="1DBD4CA5">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400" w:type="dxa"/>
            <w:gridSpan w:val="2"/>
            <w:vAlign w:val="center"/>
          </w:tcPr>
          <w:p w14:paraId="023213C3">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245" w:type="dxa"/>
            <w:gridSpan w:val="2"/>
            <w:shd w:val="clear" w:color="auto" w:fill="auto"/>
            <w:vAlign w:val="center"/>
          </w:tcPr>
          <w:p w14:paraId="562CCDB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1</w:t>
            </w:r>
          </w:p>
        </w:tc>
        <w:tc>
          <w:tcPr>
            <w:tcW w:w="1105" w:type="dxa"/>
            <w:shd w:val="clear" w:color="auto" w:fill="auto"/>
            <w:vAlign w:val="center"/>
          </w:tcPr>
          <w:p w14:paraId="0FDC05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3</w:t>
            </w:r>
          </w:p>
        </w:tc>
      </w:tr>
      <w:tr w14:paraId="5167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0DFE9D4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1215" w:type="dxa"/>
          </w:tcPr>
          <w:p w14:paraId="7BE44E9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p>
        </w:tc>
        <w:tc>
          <w:tcPr>
            <w:tcW w:w="1335" w:type="dxa"/>
          </w:tcPr>
          <w:p w14:paraId="00A7A74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p>
        </w:tc>
        <w:tc>
          <w:tcPr>
            <w:tcW w:w="1365" w:type="dxa"/>
          </w:tcPr>
          <w:p w14:paraId="3AC87601">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400" w:type="dxa"/>
            <w:gridSpan w:val="2"/>
          </w:tcPr>
          <w:p w14:paraId="3763D4D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7</w:t>
            </w:r>
          </w:p>
        </w:tc>
        <w:tc>
          <w:tcPr>
            <w:tcW w:w="1245" w:type="dxa"/>
            <w:gridSpan w:val="2"/>
          </w:tcPr>
          <w:p w14:paraId="0BE8FE3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tcPr>
          <w:p w14:paraId="046C7F9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7A2C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03D669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1215" w:type="dxa"/>
          </w:tcPr>
          <w:p w14:paraId="5388E74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tcPr>
          <w:p w14:paraId="461E24B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365" w:type="dxa"/>
          </w:tcPr>
          <w:p w14:paraId="0D72DBE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400" w:type="dxa"/>
            <w:gridSpan w:val="2"/>
          </w:tcPr>
          <w:p w14:paraId="0A6B87A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245" w:type="dxa"/>
            <w:gridSpan w:val="2"/>
          </w:tcPr>
          <w:p w14:paraId="5A3F33B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tcPr>
          <w:p w14:paraId="45AF892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2CA8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2353E3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1215" w:type="dxa"/>
          </w:tcPr>
          <w:p w14:paraId="645535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335" w:type="dxa"/>
          </w:tcPr>
          <w:p w14:paraId="33FC3AB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365" w:type="dxa"/>
          </w:tcPr>
          <w:p w14:paraId="6E65D6F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400" w:type="dxa"/>
            <w:gridSpan w:val="2"/>
          </w:tcPr>
          <w:p w14:paraId="53F3F8E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245" w:type="dxa"/>
            <w:gridSpan w:val="2"/>
          </w:tcPr>
          <w:p w14:paraId="51A07A7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105" w:type="dxa"/>
          </w:tcPr>
          <w:p w14:paraId="14877BE1">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8</w:t>
            </w:r>
          </w:p>
        </w:tc>
      </w:tr>
    </w:tbl>
    <w:p w14:paraId="4ADCA0CE">
      <w:pPr>
        <w:pStyle w:val="8"/>
        <w:tabs>
          <w:tab w:val="left" w:pos="851"/>
        </w:tabs>
        <w:spacing w:line="240" w:lineRule="auto"/>
        <w:ind w:left="0"/>
        <w:rPr>
          <w:rFonts w:ascii="Times New Roman" w:hAnsi="Times New Roman" w:eastAsia="SimSun" w:cs="Times New Roman"/>
          <w:u w:val="none"/>
          <w:lang w:val="sr-Cyrl-RS"/>
        </w:rPr>
      </w:pPr>
    </w:p>
    <w:p w14:paraId="0D11CD4A">
      <w:pPr>
        <w:pStyle w:val="8"/>
        <w:tabs>
          <w:tab w:val="left" w:pos="851"/>
        </w:tabs>
        <w:spacing w:line="240" w:lineRule="auto"/>
        <w:ind w:left="0"/>
        <w:rPr>
          <w:rFonts w:ascii="Times New Roman" w:hAnsi="Times New Roman" w:eastAsia="SimSun" w:cs="Times New Roman"/>
          <w:u w:val="none"/>
          <w:lang w:val="sr-Cyrl-RS"/>
        </w:rPr>
      </w:pPr>
    </w:p>
    <w:p w14:paraId="7EFD4A2C">
      <w:pPr>
        <w:pStyle w:val="8"/>
        <w:tabs>
          <w:tab w:val="left" w:pos="851"/>
        </w:tabs>
        <w:spacing w:line="240" w:lineRule="auto"/>
        <w:ind w:left="0"/>
        <w:rPr>
          <w:rFonts w:ascii="Times New Roman" w:hAnsi="Times New Roman" w:eastAsia="SimSun" w:cs="Times New Roman"/>
          <w:u w:val="none"/>
          <w:lang w:val="sr-Cyrl-RS"/>
        </w:rPr>
      </w:pPr>
    </w:p>
    <w:p w14:paraId="64A06B95">
      <w:pPr>
        <w:pStyle w:val="8"/>
        <w:tabs>
          <w:tab w:val="left" w:pos="851"/>
        </w:tabs>
        <w:spacing w:line="240" w:lineRule="auto"/>
        <w:ind w:left="0"/>
        <w:rPr>
          <w:rFonts w:ascii="Times New Roman" w:hAnsi="Times New Roman" w:eastAsia="SimSun" w:cs="Times New Roman"/>
          <w:u w:val="none"/>
          <w:lang w:val="sr-Cyrl-RS"/>
        </w:rPr>
        <w:sectPr>
          <w:pgSz w:w="11906" w:h="16838"/>
          <w:pgMar w:top="1417" w:right="1417" w:bottom="1417" w:left="1417" w:header="708" w:footer="708" w:gutter="0"/>
          <w:cols w:space="708" w:num="1"/>
          <w:docGrid w:linePitch="360" w:charSpace="0"/>
        </w:sectPr>
      </w:pPr>
    </w:p>
    <w:p w14:paraId="4615003C">
      <w:pPr>
        <w:pStyle w:val="8"/>
        <w:numPr>
          <w:ilvl w:val="0"/>
          <w:numId w:val="14"/>
        </w:numPr>
        <w:tabs>
          <w:tab w:val="left" w:pos="851"/>
          <w:tab w:val="clear" w:pos="420"/>
        </w:tabs>
        <w:spacing w:line="240" w:lineRule="auto"/>
        <w:rPr>
          <w:rFonts w:ascii="Times New Roman" w:hAnsi="Times New Roman" w:eastAsia="SimSun" w:cs="Times New Roman"/>
          <w:u w:val="none"/>
          <w:lang w:val="sr-Cyrl-RS"/>
        </w:rPr>
      </w:pPr>
      <w:r>
        <w:rPr>
          <w:rFonts w:ascii="Times New Roman" w:hAnsi="Times New Roman" w:eastAsia="SimSun" w:cs="Times New Roman"/>
          <w:sz w:val="24"/>
          <w:szCs w:val="24"/>
          <w:u w:val="none"/>
        </w:rPr>
        <w:t xml:space="preserve">Предметна настава – слободне наставне активности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90"/>
        <w:gridCol w:w="1050"/>
        <w:gridCol w:w="870"/>
        <w:gridCol w:w="1095"/>
        <w:gridCol w:w="1005"/>
        <w:gridCol w:w="1050"/>
        <w:gridCol w:w="1050"/>
        <w:gridCol w:w="1125"/>
        <w:gridCol w:w="1095"/>
        <w:gridCol w:w="1125"/>
        <w:gridCol w:w="1230"/>
        <w:gridCol w:w="155"/>
        <w:gridCol w:w="1180"/>
      </w:tblGrid>
      <w:tr w14:paraId="23B1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8" w:type="dxa"/>
            <w:vMerge w:val="restart"/>
            <w:shd w:val="clear" w:color="auto" w:fill="D7D7D7" w:themeFill="background1" w:themeFillShade="D8"/>
            <w:vAlign w:val="center"/>
          </w:tcPr>
          <w:p w14:paraId="2EB6CEB9">
            <w:pPr>
              <w:pStyle w:val="8"/>
              <w:widowControl w:val="0"/>
              <w:tabs>
                <w:tab w:val="left" w:pos="851"/>
              </w:tabs>
              <w:spacing w:line="240" w:lineRule="auto"/>
              <w:ind w:left="0"/>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2040" w:type="dxa"/>
            <w:gridSpan w:val="2"/>
            <w:shd w:val="clear" w:color="auto" w:fill="D7D7D7" w:themeFill="background1" w:themeFillShade="D8"/>
          </w:tcPr>
          <w:p w14:paraId="36254947">
            <w:pPr>
              <w:pStyle w:val="8"/>
              <w:widowControl w:val="0"/>
              <w:tabs>
                <w:tab w:val="left" w:pos="851"/>
              </w:tabs>
              <w:spacing w:line="240" w:lineRule="auto"/>
              <w:ind w:left="0"/>
              <w:rPr>
                <w:rFonts w:ascii="Times New Roman" w:hAnsi="Times New Roman" w:eastAsia="SimSun" w:cs="Times New Roman"/>
                <w:u w:val="none"/>
                <w:lang w:val="sr-Cyrl-RS"/>
              </w:rPr>
            </w:pPr>
            <w:r>
              <w:rPr>
                <w:rFonts w:ascii="Times New Roman" w:hAnsi="Times New Roman" w:eastAsia="SimSun" w:cs="Times New Roman"/>
                <w:u w:val="none"/>
                <w:lang w:val="sr-Cyrl-RS"/>
              </w:rPr>
              <w:t>Чувари природе</w:t>
            </w:r>
          </w:p>
        </w:tc>
        <w:tc>
          <w:tcPr>
            <w:tcW w:w="1965" w:type="dxa"/>
            <w:gridSpan w:val="2"/>
            <w:shd w:val="clear" w:color="auto" w:fill="D7D7D7" w:themeFill="background1" w:themeFillShade="D8"/>
          </w:tcPr>
          <w:p w14:paraId="4F78F9D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Вежбањем до здравља</w:t>
            </w:r>
          </w:p>
        </w:tc>
        <w:tc>
          <w:tcPr>
            <w:tcW w:w="2055" w:type="dxa"/>
            <w:gridSpan w:val="2"/>
            <w:shd w:val="clear" w:color="auto" w:fill="D7D7D7" w:themeFill="background1" w:themeFillShade="D8"/>
            <w:vAlign w:val="center"/>
          </w:tcPr>
          <w:p w14:paraId="6F1681A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Предузетништво</w:t>
            </w:r>
          </w:p>
        </w:tc>
        <w:tc>
          <w:tcPr>
            <w:tcW w:w="2175" w:type="dxa"/>
            <w:gridSpan w:val="2"/>
            <w:shd w:val="clear" w:color="auto" w:fill="D7D7D7" w:themeFill="background1" w:themeFillShade="D8"/>
            <w:vAlign w:val="center"/>
          </w:tcPr>
          <w:p w14:paraId="4D78D2D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Домаћинство</w:t>
            </w:r>
          </w:p>
        </w:tc>
        <w:tc>
          <w:tcPr>
            <w:tcW w:w="2220" w:type="dxa"/>
            <w:gridSpan w:val="2"/>
            <w:shd w:val="clear" w:color="auto" w:fill="D7D7D7" w:themeFill="background1" w:themeFillShade="D8"/>
            <w:vAlign w:val="center"/>
          </w:tcPr>
          <w:p w14:paraId="2F3E310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Филозофија са децом</w:t>
            </w:r>
          </w:p>
        </w:tc>
        <w:tc>
          <w:tcPr>
            <w:tcW w:w="2565" w:type="dxa"/>
            <w:gridSpan w:val="3"/>
            <w:shd w:val="clear" w:color="auto" w:fill="D7D7D7" w:themeFill="background1" w:themeFillShade="D8"/>
            <w:vAlign w:val="center"/>
          </w:tcPr>
          <w:p w14:paraId="7FEC34C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Медијска писменост</w:t>
            </w:r>
          </w:p>
        </w:tc>
      </w:tr>
      <w:tr w14:paraId="5B5A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continue"/>
            <w:shd w:val="clear" w:color="auto" w:fill="D7D7D7" w:themeFill="background1" w:themeFillShade="D8"/>
          </w:tcPr>
          <w:p w14:paraId="76761811">
            <w:pPr>
              <w:pStyle w:val="8"/>
              <w:widowControl w:val="0"/>
              <w:tabs>
                <w:tab w:val="left" w:pos="851"/>
              </w:tabs>
              <w:spacing w:line="240" w:lineRule="auto"/>
              <w:ind w:left="0"/>
              <w:rPr>
                <w:rFonts w:ascii="Times New Roman" w:hAnsi="Times New Roman" w:eastAsia="SimSun" w:cs="Times New Roman"/>
                <w:u w:val="none"/>
                <w:lang w:val="sr-Cyrl-RS"/>
              </w:rPr>
            </w:pPr>
          </w:p>
        </w:tc>
        <w:tc>
          <w:tcPr>
            <w:tcW w:w="990" w:type="dxa"/>
            <w:shd w:val="clear" w:color="auto" w:fill="D7D7D7" w:themeFill="background1" w:themeFillShade="D8"/>
            <w:vAlign w:val="center"/>
          </w:tcPr>
          <w:p w14:paraId="2B863A9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57817FD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870" w:type="dxa"/>
            <w:shd w:val="clear" w:color="auto" w:fill="D7D7D7" w:themeFill="background1" w:themeFillShade="D8"/>
            <w:vAlign w:val="center"/>
          </w:tcPr>
          <w:p w14:paraId="1E12AA5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95" w:type="dxa"/>
            <w:shd w:val="clear" w:color="auto" w:fill="D7D7D7" w:themeFill="background1" w:themeFillShade="D8"/>
            <w:vAlign w:val="center"/>
          </w:tcPr>
          <w:p w14:paraId="4D1E4EE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05" w:type="dxa"/>
            <w:shd w:val="clear" w:color="auto" w:fill="D7D7D7" w:themeFill="background1" w:themeFillShade="D8"/>
            <w:vAlign w:val="center"/>
          </w:tcPr>
          <w:p w14:paraId="1EC6F38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517A421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50" w:type="dxa"/>
            <w:shd w:val="clear" w:color="auto" w:fill="D7D7D7" w:themeFill="background1" w:themeFillShade="D8"/>
            <w:vAlign w:val="center"/>
          </w:tcPr>
          <w:p w14:paraId="5A45317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25" w:type="dxa"/>
            <w:shd w:val="clear" w:color="auto" w:fill="D7D7D7" w:themeFill="background1" w:themeFillShade="D8"/>
            <w:vAlign w:val="center"/>
          </w:tcPr>
          <w:p w14:paraId="2B883B7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95" w:type="dxa"/>
            <w:shd w:val="clear" w:color="auto" w:fill="D7D7D7" w:themeFill="background1" w:themeFillShade="D8"/>
            <w:vAlign w:val="center"/>
          </w:tcPr>
          <w:p w14:paraId="245D05E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25" w:type="dxa"/>
            <w:shd w:val="clear" w:color="auto" w:fill="D7D7D7" w:themeFill="background1" w:themeFillShade="D8"/>
            <w:vAlign w:val="center"/>
          </w:tcPr>
          <w:p w14:paraId="1FB8ADC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230" w:type="dxa"/>
            <w:shd w:val="clear" w:color="auto" w:fill="D7D7D7" w:themeFill="background1" w:themeFillShade="D8"/>
            <w:vAlign w:val="center"/>
          </w:tcPr>
          <w:p w14:paraId="0AEEDDD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335" w:type="dxa"/>
            <w:gridSpan w:val="2"/>
            <w:shd w:val="clear" w:color="auto" w:fill="D7D7D7" w:themeFill="background1" w:themeFillShade="D8"/>
            <w:vAlign w:val="center"/>
          </w:tcPr>
          <w:p w14:paraId="08C07BD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7DFD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3" w:type="dxa"/>
            <w:gridSpan w:val="12"/>
            <w:shd w:val="clear" w:color="auto" w:fill="D7D7D7" w:themeFill="background1" w:themeFillShade="D8"/>
            <w:vAlign w:val="center"/>
          </w:tcPr>
          <w:p w14:paraId="3B3BD07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c>
          <w:tcPr>
            <w:tcW w:w="1335" w:type="dxa"/>
            <w:gridSpan w:val="2"/>
            <w:shd w:val="clear" w:color="auto" w:fill="D7D7D7" w:themeFill="background1" w:themeFillShade="D8"/>
            <w:vAlign w:val="center"/>
          </w:tcPr>
          <w:p w14:paraId="00BA167E">
            <w:pPr>
              <w:pStyle w:val="8"/>
              <w:widowControl w:val="0"/>
              <w:tabs>
                <w:tab w:val="left" w:pos="851"/>
              </w:tabs>
              <w:spacing w:line="240" w:lineRule="auto"/>
              <w:ind w:left="0"/>
              <w:jc w:val="center"/>
              <w:rPr>
                <w:rFonts w:ascii="Times New Roman" w:hAnsi="Times New Roman" w:eastAsia="SimSun" w:cs="Times New Roman"/>
                <w:u w:val="none"/>
                <w:lang w:val="sr-Cyrl-RS"/>
              </w:rPr>
            </w:pPr>
          </w:p>
        </w:tc>
      </w:tr>
      <w:tr w14:paraId="61BC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040C8F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70F0497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050" w:type="dxa"/>
          </w:tcPr>
          <w:p w14:paraId="4D3E685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Cyrl-RS"/>
              </w:rPr>
              <w:t>4</w:t>
            </w:r>
            <w:r>
              <w:rPr>
                <w:rFonts w:hint="default" w:ascii="Times New Roman" w:hAnsi="Times New Roman" w:eastAsia="SimSun" w:cs="Times New Roman"/>
                <w:b w:val="0"/>
                <w:bCs w:val="0"/>
                <w:u w:val="none"/>
                <w:lang w:val="sr-Latn-RS"/>
              </w:rPr>
              <w:t>4</w:t>
            </w:r>
          </w:p>
        </w:tc>
        <w:tc>
          <w:tcPr>
            <w:tcW w:w="870" w:type="dxa"/>
          </w:tcPr>
          <w:p w14:paraId="6E35A7D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095" w:type="dxa"/>
          </w:tcPr>
          <w:p w14:paraId="1B750C4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46</w:t>
            </w:r>
          </w:p>
        </w:tc>
        <w:tc>
          <w:tcPr>
            <w:tcW w:w="1005" w:type="dxa"/>
          </w:tcPr>
          <w:p w14:paraId="746578C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3D75AD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7C496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3BE13A4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4A84C1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1FA8F8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230" w:type="dxa"/>
          </w:tcPr>
          <w:p w14:paraId="6462301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35" w:type="dxa"/>
            <w:gridSpan w:val="2"/>
          </w:tcPr>
          <w:p w14:paraId="25DB1B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007D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EE364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149545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DA55A6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0B898F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095" w:type="dxa"/>
          </w:tcPr>
          <w:p w14:paraId="3761BDF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92</w:t>
            </w:r>
          </w:p>
        </w:tc>
        <w:tc>
          <w:tcPr>
            <w:tcW w:w="1005" w:type="dxa"/>
          </w:tcPr>
          <w:p w14:paraId="3BC1D06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563C15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EFC6DD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250D842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129494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90C310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230" w:type="dxa"/>
          </w:tcPr>
          <w:p w14:paraId="13C124A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35" w:type="dxa"/>
            <w:gridSpan w:val="2"/>
          </w:tcPr>
          <w:p w14:paraId="73A79E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3FD9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3FF7A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2B0189C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50F297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61B7F2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68E50B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35ED3F2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050" w:type="dxa"/>
          </w:tcPr>
          <w:p w14:paraId="699CE8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22</w:t>
            </w:r>
          </w:p>
        </w:tc>
        <w:tc>
          <w:tcPr>
            <w:tcW w:w="1050" w:type="dxa"/>
          </w:tcPr>
          <w:p w14:paraId="438F6F5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125" w:type="dxa"/>
          </w:tcPr>
          <w:p w14:paraId="70AECFA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50</w:t>
            </w:r>
          </w:p>
        </w:tc>
        <w:tc>
          <w:tcPr>
            <w:tcW w:w="1095" w:type="dxa"/>
          </w:tcPr>
          <w:p w14:paraId="7D60B68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25" w:type="dxa"/>
          </w:tcPr>
          <w:p w14:paraId="0246F4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28</w:t>
            </w:r>
          </w:p>
        </w:tc>
        <w:tc>
          <w:tcPr>
            <w:tcW w:w="1230" w:type="dxa"/>
          </w:tcPr>
          <w:p w14:paraId="77204572">
            <w:pPr>
              <w:pStyle w:val="8"/>
              <w:widowControl w:val="0"/>
              <w:tabs>
                <w:tab w:val="left" w:pos="851"/>
              </w:tabs>
              <w:spacing w:line="240" w:lineRule="auto"/>
              <w:ind w:left="0"/>
              <w:rPr>
                <w:rFonts w:ascii="Times New Roman" w:hAnsi="Times New Roman" w:eastAsia="SimSun" w:cs="Times New Roman"/>
                <w:b w:val="0"/>
                <w:bCs w:val="0"/>
                <w:u w:val="none"/>
                <w:lang w:val="sr-Cyrl-RS"/>
              </w:rPr>
            </w:pPr>
          </w:p>
        </w:tc>
        <w:tc>
          <w:tcPr>
            <w:tcW w:w="1335" w:type="dxa"/>
            <w:gridSpan w:val="2"/>
          </w:tcPr>
          <w:p w14:paraId="2C151529">
            <w:pPr>
              <w:pStyle w:val="8"/>
              <w:widowControl w:val="0"/>
              <w:tabs>
                <w:tab w:val="left" w:pos="851"/>
              </w:tabs>
              <w:spacing w:line="240" w:lineRule="auto"/>
              <w:ind w:left="0"/>
              <w:rPr>
                <w:rFonts w:ascii="Times New Roman" w:hAnsi="Times New Roman" w:eastAsia="SimSun" w:cs="Times New Roman"/>
                <w:b w:val="0"/>
                <w:bCs w:val="0"/>
                <w:u w:val="none"/>
                <w:lang w:val="sr-Cyrl-RS"/>
              </w:rPr>
            </w:pPr>
          </w:p>
        </w:tc>
      </w:tr>
      <w:tr w14:paraId="1D9D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B337C9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213ED3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24EE12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2720F5B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367FC8E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5F49FD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49CBB8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BD25B3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1125" w:type="dxa"/>
          </w:tcPr>
          <w:p w14:paraId="500249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69</w:t>
            </w:r>
          </w:p>
        </w:tc>
        <w:tc>
          <w:tcPr>
            <w:tcW w:w="1095" w:type="dxa"/>
          </w:tcPr>
          <w:p w14:paraId="02D95B8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25" w:type="dxa"/>
          </w:tcPr>
          <w:p w14:paraId="6798867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25</w:t>
            </w:r>
          </w:p>
        </w:tc>
        <w:tc>
          <w:tcPr>
            <w:tcW w:w="1230" w:type="dxa"/>
          </w:tcPr>
          <w:p w14:paraId="616B167D">
            <w:pPr>
              <w:pStyle w:val="8"/>
              <w:widowControl w:val="0"/>
              <w:tabs>
                <w:tab w:val="left" w:pos="851"/>
              </w:tabs>
              <w:spacing w:line="240" w:lineRule="auto"/>
              <w:ind w:left="0"/>
              <w:rPr>
                <w:rFonts w:ascii="Times New Roman" w:hAnsi="Times New Roman" w:eastAsia="SimSun" w:cs="Times New Roman"/>
                <w:b w:val="0"/>
                <w:bCs w:val="0"/>
                <w:u w:val="none"/>
                <w:lang w:val="sr-Cyrl-RS"/>
              </w:rPr>
            </w:pPr>
          </w:p>
        </w:tc>
        <w:tc>
          <w:tcPr>
            <w:tcW w:w="1335" w:type="dxa"/>
            <w:gridSpan w:val="2"/>
          </w:tcPr>
          <w:p w14:paraId="644A9E09">
            <w:pPr>
              <w:pStyle w:val="8"/>
              <w:widowControl w:val="0"/>
              <w:tabs>
                <w:tab w:val="left" w:pos="851"/>
              </w:tabs>
              <w:spacing w:line="240" w:lineRule="auto"/>
              <w:ind w:left="0"/>
              <w:rPr>
                <w:rFonts w:ascii="Times New Roman" w:hAnsi="Times New Roman" w:eastAsia="SimSun" w:cs="Times New Roman"/>
                <w:b w:val="0"/>
                <w:bCs w:val="0"/>
                <w:u w:val="none"/>
                <w:lang w:val="sr-Cyrl-RS"/>
              </w:rPr>
            </w:pPr>
          </w:p>
        </w:tc>
      </w:tr>
      <w:tr w14:paraId="4759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8" w:type="dxa"/>
            <w:gridSpan w:val="14"/>
            <w:shd w:val="clear" w:color="auto" w:fill="D7D7D7" w:themeFill="background1" w:themeFillShade="D8"/>
          </w:tcPr>
          <w:p w14:paraId="4773FA6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ИЗДВОЈЕНА ОДЕЉЕЊА</w:t>
            </w:r>
          </w:p>
        </w:tc>
      </w:tr>
      <w:tr w14:paraId="098E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8" w:type="dxa"/>
            <w:gridSpan w:val="14"/>
            <w:shd w:val="clear" w:color="auto" w:fill="F1F1F1" w:themeFill="background1" w:themeFillShade="F2"/>
          </w:tcPr>
          <w:p w14:paraId="44EE6B1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ЈЕЖЕВИЦА</w:t>
            </w:r>
          </w:p>
        </w:tc>
      </w:tr>
      <w:tr w14:paraId="3D82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AAB7F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30504696">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12B0A291">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1D593F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095" w:type="dxa"/>
          </w:tcPr>
          <w:p w14:paraId="03E180F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005" w:type="dxa"/>
          </w:tcPr>
          <w:p w14:paraId="7D1D99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38E74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B1D797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4C8B1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523B3BBE">
            <w:pPr>
              <w:pStyle w:val="8"/>
              <w:widowControl w:val="0"/>
              <w:tabs>
                <w:tab w:val="left" w:pos="851"/>
              </w:tabs>
              <w:spacing w:line="240" w:lineRule="auto"/>
              <w:ind w:left="0"/>
              <w:rPr>
                <w:rFonts w:ascii="Times New Roman" w:hAnsi="Times New Roman" w:eastAsia="SimSun" w:cs="Times New Roman"/>
                <w:u w:val="none"/>
                <w:lang w:val="sr-Cyrl-RS"/>
              </w:rPr>
            </w:pPr>
          </w:p>
        </w:tc>
        <w:tc>
          <w:tcPr>
            <w:tcW w:w="1125" w:type="dxa"/>
          </w:tcPr>
          <w:p w14:paraId="456FD3D8">
            <w:pPr>
              <w:pStyle w:val="8"/>
              <w:widowControl w:val="0"/>
              <w:tabs>
                <w:tab w:val="left" w:pos="851"/>
              </w:tabs>
              <w:spacing w:line="240" w:lineRule="auto"/>
              <w:ind w:left="0"/>
              <w:rPr>
                <w:rFonts w:ascii="Times New Roman" w:hAnsi="Times New Roman" w:eastAsia="SimSun" w:cs="Times New Roman"/>
                <w:u w:val="none"/>
                <w:lang w:val="sr-Cyrl-RS"/>
              </w:rPr>
            </w:pPr>
          </w:p>
        </w:tc>
        <w:tc>
          <w:tcPr>
            <w:tcW w:w="1385" w:type="dxa"/>
            <w:gridSpan w:val="2"/>
          </w:tcPr>
          <w:p w14:paraId="6E1EEDEB">
            <w:pPr>
              <w:pStyle w:val="8"/>
              <w:widowControl w:val="0"/>
              <w:tabs>
                <w:tab w:val="left" w:pos="851"/>
              </w:tabs>
              <w:spacing w:line="240" w:lineRule="auto"/>
              <w:ind w:left="0"/>
              <w:rPr>
                <w:rFonts w:ascii="Times New Roman" w:hAnsi="Times New Roman" w:eastAsia="SimSun" w:cs="Times New Roman"/>
                <w:u w:val="none"/>
                <w:lang w:val="sr-Cyrl-RS"/>
              </w:rPr>
            </w:pPr>
          </w:p>
        </w:tc>
        <w:tc>
          <w:tcPr>
            <w:tcW w:w="1180" w:type="dxa"/>
          </w:tcPr>
          <w:p w14:paraId="339A3227">
            <w:pPr>
              <w:pStyle w:val="8"/>
              <w:widowControl w:val="0"/>
              <w:tabs>
                <w:tab w:val="left" w:pos="851"/>
              </w:tabs>
              <w:spacing w:line="240" w:lineRule="auto"/>
              <w:ind w:left="0"/>
              <w:rPr>
                <w:rFonts w:ascii="Times New Roman" w:hAnsi="Times New Roman" w:eastAsia="SimSun" w:cs="Times New Roman"/>
                <w:u w:val="none"/>
                <w:lang w:val="sr-Cyrl-RS"/>
              </w:rPr>
            </w:pPr>
          </w:p>
        </w:tc>
      </w:tr>
      <w:tr w14:paraId="3C38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607E47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678BDE09">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7BD1FC19">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41C13C7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095" w:type="dxa"/>
          </w:tcPr>
          <w:p w14:paraId="2D38DAE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005" w:type="dxa"/>
          </w:tcPr>
          <w:p w14:paraId="793187B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C301DC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CF2E18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CC23B6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26EA075">
            <w:pPr>
              <w:pStyle w:val="8"/>
              <w:widowControl w:val="0"/>
              <w:tabs>
                <w:tab w:val="left" w:pos="851"/>
              </w:tabs>
              <w:spacing w:line="240" w:lineRule="auto"/>
              <w:ind w:left="0"/>
              <w:rPr>
                <w:rFonts w:ascii="Times New Roman" w:hAnsi="Times New Roman" w:eastAsia="SimSun" w:cs="Times New Roman"/>
                <w:u w:val="none"/>
                <w:lang w:val="sr-Cyrl-RS"/>
              </w:rPr>
            </w:pPr>
          </w:p>
        </w:tc>
        <w:tc>
          <w:tcPr>
            <w:tcW w:w="1125" w:type="dxa"/>
          </w:tcPr>
          <w:p w14:paraId="190E9D05">
            <w:pPr>
              <w:pStyle w:val="8"/>
              <w:widowControl w:val="0"/>
              <w:tabs>
                <w:tab w:val="left" w:pos="851"/>
              </w:tabs>
              <w:spacing w:line="240" w:lineRule="auto"/>
              <w:ind w:left="0"/>
              <w:rPr>
                <w:rFonts w:ascii="Times New Roman" w:hAnsi="Times New Roman" w:eastAsia="SimSun" w:cs="Times New Roman"/>
                <w:u w:val="none"/>
                <w:lang w:val="sr-Cyrl-RS"/>
              </w:rPr>
            </w:pPr>
          </w:p>
        </w:tc>
        <w:tc>
          <w:tcPr>
            <w:tcW w:w="1385" w:type="dxa"/>
            <w:gridSpan w:val="2"/>
          </w:tcPr>
          <w:p w14:paraId="60AA8DAD">
            <w:pPr>
              <w:pStyle w:val="8"/>
              <w:widowControl w:val="0"/>
              <w:tabs>
                <w:tab w:val="left" w:pos="851"/>
              </w:tabs>
              <w:spacing w:line="240" w:lineRule="auto"/>
              <w:ind w:left="0"/>
              <w:rPr>
                <w:rFonts w:ascii="Times New Roman" w:hAnsi="Times New Roman" w:eastAsia="SimSun" w:cs="Times New Roman"/>
                <w:u w:val="none"/>
                <w:lang w:val="sr-Cyrl-RS"/>
              </w:rPr>
            </w:pPr>
          </w:p>
        </w:tc>
        <w:tc>
          <w:tcPr>
            <w:tcW w:w="1180" w:type="dxa"/>
          </w:tcPr>
          <w:p w14:paraId="0A09FCEB">
            <w:pPr>
              <w:pStyle w:val="8"/>
              <w:widowControl w:val="0"/>
              <w:tabs>
                <w:tab w:val="left" w:pos="851"/>
              </w:tabs>
              <w:spacing w:line="240" w:lineRule="auto"/>
              <w:ind w:left="0"/>
              <w:rPr>
                <w:rFonts w:ascii="Times New Roman" w:hAnsi="Times New Roman" w:eastAsia="SimSun" w:cs="Times New Roman"/>
                <w:u w:val="none"/>
                <w:lang w:val="sr-Cyrl-RS"/>
              </w:rPr>
            </w:pPr>
          </w:p>
        </w:tc>
      </w:tr>
      <w:tr w14:paraId="5C00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D95F01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5C292289">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311EBCBC">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033B3F6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12FC3AB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716578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CD3F29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A0E986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25" w:type="dxa"/>
          </w:tcPr>
          <w:p w14:paraId="2CF9391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1095" w:type="dxa"/>
          </w:tcPr>
          <w:p w14:paraId="70106F30">
            <w:pPr>
              <w:pStyle w:val="8"/>
              <w:widowControl w:val="0"/>
              <w:tabs>
                <w:tab w:val="left" w:pos="851"/>
              </w:tabs>
              <w:spacing w:line="240" w:lineRule="auto"/>
              <w:ind w:left="0"/>
              <w:rPr>
                <w:rFonts w:ascii="Times New Roman" w:hAnsi="Times New Roman" w:eastAsia="SimSun" w:cs="Times New Roman"/>
                <w:u w:val="none"/>
                <w:lang w:val="sr-Cyrl-RS"/>
              </w:rPr>
            </w:pPr>
          </w:p>
        </w:tc>
        <w:tc>
          <w:tcPr>
            <w:tcW w:w="1125" w:type="dxa"/>
          </w:tcPr>
          <w:p w14:paraId="41866EFC">
            <w:pPr>
              <w:pStyle w:val="8"/>
              <w:widowControl w:val="0"/>
              <w:tabs>
                <w:tab w:val="left" w:pos="851"/>
              </w:tabs>
              <w:spacing w:line="240" w:lineRule="auto"/>
              <w:ind w:left="0"/>
              <w:rPr>
                <w:rFonts w:ascii="Times New Roman" w:hAnsi="Times New Roman" w:eastAsia="SimSun" w:cs="Times New Roman"/>
                <w:u w:val="none"/>
                <w:lang w:val="sr-Cyrl-RS"/>
              </w:rPr>
            </w:pPr>
          </w:p>
        </w:tc>
        <w:tc>
          <w:tcPr>
            <w:tcW w:w="1385" w:type="dxa"/>
            <w:gridSpan w:val="2"/>
          </w:tcPr>
          <w:p w14:paraId="5D5C9EC6">
            <w:pPr>
              <w:pStyle w:val="8"/>
              <w:widowControl w:val="0"/>
              <w:tabs>
                <w:tab w:val="left" w:pos="851"/>
              </w:tabs>
              <w:spacing w:line="240" w:lineRule="auto"/>
              <w:ind w:left="0"/>
              <w:rPr>
                <w:rFonts w:ascii="Times New Roman" w:hAnsi="Times New Roman" w:eastAsia="SimSun" w:cs="Times New Roman"/>
                <w:u w:val="none"/>
                <w:lang w:val="sr-Cyrl-RS"/>
              </w:rPr>
            </w:pPr>
          </w:p>
        </w:tc>
        <w:tc>
          <w:tcPr>
            <w:tcW w:w="1180" w:type="dxa"/>
          </w:tcPr>
          <w:p w14:paraId="4543FAFB">
            <w:pPr>
              <w:pStyle w:val="8"/>
              <w:widowControl w:val="0"/>
              <w:tabs>
                <w:tab w:val="left" w:pos="851"/>
              </w:tabs>
              <w:spacing w:line="240" w:lineRule="auto"/>
              <w:ind w:left="0"/>
              <w:rPr>
                <w:rFonts w:ascii="Times New Roman" w:hAnsi="Times New Roman" w:eastAsia="SimSun" w:cs="Times New Roman"/>
                <w:u w:val="none"/>
                <w:lang w:val="sr-Cyrl-RS"/>
              </w:rPr>
            </w:pPr>
          </w:p>
        </w:tc>
      </w:tr>
      <w:tr w14:paraId="6165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00A135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6D95579B">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154ED570">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0C5EF48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31D83D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4FBF42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7701CA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3093F1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25" w:type="dxa"/>
          </w:tcPr>
          <w:p w14:paraId="34C717C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095" w:type="dxa"/>
          </w:tcPr>
          <w:p w14:paraId="54E7D168">
            <w:pPr>
              <w:pStyle w:val="8"/>
              <w:widowControl w:val="0"/>
              <w:tabs>
                <w:tab w:val="left" w:pos="851"/>
              </w:tabs>
              <w:spacing w:line="240" w:lineRule="auto"/>
              <w:ind w:left="0"/>
              <w:rPr>
                <w:rFonts w:ascii="Times New Roman" w:hAnsi="Times New Roman" w:eastAsia="SimSun" w:cs="Times New Roman"/>
                <w:u w:val="none"/>
                <w:lang w:val="sr-Cyrl-RS"/>
              </w:rPr>
            </w:pPr>
          </w:p>
        </w:tc>
        <w:tc>
          <w:tcPr>
            <w:tcW w:w="1125" w:type="dxa"/>
          </w:tcPr>
          <w:p w14:paraId="5C5971C0">
            <w:pPr>
              <w:pStyle w:val="8"/>
              <w:widowControl w:val="0"/>
              <w:tabs>
                <w:tab w:val="left" w:pos="851"/>
              </w:tabs>
              <w:spacing w:line="240" w:lineRule="auto"/>
              <w:ind w:left="0"/>
              <w:rPr>
                <w:rFonts w:ascii="Times New Roman" w:hAnsi="Times New Roman" w:eastAsia="SimSun" w:cs="Times New Roman"/>
                <w:u w:val="none"/>
                <w:lang w:val="sr-Cyrl-RS"/>
              </w:rPr>
            </w:pPr>
          </w:p>
        </w:tc>
        <w:tc>
          <w:tcPr>
            <w:tcW w:w="1385" w:type="dxa"/>
            <w:gridSpan w:val="2"/>
          </w:tcPr>
          <w:p w14:paraId="6E6DACF6">
            <w:pPr>
              <w:pStyle w:val="8"/>
              <w:widowControl w:val="0"/>
              <w:tabs>
                <w:tab w:val="left" w:pos="851"/>
              </w:tabs>
              <w:spacing w:line="240" w:lineRule="auto"/>
              <w:ind w:left="0"/>
              <w:rPr>
                <w:rFonts w:ascii="Times New Roman" w:hAnsi="Times New Roman" w:eastAsia="SimSun" w:cs="Times New Roman"/>
                <w:u w:val="none"/>
                <w:lang w:val="sr-Cyrl-RS"/>
              </w:rPr>
            </w:pPr>
          </w:p>
        </w:tc>
        <w:tc>
          <w:tcPr>
            <w:tcW w:w="1180" w:type="dxa"/>
          </w:tcPr>
          <w:p w14:paraId="00914DE3">
            <w:pPr>
              <w:pStyle w:val="8"/>
              <w:widowControl w:val="0"/>
              <w:tabs>
                <w:tab w:val="left" w:pos="851"/>
              </w:tabs>
              <w:spacing w:line="240" w:lineRule="auto"/>
              <w:ind w:left="0"/>
              <w:rPr>
                <w:rFonts w:ascii="Times New Roman" w:hAnsi="Times New Roman" w:eastAsia="SimSun" w:cs="Times New Roman"/>
                <w:u w:val="none"/>
                <w:lang w:val="sr-Cyrl-RS"/>
              </w:rPr>
            </w:pPr>
          </w:p>
        </w:tc>
      </w:tr>
      <w:tr w14:paraId="7E19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8" w:type="dxa"/>
            <w:gridSpan w:val="14"/>
            <w:shd w:val="clear" w:color="auto" w:fill="F1F1F1" w:themeFill="background1" w:themeFillShade="F2"/>
          </w:tcPr>
          <w:p w14:paraId="121D037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ДУШКОВЦИ</w:t>
            </w:r>
          </w:p>
        </w:tc>
      </w:tr>
      <w:tr w14:paraId="31C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8490BB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990" w:type="dxa"/>
          </w:tcPr>
          <w:p w14:paraId="655474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405613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0D6F15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9A73A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1F829B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09333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A286E2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5C15D54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4CA512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3B2CBE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85" w:type="dxa"/>
            <w:gridSpan w:val="2"/>
          </w:tcPr>
          <w:p w14:paraId="2D45197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80" w:type="dxa"/>
          </w:tcPr>
          <w:p w14:paraId="4EEE94B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r>
      <w:tr w14:paraId="6779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BA65E1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990" w:type="dxa"/>
          </w:tcPr>
          <w:p w14:paraId="38751FC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051EE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622B84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095" w:type="dxa"/>
          </w:tcPr>
          <w:p w14:paraId="3A926C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w:t>
            </w:r>
          </w:p>
        </w:tc>
        <w:tc>
          <w:tcPr>
            <w:tcW w:w="1005" w:type="dxa"/>
          </w:tcPr>
          <w:p w14:paraId="1E54F7D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CB5DA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79360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5BD7374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6A7026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B799EA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85" w:type="dxa"/>
            <w:gridSpan w:val="2"/>
          </w:tcPr>
          <w:p w14:paraId="33C8483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80" w:type="dxa"/>
          </w:tcPr>
          <w:p w14:paraId="2587D8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23A9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DBA349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990" w:type="dxa"/>
          </w:tcPr>
          <w:p w14:paraId="5B8026B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E5A64F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4CDF54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2EB21D9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0226CB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5551CA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D3A34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4CF3617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2FEE6F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93F96E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85" w:type="dxa"/>
            <w:gridSpan w:val="2"/>
          </w:tcPr>
          <w:p w14:paraId="478C8E8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80" w:type="dxa"/>
          </w:tcPr>
          <w:p w14:paraId="7643D7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r>
      <w:tr w14:paraId="07CA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20BE10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990" w:type="dxa"/>
          </w:tcPr>
          <w:p w14:paraId="5CC595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304366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73A8A3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27973B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6FD8510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8A87D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2DC39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25" w:type="dxa"/>
          </w:tcPr>
          <w:p w14:paraId="65A65CE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8</w:t>
            </w:r>
          </w:p>
        </w:tc>
        <w:tc>
          <w:tcPr>
            <w:tcW w:w="1095" w:type="dxa"/>
          </w:tcPr>
          <w:p w14:paraId="3A482CF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DF2E2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385" w:type="dxa"/>
            <w:gridSpan w:val="2"/>
          </w:tcPr>
          <w:p w14:paraId="69F71DC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80" w:type="dxa"/>
          </w:tcPr>
          <w:p w14:paraId="483DD96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bl>
    <w:p w14:paraId="099A1467">
      <w:pPr>
        <w:pStyle w:val="8"/>
        <w:tabs>
          <w:tab w:val="left" w:pos="851"/>
        </w:tabs>
        <w:spacing w:line="240" w:lineRule="auto"/>
        <w:ind w:left="0"/>
        <w:rPr>
          <w:rFonts w:ascii="Times New Roman" w:hAnsi="Times New Roman" w:eastAsia="SimSun" w:cs="Times New Roman"/>
          <w:u w:val="none"/>
          <w:lang w:val="sr-Cyrl-RS"/>
        </w:rPr>
      </w:pPr>
    </w:p>
    <w:p w14:paraId="373720DF">
      <w:pPr>
        <w:pStyle w:val="8"/>
        <w:tabs>
          <w:tab w:val="left" w:pos="851"/>
        </w:tabs>
        <w:spacing w:line="240" w:lineRule="auto"/>
        <w:ind w:left="0"/>
        <w:rPr>
          <w:rFonts w:ascii="Times New Roman" w:hAnsi="Times New Roman" w:eastAsia="SimSun" w:cs="Times New Roman"/>
          <w:u w:val="none"/>
          <w:lang w:val="sr-Cyrl-RS"/>
        </w:rPr>
        <w:sectPr>
          <w:pgSz w:w="16838" w:h="11906" w:orient="landscape"/>
          <w:pgMar w:top="1417" w:right="1417" w:bottom="1417" w:left="1417" w:header="708" w:footer="708" w:gutter="0"/>
          <w:cols w:space="708" w:num="1"/>
          <w:docGrid w:linePitch="360" w:charSpace="0"/>
        </w:sectPr>
      </w:pPr>
    </w:p>
    <w:p w14:paraId="56B8A1CE">
      <w:pPr>
        <w:keepNext/>
        <w:tabs>
          <w:tab w:val="left" w:pos="900"/>
        </w:tabs>
        <w:spacing w:after="120"/>
        <w:jc w:val="center"/>
        <w:outlineLvl w:val="1"/>
        <w:rPr>
          <w:rFonts w:ascii="Times New Roman" w:hAnsi="Times New Roman" w:cs="Times New Roman"/>
          <w:b/>
          <w:bCs/>
          <w:sz w:val="24"/>
          <w:szCs w:val="24"/>
          <w:lang w:val="sr-Cyrl-RS"/>
        </w:rPr>
      </w:pPr>
      <w:r>
        <w:rPr>
          <w:rFonts w:ascii="Times New Roman" w:hAnsi="Times New Roman" w:cs="Times New Roman"/>
          <w:b/>
          <w:bCs/>
          <w:sz w:val="24"/>
          <w:szCs w:val="24"/>
          <w:lang w:val="sr-Latn-CS"/>
        </w:rPr>
        <w:t>5.8.</w:t>
      </w:r>
      <w:r>
        <w:rPr>
          <w:rFonts w:ascii="Times New Roman" w:hAnsi="Times New Roman" w:cs="Times New Roman"/>
          <w:b/>
          <w:bCs/>
          <w:sz w:val="24"/>
          <w:szCs w:val="24"/>
          <w:lang w:val="sr-Cyrl-RS"/>
        </w:rPr>
        <w:t>4</w:t>
      </w:r>
      <w:r>
        <w:rPr>
          <w:rFonts w:ascii="Times New Roman" w:hAnsi="Times New Roman" w:cs="Times New Roman"/>
          <w:b/>
          <w:bCs/>
          <w:sz w:val="24"/>
          <w:szCs w:val="24"/>
          <w:lang w:val="sr-Latn-CS"/>
        </w:rPr>
        <w:t xml:space="preserve">. </w:t>
      </w:r>
      <w:r>
        <w:rPr>
          <w:rFonts w:ascii="Times New Roman" w:hAnsi="Times New Roman" w:cs="Times New Roman"/>
          <w:b/>
          <w:bCs/>
          <w:sz w:val="24"/>
          <w:szCs w:val="24"/>
          <w:lang w:val="sr-Cyrl-RS"/>
        </w:rPr>
        <w:t>ЗАДУЖЕЊА НАСТАВНИКА ПО ПРЕДМЕТИМА</w:t>
      </w:r>
    </w:p>
    <w:tbl>
      <w:tblPr>
        <w:tblStyle w:val="6"/>
        <w:tblpPr w:leftFromText="180" w:rightFromText="180" w:vertAnchor="text" w:horzAnchor="page" w:tblpX="792" w:tblpY="143"/>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03"/>
        <w:gridCol w:w="1779"/>
      </w:tblGrid>
      <w:tr w14:paraId="23BE2B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06" w:type="dxa"/>
            <w:vMerge w:val="restart"/>
            <w:tcBorders>
              <w:top w:val="double" w:color="auto" w:sz="4" w:space="0"/>
              <w:left w:val="double" w:color="auto" w:sz="4" w:space="0"/>
              <w:bottom w:val="single" w:color="auto" w:sz="4" w:space="0"/>
              <w:right w:val="single" w:color="auto" w:sz="4" w:space="0"/>
            </w:tcBorders>
            <w:shd w:val="clear" w:color="auto" w:fill="F3F3F3"/>
            <w:vAlign w:val="center"/>
          </w:tcPr>
          <w:p w14:paraId="04243814">
            <w:pPr>
              <w:spacing w:line="276" w:lineRule="auto"/>
              <w:ind w:left="138" w:hanging="138"/>
              <w:jc w:val="center"/>
              <w:rPr>
                <w:rFonts w:ascii="Times New Roman" w:hAnsi="Times New Roman" w:eastAsia="Times New Roman" w:cs="Times New Roman"/>
                <w:bCs/>
                <w:lang w:val="sr-Cyrl-CS"/>
              </w:rPr>
            </w:pPr>
            <w:r>
              <w:rPr>
                <w:rFonts w:ascii="Times New Roman" w:hAnsi="Times New Roman" w:eastAsia="Times New Roman" w:cs="Times New Roman"/>
                <w:bCs/>
                <w:lang w:val="sr-Cyrl-CS"/>
              </w:rPr>
              <w:t>име и презиме</w:t>
            </w:r>
          </w:p>
          <w:p w14:paraId="7C87FB61">
            <w:pPr>
              <w:spacing w:line="276"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sr-Cyrl-CS"/>
              </w:rPr>
              <w:t>наставника</w:t>
            </w:r>
          </w:p>
        </w:tc>
        <w:tc>
          <w:tcPr>
            <w:tcW w:w="1031" w:type="dxa"/>
            <w:vMerge w:val="restart"/>
            <w:tcBorders>
              <w:top w:val="double" w:color="auto" w:sz="4" w:space="0"/>
              <w:left w:val="single" w:color="auto" w:sz="4" w:space="0"/>
              <w:bottom w:val="single" w:color="auto" w:sz="4" w:space="0"/>
              <w:right w:val="single" w:color="auto" w:sz="4" w:space="0"/>
            </w:tcBorders>
            <w:shd w:val="clear" w:color="auto" w:fill="F3F3F3"/>
            <w:vAlign w:val="center"/>
          </w:tcPr>
          <w:p w14:paraId="07C3A736">
            <w:pPr>
              <w:spacing w:line="276"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sr-Cyrl-CS"/>
              </w:rPr>
              <w:t>одељ.</w:t>
            </w:r>
            <w:r>
              <w:rPr>
                <w:rFonts w:ascii="Times New Roman" w:hAnsi="Times New Roman" w:eastAsia="Times New Roman" w:cs="Times New Roman"/>
                <w:bCs/>
              </w:rPr>
              <w:t xml:space="preserve"> </w:t>
            </w:r>
            <w:r>
              <w:rPr>
                <w:rFonts w:ascii="Times New Roman" w:hAnsi="Times New Roman" w:eastAsia="Times New Roman" w:cs="Times New Roman"/>
                <w:bCs/>
                <w:lang w:val="sr-Cyrl-CS"/>
              </w:rPr>
              <w:t>старешина</w:t>
            </w:r>
          </w:p>
        </w:tc>
        <w:tc>
          <w:tcPr>
            <w:tcW w:w="9187" w:type="dxa"/>
            <w:gridSpan w:val="3"/>
            <w:tcBorders>
              <w:top w:val="double" w:color="auto" w:sz="4" w:space="0"/>
              <w:left w:val="single" w:color="auto" w:sz="4" w:space="0"/>
              <w:bottom w:val="single" w:color="auto" w:sz="4" w:space="0"/>
              <w:right w:val="single" w:color="auto" w:sz="4" w:space="0"/>
            </w:tcBorders>
            <w:shd w:val="clear" w:color="auto" w:fill="F3F3F3"/>
            <w:vAlign w:val="center"/>
          </w:tcPr>
          <w:p w14:paraId="77F2768A">
            <w:pPr>
              <w:pStyle w:val="20"/>
              <w:jc w:val="center"/>
              <w:rPr>
                <w:rFonts w:ascii="Times New Roman" w:hAnsi="Times New Roman" w:cs="Times New Roman"/>
                <w:lang w:val="sr-Cyrl-CS"/>
              </w:rPr>
            </w:pPr>
            <w:r>
              <w:rPr>
                <w:rFonts w:ascii="Times New Roman" w:hAnsi="Times New Roman" w:cs="Times New Roman"/>
                <w:lang w:val="sr-Cyrl-CS"/>
              </w:rPr>
              <w:t>Одељење у коме предаје</w:t>
            </w:r>
          </w:p>
        </w:tc>
        <w:tc>
          <w:tcPr>
            <w:tcW w:w="1779" w:type="dxa"/>
            <w:vMerge w:val="restart"/>
            <w:tcBorders>
              <w:top w:val="double" w:color="auto" w:sz="4" w:space="0"/>
              <w:left w:val="single" w:color="auto" w:sz="4" w:space="0"/>
              <w:right w:val="double" w:color="auto" w:sz="4" w:space="0"/>
            </w:tcBorders>
            <w:shd w:val="clear" w:color="auto" w:fill="F3F3F3"/>
            <w:vAlign w:val="center"/>
          </w:tcPr>
          <w:p w14:paraId="2BBA879E">
            <w:pPr>
              <w:pStyle w:val="20"/>
              <w:jc w:val="center"/>
              <w:rPr>
                <w:rFonts w:ascii="Times New Roman" w:hAnsi="Times New Roman" w:cs="Times New Roman"/>
                <w:lang w:val="sr-Cyrl-CS"/>
              </w:rPr>
            </w:pPr>
            <w:r>
              <w:rPr>
                <w:rFonts w:ascii="Times New Roman" w:hAnsi="Times New Roman" w:cs="Times New Roman"/>
                <w:lang w:val="sr-Cyrl-CS"/>
              </w:rPr>
              <w:t>укупно</w:t>
            </w:r>
          </w:p>
          <w:p w14:paraId="2DF17910">
            <w:pPr>
              <w:pStyle w:val="20"/>
              <w:jc w:val="center"/>
              <w:rPr>
                <w:rFonts w:ascii="Times New Roman" w:hAnsi="Times New Roman" w:cs="Times New Roman"/>
                <w:lang w:val="sr-Cyrl-CS"/>
              </w:rPr>
            </w:pPr>
            <w:r>
              <w:rPr>
                <w:rFonts w:ascii="Times New Roman" w:hAnsi="Times New Roman" w:cs="Times New Roman"/>
                <w:lang w:val="sr-Cyrl-CS"/>
              </w:rPr>
              <w:t>часова</w:t>
            </w:r>
          </w:p>
        </w:tc>
      </w:tr>
      <w:tr w14:paraId="66A298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Merge w:val="continue"/>
            <w:shd w:val="clear" w:color="auto" w:fill="F3F3F3"/>
          </w:tcPr>
          <w:p w14:paraId="518F6C81">
            <w:pPr>
              <w:spacing w:line="276" w:lineRule="auto"/>
              <w:rPr>
                <w:rFonts w:ascii="Times New Roman" w:hAnsi="Times New Roman" w:eastAsia="Times New Roman" w:cs="Times New Roman"/>
                <w:bCs/>
                <w:lang w:val="sr-Cyrl-CS"/>
              </w:rPr>
            </w:pPr>
          </w:p>
        </w:tc>
        <w:tc>
          <w:tcPr>
            <w:tcW w:w="1031" w:type="dxa"/>
            <w:vMerge w:val="continue"/>
            <w:shd w:val="clear" w:color="auto" w:fill="F3F3F3"/>
          </w:tcPr>
          <w:p w14:paraId="06427AAA">
            <w:pPr>
              <w:spacing w:line="276" w:lineRule="auto"/>
              <w:jc w:val="center"/>
              <w:rPr>
                <w:rFonts w:ascii="Times New Roman" w:hAnsi="Times New Roman" w:eastAsia="Times New Roman" w:cs="Times New Roman"/>
                <w:bCs/>
                <w:lang w:val="en-US"/>
              </w:rPr>
            </w:pPr>
          </w:p>
        </w:tc>
        <w:tc>
          <w:tcPr>
            <w:tcW w:w="4664" w:type="dxa"/>
            <w:shd w:val="clear" w:color="auto" w:fill="F3F3F3"/>
            <w:vAlign w:val="center"/>
          </w:tcPr>
          <w:p w14:paraId="3F689184">
            <w:pPr>
              <w:pStyle w:val="20"/>
              <w:jc w:val="center"/>
              <w:rPr>
                <w:rFonts w:ascii="Times New Roman" w:hAnsi="Times New Roman" w:cs="Times New Roman"/>
                <w:lang w:val="sr-Cyrl-CS"/>
              </w:rPr>
            </w:pPr>
            <w:r>
              <w:rPr>
                <w:rFonts w:ascii="Times New Roman" w:hAnsi="Times New Roman" w:cs="Times New Roman"/>
                <w:lang w:val="sr-Cyrl-CS"/>
              </w:rPr>
              <w:t>матична школа</w:t>
            </w:r>
          </w:p>
        </w:tc>
        <w:tc>
          <w:tcPr>
            <w:tcW w:w="2120" w:type="dxa"/>
            <w:shd w:val="clear" w:color="auto" w:fill="F3F3F3"/>
            <w:vAlign w:val="center"/>
          </w:tcPr>
          <w:p w14:paraId="29A352EA">
            <w:pPr>
              <w:pStyle w:val="20"/>
              <w:jc w:val="center"/>
              <w:rPr>
                <w:rFonts w:ascii="Times New Roman" w:hAnsi="Times New Roman" w:cs="Times New Roman"/>
                <w:lang w:val="sr-Cyrl-CS"/>
              </w:rPr>
            </w:pPr>
            <w:r>
              <w:rPr>
                <w:rFonts w:ascii="Times New Roman" w:hAnsi="Times New Roman" w:cs="Times New Roman"/>
                <w:lang w:val="sr-Cyrl-CS"/>
              </w:rPr>
              <w:t>Јежевица</w:t>
            </w:r>
          </w:p>
        </w:tc>
        <w:tc>
          <w:tcPr>
            <w:tcW w:w="2403" w:type="dxa"/>
            <w:tcBorders>
              <w:right w:val="single" w:color="auto" w:sz="4" w:space="0"/>
            </w:tcBorders>
            <w:shd w:val="clear" w:color="auto" w:fill="F3F3F3"/>
            <w:vAlign w:val="center"/>
          </w:tcPr>
          <w:p w14:paraId="79B0AC4D">
            <w:pPr>
              <w:pStyle w:val="20"/>
              <w:jc w:val="center"/>
              <w:rPr>
                <w:rFonts w:ascii="Times New Roman" w:hAnsi="Times New Roman" w:cs="Times New Roman"/>
                <w:lang w:val="sr-Cyrl-CS"/>
              </w:rPr>
            </w:pPr>
            <w:r>
              <w:rPr>
                <w:rFonts w:ascii="Times New Roman" w:hAnsi="Times New Roman" w:cs="Times New Roman"/>
                <w:lang w:val="sr-Cyrl-CS"/>
              </w:rPr>
              <w:t>Душковци</w:t>
            </w:r>
          </w:p>
        </w:tc>
        <w:tc>
          <w:tcPr>
            <w:tcW w:w="1779" w:type="dxa"/>
            <w:vMerge w:val="continue"/>
            <w:tcBorders>
              <w:left w:val="single" w:color="auto" w:sz="4" w:space="0"/>
              <w:right w:val="double" w:color="auto" w:sz="4" w:space="0"/>
            </w:tcBorders>
            <w:shd w:val="clear" w:color="auto" w:fill="F3F3F3"/>
            <w:vAlign w:val="center"/>
          </w:tcPr>
          <w:p w14:paraId="09CF0940">
            <w:pPr>
              <w:pStyle w:val="20"/>
              <w:jc w:val="center"/>
              <w:rPr>
                <w:rFonts w:ascii="Times New Roman" w:hAnsi="Times New Roman" w:cs="Times New Roman"/>
                <w:lang w:val="sr-Cyrl-CS"/>
              </w:rPr>
            </w:pPr>
          </w:p>
        </w:tc>
      </w:tr>
      <w:tr w14:paraId="7E5B5A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06C994BA">
            <w:pPr>
              <w:spacing w:line="276"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CS"/>
              </w:rPr>
              <w:t>СРПСКИ ЈЕЗИК</w:t>
            </w:r>
          </w:p>
        </w:tc>
      </w:tr>
      <w:tr w14:paraId="025ACB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11B6F291">
            <w:pPr>
              <w:pStyle w:val="20"/>
              <w:rPr>
                <w:rFonts w:ascii="Times New Roman" w:hAnsi="Times New Roman" w:cs="Times New Roman"/>
              </w:rPr>
            </w:pPr>
            <w:r>
              <w:rPr>
                <w:rFonts w:ascii="Times New Roman" w:hAnsi="Times New Roman" w:cs="Times New Roman"/>
              </w:rPr>
              <w:t>Олгица Спасојевић</w:t>
            </w:r>
          </w:p>
        </w:tc>
        <w:tc>
          <w:tcPr>
            <w:tcW w:w="1031" w:type="dxa"/>
            <w:shd w:val="clear" w:color="auto" w:fill="auto"/>
            <w:vAlign w:val="center"/>
          </w:tcPr>
          <w:p w14:paraId="32846FD4">
            <w:pPr>
              <w:pStyle w:val="20"/>
              <w:jc w:val="center"/>
              <w:rPr>
                <w:rFonts w:ascii="Times New Roman" w:hAnsi="Times New Roman" w:cs="Times New Roman"/>
              </w:rPr>
            </w:pPr>
            <w:r>
              <w:rPr>
                <w:rFonts w:ascii="Times New Roman" w:hAnsi="Times New Roman" w:cs="Times New Roman"/>
              </w:rPr>
              <w:t>VIII2</w:t>
            </w:r>
          </w:p>
        </w:tc>
        <w:tc>
          <w:tcPr>
            <w:tcW w:w="4664" w:type="dxa"/>
            <w:shd w:val="clear" w:color="auto" w:fill="auto"/>
            <w:vAlign w:val="center"/>
          </w:tcPr>
          <w:p w14:paraId="1DC2F8FA">
            <w:pPr>
              <w:pStyle w:val="20"/>
              <w:jc w:val="center"/>
              <w:rPr>
                <w:rFonts w:ascii="Times New Roman" w:hAnsi="Times New Roman" w:cs="Times New Roman"/>
              </w:rPr>
            </w:pPr>
            <w:r>
              <w:rPr>
                <w:rFonts w:ascii="Times New Roman" w:hAnsi="Times New Roman" w:cs="Times New Roman"/>
              </w:rPr>
              <w:t>VII1</w:t>
            </w:r>
            <w:r>
              <w:rPr>
                <w:rFonts w:ascii="Times New Roman" w:hAnsi="Times New Roman" w:cs="Times New Roman"/>
                <w:lang w:val="sr-Cyrl-RS"/>
              </w:rPr>
              <w:t xml:space="preserve">, </w:t>
            </w:r>
            <w:r>
              <w:rPr>
                <w:rFonts w:ascii="Times New Roman" w:hAnsi="Times New Roman" w:cs="Times New Roman"/>
              </w:rPr>
              <w:t>VII2 ,VIII1, VIII2</w:t>
            </w:r>
          </w:p>
        </w:tc>
        <w:tc>
          <w:tcPr>
            <w:tcW w:w="2120" w:type="dxa"/>
            <w:shd w:val="clear" w:color="auto" w:fill="auto"/>
            <w:vAlign w:val="center"/>
          </w:tcPr>
          <w:p w14:paraId="5BD643F1">
            <w:pPr>
              <w:pStyle w:val="20"/>
              <w:jc w:val="center"/>
              <w:rPr>
                <w:rFonts w:ascii="Times New Roman" w:hAnsi="Times New Roman" w:cs="Times New Roman"/>
              </w:rPr>
            </w:pPr>
          </w:p>
        </w:tc>
        <w:tc>
          <w:tcPr>
            <w:tcW w:w="2403" w:type="dxa"/>
            <w:shd w:val="clear" w:color="auto" w:fill="auto"/>
            <w:vAlign w:val="center"/>
          </w:tcPr>
          <w:p w14:paraId="45F96C70">
            <w:pPr>
              <w:pStyle w:val="20"/>
              <w:jc w:val="center"/>
              <w:rPr>
                <w:rFonts w:ascii="Times New Roman" w:hAnsi="Times New Roman" w:cs="Times New Roman"/>
              </w:rPr>
            </w:pPr>
          </w:p>
        </w:tc>
        <w:tc>
          <w:tcPr>
            <w:tcW w:w="1779" w:type="dxa"/>
            <w:shd w:val="clear" w:color="auto" w:fill="auto"/>
            <w:vAlign w:val="center"/>
          </w:tcPr>
          <w:p w14:paraId="0CC1D025">
            <w:pPr>
              <w:pStyle w:val="20"/>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6</w:t>
            </w:r>
          </w:p>
        </w:tc>
      </w:tr>
      <w:tr w14:paraId="717F63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703F84DC">
            <w:pPr>
              <w:pStyle w:val="20"/>
              <w:rPr>
                <w:rFonts w:ascii="Times New Roman" w:hAnsi="Times New Roman" w:cs="Times New Roman"/>
              </w:rPr>
            </w:pPr>
            <w:r>
              <w:rPr>
                <w:rFonts w:ascii="Times New Roman" w:hAnsi="Times New Roman" w:cs="Times New Roman"/>
              </w:rPr>
              <w:t>Милка Дробњаковић</w:t>
            </w:r>
          </w:p>
        </w:tc>
        <w:tc>
          <w:tcPr>
            <w:tcW w:w="1031" w:type="dxa"/>
            <w:shd w:val="clear" w:color="auto" w:fill="auto"/>
            <w:vAlign w:val="center"/>
          </w:tcPr>
          <w:p w14:paraId="4FD8E54F">
            <w:pPr>
              <w:pStyle w:val="20"/>
              <w:jc w:val="center"/>
              <w:rPr>
                <w:rFonts w:ascii="Times New Roman" w:hAnsi="Times New Roman" w:cs="Times New Roman"/>
              </w:rPr>
            </w:pPr>
            <w:r>
              <w:rPr>
                <w:rFonts w:ascii="Times New Roman" w:hAnsi="Times New Roman" w:cs="Times New Roman"/>
              </w:rPr>
              <w:t>V2</w:t>
            </w:r>
          </w:p>
        </w:tc>
        <w:tc>
          <w:tcPr>
            <w:tcW w:w="4664" w:type="dxa"/>
            <w:shd w:val="clear" w:color="auto" w:fill="auto"/>
            <w:vAlign w:val="center"/>
          </w:tcPr>
          <w:p w14:paraId="4EE1DC25">
            <w:pPr>
              <w:pStyle w:val="20"/>
              <w:jc w:val="center"/>
              <w:rPr>
                <w:rFonts w:ascii="Times New Roman" w:hAnsi="Times New Roman" w:cs="Times New Roman"/>
                <w:lang w:val="sr-Cyrl-RS"/>
              </w:rPr>
            </w:pPr>
            <w:r>
              <w:rPr>
                <w:rFonts w:ascii="Times New Roman" w:hAnsi="Times New Roman" w:cs="Times New Roman"/>
              </w:rPr>
              <w:t>V1, V2, VI1, VI4</w:t>
            </w:r>
          </w:p>
        </w:tc>
        <w:tc>
          <w:tcPr>
            <w:tcW w:w="2120" w:type="dxa"/>
            <w:shd w:val="clear" w:color="auto" w:fill="auto"/>
            <w:vAlign w:val="center"/>
          </w:tcPr>
          <w:p w14:paraId="49C7461E">
            <w:pPr>
              <w:pStyle w:val="20"/>
              <w:jc w:val="center"/>
              <w:rPr>
                <w:rFonts w:ascii="Times New Roman" w:hAnsi="Times New Roman" w:cs="Times New Roman"/>
              </w:rPr>
            </w:pPr>
          </w:p>
        </w:tc>
        <w:tc>
          <w:tcPr>
            <w:tcW w:w="2403" w:type="dxa"/>
            <w:shd w:val="clear" w:color="auto" w:fill="auto"/>
            <w:vAlign w:val="center"/>
          </w:tcPr>
          <w:p w14:paraId="7CD9BC18">
            <w:pPr>
              <w:pStyle w:val="20"/>
              <w:jc w:val="center"/>
              <w:rPr>
                <w:rFonts w:ascii="Times New Roman" w:hAnsi="Times New Roman" w:cs="Times New Roman"/>
              </w:rPr>
            </w:pPr>
          </w:p>
        </w:tc>
        <w:tc>
          <w:tcPr>
            <w:tcW w:w="1779" w:type="dxa"/>
            <w:shd w:val="clear" w:color="auto" w:fill="auto"/>
            <w:vAlign w:val="center"/>
          </w:tcPr>
          <w:p w14:paraId="4811E4B2">
            <w:pPr>
              <w:pStyle w:val="20"/>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8</w:t>
            </w:r>
          </w:p>
        </w:tc>
      </w:tr>
      <w:tr w14:paraId="52CD51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3F244880">
            <w:pPr>
              <w:pStyle w:val="20"/>
              <w:rPr>
                <w:rFonts w:ascii="Times New Roman" w:hAnsi="Times New Roman" w:cs="Times New Roman"/>
              </w:rPr>
            </w:pPr>
            <w:r>
              <w:rPr>
                <w:rFonts w:ascii="Times New Roman" w:hAnsi="Times New Roman" w:cs="Times New Roman"/>
              </w:rPr>
              <w:t>Душица Додић</w:t>
            </w:r>
          </w:p>
        </w:tc>
        <w:tc>
          <w:tcPr>
            <w:tcW w:w="1031" w:type="dxa"/>
            <w:shd w:val="clear" w:color="auto" w:fill="auto"/>
            <w:vAlign w:val="center"/>
          </w:tcPr>
          <w:p w14:paraId="6DFE23C0">
            <w:pPr>
              <w:pStyle w:val="20"/>
              <w:jc w:val="center"/>
              <w:rPr>
                <w:rFonts w:ascii="Times New Roman" w:hAnsi="Times New Roman" w:cs="Times New Roman"/>
              </w:rPr>
            </w:pPr>
            <w:r>
              <w:rPr>
                <w:rFonts w:ascii="Times New Roman" w:hAnsi="Times New Roman" w:cs="Times New Roman"/>
              </w:rPr>
              <w:t>VII3</w:t>
            </w:r>
          </w:p>
        </w:tc>
        <w:tc>
          <w:tcPr>
            <w:tcW w:w="4664" w:type="dxa"/>
            <w:shd w:val="clear" w:color="auto" w:fill="auto"/>
            <w:vAlign w:val="center"/>
          </w:tcPr>
          <w:p w14:paraId="49AE6101">
            <w:pPr>
              <w:pStyle w:val="20"/>
              <w:jc w:val="center"/>
              <w:rPr>
                <w:rFonts w:ascii="Times New Roman" w:hAnsi="Times New Roman" w:cs="Times New Roman"/>
              </w:rPr>
            </w:pPr>
            <w:r>
              <w:rPr>
                <w:rFonts w:ascii="Times New Roman" w:hAnsi="Times New Roman" w:cs="Times New Roman"/>
              </w:rPr>
              <w:t>V4, VI3 ,VII3</w:t>
            </w:r>
          </w:p>
        </w:tc>
        <w:tc>
          <w:tcPr>
            <w:tcW w:w="2120" w:type="dxa"/>
            <w:shd w:val="clear" w:color="auto" w:fill="auto"/>
            <w:vAlign w:val="center"/>
          </w:tcPr>
          <w:p w14:paraId="41CC3EB3">
            <w:pPr>
              <w:pStyle w:val="20"/>
              <w:jc w:val="center"/>
              <w:rPr>
                <w:rFonts w:ascii="Times New Roman" w:hAnsi="Times New Roman" w:cs="Times New Roman"/>
              </w:rPr>
            </w:pPr>
          </w:p>
        </w:tc>
        <w:tc>
          <w:tcPr>
            <w:tcW w:w="2403" w:type="dxa"/>
            <w:shd w:val="clear" w:color="auto" w:fill="auto"/>
            <w:vAlign w:val="center"/>
          </w:tcPr>
          <w:p w14:paraId="538E42FA">
            <w:pPr>
              <w:pStyle w:val="20"/>
              <w:jc w:val="center"/>
              <w:rPr>
                <w:rFonts w:ascii="Times New Roman" w:hAnsi="Times New Roman" w:cs="Times New Roman"/>
              </w:rPr>
            </w:pPr>
          </w:p>
        </w:tc>
        <w:tc>
          <w:tcPr>
            <w:tcW w:w="1779" w:type="dxa"/>
            <w:shd w:val="clear" w:color="auto" w:fill="auto"/>
            <w:vAlign w:val="center"/>
          </w:tcPr>
          <w:p w14:paraId="13AC4485">
            <w:pPr>
              <w:pStyle w:val="20"/>
              <w:jc w:val="center"/>
              <w:rPr>
                <w:rFonts w:ascii="Times New Roman" w:hAnsi="Times New Roman" w:cs="Times New Roman"/>
              </w:rPr>
            </w:pPr>
            <w:r>
              <w:rPr>
                <w:rFonts w:ascii="Times New Roman" w:hAnsi="Times New Roman" w:cs="Times New Roman"/>
              </w:rPr>
              <w:t>13</w:t>
            </w:r>
          </w:p>
        </w:tc>
      </w:tr>
      <w:tr w14:paraId="4A63B5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29C30588">
            <w:pPr>
              <w:pStyle w:val="20"/>
              <w:rPr>
                <w:rFonts w:ascii="Times New Roman" w:hAnsi="Times New Roman" w:cs="Times New Roman"/>
              </w:rPr>
            </w:pPr>
            <w:r>
              <w:rPr>
                <w:rFonts w:ascii="Times New Roman" w:hAnsi="Times New Roman" w:cs="Times New Roman"/>
              </w:rPr>
              <w:t>Зорица Ђокић</w:t>
            </w:r>
          </w:p>
        </w:tc>
        <w:tc>
          <w:tcPr>
            <w:tcW w:w="1031" w:type="dxa"/>
            <w:shd w:val="clear" w:color="auto" w:fill="auto"/>
            <w:vAlign w:val="center"/>
          </w:tcPr>
          <w:p w14:paraId="39B80846">
            <w:pPr>
              <w:pStyle w:val="20"/>
              <w:jc w:val="center"/>
              <w:rPr>
                <w:rFonts w:ascii="Times New Roman" w:hAnsi="Times New Roman" w:cs="Times New Roman"/>
              </w:rPr>
            </w:pPr>
            <w:r>
              <w:rPr>
                <w:rFonts w:ascii="Times New Roman" w:hAnsi="Times New Roman" w:cs="Times New Roman"/>
              </w:rPr>
              <w:t>VIII3</w:t>
            </w:r>
          </w:p>
        </w:tc>
        <w:tc>
          <w:tcPr>
            <w:tcW w:w="4664" w:type="dxa"/>
            <w:shd w:val="clear" w:color="auto" w:fill="auto"/>
            <w:vAlign w:val="center"/>
          </w:tcPr>
          <w:p w14:paraId="64224569">
            <w:pPr>
              <w:pStyle w:val="20"/>
              <w:jc w:val="center"/>
              <w:rPr>
                <w:rFonts w:ascii="Times New Roman" w:hAnsi="Times New Roman" w:cs="Times New Roman"/>
              </w:rPr>
            </w:pPr>
            <w:r>
              <w:rPr>
                <w:rFonts w:ascii="Times New Roman" w:hAnsi="Times New Roman" w:cs="Times New Roman"/>
              </w:rPr>
              <w:t>VIII3</w:t>
            </w:r>
          </w:p>
        </w:tc>
        <w:tc>
          <w:tcPr>
            <w:tcW w:w="2120" w:type="dxa"/>
            <w:shd w:val="clear" w:color="auto" w:fill="auto"/>
            <w:vAlign w:val="center"/>
          </w:tcPr>
          <w:p w14:paraId="11CDC123">
            <w:pPr>
              <w:pStyle w:val="20"/>
              <w:jc w:val="center"/>
              <w:rPr>
                <w:rFonts w:ascii="Times New Roman" w:hAnsi="Times New Roman" w:cs="Times New Roman"/>
              </w:rPr>
            </w:pPr>
          </w:p>
        </w:tc>
        <w:tc>
          <w:tcPr>
            <w:tcW w:w="2403" w:type="dxa"/>
            <w:shd w:val="clear" w:color="auto" w:fill="auto"/>
            <w:vAlign w:val="center"/>
          </w:tcPr>
          <w:p w14:paraId="1D771616">
            <w:pPr>
              <w:pStyle w:val="20"/>
              <w:jc w:val="center"/>
              <w:rPr>
                <w:rFonts w:ascii="Times New Roman" w:hAnsi="Times New Roman" w:cs="Times New Roman"/>
              </w:rPr>
            </w:pPr>
          </w:p>
        </w:tc>
        <w:tc>
          <w:tcPr>
            <w:tcW w:w="1779" w:type="dxa"/>
            <w:shd w:val="clear" w:color="auto" w:fill="auto"/>
            <w:vAlign w:val="center"/>
          </w:tcPr>
          <w:p w14:paraId="7C971092">
            <w:pPr>
              <w:pStyle w:val="20"/>
              <w:jc w:val="center"/>
              <w:rPr>
                <w:rFonts w:ascii="Times New Roman" w:hAnsi="Times New Roman" w:cs="Times New Roman"/>
              </w:rPr>
            </w:pPr>
            <w:r>
              <w:rPr>
                <w:rFonts w:ascii="Times New Roman" w:hAnsi="Times New Roman" w:cs="Times New Roman"/>
              </w:rPr>
              <w:t>4</w:t>
            </w:r>
          </w:p>
        </w:tc>
      </w:tr>
      <w:tr w14:paraId="1535F3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6E2EA249">
            <w:pPr>
              <w:pStyle w:val="20"/>
              <w:rPr>
                <w:rFonts w:ascii="Times New Roman" w:hAnsi="Times New Roman" w:cs="Times New Roman"/>
              </w:rPr>
            </w:pPr>
            <w:r>
              <w:rPr>
                <w:rFonts w:ascii="Times New Roman" w:hAnsi="Times New Roman" w:cs="Times New Roman"/>
              </w:rPr>
              <w:t>Вида Дамљановић</w:t>
            </w:r>
          </w:p>
        </w:tc>
        <w:tc>
          <w:tcPr>
            <w:tcW w:w="1031" w:type="dxa"/>
            <w:shd w:val="clear" w:color="auto" w:fill="auto"/>
            <w:vAlign w:val="center"/>
          </w:tcPr>
          <w:p w14:paraId="0E14B286">
            <w:pPr>
              <w:pStyle w:val="20"/>
              <w:jc w:val="center"/>
              <w:rPr>
                <w:rFonts w:ascii="Times New Roman" w:hAnsi="Times New Roman" w:cs="Times New Roman"/>
              </w:rPr>
            </w:pPr>
            <w:r>
              <w:rPr>
                <w:rFonts w:ascii="Times New Roman" w:hAnsi="Times New Roman" w:cs="Times New Roman"/>
              </w:rPr>
              <w:t>VI2</w:t>
            </w:r>
          </w:p>
        </w:tc>
        <w:tc>
          <w:tcPr>
            <w:tcW w:w="4664" w:type="dxa"/>
            <w:shd w:val="clear" w:color="auto" w:fill="auto"/>
            <w:vAlign w:val="center"/>
          </w:tcPr>
          <w:p w14:paraId="4B1176A7">
            <w:pPr>
              <w:pStyle w:val="20"/>
              <w:jc w:val="center"/>
              <w:rPr>
                <w:rFonts w:ascii="Times New Roman" w:hAnsi="Times New Roman" w:cs="Times New Roman"/>
              </w:rPr>
            </w:pPr>
            <w:r>
              <w:rPr>
                <w:rFonts w:ascii="Times New Roman" w:hAnsi="Times New Roman" w:cs="Times New Roman"/>
              </w:rPr>
              <w:t>V3, VI2, VII4, VIII4</w:t>
            </w:r>
          </w:p>
        </w:tc>
        <w:tc>
          <w:tcPr>
            <w:tcW w:w="2120" w:type="dxa"/>
            <w:shd w:val="clear" w:color="auto" w:fill="auto"/>
            <w:vAlign w:val="center"/>
          </w:tcPr>
          <w:p w14:paraId="7801B271">
            <w:pPr>
              <w:pStyle w:val="20"/>
              <w:jc w:val="center"/>
              <w:rPr>
                <w:rFonts w:ascii="Times New Roman" w:hAnsi="Times New Roman" w:cs="Times New Roman"/>
              </w:rPr>
            </w:pPr>
          </w:p>
        </w:tc>
        <w:tc>
          <w:tcPr>
            <w:tcW w:w="2403" w:type="dxa"/>
            <w:shd w:val="clear" w:color="auto" w:fill="auto"/>
            <w:vAlign w:val="center"/>
          </w:tcPr>
          <w:p w14:paraId="742787B8">
            <w:pPr>
              <w:pStyle w:val="20"/>
              <w:jc w:val="center"/>
              <w:rPr>
                <w:rFonts w:ascii="Times New Roman" w:hAnsi="Times New Roman" w:cs="Times New Roman"/>
              </w:rPr>
            </w:pPr>
          </w:p>
        </w:tc>
        <w:tc>
          <w:tcPr>
            <w:tcW w:w="1779" w:type="dxa"/>
            <w:shd w:val="clear" w:color="auto" w:fill="auto"/>
            <w:vAlign w:val="center"/>
          </w:tcPr>
          <w:p w14:paraId="2B8E82A0">
            <w:pPr>
              <w:pStyle w:val="20"/>
              <w:jc w:val="center"/>
              <w:rPr>
                <w:rFonts w:ascii="Times New Roman" w:hAnsi="Times New Roman" w:cs="Times New Roman"/>
              </w:rPr>
            </w:pPr>
            <w:r>
              <w:rPr>
                <w:rFonts w:ascii="Times New Roman" w:hAnsi="Times New Roman" w:cs="Times New Roman"/>
              </w:rPr>
              <w:t>17</w:t>
            </w:r>
          </w:p>
        </w:tc>
      </w:tr>
      <w:tr w14:paraId="07F3E5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51C8FC2F">
            <w:pPr>
              <w:pStyle w:val="20"/>
              <w:rPr>
                <w:rFonts w:ascii="Times New Roman" w:hAnsi="Times New Roman" w:cs="Times New Roman"/>
              </w:rPr>
            </w:pPr>
            <w:r>
              <w:rPr>
                <w:rFonts w:ascii="Times New Roman" w:hAnsi="Times New Roman" w:cs="Times New Roman"/>
              </w:rPr>
              <w:t>Марина Миливојевић</w:t>
            </w:r>
          </w:p>
        </w:tc>
        <w:tc>
          <w:tcPr>
            <w:tcW w:w="1031" w:type="dxa"/>
            <w:shd w:val="clear" w:color="auto" w:fill="auto"/>
            <w:vAlign w:val="center"/>
          </w:tcPr>
          <w:p w14:paraId="267F7184">
            <w:pPr>
              <w:pStyle w:val="20"/>
              <w:jc w:val="center"/>
              <w:rPr>
                <w:rFonts w:ascii="Times New Roman" w:hAnsi="Times New Roman" w:cs="Times New Roman"/>
              </w:rPr>
            </w:pPr>
            <w:r>
              <w:rPr>
                <w:rFonts w:ascii="Times New Roman" w:hAnsi="Times New Roman" w:cs="Times New Roman"/>
              </w:rPr>
              <w:t>VII5</w:t>
            </w:r>
          </w:p>
        </w:tc>
        <w:tc>
          <w:tcPr>
            <w:tcW w:w="4664" w:type="dxa"/>
            <w:shd w:val="clear" w:color="auto" w:fill="auto"/>
            <w:vAlign w:val="center"/>
          </w:tcPr>
          <w:p w14:paraId="023291A6">
            <w:pPr>
              <w:pStyle w:val="20"/>
              <w:jc w:val="center"/>
              <w:rPr>
                <w:rFonts w:ascii="Times New Roman" w:hAnsi="Times New Roman" w:cs="Times New Roman"/>
              </w:rPr>
            </w:pPr>
          </w:p>
        </w:tc>
        <w:tc>
          <w:tcPr>
            <w:tcW w:w="2120" w:type="dxa"/>
            <w:shd w:val="clear" w:color="auto" w:fill="auto"/>
            <w:vAlign w:val="center"/>
          </w:tcPr>
          <w:p w14:paraId="690A45B9">
            <w:pPr>
              <w:pStyle w:val="20"/>
              <w:jc w:val="center"/>
              <w:rPr>
                <w:rFonts w:ascii="Times New Roman" w:hAnsi="Times New Roman" w:cs="Times New Roman"/>
              </w:rPr>
            </w:pPr>
            <w:r>
              <w:rPr>
                <w:rFonts w:ascii="Times New Roman" w:hAnsi="Times New Roman" w:cs="Times New Roman"/>
              </w:rPr>
              <w:t>V5, VI5,</w:t>
            </w:r>
            <w:r>
              <w:rPr>
                <w:rFonts w:ascii="Times New Roman" w:hAnsi="Times New Roman" w:cs="Times New Roman"/>
                <w:lang w:val="sr-Cyrl-RS"/>
              </w:rPr>
              <w:t xml:space="preserve"> </w:t>
            </w:r>
            <w:r>
              <w:rPr>
                <w:rFonts w:ascii="Times New Roman" w:hAnsi="Times New Roman" w:cs="Times New Roman"/>
              </w:rPr>
              <w:t>VII5,</w:t>
            </w:r>
            <w:r>
              <w:rPr>
                <w:rFonts w:ascii="Times New Roman" w:hAnsi="Times New Roman" w:cs="Times New Roman"/>
                <w:lang w:val="sr-Cyrl-RS"/>
              </w:rPr>
              <w:t xml:space="preserve"> </w:t>
            </w:r>
            <w:r>
              <w:rPr>
                <w:rFonts w:ascii="Times New Roman" w:hAnsi="Times New Roman" w:cs="Times New Roman"/>
              </w:rPr>
              <w:t>VIII5</w:t>
            </w:r>
          </w:p>
        </w:tc>
        <w:tc>
          <w:tcPr>
            <w:tcW w:w="2403" w:type="dxa"/>
            <w:shd w:val="clear" w:color="auto" w:fill="auto"/>
            <w:vAlign w:val="center"/>
          </w:tcPr>
          <w:p w14:paraId="4A21C1CB">
            <w:pPr>
              <w:pStyle w:val="20"/>
              <w:jc w:val="center"/>
              <w:rPr>
                <w:rFonts w:ascii="Times New Roman" w:hAnsi="Times New Roman" w:cs="Times New Roman"/>
              </w:rPr>
            </w:pPr>
          </w:p>
        </w:tc>
        <w:tc>
          <w:tcPr>
            <w:tcW w:w="1779" w:type="dxa"/>
            <w:shd w:val="clear" w:color="auto" w:fill="auto"/>
            <w:vAlign w:val="center"/>
          </w:tcPr>
          <w:p w14:paraId="0C1475B2">
            <w:pPr>
              <w:pStyle w:val="20"/>
              <w:jc w:val="center"/>
              <w:rPr>
                <w:rFonts w:ascii="Times New Roman" w:hAnsi="Times New Roman" w:cs="Times New Roman"/>
              </w:rPr>
            </w:pPr>
            <w:r>
              <w:rPr>
                <w:rFonts w:ascii="Times New Roman" w:hAnsi="Times New Roman" w:cs="Times New Roman"/>
              </w:rPr>
              <w:t>17</w:t>
            </w:r>
          </w:p>
        </w:tc>
      </w:tr>
      <w:tr w14:paraId="5D00A5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32AC2CC4">
            <w:pPr>
              <w:pStyle w:val="20"/>
              <w:rPr>
                <w:rFonts w:ascii="Times New Roman" w:hAnsi="Times New Roman" w:cs="Times New Roman"/>
              </w:rPr>
            </w:pPr>
            <w:r>
              <w:rPr>
                <w:rFonts w:ascii="Times New Roman" w:hAnsi="Times New Roman" w:cs="Times New Roman"/>
              </w:rPr>
              <w:t xml:space="preserve">Соња Столић </w:t>
            </w:r>
          </w:p>
        </w:tc>
        <w:tc>
          <w:tcPr>
            <w:tcW w:w="1031" w:type="dxa"/>
            <w:shd w:val="clear" w:color="auto" w:fill="auto"/>
            <w:vAlign w:val="center"/>
          </w:tcPr>
          <w:p w14:paraId="123E3C3D">
            <w:pPr>
              <w:pStyle w:val="20"/>
              <w:jc w:val="center"/>
              <w:rPr>
                <w:rFonts w:ascii="Times New Roman" w:hAnsi="Times New Roman" w:cs="Times New Roman"/>
              </w:rPr>
            </w:pPr>
            <w:r>
              <w:rPr>
                <w:rFonts w:ascii="Times New Roman" w:hAnsi="Times New Roman" w:cs="Times New Roman"/>
              </w:rPr>
              <w:t>VIII6</w:t>
            </w:r>
          </w:p>
        </w:tc>
        <w:tc>
          <w:tcPr>
            <w:tcW w:w="4664" w:type="dxa"/>
            <w:shd w:val="clear" w:color="auto" w:fill="auto"/>
            <w:vAlign w:val="center"/>
          </w:tcPr>
          <w:p w14:paraId="7899AC40">
            <w:pPr>
              <w:pStyle w:val="20"/>
              <w:jc w:val="center"/>
              <w:rPr>
                <w:rFonts w:ascii="Times New Roman" w:hAnsi="Times New Roman" w:cs="Times New Roman"/>
              </w:rPr>
            </w:pPr>
          </w:p>
        </w:tc>
        <w:tc>
          <w:tcPr>
            <w:tcW w:w="2120" w:type="dxa"/>
            <w:shd w:val="clear" w:color="auto" w:fill="auto"/>
            <w:vAlign w:val="center"/>
          </w:tcPr>
          <w:p w14:paraId="3A720704">
            <w:pPr>
              <w:pStyle w:val="20"/>
              <w:jc w:val="center"/>
              <w:rPr>
                <w:rFonts w:ascii="Times New Roman" w:hAnsi="Times New Roman" w:cs="Times New Roman"/>
              </w:rPr>
            </w:pPr>
          </w:p>
        </w:tc>
        <w:tc>
          <w:tcPr>
            <w:tcW w:w="2403" w:type="dxa"/>
            <w:shd w:val="clear" w:color="auto" w:fill="auto"/>
            <w:vAlign w:val="center"/>
          </w:tcPr>
          <w:p w14:paraId="4383F05B">
            <w:pPr>
              <w:pStyle w:val="20"/>
              <w:jc w:val="center"/>
              <w:rPr>
                <w:rFonts w:ascii="Times New Roman" w:hAnsi="Times New Roman" w:cs="Times New Roman"/>
              </w:rPr>
            </w:pPr>
            <w:r>
              <w:rPr>
                <w:rFonts w:ascii="Times New Roman" w:hAnsi="Times New Roman" w:cs="Times New Roman"/>
              </w:rPr>
              <w:t>V6, VI6,</w:t>
            </w:r>
            <w:r>
              <w:rPr>
                <w:rFonts w:ascii="Times New Roman" w:hAnsi="Times New Roman" w:cs="Times New Roman"/>
                <w:lang w:val="sr-Cyrl-RS"/>
              </w:rPr>
              <w:t xml:space="preserve"> </w:t>
            </w:r>
            <w:r>
              <w:rPr>
                <w:rFonts w:ascii="Times New Roman" w:hAnsi="Times New Roman" w:cs="Times New Roman"/>
              </w:rPr>
              <w:t>VII6,</w:t>
            </w:r>
            <w:r>
              <w:rPr>
                <w:rFonts w:ascii="Times New Roman" w:hAnsi="Times New Roman" w:cs="Times New Roman"/>
                <w:lang w:val="sr-Cyrl-RS"/>
              </w:rPr>
              <w:t xml:space="preserve"> </w:t>
            </w:r>
            <w:r>
              <w:rPr>
                <w:rFonts w:ascii="Times New Roman" w:hAnsi="Times New Roman" w:cs="Times New Roman"/>
              </w:rPr>
              <w:t>VIII6</w:t>
            </w:r>
          </w:p>
        </w:tc>
        <w:tc>
          <w:tcPr>
            <w:tcW w:w="1779" w:type="dxa"/>
            <w:shd w:val="clear" w:color="auto" w:fill="auto"/>
            <w:vAlign w:val="center"/>
          </w:tcPr>
          <w:p w14:paraId="37A8ACF9">
            <w:pPr>
              <w:pStyle w:val="20"/>
              <w:jc w:val="center"/>
              <w:rPr>
                <w:rFonts w:ascii="Times New Roman" w:hAnsi="Times New Roman" w:cs="Times New Roman"/>
              </w:rPr>
            </w:pPr>
            <w:r>
              <w:rPr>
                <w:rFonts w:ascii="Times New Roman" w:hAnsi="Times New Roman" w:cs="Times New Roman"/>
              </w:rPr>
              <w:t>17</w:t>
            </w:r>
          </w:p>
        </w:tc>
      </w:tr>
      <w:tr w14:paraId="006A9C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7CCA8559">
            <w:pPr>
              <w:spacing w:line="276"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sr-Cyrl-CS"/>
              </w:rPr>
              <w:t>ЕНГЛЕСКИ ЈЕЗИК</w:t>
            </w:r>
          </w:p>
        </w:tc>
      </w:tr>
      <w:tr w14:paraId="7C0101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706" w:type="dxa"/>
            <w:shd w:val="clear" w:color="auto" w:fill="auto"/>
            <w:vAlign w:val="center"/>
          </w:tcPr>
          <w:p w14:paraId="14FAD7EB">
            <w:pPr>
              <w:pStyle w:val="22"/>
              <w:rPr>
                <w:rFonts w:ascii="Times New Roman" w:hAnsi="Times New Roman" w:cs="Times New Roman"/>
              </w:rPr>
            </w:pPr>
            <w:r>
              <w:rPr>
                <w:rFonts w:ascii="Times New Roman" w:hAnsi="Times New Roman" w:cs="Times New Roman"/>
              </w:rPr>
              <w:t>Бранка Мијаиловић</w:t>
            </w:r>
          </w:p>
        </w:tc>
        <w:tc>
          <w:tcPr>
            <w:tcW w:w="1031" w:type="dxa"/>
            <w:shd w:val="clear" w:color="auto" w:fill="auto"/>
            <w:vAlign w:val="center"/>
          </w:tcPr>
          <w:p w14:paraId="763A10B6">
            <w:pPr>
              <w:pStyle w:val="22"/>
              <w:jc w:val="center"/>
              <w:rPr>
                <w:rFonts w:ascii="Times New Roman" w:hAnsi="Times New Roman" w:cs="Times New Roman"/>
                <w:lang w:val="sr-Latn-CS"/>
              </w:rPr>
            </w:pPr>
            <w:r>
              <w:rPr>
                <w:rFonts w:ascii="Times New Roman" w:hAnsi="Times New Roman" w:cs="Times New Roman"/>
                <w:lang w:val="sr-Latn-CS"/>
              </w:rPr>
              <w:t>/</w:t>
            </w:r>
          </w:p>
        </w:tc>
        <w:tc>
          <w:tcPr>
            <w:tcW w:w="4664" w:type="dxa"/>
            <w:shd w:val="clear" w:color="auto" w:fill="auto"/>
            <w:vAlign w:val="center"/>
          </w:tcPr>
          <w:p w14:paraId="2CA00041">
            <w:pPr>
              <w:pStyle w:val="22"/>
              <w:jc w:val="center"/>
              <w:rPr>
                <w:rFonts w:ascii="Times New Roman" w:hAnsi="Times New Roman" w:cs="Times New Roman"/>
                <w:lang w:val="sl-SI"/>
              </w:rPr>
            </w:pPr>
            <w:r>
              <w:rPr>
                <w:rFonts w:ascii="Times New Roman" w:hAnsi="Times New Roman" w:cs="Times New Roman"/>
                <w:lang w:val="sl-SI"/>
              </w:rPr>
              <w:t>V3, VI3, VI4, VII3, VII4, VIII3, VIII4,</w:t>
            </w:r>
          </w:p>
          <w:p w14:paraId="11368FAA">
            <w:pPr>
              <w:pStyle w:val="22"/>
              <w:jc w:val="center"/>
              <w:rPr>
                <w:rFonts w:ascii="Times New Roman" w:hAnsi="Times New Roman" w:cs="Times New Roman"/>
                <w:lang w:val="sr-Cyrl-RS"/>
              </w:rPr>
            </w:pPr>
            <w:r>
              <w:rPr>
                <w:rFonts w:ascii="Times New Roman" w:hAnsi="Times New Roman" w:cs="Times New Roman"/>
                <w:lang w:val="sr-Cyrl-RS"/>
              </w:rPr>
              <w:t>специјално одељење</w:t>
            </w:r>
          </w:p>
        </w:tc>
        <w:tc>
          <w:tcPr>
            <w:tcW w:w="2120" w:type="dxa"/>
            <w:shd w:val="clear" w:color="auto" w:fill="auto"/>
            <w:vAlign w:val="center"/>
          </w:tcPr>
          <w:p w14:paraId="75321C42">
            <w:pPr>
              <w:pStyle w:val="22"/>
              <w:jc w:val="center"/>
              <w:rPr>
                <w:rFonts w:ascii="Times New Roman" w:hAnsi="Times New Roman" w:cs="Times New Roman"/>
              </w:rPr>
            </w:pPr>
          </w:p>
        </w:tc>
        <w:tc>
          <w:tcPr>
            <w:tcW w:w="2403" w:type="dxa"/>
            <w:shd w:val="clear" w:color="auto" w:fill="auto"/>
            <w:vAlign w:val="center"/>
          </w:tcPr>
          <w:p w14:paraId="1E731653">
            <w:pPr>
              <w:pStyle w:val="22"/>
              <w:jc w:val="center"/>
              <w:rPr>
                <w:rFonts w:ascii="Times New Roman" w:hAnsi="Times New Roman" w:cs="Times New Roman"/>
              </w:rPr>
            </w:pPr>
          </w:p>
        </w:tc>
        <w:tc>
          <w:tcPr>
            <w:tcW w:w="1779" w:type="dxa"/>
            <w:shd w:val="clear" w:color="auto" w:fill="auto"/>
            <w:vAlign w:val="center"/>
          </w:tcPr>
          <w:p w14:paraId="402C3BDA">
            <w:pPr>
              <w:pStyle w:val="22"/>
              <w:jc w:val="center"/>
              <w:rPr>
                <w:rFonts w:ascii="Times New Roman" w:hAnsi="Times New Roman" w:cs="Times New Roman"/>
                <w:lang w:val="sr-Cyrl-RS"/>
              </w:rPr>
            </w:pPr>
            <w:r>
              <w:rPr>
                <w:rFonts w:ascii="Times New Roman" w:hAnsi="Times New Roman" w:cs="Times New Roman"/>
                <w:lang w:val="sr-Latn-CS"/>
              </w:rPr>
              <w:t>16</w:t>
            </w:r>
          </w:p>
        </w:tc>
      </w:tr>
      <w:tr w14:paraId="3BD39C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6" w:type="dxa"/>
            <w:shd w:val="clear" w:color="auto" w:fill="auto"/>
            <w:vAlign w:val="center"/>
          </w:tcPr>
          <w:p w14:paraId="4DB29704">
            <w:pPr>
              <w:pStyle w:val="22"/>
              <w:rPr>
                <w:rFonts w:ascii="Times New Roman" w:hAnsi="Times New Roman" w:cs="Times New Roman"/>
              </w:rPr>
            </w:pPr>
            <w:r>
              <w:rPr>
                <w:rFonts w:ascii="Times New Roman" w:hAnsi="Times New Roman" w:cs="Times New Roman"/>
              </w:rPr>
              <w:t>Зорица Агановић</w:t>
            </w:r>
          </w:p>
        </w:tc>
        <w:tc>
          <w:tcPr>
            <w:tcW w:w="1031" w:type="dxa"/>
            <w:shd w:val="clear" w:color="auto" w:fill="auto"/>
            <w:vAlign w:val="center"/>
          </w:tcPr>
          <w:p w14:paraId="575852C9">
            <w:pPr>
              <w:pStyle w:val="22"/>
              <w:jc w:val="center"/>
              <w:rPr>
                <w:rFonts w:ascii="Times New Roman" w:hAnsi="Times New Roman" w:cs="Times New Roman"/>
                <w:lang w:val="sr-Latn-CS"/>
              </w:rPr>
            </w:pPr>
            <w:r>
              <w:rPr>
                <w:rFonts w:ascii="Times New Roman" w:hAnsi="Times New Roman" w:cs="Times New Roman"/>
                <w:lang w:val="sl-SI"/>
              </w:rPr>
              <w:t>VI1</w:t>
            </w:r>
          </w:p>
        </w:tc>
        <w:tc>
          <w:tcPr>
            <w:tcW w:w="4664" w:type="dxa"/>
            <w:shd w:val="clear" w:color="auto" w:fill="auto"/>
            <w:vAlign w:val="center"/>
          </w:tcPr>
          <w:p w14:paraId="726CDD28">
            <w:pPr>
              <w:pStyle w:val="22"/>
              <w:jc w:val="center"/>
              <w:rPr>
                <w:rFonts w:ascii="Times New Roman" w:hAnsi="Times New Roman" w:cs="Times New Roman"/>
                <w:lang w:val="sl-SI"/>
              </w:rPr>
            </w:pPr>
            <w:r>
              <w:rPr>
                <w:rFonts w:ascii="Times New Roman" w:hAnsi="Times New Roman" w:cs="Times New Roman"/>
                <w:lang w:val="sl-SI"/>
              </w:rPr>
              <w:t>V1, V2, V4, VI1,</w:t>
            </w:r>
            <w:r>
              <w:rPr>
                <w:rFonts w:ascii="Times New Roman" w:hAnsi="Times New Roman" w:cs="Times New Roman"/>
              </w:rPr>
              <w:t xml:space="preserve"> </w:t>
            </w:r>
            <w:r>
              <w:rPr>
                <w:rFonts w:ascii="Times New Roman" w:hAnsi="Times New Roman" w:cs="Times New Roman"/>
                <w:lang w:val="sl-SI"/>
              </w:rPr>
              <w:t>VI2, VII1, VII2, VIII1, VIII2</w:t>
            </w:r>
          </w:p>
        </w:tc>
        <w:tc>
          <w:tcPr>
            <w:tcW w:w="2120" w:type="dxa"/>
            <w:shd w:val="clear" w:color="auto" w:fill="auto"/>
            <w:vAlign w:val="center"/>
          </w:tcPr>
          <w:p w14:paraId="556D3633">
            <w:pPr>
              <w:pStyle w:val="22"/>
              <w:jc w:val="center"/>
              <w:rPr>
                <w:rFonts w:ascii="Times New Roman" w:hAnsi="Times New Roman" w:cs="Times New Roman"/>
              </w:rPr>
            </w:pPr>
          </w:p>
        </w:tc>
        <w:tc>
          <w:tcPr>
            <w:tcW w:w="2403" w:type="dxa"/>
            <w:shd w:val="clear" w:color="auto" w:fill="auto"/>
            <w:vAlign w:val="center"/>
          </w:tcPr>
          <w:p w14:paraId="59C5274E">
            <w:pPr>
              <w:pStyle w:val="22"/>
              <w:jc w:val="center"/>
              <w:rPr>
                <w:rFonts w:ascii="Times New Roman" w:hAnsi="Times New Roman" w:cs="Times New Roman"/>
              </w:rPr>
            </w:pPr>
          </w:p>
        </w:tc>
        <w:tc>
          <w:tcPr>
            <w:tcW w:w="1779" w:type="dxa"/>
            <w:shd w:val="clear" w:color="auto" w:fill="auto"/>
            <w:vAlign w:val="center"/>
          </w:tcPr>
          <w:p w14:paraId="7B81C0EF">
            <w:pPr>
              <w:pStyle w:val="22"/>
              <w:jc w:val="center"/>
              <w:rPr>
                <w:rFonts w:ascii="Times New Roman" w:hAnsi="Times New Roman" w:cs="Times New Roman"/>
                <w:lang w:val="sr-Latn-CS"/>
              </w:rPr>
            </w:pPr>
            <w:r>
              <w:rPr>
                <w:rFonts w:ascii="Times New Roman" w:hAnsi="Times New Roman" w:cs="Times New Roman"/>
                <w:lang w:val="sr-Latn-CS"/>
              </w:rPr>
              <w:t>18</w:t>
            </w:r>
          </w:p>
        </w:tc>
      </w:tr>
      <w:tr w14:paraId="66D801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6" w:type="dxa"/>
            <w:shd w:val="clear" w:color="auto" w:fill="auto"/>
            <w:vAlign w:val="center"/>
          </w:tcPr>
          <w:p w14:paraId="402FF71D">
            <w:pPr>
              <w:pStyle w:val="22"/>
              <w:rPr>
                <w:rFonts w:ascii="Times New Roman" w:hAnsi="Times New Roman" w:cs="Times New Roman"/>
              </w:rPr>
            </w:pPr>
            <w:r>
              <w:rPr>
                <w:rFonts w:ascii="Times New Roman" w:hAnsi="Times New Roman" w:cs="Times New Roman"/>
              </w:rPr>
              <w:t>Оливера Дробњак</w:t>
            </w:r>
          </w:p>
        </w:tc>
        <w:tc>
          <w:tcPr>
            <w:tcW w:w="1031" w:type="dxa"/>
            <w:shd w:val="clear" w:color="auto" w:fill="auto"/>
            <w:vAlign w:val="center"/>
          </w:tcPr>
          <w:p w14:paraId="0B27FD30">
            <w:pPr>
              <w:pStyle w:val="22"/>
              <w:jc w:val="center"/>
              <w:rPr>
                <w:rFonts w:ascii="Times New Roman" w:hAnsi="Times New Roman" w:cs="Times New Roman"/>
              </w:rPr>
            </w:pPr>
            <w:r>
              <w:rPr>
                <w:rFonts w:ascii="Times New Roman" w:hAnsi="Times New Roman" w:cs="Times New Roman"/>
              </w:rPr>
              <w:t>/</w:t>
            </w:r>
          </w:p>
        </w:tc>
        <w:tc>
          <w:tcPr>
            <w:tcW w:w="4664" w:type="dxa"/>
            <w:shd w:val="clear" w:color="auto" w:fill="auto"/>
            <w:vAlign w:val="center"/>
          </w:tcPr>
          <w:p w14:paraId="1828D243">
            <w:pPr>
              <w:pStyle w:val="22"/>
              <w:jc w:val="center"/>
              <w:rPr>
                <w:rFonts w:ascii="Times New Roman" w:hAnsi="Times New Roman" w:cs="Times New Roman"/>
                <w:lang w:val="sl-SI"/>
              </w:rPr>
            </w:pPr>
          </w:p>
          <w:p w14:paraId="7117142D">
            <w:pPr>
              <w:pStyle w:val="22"/>
              <w:jc w:val="center"/>
              <w:rPr>
                <w:rFonts w:ascii="Times New Roman" w:hAnsi="Times New Roman" w:cs="Times New Roman"/>
              </w:rPr>
            </w:pPr>
          </w:p>
        </w:tc>
        <w:tc>
          <w:tcPr>
            <w:tcW w:w="2120" w:type="dxa"/>
            <w:shd w:val="clear" w:color="auto" w:fill="auto"/>
            <w:vAlign w:val="center"/>
          </w:tcPr>
          <w:p w14:paraId="1D6DF943">
            <w:pPr>
              <w:pStyle w:val="22"/>
              <w:jc w:val="center"/>
              <w:rPr>
                <w:rFonts w:ascii="Times New Roman" w:hAnsi="Times New Roman" w:cs="Times New Roman"/>
                <w:lang w:val="sl-SI"/>
              </w:rPr>
            </w:pPr>
            <w:r>
              <w:rPr>
                <w:rFonts w:ascii="Times New Roman" w:hAnsi="Times New Roman" w:cs="Times New Roman"/>
              </w:rPr>
              <w:t>V5</w:t>
            </w:r>
            <w:r>
              <w:rPr>
                <w:rFonts w:ascii="Times New Roman" w:hAnsi="Times New Roman" w:cs="Times New Roman"/>
                <w:lang w:val="sr-Cyrl-RS"/>
              </w:rPr>
              <w:t xml:space="preserve">, </w:t>
            </w:r>
            <w:r>
              <w:rPr>
                <w:rFonts w:ascii="Times New Roman" w:hAnsi="Times New Roman" w:cs="Times New Roman"/>
                <w:lang w:val="sl-SI"/>
              </w:rPr>
              <w:t>VI5, VII5, VIII5</w:t>
            </w:r>
          </w:p>
        </w:tc>
        <w:tc>
          <w:tcPr>
            <w:tcW w:w="2403" w:type="dxa"/>
            <w:shd w:val="clear" w:color="auto" w:fill="auto"/>
            <w:vAlign w:val="center"/>
          </w:tcPr>
          <w:p w14:paraId="1F003D02">
            <w:pPr>
              <w:pStyle w:val="22"/>
              <w:jc w:val="center"/>
              <w:rPr>
                <w:rFonts w:ascii="Times New Roman" w:hAnsi="Times New Roman" w:cs="Times New Roman"/>
              </w:rPr>
            </w:pPr>
            <w:r>
              <w:rPr>
                <w:rFonts w:ascii="Times New Roman" w:hAnsi="Times New Roman" w:cs="Times New Roman"/>
              </w:rPr>
              <w:t xml:space="preserve">V6, VI6, VII6, VIII6 и </w:t>
            </w:r>
            <w:r>
              <w:rPr>
                <w:rFonts w:ascii="Times New Roman" w:hAnsi="Times New Roman" w:cs="Times New Roman"/>
                <w:lang w:val="sr-Cyrl-RS"/>
              </w:rPr>
              <w:t xml:space="preserve">мл. р. </w:t>
            </w:r>
            <w:r>
              <w:rPr>
                <w:rFonts w:ascii="Times New Roman" w:hAnsi="Times New Roman" w:cs="Times New Roman"/>
              </w:rPr>
              <w:t>Душковци (2)</w:t>
            </w:r>
          </w:p>
        </w:tc>
        <w:tc>
          <w:tcPr>
            <w:tcW w:w="1779" w:type="dxa"/>
            <w:shd w:val="clear" w:color="auto" w:fill="auto"/>
            <w:vAlign w:val="center"/>
          </w:tcPr>
          <w:p w14:paraId="67313C02">
            <w:pPr>
              <w:pStyle w:val="22"/>
              <w:jc w:val="center"/>
              <w:rPr>
                <w:rFonts w:ascii="Times New Roman" w:hAnsi="Times New Roman" w:cs="Times New Roman"/>
                <w:lang w:val="sr-Cyrl-RS"/>
              </w:rPr>
            </w:pPr>
            <w:r>
              <w:rPr>
                <w:rFonts w:ascii="Times New Roman" w:hAnsi="Times New Roman" w:cs="Times New Roman"/>
                <w:lang w:val="sr-Cyrl-RS"/>
              </w:rPr>
              <w:t>18</w:t>
            </w:r>
          </w:p>
        </w:tc>
      </w:tr>
      <w:tr w14:paraId="2A53CE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07AF1D43">
            <w:pPr>
              <w:pStyle w:val="22"/>
              <w:rPr>
                <w:rFonts w:ascii="Times New Roman" w:hAnsi="Times New Roman" w:cs="Times New Roman"/>
              </w:rPr>
            </w:pPr>
            <w:r>
              <w:rPr>
                <w:rFonts w:ascii="Times New Roman" w:hAnsi="Times New Roman" w:cs="Times New Roman"/>
              </w:rPr>
              <w:t>Јелена Алексић</w:t>
            </w:r>
          </w:p>
        </w:tc>
        <w:tc>
          <w:tcPr>
            <w:tcW w:w="1031" w:type="dxa"/>
            <w:shd w:val="clear" w:color="auto" w:fill="auto"/>
            <w:vAlign w:val="center"/>
          </w:tcPr>
          <w:p w14:paraId="64024C82">
            <w:pPr>
              <w:pStyle w:val="22"/>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473E07C5">
            <w:pPr>
              <w:pStyle w:val="22"/>
              <w:jc w:val="center"/>
              <w:rPr>
                <w:rFonts w:ascii="Times New Roman" w:hAnsi="Times New Roman" w:cs="Times New Roman"/>
              </w:rPr>
            </w:pPr>
            <w:r>
              <w:rPr>
                <w:rFonts w:ascii="Times New Roman" w:hAnsi="Times New Roman" w:cs="Times New Roman"/>
              </w:rPr>
              <w:t>III1, III2, III3, III4, I1, I2, I3, I4</w:t>
            </w:r>
          </w:p>
          <w:p w14:paraId="31BCE3AA">
            <w:pPr>
              <w:pStyle w:val="22"/>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sr-Cyrl-RS"/>
              </w:rPr>
              <w:t>4 часа Здравчићи</w:t>
            </w:r>
            <w:r>
              <w:rPr>
                <w:rFonts w:ascii="Times New Roman" w:hAnsi="Times New Roman" w:cs="Times New Roman"/>
              </w:rPr>
              <w:t xml:space="preserve"> </w:t>
            </w:r>
            <w:r>
              <w:rPr>
                <w:rFonts w:ascii="Times New Roman" w:hAnsi="Times New Roman" w:cs="Times New Roman"/>
                <w:lang w:val="sr-Cyrl-RS"/>
              </w:rPr>
              <w:t xml:space="preserve"> </w:t>
            </w:r>
          </w:p>
        </w:tc>
        <w:tc>
          <w:tcPr>
            <w:tcW w:w="2120" w:type="dxa"/>
            <w:tcBorders>
              <w:bottom w:val="single" w:color="auto" w:sz="4" w:space="0"/>
            </w:tcBorders>
            <w:shd w:val="clear" w:color="auto" w:fill="auto"/>
            <w:vAlign w:val="center"/>
          </w:tcPr>
          <w:p w14:paraId="3676B518">
            <w:pPr>
              <w:pStyle w:val="22"/>
              <w:jc w:val="center"/>
              <w:rPr>
                <w:rFonts w:ascii="Times New Roman" w:hAnsi="Times New Roman" w:cs="Times New Roman"/>
              </w:rPr>
            </w:pPr>
          </w:p>
        </w:tc>
        <w:tc>
          <w:tcPr>
            <w:tcW w:w="2403" w:type="dxa"/>
            <w:shd w:val="clear" w:color="auto" w:fill="auto"/>
            <w:vAlign w:val="center"/>
          </w:tcPr>
          <w:p w14:paraId="030E2660">
            <w:pPr>
              <w:pStyle w:val="22"/>
              <w:jc w:val="center"/>
              <w:rPr>
                <w:rFonts w:ascii="Times New Roman" w:hAnsi="Times New Roman" w:cs="Times New Roman"/>
              </w:rPr>
            </w:pPr>
          </w:p>
        </w:tc>
        <w:tc>
          <w:tcPr>
            <w:tcW w:w="1779" w:type="dxa"/>
            <w:shd w:val="clear" w:color="auto" w:fill="auto"/>
            <w:vAlign w:val="center"/>
          </w:tcPr>
          <w:p w14:paraId="50E2DD62">
            <w:pPr>
              <w:pStyle w:val="22"/>
              <w:jc w:val="center"/>
              <w:rPr>
                <w:rFonts w:ascii="Times New Roman" w:hAnsi="Times New Roman" w:cs="Times New Roman"/>
              </w:rPr>
            </w:pPr>
            <w:r>
              <w:rPr>
                <w:rFonts w:ascii="Times New Roman" w:hAnsi="Times New Roman" w:cs="Times New Roman"/>
              </w:rPr>
              <w:t>20</w:t>
            </w:r>
          </w:p>
        </w:tc>
      </w:tr>
      <w:tr w14:paraId="45A9AE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06" w:type="dxa"/>
            <w:shd w:val="clear" w:color="auto" w:fill="auto"/>
            <w:vAlign w:val="center"/>
          </w:tcPr>
          <w:p w14:paraId="6C21E8B5">
            <w:pPr>
              <w:pStyle w:val="22"/>
              <w:rPr>
                <w:rFonts w:ascii="Times New Roman" w:hAnsi="Times New Roman" w:cs="Times New Roman"/>
                <w:lang w:val="sr-Cyrl-RS"/>
              </w:rPr>
            </w:pPr>
            <w:r>
              <w:rPr>
                <w:rFonts w:ascii="Times New Roman" w:hAnsi="Times New Roman" w:cs="Times New Roman"/>
              </w:rPr>
              <w:t>Јелена Марић</w:t>
            </w:r>
          </w:p>
        </w:tc>
        <w:tc>
          <w:tcPr>
            <w:tcW w:w="1031" w:type="dxa"/>
            <w:shd w:val="clear" w:color="auto" w:fill="auto"/>
            <w:vAlign w:val="center"/>
          </w:tcPr>
          <w:p w14:paraId="6BE956CC">
            <w:pPr>
              <w:pStyle w:val="22"/>
              <w:jc w:val="center"/>
              <w:rPr>
                <w:rFonts w:ascii="Times New Roman" w:hAnsi="Times New Roman" w:cs="Times New Roman"/>
              </w:rPr>
            </w:pPr>
            <w:r>
              <w:rPr>
                <w:rFonts w:ascii="Times New Roman" w:hAnsi="Times New Roman" w:cs="Times New Roman"/>
              </w:rPr>
              <w:t>/</w:t>
            </w:r>
          </w:p>
        </w:tc>
        <w:tc>
          <w:tcPr>
            <w:tcW w:w="4664" w:type="dxa"/>
            <w:shd w:val="clear" w:color="auto" w:fill="auto"/>
            <w:vAlign w:val="center"/>
          </w:tcPr>
          <w:p w14:paraId="71B3B170">
            <w:pPr>
              <w:pStyle w:val="22"/>
              <w:jc w:val="center"/>
              <w:rPr>
                <w:rFonts w:ascii="Times New Roman" w:hAnsi="Times New Roman" w:cs="Times New Roman"/>
              </w:rPr>
            </w:pPr>
            <w:r>
              <w:rPr>
                <w:rFonts w:ascii="Times New Roman" w:hAnsi="Times New Roman" w:cs="Times New Roman"/>
              </w:rPr>
              <w:t>II1,</w:t>
            </w:r>
            <w:r>
              <w:rPr>
                <w:rFonts w:ascii="Times New Roman" w:hAnsi="Times New Roman" w:cs="Times New Roman"/>
                <w:lang w:val="sr-Cyrl-RS"/>
              </w:rPr>
              <w:t xml:space="preserve"> </w:t>
            </w:r>
            <w:r>
              <w:rPr>
                <w:rFonts w:ascii="Times New Roman" w:hAnsi="Times New Roman" w:cs="Times New Roman"/>
                <w:lang w:val="sl-SI"/>
              </w:rPr>
              <w:t>II2, II3, II4, IV1,</w:t>
            </w:r>
            <w:r>
              <w:rPr>
                <w:rFonts w:ascii="Times New Roman" w:hAnsi="Times New Roman" w:cs="Times New Roman"/>
                <w:lang w:val="sr-Cyrl-RS"/>
              </w:rPr>
              <w:t xml:space="preserve"> </w:t>
            </w:r>
            <w:r>
              <w:rPr>
                <w:rFonts w:ascii="Times New Roman" w:hAnsi="Times New Roman" w:cs="Times New Roman"/>
                <w:lang w:val="sl-SI"/>
              </w:rPr>
              <w:t>IV2, IV3,</w:t>
            </w:r>
            <w:r>
              <w:rPr>
                <w:rFonts w:ascii="Times New Roman" w:hAnsi="Times New Roman" w:cs="Times New Roman"/>
                <w:lang w:val="sr-Cyrl-RS"/>
              </w:rPr>
              <w:t xml:space="preserve"> </w:t>
            </w:r>
            <w:r>
              <w:rPr>
                <w:rFonts w:ascii="Times New Roman" w:hAnsi="Times New Roman" w:cs="Times New Roman"/>
                <w:lang w:val="sl-SI"/>
              </w:rPr>
              <w:t>IV</w:t>
            </w:r>
            <w:r>
              <w:rPr>
                <w:rFonts w:ascii="Times New Roman" w:hAnsi="Times New Roman" w:cs="Times New Roman"/>
                <w:lang w:val="sr-Cyrl-RS"/>
              </w:rPr>
              <w:t>4</w:t>
            </w:r>
          </w:p>
        </w:tc>
        <w:tc>
          <w:tcPr>
            <w:tcW w:w="2120" w:type="dxa"/>
            <w:shd w:val="clear" w:color="auto" w:fill="auto"/>
            <w:vAlign w:val="center"/>
          </w:tcPr>
          <w:p w14:paraId="15AB1418">
            <w:pPr>
              <w:pStyle w:val="22"/>
              <w:jc w:val="center"/>
              <w:rPr>
                <w:rFonts w:ascii="Times New Roman" w:hAnsi="Times New Roman" w:cs="Times New Roman"/>
              </w:rPr>
            </w:pPr>
          </w:p>
        </w:tc>
        <w:tc>
          <w:tcPr>
            <w:tcW w:w="2403" w:type="dxa"/>
            <w:shd w:val="clear" w:color="auto" w:fill="auto"/>
            <w:vAlign w:val="center"/>
          </w:tcPr>
          <w:p w14:paraId="5F2EA0AD">
            <w:pPr>
              <w:pStyle w:val="22"/>
              <w:jc w:val="center"/>
              <w:rPr>
                <w:rFonts w:ascii="Times New Roman" w:hAnsi="Times New Roman" w:cs="Times New Roman"/>
              </w:rPr>
            </w:pPr>
          </w:p>
        </w:tc>
        <w:tc>
          <w:tcPr>
            <w:tcW w:w="1779" w:type="dxa"/>
            <w:shd w:val="clear" w:color="auto" w:fill="auto"/>
            <w:vAlign w:val="center"/>
          </w:tcPr>
          <w:p w14:paraId="1AD70363">
            <w:pPr>
              <w:pStyle w:val="22"/>
              <w:jc w:val="center"/>
              <w:rPr>
                <w:rFonts w:ascii="Times New Roman" w:hAnsi="Times New Roman" w:cs="Times New Roman"/>
                <w:lang w:val="sl-SI"/>
              </w:rPr>
            </w:pPr>
            <w:r>
              <w:rPr>
                <w:rFonts w:ascii="Times New Roman" w:hAnsi="Times New Roman" w:cs="Times New Roman"/>
                <w:lang w:val="sl-SI"/>
              </w:rPr>
              <w:t>16</w:t>
            </w:r>
          </w:p>
        </w:tc>
      </w:tr>
      <w:tr w14:paraId="23BA0A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19880930">
            <w:pPr>
              <w:pStyle w:val="22"/>
              <w:rPr>
                <w:rFonts w:ascii="Times New Roman" w:hAnsi="Times New Roman" w:cs="Times New Roman"/>
              </w:rPr>
            </w:pPr>
            <w:r>
              <w:rPr>
                <w:rFonts w:ascii="Times New Roman" w:hAnsi="Times New Roman" w:cs="Times New Roman"/>
              </w:rPr>
              <w:t>Драгана Стан</w:t>
            </w:r>
            <w:r>
              <w:rPr>
                <w:rFonts w:ascii="Times New Roman" w:hAnsi="Times New Roman" w:cs="Times New Roman"/>
                <w:lang w:val="sl-SI"/>
              </w:rPr>
              <w:t>ко</w:t>
            </w:r>
            <w:r>
              <w:rPr>
                <w:rFonts w:ascii="Times New Roman" w:hAnsi="Times New Roman" w:cs="Times New Roman"/>
              </w:rPr>
              <w:t>вић</w:t>
            </w:r>
          </w:p>
        </w:tc>
        <w:tc>
          <w:tcPr>
            <w:tcW w:w="1031" w:type="dxa"/>
            <w:shd w:val="clear" w:color="auto" w:fill="auto"/>
            <w:vAlign w:val="center"/>
          </w:tcPr>
          <w:p w14:paraId="12D53AB3">
            <w:pPr>
              <w:pStyle w:val="22"/>
              <w:jc w:val="center"/>
              <w:rPr>
                <w:rFonts w:ascii="Times New Roman" w:hAnsi="Times New Roman" w:cs="Times New Roman"/>
                <w:lang w:val="sr-Cyrl-RS"/>
              </w:rPr>
            </w:pPr>
            <w:r>
              <w:rPr>
                <w:rFonts w:ascii="Times New Roman" w:hAnsi="Times New Roman" w:cs="Times New Roman"/>
                <w:lang w:val="sr-Cyrl-RS"/>
              </w:rPr>
              <w:t>/</w:t>
            </w:r>
          </w:p>
        </w:tc>
        <w:tc>
          <w:tcPr>
            <w:tcW w:w="9187" w:type="dxa"/>
            <w:gridSpan w:val="3"/>
            <w:shd w:val="clear" w:color="auto" w:fill="auto"/>
            <w:vAlign w:val="center"/>
          </w:tcPr>
          <w:p w14:paraId="1939AAB7">
            <w:pPr>
              <w:pStyle w:val="22"/>
              <w:jc w:val="center"/>
              <w:rPr>
                <w:rFonts w:ascii="Times New Roman" w:hAnsi="Times New Roman" w:cs="Times New Roman"/>
                <w:lang w:val="sr-Latn-RS"/>
              </w:rPr>
            </w:pPr>
            <w:r>
              <w:rPr>
                <w:rFonts w:ascii="Times New Roman" w:hAnsi="Times New Roman" w:cs="Times New Roman"/>
              </w:rPr>
              <w:t>Т. Поље</w:t>
            </w:r>
            <w:r>
              <w:rPr>
                <w:rFonts w:ascii="Times New Roman" w:hAnsi="Times New Roman" w:cs="Times New Roman"/>
                <w:lang w:val="sr-Cyrl-RS"/>
              </w:rPr>
              <w:t xml:space="preserve"> (2)</w:t>
            </w:r>
            <w:r>
              <w:rPr>
                <w:rFonts w:ascii="Times New Roman" w:hAnsi="Times New Roman" w:cs="Times New Roman"/>
              </w:rPr>
              <w:t>, Јежевица</w:t>
            </w:r>
            <w:r>
              <w:rPr>
                <w:rFonts w:ascii="Times New Roman" w:hAnsi="Times New Roman" w:cs="Times New Roman"/>
                <w:lang w:val="sr-Cyrl-RS"/>
              </w:rPr>
              <w:t xml:space="preserve"> (</w:t>
            </w:r>
            <w:r>
              <w:rPr>
                <w:rFonts w:ascii="Times New Roman" w:hAnsi="Times New Roman" w:cs="Times New Roman"/>
                <w:lang w:val="sr-Latn-RS"/>
              </w:rPr>
              <w:t>2</w:t>
            </w:r>
            <w:r>
              <w:rPr>
                <w:rFonts w:ascii="Times New Roman" w:hAnsi="Times New Roman" w:cs="Times New Roman"/>
                <w:lang w:val="sr-Cyrl-RS"/>
              </w:rPr>
              <w:t>)</w:t>
            </w:r>
            <w:r>
              <w:rPr>
                <w:rFonts w:ascii="Times New Roman" w:hAnsi="Times New Roman" w:cs="Times New Roman"/>
              </w:rPr>
              <w:t>, Засеље</w:t>
            </w:r>
            <w:r>
              <w:rPr>
                <w:rFonts w:ascii="Times New Roman" w:hAnsi="Times New Roman" w:cs="Times New Roman"/>
                <w:lang w:val="sr-Cyrl-RS"/>
              </w:rPr>
              <w:t xml:space="preserve"> (</w:t>
            </w:r>
            <w:r>
              <w:rPr>
                <w:rFonts w:ascii="Times New Roman" w:hAnsi="Times New Roman" w:cs="Times New Roman"/>
              </w:rPr>
              <w:t>2</w:t>
            </w:r>
            <w:r>
              <w:rPr>
                <w:rFonts w:ascii="Times New Roman" w:hAnsi="Times New Roman" w:cs="Times New Roman"/>
                <w:lang w:val="sr-Cyrl-RS"/>
              </w:rPr>
              <w:t>)</w:t>
            </w:r>
            <w:r>
              <w:rPr>
                <w:rFonts w:ascii="Times New Roman" w:hAnsi="Times New Roman" w:cs="Times New Roman"/>
              </w:rPr>
              <w:t xml:space="preserve"> </w:t>
            </w:r>
            <w:r>
              <w:rPr>
                <w:rFonts w:ascii="Times New Roman" w:hAnsi="Times New Roman" w:cs="Times New Roman"/>
                <w:lang w:val="sr-Cyrl-RS"/>
              </w:rPr>
              <w:t>Глумач (2) Годовик (2)</w:t>
            </w:r>
            <w:r>
              <w:rPr>
                <w:rFonts w:ascii="Times New Roman" w:hAnsi="Times New Roman" w:cs="Times New Roman"/>
                <w:lang w:val="sl-SI"/>
              </w:rPr>
              <w:t xml:space="preserve"> Висибаба </w:t>
            </w:r>
            <w:r>
              <w:rPr>
                <w:rFonts w:ascii="Times New Roman" w:hAnsi="Times New Roman" w:cs="Times New Roman"/>
                <w:lang w:val="sr-Cyrl-RS"/>
              </w:rPr>
              <w:t>(2)</w:t>
            </w:r>
            <w:r>
              <w:rPr>
                <w:rFonts w:ascii="Times New Roman" w:hAnsi="Times New Roman" w:cs="Times New Roman"/>
                <w:lang w:val="sr-Latn-RS"/>
              </w:rPr>
              <w:t>,</w:t>
            </w:r>
            <w:r>
              <w:rPr>
                <w:rFonts w:ascii="Times New Roman" w:hAnsi="Times New Roman" w:cs="Times New Roman"/>
              </w:rPr>
              <w:t xml:space="preserve">  </w:t>
            </w:r>
            <w:r>
              <w:rPr>
                <w:rFonts w:ascii="Times New Roman" w:hAnsi="Times New Roman" w:cs="Times New Roman"/>
                <w:lang w:val="sr-Cyrl-RS"/>
              </w:rPr>
              <w:t>Узићи</w:t>
            </w:r>
            <w:r>
              <w:rPr>
                <w:rFonts w:ascii="Times New Roman" w:hAnsi="Times New Roman" w:cs="Times New Roman"/>
                <w:lang w:val="sr-Latn-RS"/>
              </w:rPr>
              <w:t xml:space="preserve"> (2)</w:t>
            </w:r>
          </w:p>
        </w:tc>
        <w:tc>
          <w:tcPr>
            <w:tcW w:w="1779" w:type="dxa"/>
            <w:shd w:val="clear" w:color="auto" w:fill="auto"/>
            <w:vAlign w:val="center"/>
          </w:tcPr>
          <w:p w14:paraId="5456DF1C">
            <w:pPr>
              <w:pStyle w:val="22"/>
              <w:jc w:val="center"/>
              <w:rPr>
                <w:rFonts w:ascii="Times New Roman" w:hAnsi="Times New Roman" w:cs="Times New Roman"/>
                <w:lang w:val="sr-Cyrl-RS"/>
              </w:rPr>
            </w:pPr>
            <w:r>
              <w:rPr>
                <w:rFonts w:ascii="Times New Roman" w:hAnsi="Times New Roman" w:cs="Times New Roman"/>
                <w:lang w:val="sl-SI"/>
              </w:rPr>
              <w:t>1</w:t>
            </w:r>
            <w:r>
              <w:rPr>
                <w:rFonts w:ascii="Times New Roman" w:hAnsi="Times New Roman" w:cs="Times New Roman"/>
                <w:lang w:val="sr-Cyrl-RS"/>
              </w:rPr>
              <w:t>4</w:t>
            </w:r>
          </w:p>
        </w:tc>
      </w:tr>
      <w:tr w14:paraId="180225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3351F65">
            <w:pPr>
              <w:pStyle w:val="20"/>
              <w:jc w:val="center"/>
              <w:rPr>
                <w:rFonts w:ascii="Times New Roman" w:hAnsi="Times New Roman" w:cs="Times New Roman"/>
                <w:lang w:val="sr-Cyrl-CS"/>
              </w:rPr>
            </w:pPr>
            <w:r>
              <w:rPr>
                <w:rFonts w:ascii="Times New Roman" w:hAnsi="Times New Roman" w:cs="Times New Roman"/>
                <w:lang w:val="sr-Cyrl-CS"/>
              </w:rPr>
              <w:t>НЕМАЧКИ ЈЕЗИК</w:t>
            </w:r>
          </w:p>
        </w:tc>
      </w:tr>
      <w:tr w14:paraId="679A51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shd w:val="clear" w:color="auto" w:fill="auto"/>
            <w:vAlign w:val="center"/>
          </w:tcPr>
          <w:p w14:paraId="256C62B3">
            <w:pPr>
              <w:pStyle w:val="22"/>
              <w:rPr>
                <w:rFonts w:ascii="Times New Roman" w:hAnsi="Times New Roman" w:cs="Times New Roman"/>
              </w:rPr>
            </w:pPr>
            <w:r>
              <w:rPr>
                <w:rFonts w:ascii="Times New Roman" w:hAnsi="Times New Roman" w:cs="Times New Roman"/>
              </w:rPr>
              <w:t>Моника Јовићевић</w:t>
            </w:r>
          </w:p>
        </w:tc>
        <w:tc>
          <w:tcPr>
            <w:tcW w:w="1031" w:type="dxa"/>
            <w:shd w:val="clear" w:color="auto" w:fill="auto"/>
            <w:vAlign w:val="center"/>
          </w:tcPr>
          <w:p w14:paraId="4A132260">
            <w:pPr>
              <w:pStyle w:val="22"/>
              <w:jc w:val="center"/>
              <w:rPr>
                <w:rFonts w:ascii="Times New Roman" w:hAnsi="Times New Roman" w:cs="Times New Roman"/>
                <w:lang w:val="sl-SI"/>
              </w:rPr>
            </w:pPr>
            <w:r>
              <w:rPr>
                <w:rFonts w:ascii="Times New Roman" w:hAnsi="Times New Roman" w:cs="Times New Roman"/>
                <w:lang w:val="sl-SI"/>
              </w:rPr>
              <w:t>VI3</w:t>
            </w:r>
          </w:p>
        </w:tc>
        <w:tc>
          <w:tcPr>
            <w:tcW w:w="4664" w:type="dxa"/>
            <w:shd w:val="clear" w:color="auto" w:fill="auto"/>
            <w:vAlign w:val="center"/>
          </w:tcPr>
          <w:p w14:paraId="5B1AA34D">
            <w:pPr>
              <w:pStyle w:val="22"/>
              <w:jc w:val="center"/>
              <w:rPr>
                <w:rFonts w:ascii="Times New Roman" w:hAnsi="Times New Roman" w:cs="Times New Roman"/>
              </w:rPr>
            </w:pPr>
            <w:r>
              <w:rPr>
                <w:rFonts w:ascii="Times New Roman" w:hAnsi="Times New Roman" w:cs="Times New Roman"/>
                <w:lang w:val="sl-SI"/>
              </w:rPr>
              <w:t xml:space="preserve">(VI2 </w:t>
            </w:r>
            <w:r>
              <w:rPr>
                <w:rFonts w:ascii="Times New Roman" w:hAnsi="Times New Roman" w:cs="Times New Roman"/>
                <w:lang w:val="sr-Cyrl-RS"/>
              </w:rPr>
              <w:t xml:space="preserve">и </w:t>
            </w:r>
            <w:r>
              <w:rPr>
                <w:rFonts w:ascii="Times New Roman" w:hAnsi="Times New Roman" w:cs="Times New Roman"/>
                <w:lang w:val="sl-SI"/>
              </w:rPr>
              <w:t>VI4 ), VI3, VII</w:t>
            </w:r>
            <w:r>
              <w:rPr>
                <w:rFonts w:ascii="Times New Roman" w:hAnsi="Times New Roman" w:cs="Times New Roman"/>
                <w:lang w:val="sr-Latn-RS"/>
              </w:rPr>
              <w:t>I</w:t>
            </w:r>
            <w:r>
              <w:rPr>
                <w:rFonts w:ascii="Times New Roman" w:hAnsi="Times New Roman" w:cs="Times New Roman"/>
                <w:lang w:val="sl-SI"/>
              </w:rPr>
              <w:t>1, VII</w:t>
            </w:r>
            <w:r>
              <w:rPr>
                <w:rFonts w:ascii="Times New Roman" w:hAnsi="Times New Roman" w:cs="Times New Roman"/>
                <w:lang w:val="sr-Latn-RS"/>
              </w:rPr>
              <w:t>I</w:t>
            </w:r>
            <w:r>
              <w:rPr>
                <w:rFonts w:ascii="Times New Roman" w:hAnsi="Times New Roman" w:cs="Times New Roman"/>
                <w:lang w:val="sl-SI"/>
              </w:rPr>
              <w:t>2, VI</w:t>
            </w:r>
            <w:r>
              <w:rPr>
                <w:rFonts w:ascii="Times New Roman" w:hAnsi="Times New Roman" w:cs="Times New Roman"/>
                <w:lang w:val="sr-Latn-RS"/>
              </w:rPr>
              <w:t>I</w:t>
            </w:r>
            <w:r>
              <w:rPr>
                <w:rFonts w:ascii="Times New Roman" w:hAnsi="Times New Roman" w:cs="Times New Roman"/>
                <w:lang w:val="sl-SI"/>
              </w:rPr>
              <w:t>I3, VII</w:t>
            </w:r>
            <w:r>
              <w:rPr>
                <w:rFonts w:ascii="Times New Roman" w:hAnsi="Times New Roman" w:cs="Times New Roman"/>
                <w:lang w:val="sr-Latn-RS"/>
              </w:rPr>
              <w:t>I</w:t>
            </w:r>
            <w:r>
              <w:rPr>
                <w:rFonts w:ascii="Times New Roman" w:hAnsi="Times New Roman" w:cs="Times New Roman"/>
                <w:lang w:val="sl-SI"/>
              </w:rPr>
              <w:t>4,</w:t>
            </w:r>
          </w:p>
        </w:tc>
        <w:tc>
          <w:tcPr>
            <w:tcW w:w="2120" w:type="dxa"/>
            <w:shd w:val="clear" w:color="auto" w:fill="auto"/>
            <w:vAlign w:val="center"/>
          </w:tcPr>
          <w:p w14:paraId="27F7A66D">
            <w:pPr>
              <w:pStyle w:val="22"/>
              <w:jc w:val="center"/>
              <w:rPr>
                <w:rFonts w:ascii="Times New Roman" w:hAnsi="Times New Roman" w:cs="Times New Roman"/>
              </w:rPr>
            </w:pPr>
          </w:p>
        </w:tc>
        <w:tc>
          <w:tcPr>
            <w:tcW w:w="2403" w:type="dxa"/>
            <w:shd w:val="clear" w:color="auto" w:fill="auto"/>
            <w:vAlign w:val="center"/>
          </w:tcPr>
          <w:p w14:paraId="62B87B30">
            <w:pPr>
              <w:pStyle w:val="22"/>
              <w:jc w:val="center"/>
              <w:rPr>
                <w:rFonts w:ascii="Times New Roman" w:hAnsi="Times New Roman" w:cs="Times New Roman"/>
              </w:rPr>
            </w:pPr>
          </w:p>
        </w:tc>
        <w:tc>
          <w:tcPr>
            <w:tcW w:w="1779" w:type="dxa"/>
            <w:shd w:val="clear" w:color="auto" w:fill="auto"/>
            <w:vAlign w:val="center"/>
          </w:tcPr>
          <w:p w14:paraId="5A5AC73D">
            <w:pPr>
              <w:pStyle w:val="22"/>
              <w:jc w:val="center"/>
              <w:rPr>
                <w:rFonts w:ascii="Times New Roman" w:hAnsi="Times New Roman" w:cs="Times New Roman"/>
              </w:rPr>
            </w:pPr>
            <w:r>
              <w:rPr>
                <w:rFonts w:ascii="Times New Roman" w:hAnsi="Times New Roman" w:cs="Times New Roman"/>
              </w:rPr>
              <w:t>12</w:t>
            </w:r>
          </w:p>
        </w:tc>
      </w:tr>
      <w:tr w14:paraId="0F0287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706" w:type="dxa"/>
            <w:shd w:val="clear" w:color="auto" w:fill="auto"/>
            <w:vAlign w:val="center"/>
          </w:tcPr>
          <w:p w14:paraId="2625C8B5">
            <w:pPr>
              <w:pStyle w:val="22"/>
              <w:rPr>
                <w:rFonts w:ascii="Times New Roman" w:hAnsi="Times New Roman" w:cs="Times New Roman"/>
              </w:rPr>
            </w:pPr>
            <w:r>
              <w:rPr>
                <w:rFonts w:ascii="Times New Roman" w:hAnsi="Times New Roman" w:cs="Times New Roman"/>
                <w:lang w:val="sr-Cyrl-RS"/>
              </w:rPr>
              <w:t>наст. немачког (В. Жунић)</w:t>
            </w:r>
            <w:r>
              <w:rPr>
                <w:rFonts w:ascii="Times New Roman" w:hAnsi="Times New Roman" w:cs="Times New Roman"/>
              </w:rPr>
              <w:t>?</w:t>
            </w:r>
          </w:p>
        </w:tc>
        <w:tc>
          <w:tcPr>
            <w:tcW w:w="1031" w:type="dxa"/>
            <w:shd w:val="clear" w:color="auto" w:fill="auto"/>
            <w:vAlign w:val="center"/>
          </w:tcPr>
          <w:p w14:paraId="12918A12">
            <w:pPr>
              <w:pStyle w:val="22"/>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746A7E7F">
            <w:pPr>
              <w:pStyle w:val="22"/>
              <w:jc w:val="center"/>
              <w:rPr>
                <w:rFonts w:ascii="Times New Roman" w:hAnsi="Times New Roman" w:cs="Times New Roman"/>
              </w:rPr>
            </w:pPr>
          </w:p>
        </w:tc>
        <w:tc>
          <w:tcPr>
            <w:tcW w:w="2120" w:type="dxa"/>
            <w:shd w:val="clear" w:color="auto" w:fill="auto"/>
            <w:vAlign w:val="center"/>
          </w:tcPr>
          <w:p w14:paraId="3483C38D">
            <w:pPr>
              <w:pStyle w:val="22"/>
              <w:jc w:val="center"/>
              <w:rPr>
                <w:rFonts w:ascii="Times New Roman" w:hAnsi="Times New Roman" w:cs="Times New Roman"/>
                <w:lang w:val="sr-Cyrl-RS"/>
              </w:rPr>
            </w:pPr>
            <w:r>
              <w:rPr>
                <w:rFonts w:ascii="Times New Roman" w:hAnsi="Times New Roman" w:cs="Times New Roman"/>
                <w:lang w:val="sl-SI"/>
              </w:rPr>
              <w:t>VI5</w:t>
            </w:r>
          </w:p>
        </w:tc>
        <w:tc>
          <w:tcPr>
            <w:tcW w:w="2403" w:type="dxa"/>
            <w:shd w:val="clear" w:color="auto" w:fill="auto"/>
            <w:vAlign w:val="center"/>
          </w:tcPr>
          <w:p w14:paraId="3DF1C3FA">
            <w:pPr>
              <w:pStyle w:val="22"/>
              <w:jc w:val="center"/>
              <w:rPr>
                <w:rFonts w:ascii="Times New Roman" w:hAnsi="Times New Roman" w:cs="Times New Roman"/>
                <w:lang w:val="sr-Cyrl-RS"/>
              </w:rPr>
            </w:pPr>
            <w:r>
              <w:rPr>
                <w:rFonts w:ascii="Times New Roman" w:hAnsi="Times New Roman" w:cs="Times New Roman"/>
                <w:lang w:val="sl-SI"/>
              </w:rPr>
              <w:t>VI6</w:t>
            </w:r>
          </w:p>
        </w:tc>
        <w:tc>
          <w:tcPr>
            <w:tcW w:w="1779" w:type="dxa"/>
            <w:shd w:val="clear" w:color="auto" w:fill="auto"/>
            <w:vAlign w:val="center"/>
          </w:tcPr>
          <w:p w14:paraId="7EF819CB">
            <w:pPr>
              <w:pStyle w:val="22"/>
              <w:jc w:val="center"/>
              <w:rPr>
                <w:rFonts w:ascii="Times New Roman" w:hAnsi="Times New Roman" w:cs="Times New Roman"/>
                <w:lang w:val="sl-SI"/>
              </w:rPr>
            </w:pPr>
            <w:r>
              <w:rPr>
                <w:rFonts w:ascii="Times New Roman" w:hAnsi="Times New Roman" w:cs="Times New Roman"/>
                <w:lang w:val="sl-SI"/>
              </w:rPr>
              <w:t>4</w:t>
            </w:r>
          </w:p>
        </w:tc>
      </w:tr>
      <w:tr w14:paraId="6A29F4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6F27EFDD">
            <w:pPr>
              <w:pStyle w:val="20"/>
              <w:jc w:val="center"/>
              <w:rPr>
                <w:rFonts w:ascii="Times New Roman" w:hAnsi="Times New Roman" w:cs="Times New Roman"/>
                <w:lang w:val="sr-Cyrl-CS"/>
              </w:rPr>
            </w:pPr>
            <w:r>
              <w:rPr>
                <w:rFonts w:ascii="Times New Roman" w:hAnsi="Times New Roman" w:cs="Times New Roman"/>
                <w:lang w:val="sr-Cyrl-CS"/>
              </w:rPr>
              <w:t>ФРАНЦУСКИ ЈЕЗИК</w:t>
            </w:r>
          </w:p>
        </w:tc>
      </w:tr>
      <w:tr w14:paraId="1DAA8D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shd w:val="clear" w:color="auto" w:fill="auto"/>
            <w:vAlign w:val="center"/>
          </w:tcPr>
          <w:p w14:paraId="668C754B">
            <w:pPr>
              <w:pStyle w:val="22"/>
              <w:rPr>
                <w:rFonts w:ascii="Times New Roman" w:hAnsi="Times New Roman" w:cs="Times New Roman"/>
              </w:rPr>
            </w:pPr>
            <w:r>
              <w:rPr>
                <w:rFonts w:ascii="Times New Roman" w:hAnsi="Times New Roman" w:cs="Times New Roman"/>
              </w:rPr>
              <w:t>Радмила Војск</w:t>
            </w:r>
          </w:p>
        </w:tc>
        <w:tc>
          <w:tcPr>
            <w:tcW w:w="1031" w:type="dxa"/>
            <w:shd w:val="clear" w:color="auto" w:fill="auto"/>
            <w:vAlign w:val="center"/>
          </w:tcPr>
          <w:p w14:paraId="357CBEF9">
            <w:pPr>
              <w:pStyle w:val="22"/>
              <w:jc w:val="center"/>
              <w:rPr>
                <w:rFonts w:ascii="Times New Roman" w:hAnsi="Times New Roman" w:cs="Times New Roman"/>
                <w:lang w:val="sr-Cyrl-RS"/>
              </w:rPr>
            </w:pPr>
            <w:r>
              <w:rPr>
                <w:rFonts w:ascii="Times New Roman" w:hAnsi="Times New Roman" w:cs="Times New Roman"/>
                <w:lang w:val="sl-SI"/>
              </w:rPr>
              <w:t>/</w:t>
            </w:r>
          </w:p>
        </w:tc>
        <w:tc>
          <w:tcPr>
            <w:tcW w:w="4664" w:type="dxa"/>
            <w:shd w:val="clear" w:color="auto" w:fill="auto"/>
            <w:vAlign w:val="center"/>
          </w:tcPr>
          <w:p w14:paraId="0DB7328C">
            <w:pPr>
              <w:pStyle w:val="22"/>
              <w:jc w:val="center"/>
              <w:rPr>
                <w:rFonts w:ascii="Times New Roman" w:hAnsi="Times New Roman" w:cs="Times New Roman"/>
                <w:lang w:val="sr-Cyrl-RS"/>
              </w:rPr>
            </w:pPr>
            <w:r>
              <w:rPr>
                <w:rFonts w:ascii="Times New Roman" w:hAnsi="Times New Roman" w:cs="Times New Roman"/>
                <w:lang w:val="sr-Cyrl-RS"/>
              </w:rPr>
              <w:t>(</w:t>
            </w:r>
            <w:r>
              <w:rPr>
                <w:rFonts w:ascii="Times New Roman" w:hAnsi="Times New Roman" w:cs="Times New Roman"/>
                <w:lang w:val="sl-SI"/>
              </w:rPr>
              <w:t xml:space="preserve">V1 </w:t>
            </w:r>
            <w:r>
              <w:rPr>
                <w:rFonts w:ascii="Times New Roman" w:hAnsi="Times New Roman" w:cs="Times New Roman"/>
                <w:lang w:val="sr-Cyrl-RS"/>
              </w:rPr>
              <w:t xml:space="preserve">и </w:t>
            </w:r>
            <w:r>
              <w:rPr>
                <w:rFonts w:ascii="Times New Roman" w:hAnsi="Times New Roman" w:cs="Times New Roman"/>
              </w:rPr>
              <w:t>V2</w:t>
            </w:r>
            <w:r>
              <w:rPr>
                <w:rFonts w:ascii="Times New Roman" w:hAnsi="Times New Roman" w:cs="Times New Roman"/>
                <w:lang w:val="sr-Cyrl-RS"/>
              </w:rPr>
              <w:t>)</w:t>
            </w:r>
            <w:r>
              <w:rPr>
                <w:rFonts w:ascii="Times New Roman" w:hAnsi="Times New Roman" w:cs="Times New Roman"/>
                <w:lang w:val="sl-SI"/>
              </w:rPr>
              <w:t xml:space="preserve"> </w:t>
            </w:r>
          </w:p>
        </w:tc>
        <w:tc>
          <w:tcPr>
            <w:tcW w:w="2120" w:type="dxa"/>
            <w:shd w:val="clear" w:color="auto" w:fill="auto"/>
            <w:vAlign w:val="center"/>
          </w:tcPr>
          <w:p w14:paraId="481AE167">
            <w:pPr>
              <w:pStyle w:val="22"/>
              <w:jc w:val="center"/>
              <w:rPr>
                <w:rFonts w:ascii="Times New Roman" w:hAnsi="Times New Roman" w:cs="Times New Roman"/>
              </w:rPr>
            </w:pPr>
            <w:r>
              <w:rPr>
                <w:rFonts w:ascii="Times New Roman" w:hAnsi="Times New Roman" w:cs="Times New Roman"/>
                <w:lang w:val="sl-SI"/>
              </w:rPr>
              <w:t>VIII5</w:t>
            </w:r>
          </w:p>
        </w:tc>
        <w:tc>
          <w:tcPr>
            <w:tcW w:w="2403" w:type="dxa"/>
            <w:shd w:val="clear" w:color="auto" w:fill="auto"/>
            <w:vAlign w:val="center"/>
          </w:tcPr>
          <w:p w14:paraId="4A45FD44">
            <w:pPr>
              <w:pStyle w:val="22"/>
              <w:jc w:val="center"/>
              <w:rPr>
                <w:rFonts w:ascii="Times New Roman" w:hAnsi="Times New Roman" w:cs="Times New Roman"/>
              </w:rPr>
            </w:pPr>
            <w:r>
              <w:rPr>
                <w:rFonts w:ascii="Times New Roman" w:hAnsi="Times New Roman" w:cs="Times New Roman"/>
                <w:lang w:val="sl-SI"/>
              </w:rPr>
              <w:t>V6, VIII6</w:t>
            </w:r>
          </w:p>
        </w:tc>
        <w:tc>
          <w:tcPr>
            <w:tcW w:w="1779" w:type="dxa"/>
            <w:shd w:val="clear" w:color="auto" w:fill="auto"/>
            <w:vAlign w:val="center"/>
          </w:tcPr>
          <w:p w14:paraId="7A11F32A">
            <w:pPr>
              <w:pStyle w:val="22"/>
              <w:jc w:val="center"/>
              <w:rPr>
                <w:rFonts w:ascii="Times New Roman" w:hAnsi="Times New Roman" w:eastAsia="Calibri" w:cs="Times New Roman"/>
                <w:lang w:val="sr-Cyrl-RS"/>
              </w:rPr>
            </w:pPr>
            <w:r>
              <w:rPr>
                <w:rFonts w:ascii="Times New Roman" w:hAnsi="Times New Roman" w:eastAsia="Calibri" w:cs="Times New Roman"/>
                <w:lang w:val="sr-Cyrl-RS"/>
              </w:rPr>
              <w:t>8</w:t>
            </w:r>
          </w:p>
        </w:tc>
      </w:tr>
      <w:tr w14:paraId="6DE1E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30F52A2">
            <w:pPr>
              <w:pStyle w:val="20"/>
              <w:jc w:val="center"/>
              <w:rPr>
                <w:rFonts w:ascii="Times New Roman" w:hAnsi="Times New Roman" w:cs="Times New Roman"/>
                <w:lang w:val="en-US"/>
              </w:rPr>
            </w:pPr>
            <w:r>
              <w:rPr>
                <w:rFonts w:ascii="Times New Roman" w:hAnsi="Times New Roman" w:cs="Times New Roman"/>
                <w:lang w:val="sl-SI"/>
              </w:rPr>
              <w:t>ШПАНСКИ ЈЕЗИК</w:t>
            </w:r>
          </w:p>
        </w:tc>
      </w:tr>
      <w:tr w14:paraId="13102B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0DFB453A">
            <w:pPr>
              <w:pStyle w:val="22"/>
              <w:rPr>
                <w:rFonts w:ascii="Times New Roman" w:hAnsi="Times New Roman" w:cs="Times New Roman"/>
              </w:rPr>
            </w:pPr>
            <w:r>
              <w:rPr>
                <w:rFonts w:ascii="Times New Roman" w:hAnsi="Times New Roman" w:cs="Times New Roman"/>
              </w:rPr>
              <w:t>Марина Тасић</w:t>
            </w:r>
          </w:p>
        </w:tc>
        <w:tc>
          <w:tcPr>
            <w:tcW w:w="1031" w:type="dxa"/>
            <w:shd w:val="clear" w:color="auto" w:fill="auto"/>
            <w:vAlign w:val="center"/>
          </w:tcPr>
          <w:p w14:paraId="7B9B826E">
            <w:pPr>
              <w:pStyle w:val="22"/>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17E7B74A">
            <w:pPr>
              <w:pStyle w:val="22"/>
              <w:jc w:val="center"/>
              <w:rPr>
                <w:rFonts w:ascii="Times New Roman" w:hAnsi="Times New Roman" w:cs="Times New Roman"/>
                <w:lang w:val="sr-Cyrl-CS"/>
              </w:rPr>
            </w:pPr>
            <w:r>
              <w:rPr>
                <w:rFonts w:ascii="Times New Roman" w:hAnsi="Times New Roman" w:cs="Times New Roman"/>
              </w:rPr>
              <w:t>V</w:t>
            </w:r>
            <w:r>
              <w:rPr>
                <w:rFonts w:ascii="Times New Roman" w:hAnsi="Times New Roman" w:cs="Times New Roman"/>
                <w:lang w:val="sr-Latn-RS"/>
              </w:rPr>
              <w:t>I</w:t>
            </w: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 xml:space="preserve"> VII1,</w:t>
            </w:r>
            <w:r>
              <w:rPr>
                <w:rFonts w:ascii="Times New Roman" w:hAnsi="Times New Roman" w:cs="Times New Roman"/>
                <w:lang w:val="sr-Cyrl-RS"/>
              </w:rPr>
              <w:t xml:space="preserve"> </w:t>
            </w:r>
            <w:r>
              <w:rPr>
                <w:rFonts w:ascii="Times New Roman" w:hAnsi="Times New Roman" w:cs="Times New Roman"/>
              </w:rPr>
              <w:t>VII2</w:t>
            </w:r>
            <w:r>
              <w:rPr>
                <w:rFonts w:ascii="Times New Roman" w:hAnsi="Times New Roman" w:cs="Times New Roman"/>
                <w:lang w:val="sr-Cyrl-RS"/>
              </w:rPr>
              <w:t xml:space="preserve">, </w:t>
            </w:r>
            <w:r>
              <w:rPr>
                <w:rFonts w:ascii="Times New Roman" w:hAnsi="Times New Roman" w:cs="Times New Roman"/>
              </w:rPr>
              <w:t>VII3,</w:t>
            </w:r>
            <w:r>
              <w:rPr>
                <w:rFonts w:ascii="Times New Roman" w:hAnsi="Times New Roman" w:cs="Times New Roman"/>
                <w:lang w:val="sr-Cyrl-RS"/>
              </w:rPr>
              <w:t xml:space="preserve"> </w:t>
            </w:r>
            <w:r>
              <w:rPr>
                <w:rFonts w:ascii="Times New Roman" w:hAnsi="Times New Roman" w:cs="Times New Roman"/>
              </w:rPr>
              <w:t>VII4</w:t>
            </w:r>
          </w:p>
        </w:tc>
        <w:tc>
          <w:tcPr>
            <w:tcW w:w="2120" w:type="dxa"/>
            <w:shd w:val="clear" w:color="auto" w:fill="auto"/>
            <w:vAlign w:val="center"/>
          </w:tcPr>
          <w:p w14:paraId="2F6F5924">
            <w:pPr>
              <w:pStyle w:val="22"/>
              <w:jc w:val="center"/>
              <w:rPr>
                <w:rFonts w:ascii="Times New Roman" w:hAnsi="Times New Roman" w:cs="Times New Roman"/>
              </w:rPr>
            </w:pPr>
          </w:p>
        </w:tc>
        <w:tc>
          <w:tcPr>
            <w:tcW w:w="2403" w:type="dxa"/>
            <w:shd w:val="clear" w:color="auto" w:fill="auto"/>
            <w:vAlign w:val="center"/>
          </w:tcPr>
          <w:p w14:paraId="5DBB89F3">
            <w:pPr>
              <w:pStyle w:val="22"/>
              <w:jc w:val="center"/>
              <w:rPr>
                <w:rFonts w:ascii="Times New Roman" w:hAnsi="Times New Roman" w:cs="Times New Roman"/>
              </w:rPr>
            </w:pPr>
          </w:p>
        </w:tc>
        <w:tc>
          <w:tcPr>
            <w:tcW w:w="1779" w:type="dxa"/>
            <w:shd w:val="clear" w:color="auto" w:fill="auto"/>
            <w:vAlign w:val="center"/>
          </w:tcPr>
          <w:p w14:paraId="7EA8213D">
            <w:pPr>
              <w:pStyle w:val="22"/>
              <w:jc w:val="center"/>
              <w:rPr>
                <w:rFonts w:ascii="Times New Roman" w:hAnsi="Times New Roman" w:cs="Times New Roman"/>
                <w:lang w:val="sr-Cyrl-CS"/>
              </w:rPr>
            </w:pPr>
            <w:r>
              <w:rPr>
                <w:rFonts w:ascii="Times New Roman" w:hAnsi="Times New Roman" w:cs="Times New Roman"/>
                <w:lang w:val="sr-Cyrl-CS"/>
              </w:rPr>
              <w:t>10</w:t>
            </w:r>
          </w:p>
        </w:tc>
      </w:tr>
      <w:tr w14:paraId="397F5D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6E720C38">
            <w:pPr>
              <w:pStyle w:val="22"/>
              <w:rPr>
                <w:rFonts w:ascii="Times New Roman" w:hAnsi="Times New Roman" w:cs="Times New Roman"/>
                <w:lang w:val="sr-Cyrl-CS"/>
              </w:rPr>
            </w:pPr>
            <w:r>
              <w:rPr>
                <w:rFonts w:ascii="Times New Roman" w:hAnsi="Times New Roman" w:cs="Times New Roman"/>
                <w:lang w:val="sr-Cyrl-CS"/>
              </w:rPr>
              <w:t>Андреа Буквић</w:t>
            </w:r>
          </w:p>
        </w:tc>
        <w:tc>
          <w:tcPr>
            <w:tcW w:w="1031" w:type="dxa"/>
            <w:shd w:val="clear" w:color="auto" w:fill="auto"/>
            <w:vAlign w:val="center"/>
          </w:tcPr>
          <w:p w14:paraId="284BBA7B">
            <w:pPr>
              <w:pStyle w:val="22"/>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7C3DB727">
            <w:pPr>
              <w:pStyle w:val="22"/>
              <w:jc w:val="center"/>
              <w:rPr>
                <w:rFonts w:ascii="Times New Roman" w:hAnsi="Times New Roman" w:cs="Times New Roman"/>
              </w:rPr>
            </w:pPr>
            <w:r>
              <w:rPr>
                <w:rFonts w:ascii="Times New Roman" w:hAnsi="Times New Roman" w:cs="Times New Roman"/>
                <w:lang w:val="sr-Cyrl-RS"/>
              </w:rPr>
              <w:t>(</w:t>
            </w:r>
            <w:r>
              <w:rPr>
                <w:rFonts w:ascii="Times New Roman" w:hAnsi="Times New Roman" w:cs="Times New Roman"/>
              </w:rPr>
              <w:t xml:space="preserve">V1 </w:t>
            </w:r>
            <w:r>
              <w:rPr>
                <w:rFonts w:ascii="Times New Roman" w:hAnsi="Times New Roman" w:cs="Times New Roman"/>
                <w:lang w:val="sr-Cyrl-RS"/>
              </w:rPr>
              <w:t xml:space="preserve">и </w:t>
            </w:r>
            <w:r>
              <w:rPr>
                <w:rFonts w:ascii="Times New Roman" w:hAnsi="Times New Roman" w:cs="Times New Roman"/>
              </w:rPr>
              <w:t>V2</w:t>
            </w:r>
            <w:r>
              <w:rPr>
                <w:rFonts w:ascii="Times New Roman" w:hAnsi="Times New Roman" w:cs="Times New Roman"/>
                <w:lang w:val="sr-Cyrl-RS"/>
              </w:rPr>
              <w:t>)</w:t>
            </w:r>
            <w:r>
              <w:rPr>
                <w:rFonts w:ascii="Times New Roman" w:hAnsi="Times New Roman" w:cs="Times New Roman"/>
              </w:rPr>
              <w:t xml:space="preserve">, V3, V4, (VI2 </w:t>
            </w:r>
            <w:r>
              <w:rPr>
                <w:rFonts w:ascii="Times New Roman" w:hAnsi="Times New Roman" w:cs="Times New Roman"/>
                <w:lang w:val="sr-Cyrl-RS"/>
              </w:rPr>
              <w:t xml:space="preserve">и </w:t>
            </w:r>
            <w:r>
              <w:rPr>
                <w:rFonts w:ascii="Times New Roman" w:hAnsi="Times New Roman" w:cs="Times New Roman"/>
              </w:rPr>
              <w:t>VI4)</w:t>
            </w:r>
          </w:p>
        </w:tc>
        <w:tc>
          <w:tcPr>
            <w:tcW w:w="2120" w:type="dxa"/>
            <w:shd w:val="clear" w:color="auto" w:fill="auto"/>
            <w:vAlign w:val="center"/>
          </w:tcPr>
          <w:p w14:paraId="66A85564">
            <w:pPr>
              <w:pStyle w:val="22"/>
              <w:jc w:val="center"/>
              <w:rPr>
                <w:rFonts w:ascii="Times New Roman" w:hAnsi="Times New Roman" w:cs="Times New Roman"/>
              </w:rPr>
            </w:pPr>
            <w:r>
              <w:rPr>
                <w:rFonts w:ascii="Times New Roman" w:hAnsi="Times New Roman" w:cs="Times New Roman"/>
              </w:rPr>
              <w:t>V5, VII5</w:t>
            </w:r>
          </w:p>
        </w:tc>
        <w:tc>
          <w:tcPr>
            <w:tcW w:w="2403" w:type="dxa"/>
            <w:shd w:val="clear" w:color="auto" w:fill="auto"/>
            <w:vAlign w:val="center"/>
          </w:tcPr>
          <w:p w14:paraId="62E0D1D7">
            <w:pPr>
              <w:pStyle w:val="22"/>
              <w:jc w:val="center"/>
              <w:rPr>
                <w:rFonts w:ascii="Times New Roman" w:hAnsi="Times New Roman" w:cs="Times New Roman"/>
              </w:rPr>
            </w:pPr>
            <w:r>
              <w:rPr>
                <w:rFonts w:ascii="Times New Roman" w:hAnsi="Times New Roman" w:cs="Times New Roman"/>
              </w:rPr>
              <w:t>VII6</w:t>
            </w:r>
          </w:p>
        </w:tc>
        <w:tc>
          <w:tcPr>
            <w:tcW w:w="1779" w:type="dxa"/>
            <w:shd w:val="clear" w:color="auto" w:fill="auto"/>
            <w:vAlign w:val="center"/>
          </w:tcPr>
          <w:p w14:paraId="65DF1040">
            <w:pPr>
              <w:pStyle w:val="22"/>
              <w:jc w:val="center"/>
              <w:rPr>
                <w:rFonts w:ascii="Times New Roman" w:hAnsi="Times New Roman" w:cs="Times New Roman"/>
                <w:lang w:val="sr-Latn-RS"/>
              </w:rPr>
            </w:pPr>
            <w:r>
              <w:rPr>
                <w:rFonts w:ascii="Times New Roman" w:hAnsi="Times New Roman" w:cs="Times New Roman"/>
                <w:lang w:val="sr-Cyrl-RS"/>
              </w:rPr>
              <w:t>1</w:t>
            </w:r>
            <w:r>
              <w:rPr>
                <w:rFonts w:ascii="Times New Roman" w:hAnsi="Times New Roman" w:cs="Times New Roman"/>
                <w:lang w:val="sr-Latn-RS"/>
              </w:rPr>
              <w:t>4</w:t>
            </w:r>
          </w:p>
        </w:tc>
      </w:tr>
      <w:tr w14:paraId="7E07A5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663AEF9F">
            <w:pPr>
              <w:pStyle w:val="20"/>
              <w:jc w:val="center"/>
              <w:rPr>
                <w:rFonts w:ascii="Times New Roman" w:hAnsi="Times New Roman" w:cs="Times New Roman"/>
                <w:lang w:val="sr-Cyrl-CS"/>
              </w:rPr>
            </w:pPr>
            <w:r>
              <w:rPr>
                <w:rFonts w:ascii="Times New Roman" w:hAnsi="Times New Roman" w:cs="Times New Roman"/>
                <w:lang w:val="sr-Cyrl-CS"/>
              </w:rPr>
              <w:t>ИСТОРИЈА</w:t>
            </w:r>
          </w:p>
        </w:tc>
      </w:tr>
      <w:tr w14:paraId="554FD1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06582683">
            <w:pPr>
              <w:pStyle w:val="20"/>
              <w:rPr>
                <w:rFonts w:ascii="Times New Roman" w:hAnsi="Times New Roman" w:cs="Times New Roman"/>
              </w:rPr>
            </w:pPr>
            <w:r>
              <w:rPr>
                <w:rFonts w:ascii="Times New Roman" w:hAnsi="Times New Roman" w:cs="Times New Roman"/>
              </w:rPr>
              <w:t>Татјана Илић</w:t>
            </w:r>
          </w:p>
        </w:tc>
        <w:tc>
          <w:tcPr>
            <w:tcW w:w="1031" w:type="dxa"/>
            <w:shd w:val="clear" w:color="auto" w:fill="auto"/>
            <w:vAlign w:val="center"/>
          </w:tcPr>
          <w:p w14:paraId="7ECA1294">
            <w:pPr>
              <w:pStyle w:val="20"/>
              <w:jc w:val="center"/>
              <w:rPr>
                <w:rFonts w:ascii="Times New Roman" w:hAnsi="Times New Roman" w:cs="Times New Roman"/>
              </w:rPr>
            </w:pPr>
            <w:r>
              <w:rPr>
                <w:rFonts w:ascii="Times New Roman" w:hAnsi="Times New Roman" w:cs="Times New Roman"/>
              </w:rPr>
              <w:t>VII4</w:t>
            </w:r>
          </w:p>
        </w:tc>
        <w:tc>
          <w:tcPr>
            <w:tcW w:w="4664" w:type="dxa"/>
            <w:shd w:val="clear" w:color="auto" w:fill="auto"/>
            <w:vAlign w:val="center"/>
          </w:tcPr>
          <w:p w14:paraId="2937B14D">
            <w:pPr>
              <w:pStyle w:val="20"/>
              <w:jc w:val="center"/>
              <w:rPr>
                <w:rFonts w:ascii="Times New Roman" w:hAnsi="Times New Roman" w:cs="Times New Roman"/>
              </w:rPr>
            </w:pPr>
            <w:r>
              <w:rPr>
                <w:rFonts w:ascii="Times New Roman" w:hAnsi="Times New Roman" w:cs="Times New Roman"/>
              </w:rPr>
              <w:t>V3, V4, VI1, VI2, VI3, VI4, VII1,</w:t>
            </w:r>
          </w:p>
          <w:p w14:paraId="5899A26D">
            <w:pPr>
              <w:pStyle w:val="20"/>
              <w:jc w:val="center"/>
              <w:rPr>
                <w:rFonts w:ascii="Times New Roman" w:hAnsi="Times New Roman" w:cs="Times New Roman"/>
              </w:rPr>
            </w:pPr>
            <w:r>
              <w:rPr>
                <w:rFonts w:ascii="Times New Roman" w:hAnsi="Times New Roman" w:cs="Times New Roman"/>
              </w:rPr>
              <w:t>VII3, VII4, VIII3, VIII4</w:t>
            </w:r>
          </w:p>
        </w:tc>
        <w:tc>
          <w:tcPr>
            <w:tcW w:w="2120" w:type="dxa"/>
            <w:shd w:val="clear" w:color="auto" w:fill="auto"/>
            <w:vAlign w:val="center"/>
          </w:tcPr>
          <w:p w14:paraId="18F90611">
            <w:pPr>
              <w:pStyle w:val="20"/>
              <w:jc w:val="center"/>
              <w:rPr>
                <w:rFonts w:ascii="Times New Roman" w:hAnsi="Times New Roman" w:cs="Times New Roman"/>
              </w:rPr>
            </w:pPr>
          </w:p>
        </w:tc>
        <w:tc>
          <w:tcPr>
            <w:tcW w:w="2403" w:type="dxa"/>
            <w:shd w:val="clear" w:color="auto" w:fill="auto"/>
            <w:vAlign w:val="center"/>
          </w:tcPr>
          <w:p w14:paraId="246A852E">
            <w:pPr>
              <w:pStyle w:val="20"/>
              <w:jc w:val="center"/>
              <w:rPr>
                <w:rFonts w:ascii="Times New Roman" w:hAnsi="Times New Roman" w:cs="Times New Roman"/>
              </w:rPr>
            </w:pPr>
          </w:p>
        </w:tc>
        <w:tc>
          <w:tcPr>
            <w:tcW w:w="1779" w:type="dxa"/>
            <w:shd w:val="clear" w:color="auto" w:fill="auto"/>
            <w:vAlign w:val="center"/>
          </w:tcPr>
          <w:p w14:paraId="258408BC">
            <w:pPr>
              <w:pStyle w:val="20"/>
              <w:jc w:val="center"/>
              <w:rPr>
                <w:rFonts w:ascii="Times New Roman" w:hAnsi="Times New Roman" w:cs="Times New Roman"/>
              </w:rPr>
            </w:pPr>
            <w:r>
              <w:rPr>
                <w:rFonts w:ascii="Times New Roman" w:hAnsi="Times New Roman" w:cs="Times New Roman"/>
              </w:rPr>
              <w:t>20</w:t>
            </w:r>
          </w:p>
        </w:tc>
      </w:tr>
      <w:tr w14:paraId="3D6A65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722B3787">
            <w:pPr>
              <w:pStyle w:val="20"/>
              <w:rPr>
                <w:rFonts w:ascii="Times New Roman" w:hAnsi="Times New Roman" w:cs="Times New Roman"/>
              </w:rPr>
            </w:pPr>
            <w:r>
              <w:rPr>
                <w:rFonts w:ascii="Times New Roman" w:hAnsi="Times New Roman" w:cs="Times New Roman"/>
              </w:rPr>
              <w:t>Мишо Марковић</w:t>
            </w:r>
          </w:p>
        </w:tc>
        <w:tc>
          <w:tcPr>
            <w:tcW w:w="1031" w:type="dxa"/>
            <w:shd w:val="clear" w:color="auto" w:fill="auto"/>
            <w:vAlign w:val="center"/>
          </w:tcPr>
          <w:p w14:paraId="7EFE2EE6">
            <w:pPr>
              <w:pStyle w:val="20"/>
              <w:jc w:val="center"/>
              <w:rPr>
                <w:rFonts w:ascii="Times New Roman" w:hAnsi="Times New Roman" w:cs="Times New Roman"/>
              </w:rPr>
            </w:pPr>
            <w:r>
              <w:rPr>
                <w:rFonts w:ascii="Times New Roman" w:hAnsi="Times New Roman" w:cs="Times New Roman"/>
              </w:rPr>
              <w:t>VII2</w:t>
            </w:r>
          </w:p>
        </w:tc>
        <w:tc>
          <w:tcPr>
            <w:tcW w:w="4664" w:type="dxa"/>
            <w:shd w:val="clear" w:color="auto" w:fill="auto"/>
            <w:vAlign w:val="center"/>
          </w:tcPr>
          <w:p w14:paraId="785A2D4E">
            <w:pPr>
              <w:pStyle w:val="20"/>
              <w:jc w:val="center"/>
              <w:rPr>
                <w:rFonts w:ascii="Times New Roman" w:hAnsi="Times New Roman" w:cs="Times New Roman"/>
                <w:lang w:val="sr-Cyrl-RS"/>
              </w:rPr>
            </w:pPr>
            <w:r>
              <w:rPr>
                <w:rFonts w:ascii="Times New Roman" w:hAnsi="Times New Roman" w:cs="Times New Roman"/>
              </w:rPr>
              <w:t>V2, VII2, VIII1, VIII2,</w:t>
            </w:r>
          </w:p>
        </w:tc>
        <w:tc>
          <w:tcPr>
            <w:tcW w:w="2120" w:type="dxa"/>
            <w:shd w:val="clear" w:color="auto" w:fill="auto"/>
            <w:vAlign w:val="center"/>
          </w:tcPr>
          <w:p w14:paraId="3688FE00">
            <w:pPr>
              <w:pStyle w:val="20"/>
              <w:jc w:val="center"/>
              <w:rPr>
                <w:rFonts w:ascii="Times New Roman" w:hAnsi="Times New Roman" w:cs="Times New Roman"/>
              </w:rPr>
            </w:pPr>
            <w:r>
              <w:rPr>
                <w:rFonts w:ascii="Times New Roman" w:hAnsi="Times New Roman" w:cs="Times New Roman"/>
              </w:rPr>
              <w:t>V5, VI5, VII5, VIII5</w:t>
            </w:r>
          </w:p>
        </w:tc>
        <w:tc>
          <w:tcPr>
            <w:tcW w:w="2403" w:type="dxa"/>
            <w:shd w:val="clear" w:color="auto" w:fill="auto"/>
            <w:vAlign w:val="center"/>
          </w:tcPr>
          <w:p w14:paraId="408518CC">
            <w:pPr>
              <w:pStyle w:val="20"/>
              <w:jc w:val="center"/>
              <w:rPr>
                <w:rFonts w:ascii="Times New Roman" w:hAnsi="Times New Roman" w:cs="Times New Roman"/>
              </w:rPr>
            </w:pPr>
            <w:r>
              <w:rPr>
                <w:rFonts w:ascii="Times New Roman" w:hAnsi="Times New Roman" w:cs="Times New Roman"/>
              </w:rPr>
              <w:t>VI6, VII6, VIII6</w:t>
            </w:r>
          </w:p>
        </w:tc>
        <w:tc>
          <w:tcPr>
            <w:tcW w:w="1779" w:type="dxa"/>
            <w:shd w:val="clear" w:color="auto" w:fill="auto"/>
            <w:vAlign w:val="center"/>
          </w:tcPr>
          <w:p w14:paraId="4D1518EF">
            <w:pPr>
              <w:pStyle w:val="20"/>
              <w:jc w:val="center"/>
              <w:rPr>
                <w:rFonts w:ascii="Times New Roman" w:hAnsi="Times New Roman" w:cs="Times New Roman"/>
              </w:rPr>
            </w:pPr>
            <w:r>
              <w:rPr>
                <w:rFonts w:ascii="Times New Roman" w:hAnsi="Times New Roman" w:cs="Times New Roman"/>
              </w:rPr>
              <w:t>20</w:t>
            </w:r>
          </w:p>
        </w:tc>
      </w:tr>
      <w:tr w14:paraId="2F8640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706" w:type="dxa"/>
            <w:shd w:val="clear" w:color="auto" w:fill="auto"/>
            <w:vAlign w:val="center"/>
          </w:tcPr>
          <w:p w14:paraId="35D65FBE">
            <w:pPr>
              <w:pStyle w:val="20"/>
              <w:rPr>
                <w:rFonts w:ascii="Times New Roman" w:hAnsi="Times New Roman" w:cs="Times New Roman"/>
              </w:rPr>
            </w:pPr>
            <w:r>
              <w:rPr>
                <w:rFonts w:ascii="Times New Roman" w:hAnsi="Times New Roman" w:cs="Times New Roman"/>
              </w:rPr>
              <w:t>Марина Павловић</w:t>
            </w:r>
          </w:p>
        </w:tc>
        <w:tc>
          <w:tcPr>
            <w:tcW w:w="1031" w:type="dxa"/>
            <w:shd w:val="clear" w:color="auto" w:fill="auto"/>
            <w:vAlign w:val="center"/>
          </w:tcPr>
          <w:p w14:paraId="7C23B989">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0191C1D9">
            <w:pPr>
              <w:pStyle w:val="20"/>
              <w:jc w:val="center"/>
              <w:rPr>
                <w:rFonts w:ascii="Times New Roman" w:hAnsi="Times New Roman" w:cs="Times New Roman"/>
              </w:rPr>
            </w:pPr>
            <w:r>
              <w:rPr>
                <w:rFonts w:ascii="Times New Roman" w:hAnsi="Times New Roman" w:cs="Times New Roman"/>
              </w:rPr>
              <w:t>V1</w:t>
            </w:r>
          </w:p>
        </w:tc>
        <w:tc>
          <w:tcPr>
            <w:tcW w:w="2120" w:type="dxa"/>
            <w:shd w:val="clear" w:color="auto" w:fill="auto"/>
            <w:vAlign w:val="center"/>
          </w:tcPr>
          <w:p w14:paraId="4FC645B9">
            <w:pPr>
              <w:pStyle w:val="20"/>
              <w:jc w:val="center"/>
              <w:rPr>
                <w:rFonts w:ascii="Times New Roman" w:hAnsi="Times New Roman" w:cs="Times New Roman"/>
              </w:rPr>
            </w:pPr>
          </w:p>
        </w:tc>
        <w:tc>
          <w:tcPr>
            <w:tcW w:w="2403" w:type="dxa"/>
            <w:shd w:val="clear" w:color="auto" w:fill="auto"/>
            <w:vAlign w:val="center"/>
          </w:tcPr>
          <w:p w14:paraId="046DA447">
            <w:pPr>
              <w:pStyle w:val="20"/>
              <w:jc w:val="center"/>
              <w:rPr>
                <w:rFonts w:ascii="Times New Roman" w:hAnsi="Times New Roman" w:cs="Times New Roman"/>
              </w:rPr>
            </w:pPr>
          </w:p>
        </w:tc>
        <w:tc>
          <w:tcPr>
            <w:tcW w:w="1779" w:type="dxa"/>
            <w:shd w:val="clear" w:color="auto" w:fill="auto"/>
            <w:vAlign w:val="center"/>
          </w:tcPr>
          <w:p w14:paraId="7D43DD1B">
            <w:pPr>
              <w:pStyle w:val="20"/>
              <w:jc w:val="center"/>
              <w:rPr>
                <w:rFonts w:ascii="Times New Roman" w:hAnsi="Times New Roman" w:cs="Times New Roman"/>
              </w:rPr>
            </w:pPr>
            <w:r>
              <w:rPr>
                <w:rFonts w:ascii="Times New Roman" w:hAnsi="Times New Roman" w:cs="Times New Roman"/>
              </w:rPr>
              <w:t>1</w:t>
            </w:r>
          </w:p>
        </w:tc>
      </w:tr>
      <w:tr w14:paraId="28C00B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706" w:type="dxa"/>
            <w:shd w:val="clear" w:color="auto" w:fill="auto"/>
            <w:vAlign w:val="center"/>
          </w:tcPr>
          <w:p w14:paraId="4C5909CA">
            <w:pPr>
              <w:pStyle w:val="20"/>
              <w:rPr>
                <w:rFonts w:ascii="Times New Roman" w:hAnsi="Times New Roman" w:cs="Times New Roman"/>
                <w:lang w:val="sr-Cyrl-RS"/>
              </w:rPr>
            </w:pPr>
            <w:r>
              <w:rPr>
                <w:rFonts w:ascii="Times New Roman" w:hAnsi="Times New Roman" w:cs="Times New Roman"/>
                <w:lang w:val="sr-Cyrl-RS"/>
              </w:rPr>
              <w:t>Н. Радојевић?</w:t>
            </w:r>
          </w:p>
        </w:tc>
        <w:tc>
          <w:tcPr>
            <w:tcW w:w="1031" w:type="dxa"/>
            <w:shd w:val="clear" w:color="auto" w:fill="auto"/>
            <w:vAlign w:val="center"/>
          </w:tcPr>
          <w:p w14:paraId="0ED96580">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45178E2E">
            <w:pPr>
              <w:pStyle w:val="20"/>
              <w:jc w:val="center"/>
              <w:rPr>
                <w:rFonts w:ascii="Times New Roman" w:hAnsi="Times New Roman" w:cs="Times New Roman"/>
              </w:rPr>
            </w:pPr>
          </w:p>
        </w:tc>
        <w:tc>
          <w:tcPr>
            <w:tcW w:w="2120" w:type="dxa"/>
            <w:shd w:val="clear" w:color="auto" w:fill="auto"/>
            <w:vAlign w:val="center"/>
          </w:tcPr>
          <w:p w14:paraId="33B65AC5">
            <w:pPr>
              <w:pStyle w:val="20"/>
              <w:jc w:val="center"/>
              <w:rPr>
                <w:rFonts w:ascii="Times New Roman" w:hAnsi="Times New Roman" w:cs="Times New Roman"/>
              </w:rPr>
            </w:pPr>
          </w:p>
        </w:tc>
        <w:tc>
          <w:tcPr>
            <w:tcW w:w="2403" w:type="dxa"/>
            <w:shd w:val="clear" w:color="auto" w:fill="auto"/>
            <w:vAlign w:val="center"/>
          </w:tcPr>
          <w:p w14:paraId="75C50C28">
            <w:pPr>
              <w:pStyle w:val="20"/>
              <w:jc w:val="center"/>
              <w:rPr>
                <w:rFonts w:ascii="Times New Roman" w:hAnsi="Times New Roman" w:cs="Times New Roman"/>
              </w:rPr>
            </w:pPr>
            <w:r>
              <w:rPr>
                <w:rFonts w:ascii="Times New Roman" w:hAnsi="Times New Roman" w:cs="Times New Roman"/>
              </w:rPr>
              <w:t>V6</w:t>
            </w:r>
          </w:p>
        </w:tc>
        <w:tc>
          <w:tcPr>
            <w:tcW w:w="1779" w:type="dxa"/>
            <w:shd w:val="clear" w:color="auto" w:fill="auto"/>
            <w:vAlign w:val="center"/>
          </w:tcPr>
          <w:p w14:paraId="23705D82">
            <w:pPr>
              <w:pStyle w:val="20"/>
              <w:jc w:val="center"/>
              <w:rPr>
                <w:rFonts w:ascii="Times New Roman" w:hAnsi="Times New Roman" w:cs="Times New Roman"/>
              </w:rPr>
            </w:pPr>
            <w:r>
              <w:rPr>
                <w:rFonts w:ascii="Times New Roman" w:hAnsi="Times New Roman" w:cs="Times New Roman"/>
              </w:rPr>
              <w:t>1</w:t>
            </w:r>
          </w:p>
        </w:tc>
      </w:tr>
      <w:tr w14:paraId="613D78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03" w:type="dxa"/>
            <w:gridSpan w:val="6"/>
            <w:shd w:val="clear" w:color="auto" w:fill="D9D9D9"/>
            <w:vAlign w:val="center"/>
          </w:tcPr>
          <w:p w14:paraId="6A79E46F">
            <w:pPr>
              <w:pStyle w:val="20"/>
              <w:jc w:val="center"/>
              <w:rPr>
                <w:rFonts w:ascii="Times New Roman" w:hAnsi="Times New Roman" w:cs="Times New Roman"/>
                <w:lang w:val="sr-Cyrl-CS"/>
              </w:rPr>
            </w:pPr>
            <w:r>
              <w:rPr>
                <w:rFonts w:ascii="Times New Roman" w:hAnsi="Times New Roman" w:cs="Times New Roman"/>
                <w:lang w:val="sr-Cyrl-CS"/>
              </w:rPr>
              <w:t>ГЕОГРАФИЈА</w:t>
            </w:r>
          </w:p>
        </w:tc>
      </w:tr>
      <w:tr w14:paraId="79E4D3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shd w:val="clear" w:color="auto" w:fill="auto"/>
            <w:vAlign w:val="center"/>
          </w:tcPr>
          <w:p w14:paraId="0E4F26D7">
            <w:pPr>
              <w:pStyle w:val="22"/>
              <w:rPr>
                <w:rFonts w:ascii="Times New Roman" w:hAnsi="Times New Roman" w:cs="Times New Roman"/>
                <w:lang w:val="sr-Cyrl-RS"/>
              </w:rPr>
            </w:pPr>
            <w:r>
              <w:rPr>
                <w:rFonts w:ascii="Times New Roman" w:hAnsi="Times New Roman" w:cs="Times New Roman"/>
                <w:lang w:val="sr-Cyrl-RS"/>
              </w:rPr>
              <w:t>Драгица Филиповић</w:t>
            </w:r>
          </w:p>
        </w:tc>
        <w:tc>
          <w:tcPr>
            <w:tcW w:w="1031" w:type="dxa"/>
            <w:shd w:val="clear" w:color="auto" w:fill="auto"/>
            <w:vAlign w:val="center"/>
          </w:tcPr>
          <w:p w14:paraId="0D91B098">
            <w:pPr>
              <w:pStyle w:val="22"/>
              <w:jc w:val="center"/>
              <w:rPr>
                <w:rFonts w:ascii="Times New Roman" w:hAnsi="Times New Roman" w:cs="Times New Roman"/>
              </w:rPr>
            </w:pPr>
            <w:r>
              <w:rPr>
                <w:rFonts w:ascii="Times New Roman" w:hAnsi="Times New Roman" w:cs="Times New Roman"/>
                <w:lang w:val="sl-SI"/>
              </w:rPr>
              <w:t>VII6</w:t>
            </w:r>
          </w:p>
        </w:tc>
        <w:tc>
          <w:tcPr>
            <w:tcW w:w="4664" w:type="dxa"/>
            <w:shd w:val="clear" w:color="auto" w:fill="auto"/>
            <w:vAlign w:val="center"/>
          </w:tcPr>
          <w:p w14:paraId="29306A52">
            <w:pPr>
              <w:pStyle w:val="22"/>
              <w:jc w:val="center"/>
              <w:rPr>
                <w:rFonts w:ascii="Times New Roman" w:hAnsi="Times New Roman" w:cs="Times New Roman"/>
              </w:rPr>
            </w:pPr>
          </w:p>
        </w:tc>
        <w:tc>
          <w:tcPr>
            <w:tcW w:w="2120" w:type="dxa"/>
            <w:shd w:val="clear" w:color="auto" w:fill="auto"/>
            <w:vAlign w:val="center"/>
          </w:tcPr>
          <w:p w14:paraId="416BA0FC">
            <w:pPr>
              <w:pStyle w:val="22"/>
              <w:jc w:val="center"/>
              <w:rPr>
                <w:rFonts w:ascii="Times New Roman" w:hAnsi="Times New Roman" w:cs="Times New Roman"/>
              </w:rPr>
            </w:pPr>
            <w:r>
              <w:rPr>
                <w:rFonts w:ascii="Times New Roman" w:hAnsi="Times New Roman" w:cs="Times New Roman"/>
                <w:lang w:val="sl-SI"/>
              </w:rPr>
              <w:t>V5, VI5, VII5, VIII5,</w:t>
            </w:r>
          </w:p>
        </w:tc>
        <w:tc>
          <w:tcPr>
            <w:tcW w:w="2403" w:type="dxa"/>
            <w:shd w:val="clear" w:color="auto" w:fill="auto"/>
            <w:vAlign w:val="center"/>
          </w:tcPr>
          <w:p w14:paraId="590BAB2D">
            <w:pPr>
              <w:pStyle w:val="22"/>
              <w:jc w:val="center"/>
              <w:rPr>
                <w:rFonts w:ascii="Times New Roman" w:hAnsi="Times New Roman" w:cs="Times New Roman"/>
              </w:rPr>
            </w:pPr>
            <w:r>
              <w:rPr>
                <w:rFonts w:ascii="Times New Roman" w:hAnsi="Times New Roman" w:cs="Times New Roman"/>
                <w:lang w:val="sl-SI"/>
              </w:rPr>
              <w:t>V6, VI6, VII6, VIII6</w:t>
            </w:r>
          </w:p>
        </w:tc>
        <w:tc>
          <w:tcPr>
            <w:tcW w:w="1779" w:type="dxa"/>
            <w:shd w:val="clear" w:color="auto" w:fill="auto"/>
            <w:vAlign w:val="center"/>
          </w:tcPr>
          <w:p w14:paraId="2FB2D010">
            <w:pPr>
              <w:pStyle w:val="22"/>
              <w:jc w:val="center"/>
              <w:rPr>
                <w:rFonts w:ascii="Times New Roman" w:hAnsi="Times New Roman" w:cs="Times New Roman"/>
              </w:rPr>
            </w:pPr>
            <w:r>
              <w:rPr>
                <w:rFonts w:ascii="Times New Roman" w:hAnsi="Times New Roman" w:cs="Times New Roman"/>
              </w:rPr>
              <w:t>16</w:t>
            </w:r>
          </w:p>
        </w:tc>
      </w:tr>
      <w:tr w14:paraId="045835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706" w:type="dxa"/>
            <w:shd w:val="clear" w:color="auto" w:fill="auto"/>
            <w:vAlign w:val="center"/>
          </w:tcPr>
          <w:p w14:paraId="5A862543">
            <w:pPr>
              <w:pStyle w:val="22"/>
              <w:rPr>
                <w:rFonts w:ascii="Times New Roman" w:hAnsi="Times New Roman" w:cs="Times New Roman"/>
              </w:rPr>
            </w:pPr>
            <w:r>
              <w:rPr>
                <w:rFonts w:ascii="Times New Roman" w:hAnsi="Times New Roman" w:cs="Times New Roman"/>
              </w:rPr>
              <w:t>Душко Полић</w:t>
            </w:r>
          </w:p>
        </w:tc>
        <w:tc>
          <w:tcPr>
            <w:tcW w:w="1031" w:type="dxa"/>
            <w:shd w:val="clear" w:color="auto" w:fill="auto"/>
            <w:vAlign w:val="center"/>
          </w:tcPr>
          <w:p w14:paraId="675052EE">
            <w:pPr>
              <w:pStyle w:val="22"/>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0F8A5B44">
            <w:pPr>
              <w:pStyle w:val="22"/>
              <w:jc w:val="center"/>
              <w:rPr>
                <w:rFonts w:ascii="Times New Roman" w:hAnsi="Times New Roman" w:cs="Times New Roman"/>
                <w:lang w:val="sl-SI"/>
              </w:rPr>
            </w:pPr>
            <w:r>
              <w:rPr>
                <w:rFonts w:ascii="Times New Roman" w:hAnsi="Times New Roman" w:cs="Times New Roman"/>
                <w:lang w:val="sl-SI"/>
              </w:rPr>
              <w:t xml:space="preserve">VI1, VI2, </w:t>
            </w:r>
            <w:r>
              <w:rPr>
                <w:rFonts w:ascii="Times New Roman" w:hAnsi="Times New Roman" w:eastAsia="Calibri" w:cs="Times New Roman"/>
                <w:lang w:val="sr-Latn-CS"/>
              </w:rPr>
              <w:t xml:space="preserve">VI3, </w:t>
            </w:r>
            <w:r>
              <w:rPr>
                <w:rFonts w:ascii="Times New Roman" w:hAnsi="Times New Roman" w:cs="Times New Roman"/>
                <w:lang w:val="sl-SI"/>
              </w:rPr>
              <w:t xml:space="preserve">VI4, </w:t>
            </w:r>
          </w:p>
          <w:p w14:paraId="49DBFB45">
            <w:pPr>
              <w:pStyle w:val="22"/>
              <w:jc w:val="center"/>
              <w:rPr>
                <w:rFonts w:ascii="Times New Roman" w:hAnsi="Times New Roman" w:eastAsia="Calibri" w:cs="Times New Roman"/>
                <w:lang w:val="sr-Cyrl-RS"/>
              </w:rPr>
            </w:pPr>
            <w:r>
              <w:rPr>
                <w:rFonts w:ascii="Times New Roman" w:hAnsi="Times New Roman" w:cs="Times New Roman"/>
                <w:lang w:val="sl-SI"/>
              </w:rPr>
              <w:t xml:space="preserve">VII1, VII2, </w:t>
            </w:r>
            <w:r>
              <w:rPr>
                <w:rFonts w:ascii="Times New Roman" w:hAnsi="Times New Roman" w:eastAsia="Calibri" w:cs="Times New Roman"/>
                <w:lang w:val="sl-SI"/>
              </w:rPr>
              <w:t>VII3, VII4</w:t>
            </w:r>
            <w:r>
              <w:rPr>
                <w:rFonts w:ascii="Times New Roman" w:hAnsi="Times New Roman" w:eastAsia="Calibri" w:cs="Times New Roman"/>
                <w:lang w:val="sr-Cyrl-RS"/>
              </w:rPr>
              <w:t xml:space="preserve">, </w:t>
            </w:r>
            <w:r>
              <w:rPr>
                <w:rFonts w:ascii="Times New Roman" w:hAnsi="Times New Roman" w:cs="Times New Roman"/>
                <w:lang w:val="sl-SI"/>
              </w:rPr>
              <w:t>VIII1, VIII2</w:t>
            </w:r>
            <w:r>
              <w:rPr>
                <w:rFonts w:ascii="Times New Roman" w:hAnsi="Times New Roman" w:cs="Times New Roman"/>
                <w:lang w:val="sr-Cyrl-RS"/>
              </w:rPr>
              <w:t>,</w:t>
            </w:r>
          </w:p>
        </w:tc>
        <w:tc>
          <w:tcPr>
            <w:tcW w:w="2120" w:type="dxa"/>
            <w:shd w:val="clear" w:color="auto" w:fill="auto"/>
            <w:vAlign w:val="center"/>
          </w:tcPr>
          <w:p w14:paraId="17436F6B">
            <w:pPr>
              <w:pStyle w:val="22"/>
              <w:jc w:val="center"/>
              <w:rPr>
                <w:rFonts w:ascii="Times New Roman" w:hAnsi="Times New Roman" w:cs="Times New Roman"/>
              </w:rPr>
            </w:pPr>
          </w:p>
        </w:tc>
        <w:tc>
          <w:tcPr>
            <w:tcW w:w="2403" w:type="dxa"/>
            <w:shd w:val="clear" w:color="auto" w:fill="auto"/>
            <w:vAlign w:val="center"/>
          </w:tcPr>
          <w:p w14:paraId="11161E30">
            <w:pPr>
              <w:pStyle w:val="22"/>
              <w:jc w:val="center"/>
              <w:rPr>
                <w:rFonts w:ascii="Times New Roman" w:hAnsi="Times New Roman" w:cs="Times New Roman"/>
              </w:rPr>
            </w:pPr>
          </w:p>
        </w:tc>
        <w:tc>
          <w:tcPr>
            <w:tcW w:w="1779" w:type="dxa"/>
            <w:shd w:val="clear" w:color="auto" w:fill="auto"/>
            <w:vAlign w:val="center"/>
          </w:tcPr>
          <w:p w14:paraId="1890C166">
            <w:pPr>
              <w:pStyle w:val="22"/>
              <w:jc w:val="center"/>
              <w:rPr>
                <w:rFonts w:ascii="Times New Roman" w:hAnsi="Times New Roman" w:cs="Times New Roman"/>
                <w:lang w:val="sl-SI"/>
              </w:rPr>
            </w:pPr>
            <w:r>
              <w:rPr>
                <w:rFonts w:ascii="Times New Roman" w:hAnsi="Times New Roman" w:cs="Times New Roman"/>
                <w:lang w:val="sl-SI"/>
              </w:rPr>
              <w:t>20</w:t>
            </w:r>
          </w:p>
        </w:tc>
      </w:tr>
      <w:tr w14:paraId="5793D1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706" w:type="dxa"/>
            <w:shd w:val="clear" w:color="auto" w:fill="auto"/>
            <w:vAlign w:val="center"/>
          </w:tcPr>
          <w:p w14:paraId="46FA187C">
            <w:pPr>
              <w:pStyle w:val="20"/>
              <w:rPr>
                <w:rFonts w:ascii="Times New Roman" w:hAnsi="Times New Roman" w:cs="Times New Roman"/>
                <w:lang w:val="sr-Cyrl-CS"/>
              </w:rPr>
            </w:pPr>
            <w:r>
              <w:rPr>
                <w:rFonts w:ascii="Times New Roman" w:hAnsi="Times New Roman" w:cs="Times New Roman"/>
                <w:lang w:val="sr-Cyrl-CS"/>
              </w:rPr>
              <w:t>Мирјана Матеничарски</w:t>
            </w:r>
          </w:p>
        </w:tc>
        <w:tc>
          <w:tcPr>
            <w:tcW w:w="1031" w:type="dxa"/>
            <w:shd w:val="clear" w:color="auto" w:fill="auto"/>
            <w:vAlign w:val="center"/>
          </w:tcPr>
          <w:p w14:paraId="038A386C">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68A345DF">
            <w:pPr>
              <w:pStyle w:val="20"/>
              <w:jc w:val="center"/>
              <w:rPr>
                <w:rFonts w:ascii="Times New Roman" w:hAnsi="Times New Roman" w:cs="Times New Roman"/>
                <w:lang w:val="sr-Cyrl-RS"/>
              </w:rPr>
            </w:pPr>
            <w:r>
              <w:rPr>
                <w:rFonts w:ascii="Times New Roman" w:hAnsi="Times New Roman" w:cs="Times New Roman"/>
                <w:lang w:val="sl-SI"/>
              </w:rPr>
              <w:t>V1, V2,</w:t>
            </w:r>
            <w:r>
              <w:rPr>
                <w:rFonts w:ascii="Times New Roman" w:hAnsi="Times New Roman" w:eastAsia="Calibri" w:cs="Times New Roman"/>
                <w:lang w:val="sr-Latn-CS"/>
              </w:rPr>
              <w:t xml:space="preserve"> </w:t>
            </w:r>
            <w:r>
              <w:rPr>
                <w:rFonts w:ascii="Times New Roman" w:hAnsi="Times New Roman" w:eastAsia="Calibri" w:cs="Times New Roman"/>
                <w:lang w:val="sl-SI"/>
              </w:rPr>
              <w:t>V3,</w:t>
            </w:r>
            <w:r>
              <w:rPr>
                <w:rFonts w:ascii="Times New Roman" w:hAnsi="Times New Roman" w:eastAsia="Calibri" w:cs="Times New Roman"/>
                <w:lang w:val="sr-Cyrl-RS"/>
              </w:rPr>
              <w:t xml:space="preserve"> </w:t>
            </w:r>
            <w:r>
              <w:rPr>
                <w:rFonts w:ascii="Times New Roman" w:hAnsi="Times New Roman" w:eastAsia="Calibri" w:cs="Times New Roman"/>
                <w:lang w:val="sl-SI"/>
              </w:rPr>
              <w:t>V4,</w:t>
            </w:r>
            <w:r>
              <w:rPr>
                <w:rFonts w:ascii="Times New Roman" w:hAnsi="Times New Roman" w:eastAsia="Calibri" w:cs="Times New Roman"/>
                <w:lang w:val="sr-Latn-CS"/>
              </w:rPr>
              <w:t xml:space="preserve"> VIII3, </w:t>
            </w:r>
            <w:r>
              <w:rPr>
                <w:rFonts w:ascii="Times New Roman" w:hAnsi="Times New Roman" w:cs="Times New Roman"/>
                <w:lang w:val="sl-SI"/>
              </w:rPr>
              <w:t>VIII</w:t>
            </w:r>
            <w:r>
              <w:rPr>
                <w:rFonts w:ascii="Times New Roman" w:hAnsi="Times New Roman" w:cs="Times New Roman"/>
                <w:lang w:val="sr-Cyrl-RS"/>
              </w:rPr>
              <w:t>4</w:t>
            </w:r>
          </w:p>
        </w:tc>
        <w:tc>
          <w:tcPr>
            <w:tcW w:w="2120" w:type="dxa"/>
            <w:shd w:val="clear" w:color="auto" w:fill="auto"/>
            <w:vAlign w:val="center"/>
          </w:tcPr>
          <w:p w14:paraId="5ABC7685">
            <w:pPr>
              <w:pStyle w:val="20"/>
              <w:rPr>
                <w:rFonts w:ascii="Times New Roman" w:hAnsi="Times New Roman" w:cs="Times New Roman"/>
                <w:lang w:val="sr-Cyrl-CS"/>
              </w:rPr>
            </w:pPr>
          </w:p>
        </w:tc>
        <w:tc>
          <w:tcPr>
            <w:tcW w:w="2403" w:type="dxa"/>
            <w:shd w:val="clear" w:color="auto" w:fill="auto"/>
            <w:vAlign w:val="center"/>
          </w:tcPr>
          <w:p w14:paraId="0B1BA57C">
            <w:pPr>
              <w:pStyle w:val="20"/>
              <w:rPr>
                <w:rFonts w:ascii="Times New Roman" w:hAnsi="Times New Roman" w:cs="Times New Roman"/>
                <w:lang w:val="sr-Cyrl-CS"/>
              </w:rPr>
            </w:pPr>
          </w:p>
        </w:tc>
        <w:tc>
          <w:tcPr>
            <w:tcW w:w="1779" w:type="dxa"/>
            <w:shd w:val="clear" w:color="auto" w:fill="auto"/>
            <w:vAlign w:val="center"/>
          </w:tcPr>
          <w:p w14:paraId="3EA83F5E">
            <w:pPr>
              <w:pStyle w:val="20"/>
              <w:jc w:val="center"/>
              <w:rPr>
                <w:rFonts w:ascii="Times New Roman" w:hAnsi="Times New Roman" w:cs="Times New Roman"/>
                <w:lang w:val="sr-Cyrl-RS"/>
              </w:rPr>
            </w:pPr>
            <w:r>
              <w:rPr>
                <w:rFonts w:ascii="Times New Roman" w:hAnsi="Times New Roman" w:cs="Times New Roman"/>
                <w:lang w:val="sl-SI"/>
              </w:rPr>
              <w:t>8</w:t>
            </w:r>
          </w:p>
        </w:tc>
      </w:tr>
      <w:tr w14:paraId="2F197B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5CCFE88E">
            <w:pPr>
              <w:pStyle w:val="20"/>
              <w:jc w:val="center"/>
              <w:rPr>
                <w:rFonts w:ascii="Times New Roman" w:hAnsi="Times New Roman" w:cs="Times New Roman"/>
                <w:lang w:val="sr-Cyrl-CS"/>
              </w:rPr>
            </w:pPr>
            <w:r>
              <w:rPr>
                <w:rFonts w:ascii="Times New Roman" w:hAnsi="Times New Roman" w:cs="Times New Roman"/>
                <w:lang w:val="sr-Cyrl-CS"/>
              </w:rPr>
              <w:t>МАТЕМАТИКА</w:t>
            </w:r>
          </w:p>
        </w:tc>
      </w:tr>
      <w:tr w14:paraId="217513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706" w:type="dxa"/>
            <w:shd w:val="clear" w:color="auto" w:fill="auto"/>
            <w:vAlign w:val="center"/>
          </w:tcPr>
          <w:p w14:paraId="7F91CDE0">
            <w:pPr>
              <w:pStyle w:val="22"/>
              <w:rPr>
                <w:rFonts w:ascii="Times New Roman" w:hAnsi="Times New Roman" w:cs="Times New Roman"/>
              </w:rPr>
            </w:pPr>
            <w:r>
              <w:rPr>
                <w:rFonts w:ascii="Times New Roman" w:hAnsi="Times New Roman" w:cs="Times New Roman"/>
              </w:rPr>
              <w:t>Радица Радовић</w:t>
            </w:r>
          </w:p>
        </w:tc>
        <w:tc>
          <w:tcPr>
            <w:tcW w:w="1031" w:type="dxa"/>
            <w:shd w:val="clear" w:color="auto" w:fill="auto"/>
            <w:vAlign w:val="center"/>
          </w:tcPr>
          <w:p w14:paraId="179400C4">
            <w:pPr>
              <w:pStyle w:val="22"/>
              <w:jc w:val="center"/>
              <w:rPr>
                <w:rFonts w:ascii="Times New Roman" w:hAnsi="Times New Roman" w:cs="Times New Roman"/>
              </w:rPr>
            </w:pPr>
            <w:r>
              <w:rPr>
                <w:rFonts w:ascii="Times New Roman" w:hAnsi="Times New Roman" w:cs="Times New Roman"/>
                <w:lang w:val="sr-Latn-CS"/>
              </w:rPr>
              <w:t>V1</w:t>
            </w:r>
          </w:p>
        </w:tc>
        <w:tc>
          <w:tcPr>
            <w:tcW w:w="4664" w:type="dxa"/>
            <w:shd w:val="clear" w:color="auto" w:fill="auto"/>
            <w:vAlign w:val="center"/>
          </w:tcPr>
          <w:p w14:paraId="23EE1262">
            <w:pPr>
              <w:pStyle w:val="22"/>
              <w:jc w:val="center"/>
              <w:rPr>
                <w:rFonts w:ascii="Times New Roman" w:hAnsi="Times New Roman" w:cs="Times New Roman"/>
                <w:lang w:val="sr-Latn-CS"/>
              </w:rPr>
            </w:pPr>
            <w:r>
              <w:rPr>
                <w:rFonts w:ascii="Times New Roman" w:hAnsi="Times New Roman" w:cs="Times New Roman"/>
                <w:lang w:val="sl-SI"/>
              </w:rPr>
              <w:t>V1 , V2</w:t>
            </w:r>
            <w:r>
              <w:rPr>
                <w:rFonts w:ascii="Times New Roman" w:hAnsi="Times New Roman" w:cs="Times New Roman"/>
                <w:lang w:val="sr-Cyrl-RS"/>
              </w:rPr>
              <w:t xml:space="preserve">, </w:t>
            </w:r>
            <w:r>
              <w:rPr>
                <w:rFonts w:ascii="Times New Roman" w:hAnsi="Times New Roman" w:cs="Times New Roman"/>
                <w:lang w:val="sr-Latn-CS"/>
              </w:rPr>
              <w:t>VI1, VII1,</w:t>
            </w:r>
            <w:r>
              <w:rPr>
                <w:rFonts w:ascii="Times New Roman" w:hAnsi="Times New Roman" w:cs="Times New Roman"/>
                <w:lang w:val="sl-SI"/>
              </w:rPr>
              <w:t xml:space="preserve"> VII2</w:t>
            </w:r>
          </w:p>
        </w:tc>
        <w:tc>
          <w:tcPr>
            <w:tcW w:w="2120" w:type="dxa"/>
            <w:shd w:val="clear" w:color="auto" w:fill="auto"/>
            <w:vAlign w:val="center"/>
          </w:tcPr>
          <w:p w14:paraId="7F43EF66">
            <w:pPr>
              <w:pStyle w:val="22"/>
              <w:jc w:val="center"/>
              <w:rPr>
                <w:rFonts w:ascii="Times New Roman" w:hAnsi="Times New Roman" w:cs="Times New Roman"/>
              </w:rPr>
            </w:pPr>
          </w:p>
        </w:tc>
        <w:tc>
          <w:tcPr>
            <w:tcW w:w="2403" w:type="dxa"/>
            <w:shd w:val="clear" w:color="auto" w:fill="auto"/>
            <w:vAlign w:val="center"/>
          </w:tcPr>
          <w:p w14:paraId="6C4405ED">
            <w:pPr>
              <w:pStyle w:val="22"/>
              <w:jc w:val="center"/>
              <w:rPr>
                <w:rFonts w:ascii="Times New Roman" w:hAnsi="Times New Roman" w:cs="Times New Roman"/>
              </w:rPr>
            </w:pPr>
          </w:p>
        </w:tc>
        <w:tc>
          <w:tcPr>
            <w:tcW w:w="1779" w:type="dxa"/>
            <w:shd w:val="clear" w:color="auto" w:fill="auto"/>
            <w:vAlign w:val="center"/>
          </w:tcPr>
          <w:p w14:paraId="08A44844">
            <w:pPr>
              <w:pStyle w:val="22"/>
              <w:jc w:val="center"/>
              <w:rPr>
                <w:rFonts w:ascii="Times New Roman" w:hAnsi="Times New Roman" w:cs="Times New Roman"/>
              </w:rPr>
            </w:pPr>
            <w:r>
              <w:rPr>
                <w:rFonts w:ascii="Times New Roman" w:hAnsi="Times New Roman" w:cs="Times New Roman"/>
              </w:rPr>
              <w:t>20</w:t>
            </w:r>
          </w:p>
        </w:tc>
      </w:tr>
      <w:tr w14:paraId="42A67E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236F463A">
            <w:pPr>
              <w:pStyle w:val="22"/>
              <w:rPr>
                <w:rFonts w:ascii="Times New Roman" w:hAnsi="Times New Roman" w:cs="Times New Roman"/>
              </w:rPr>
            </w:pPr>
            <w:r>
              <w:rPr>
                <w:rFonts w:ascii="Times New Roman" w:hAnsi="Times New Roman" w:cs="Times New Roman"/>
              </w:rPr>
              <w:t>Борко Брковић</w:t>
            </w:r>
          </w:p>
        </w:tc>
        <w:tc>
          <w:tcPr>
            <w:tcW w:w="1031" w:type="dxa"/>
            <w:shd w:val="clear" w:color="auto" w:fill="auto"/>
            <w:vAlign w:val="center"/>
          </w:tcPr>
          <w:p w14:paraId="7EE5F4B6">
            <w:pPr>
              <w:pStyle w:val="22"/>
              <w:jc w:val="center"/>
              <w:rPr>
                <w:rFonts w:ascii="Times New Roman" w:hAnsi="Times New Roman" w:cs="Times New Roman"/>
                <w:lang w:val="sr-Latn-CS"/>
              </w:rPr>
            </w:pPr>
            <w:r>
              <w:rPr>
                <w:rFonts w:ascii="Times New Roman" w:hAnsi="Times New Roman" w:cs="Times New Roman"/>
                <w:lang w:val="sr-Latn-CS"/>
              </w:rPr>
              <w:t>/</w:t>
            </w:r>
          </w:p>
        </w:tc>
        <w:tc>
          <w:tcPr>
            <w:tcW w:w="4664" w:type="dxa"/>
            <w:shd w:val="clear" w:color="auto" w:fill="auto"/>
            <w:vAlign w:val="center"/>
          </w:tcPr>
          <w:p w14:paraId="56E9DB8F">
            <w:pPr>
              <w:pStyle w:val="22"/>
              <w:jc w:val="center"/>
              <w:rPr>
                <w:rFonts w:ascii="Times New Roman" w:hAnsi="Times New Roman" w:cs="Times New Roman"/>
              </w:rPr>
            </w:pPr>
            <w:r>
              <w:rPr>
                <w:rFonts w:ascii="Times New Roman" w:hAnsi="Times New Roman" w:cs="Times New Roman"/>
                <w:lang w:val="sl-SI"/>
              </w:rPr>
              <w:t>VIII1, VIII2</w:t>
            </w:r>
          </w:p>
        </w:tc>
        <w:tc>
          <w:tcPr>
            <w:tcW w:w="2120" w:type="dxa"/>
            <w:shd w:val="clear" w:color="auto" w:fill="auto"/>
            <w:vAlign w:val="center"/>
          </w:tcPr>
          <w:p w14:paraId="6498D716">
            <w:pPr>
              <w:pStyle w:val="22"/>
              <w:jc w:val="center"/>
              <w:rPr>
                <w:rFonts w:ascii="Times New Roman" w:hAnsi="Times New Roman" w:cs="Times New Roman"/>
              </w:rPr>
            </w:pPr>
          </w:p>
        </w:tc>
        <w:tc>
          <w:tcPr>
            <w:tcW w:w="2403" w:type="dxa"/>
            <w:shd w:val="clear" w:color="auto" w:fill="auto"/>
            <w:vAlign w:val="center"/>
          </w:tcPr>
          <w:p w14:paraId="56805489">
            <w:pPr>
              <w:pStyle w:val="22"/>
              <w:jc w:val="center"/>
              <w:rPr>
                <w:rFonts w:ascii="Times New Roman" w:hAnsi="Times New Roman" w:cs="Times New Roman"/>
              </w:rPr>
            </w:pPr>
            <w:r>
              <w:rPr>
                <w:rFonts w:ascii="Times New Roman" w:hAnsi="Times New Roman" w:cs="Times New Roman"/>
                <w:lang w:val="sl-SI"/>
              </w:rPr>
              <w:t>VII6, VIII6</w:t>
            </w:r>
          </w:p>
        </w:tc>
        <w:tc>
          <w:tcPr>
            <w:tcW w:w="1779" w:type="dxa"/>
            <w:shd w:val="clear" w:color="auto" w:fill="auto"/>
            <w:vAlign w:val="center"/>
          </w:tcPr>
          <w:p w14:paraId="1437FB0B">
            <w:pPr>
              <w:pStyle w:val="22"/>
              <w:jc w:val="center"/>
              <w:rPr>
                <w:rFonts w:ascii="Times New Roman" w:hAnsi="Times New Roman" w:cs="Times New Roman"/>
                <w:lang w:val="sr-Cyrl-RS"/>
              </w:rPr>
            </w:pPr>
            <w:r>
              <w:rPr>
                <w:rFonts w:ascii="Times New Roman" w:hAnsi="Times New Roman" w:cs="Times New Roman"/>
                <w:lang w:val="sr-Cyrl-RS"/>
              </w:rPr>
              <w:t>16 (18)</w:t>
            </w:r>
          </w:p>
        </w:tc>
      </w:tr>
      <w:tr w14:paraId="3DF285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706" w:type="dxa"/>
            <w:shd w:val="clear" w:color="auto" w:fill="auto"/>
            <w:vAlign w:val="center"/>
          </w:tcPr>
          <w:p w14:paraId="084A4D17">
            <w:pPr>
              <w:pStyle w:val="22"/>
              <w:rPr>
                <w:rFonts w:ascii="Times New Roman" w:hAnsi="Times New Roman" w:cs="Times New Roman"/>
              </w:rPr>
            </w:pPr>
            <w:r>
              <w:rPr>
                <w:rFonts w:ascii="Times New Roman" w:hAnsi="Times New Roman" w:cs="Times New Roman"/>
              </w:rPr>
              <w:t>Снежана Крсмановић</w:t>
            </w:r>
          </w:p>
        </w:tc>
        <w:tc>
          <w:tcPr>
            <w:tcW w:w="1031" w:type="dxa"/>
            <w:shd w:val="clear" w:color="auto" w:fill="auto"/>
            <w:vAlign w:val="center"/>
          </w:tcPr>
          <w:p w14:paraId="257C31A4">
            <w:pPr>
              <w:pStyle w:val="22"/>
              <w:jc w:val="center"/>
              <w:rPr>
                <w:rFonts w:ascii="Times New Roman" w:hAnsi="Times New Roman" w:cs="Times New Roman"/>
                <w:lang w:val="sl-SI"/>
              </w:rPr>
            </w:pPr>
            <w:r>
              <w:rPr>
                <w:rFonts w:ascii="Times New Roman" w:hAnsi="Times New Roman" w:cs="Times New Roman"/>
                <w:lang w:val="sl-SI"/>
              </w:rPr>
              <w:t>VIII4</w:t>
            </w:r>
          </w:p>
        </w:tc>
        <w:tc>
          <w:tcPr>
            <w:tcW w:w="4664" w:type="dxa"/>
            <w:shd w:val="clear" w:color="auto" w:fill="auto"/>
            <w:vAlign w:val="center"/>
          </w:tcPr>
          <w:p w14:paraId="28892297">
            <w:pPr>
              <w:pStyle w:val="22"/>
              <w:jc w:val="center"/>
              <w:rPr>
                <w:rFonts w:ascii="Times New Roman" w:hAnsi="Times New Roman" w:cs="Times New Roman"/>
                <w:lang w:val="sl-SI"/>
              </w:rPr>
            </w:pPr>
            <w:r>
              <w:rPr>
                <w:rFonts w:ascii="Times New Roman" w:hAnsi="Times New Roman" w:cs="Times New Roman"/>
                <w:lang w:val="sl-SI"/>
              </w:rPr>
              <w:t>V4, VII3, VII4, VIII3, VIII4</w:t>
            </w:r>
          </w:p>
        </w:tc>
        <w:tc>
          <w:tcPr>
            <w:tcW w:w="2120" w:type="dxa"/>
            <w:shd w:val="clear" w:color="auto" w:fill="auto"/>
            <w:vAlign w:val="center"/>
          </w:tcPr>
          <w:p w14:paraId="3000D5AB">
            <w:pPr>
              <w:pStyle w:val="22"/>
              <w:jc w:val="center"/>
              <w:rPr>
                <w:rFonts w:ascii="Times New Roman" w:hAnsi="Times New Roman" w:cs="Times New Roman"/>
              </w:rPr>
            </w:pPr>
          </w:p>
        </w:tc>
        <w:tc>
          <w:tcPr>
            <w:tcW w:w="2403" w:type="dxa"/>
            <w:shd w:val="clear" w:color="auto" w:fill="auto"/>
            <w:vAlign w:val="center"/>
          </w:tcPr>
          <w:p w14:paraId="2B11E0A8">
            <w:pPr>
              <w:pStyle w:val="22"/>
              <w:jc w:val="center"/>
              <w:rPr>
                <w:rFonts w:ascii="Times New Roman" w:hAnsi="Times New Roman" w:cs="Times New Roman"/>
              </w:rPr>
            </w:pPr>
          </w:p>
        </w:tc>
        <w:tc>
          <w:tcPr>
            <w:tcW w:w="1779" w:type="dxa"/>
            <w:shd w:val="clear" w:color="auto" w:fill="auto"/>
            <w:vAlign w:val="center"/>
          </w:tcPr>
          <w:p w14:paraId="67E45735">
            <w:pPr>
              <w:pStyle w:val="22"/>
              <w:jc w:val="center"/>
              <w:rPr>
                <w:rFonts w:ascii="Times New Roman" w:hAnsi="Times New Roman" w:cs="Times New Roman"/>
                <w:lang w:val="sl-SI"/>
              </w:rPr>
            </w:pPr>
            <w:r>
              <w:rPr>
                <w:rFonts w:ascii="Times New Roman" w:hAnsi="Times New Roman" w:cs="Times New Roman"/>
              </w:rPr>
              <w:t>20</w:t>
            </w:r>
          </w:p>
        </w:tc>
      </w:tr>
      <w:tr w14:paraId="5C2B02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shd w:val="clear" w:color="auto" w:fill="auto"/>
            <w:vAlign w:val="center"/>
          </w:tcPr>
          <w:p w14:paraId="1C0081D1">
            <w:pPr>
              <w:pStyle w:val="22"/>
              <w:rPr>
                <w:rFonts w:ascii="Times New Roman" w:hAnsi="Times New Roman" w:cs="Times New Roman"/>
                <w:lang w:val="sr-Cyrl-RS"/>
              </w:rPr>
            </w:pPr>
            <w:r>
              <w:rPr>
                <w:rFonts w:ascii="Times New Roman" w:hAnsi="Times New Roman" w:cs="Times New Roman"/>
                <w:lang w:val="sr-Cyrl-RS"/>
              </w:rPr>
              <w:t xml:space="preserve">Марија Раковић </w:t>
            </w:r>
          </w:p>
        </w:tc>
        <w:tc>
          <w:tcPr>
            <w:tcW w:w="1031" w:type="dxa"/>
            <w:shd w:val="clear" w:color="auto" w:fill="auto"/>
            <w:vAlign w:val="center"/>
          </w:tcPr>
          <w:p w14:paraId="5A80FB93">
            <w:pPr>
              <w:pStyle w:val="22"/>
              <w:jc w:val="center"/>
              <w:rPr>
                <w:rFonts w:ascii="Times New Roman" w:hAnsi="Times New Roman" w:cs="Times New Roman"/>
                <w:lang w:val="sr-Latn-CS"/>
              </w:rPr>
            </w:pPr>
            <w:r>
              <w:rPr>
                <w:rFonts w:ascii="Times New Roman" w:hAnsi="Times New Roman" w:cs="Times New Roman"/>
                <w:lang w:val="sl-SI"/>
              </w:rPr>
              <w:t>V5</w:t>
            </w:r>
          </w:p>
        </w:tc>
        <w:tc>
          <w:tcPr>
            <w:tcW w:w="4664" w:type="dxa"/>
            <w:shd w:val="clear" w:color="auto" w:fill="auto"/>
            <w:vAlign w:val="center"/>
          </w:tcPr>
          <w:p w14:paraId="21402FA3">
            <w:pPr>
              <w:pStyle w:val="22"/>
              <w:jc w:val="center"/>
              <w:rPr>
                <w:rFonts w:ascii="Times New Roman" w:hAnsi="Times New Roman" w:cs="Times New Roman"/>
                <w:lang w:val="sl-SI"/>
              </w:rPr>
            </w:pPr>
          </w:p>
        </w:tc>
        <w:tc>
          <w:tcPr>
            <w:tcW w:w="2120" w:type="dxa"/>
            <w:shd w:val="clear" w:color="auto" w:fill="auto"/>
            <w:vAlign w:val="center"/>
          </w:tcPr>
          <w:p w14:paraId="36705602">
            <w:pPr>
              <w:pStyle w:val="22"/>
              <w:jc w:val="center"/>
              <w:rPr>
                <w:rFonts w:ascii="Times New Roman" w:hAnsi="Times New Roman" w:cs="Times New Roman"/>
                <w:lang w:val="sr-Cyrl-RS"/>
              </w:rPr>
            </w:pPr>
            <w:r>
              <w:rPr>
                <w:rFonts w:ascii="Times New Roman" w:hAnsi="Times New Roman" w:cs="Times New Roman"/>
              </w:rPr>
              <w:t>V5, VI5, VII5, VIII</w:t>
            </w:r>
            <w:r>
              <w:rPr>
                <w:rFonts w:ascii="Times New Roman" w:hAnsi="Times New Roman" w:cs="Times New Roman"/>
                <w:lang w:val="sr-Cyrl-RS"/>
              </w:rPr>
              <w:t>5</w:t>
            </w:r>
          </w:p>
        </w:tc>
        <w:tc>
          <w:tcPr>
            <w:tcW w:w="2403" w:type="dxa"/>
            <w:shd w:val="clear" w:color="auto" w:fill="auto"/>
            <w:vAlign w:val="center"/>
          </w:tcPr>
          <w:p w14:paraId="0EA063BF">
            <w:pPr>
              <w:pStyle w:val="22"/>
              <w:jc w:val="center"/>
              <w:rPr>
                <w:rFonts w:ascii="Times New Roman" w:hAnsi="Times New Roman" w:cs="Times New Roman"/>
              </w:rPr>
            </w:pPr>
          </w:p>
        </w:tc>
        <w:tc>
          <w:tcPr>
            <w:tcW w:w="1779" w:type="dxa"/>
            <w:shd w:val="clear" w:color="auto" w:fill="auto"/>
            <w:vAlign w:val="center"/>
          </w:tcPr>
          <w:p w14:paraId="3A1F41C5">
            <w:pPr>
              <w:pStyle w:val="22"/>
              <w:jc w:val="center"/>
              <w:rPr>
                <w:rFonts w:ascii="Times New Roman" w:hAnsi="Times New Roman" w:cs="Times New Roman"/>
              </w:rPr>
            </w:pPr>
            <w:r>
              <w:rPr>
                <w:rFonts w:ascii="Times New Roman" w:hAnsi="Times New Roman" w:cs="Times New Roman"/>
              </w:rPr>
              <w:t>16</w:t>
            </w:r>
          </w:p>
        </w:tc>
      </w:tr>
      <w:tr w14:paraId="0BB19E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shd w:val="clear" w:color="auto" w:fill="auto"/>
            <w:vAlign w:val="center"/>
          </w:tcPr>
          <w:p w14:paraId="791C0833">
            <w:pPr>
              <w:pStyle w:val="22"/>
              <w:rPr>
                <w:rFonts w:ascii="Times New Roman" w:hAnsi="Times New Roman" w:cs="Times New Roman"/>
                <w:lang w:val="sr-Cyrl-RS"/>
              </w:rPr>
            </w:pPr>
            <w:r>
              <w:rPr>
                <w:rFonts w:ascii="Times New Roman" w:hAnsi="Times New Roman" w:cs="Times New Roman"/>
                <w:lang w:val="sr-Cyrl-RS"/>
              </w:rPr>
              <w:t xml:space="preserve">Сандра Милованчевић </w:t>
            </w:r>
          </w:p>
        </w:tc>
        <w:tc>
          <w:tcPr>
            <w:tcW w:w="1031" w:type="dxa"/>
            <w:shd w:val="clear" w:color="auto" w:fill="auto"/>
            <w:vAlign w:val="center"/>
          </w:tcPr>
          <w:p w14:paraId="43737F05">
            <w:pPr>
              <w:pStyle w:val="22"/>
              <w:jc w:val="center"/>
              <w:rPr>
                <w:rFonts w:ascii="Times New Roman" w:hAnsi="Times New Roman" w:cs="Times New Roman"/>
              </w:rPr>
            </w:pPr>
            <w:r>
              <w:rPr>
                <w:rFonts w:ascii="Times New Roman" w:hAnsi="Times New Roman" w:cs="Times New Roman"/>
                <w:lang w:val="sl-SI"/>
              </w:rPr>
              <w:t>V3</w:t>
            </w:r>
          </w:p>
        </w:tc>
        <w:tc>
          <w:tcPr>
            <w:tcW w:w="4664" w:type="dxa"/>
            <w:shd w:val="clear" w:color="auto" w:fill="auto"/>
            <w:vAlign w:val="center"/>
          </w:tcPr>
          <w:p w14:paraId="40DCAB46">
            <w:pPr>
              <w:pStyle w:val="22"/>
              <w:jc w:val="center"/>
              <w:rPr>
                <w:rFonts w:ascii="Times New Roman" w:hAnsi="Times New Roman" w:cs="Times New Roman"/>
                <w:lang w:val="sr-Cyrl-RS"/>
              </w:rPr>
            </w:pPr>
            <w:r>
              <w:rPr>
                <w:rFonts w:ascii="Times New Roman" w:hAnsi="Times New Roman" w:cs="Times New Roman"/>
                <w:lang w:val="sl-SI"/>
              </w:rPr>
              <w:t>V3, VI2, VI3, VI4</w:t>
            </w:r>
          </w:p>
        </w:tc>
        <w:tc>
          <w:tcPr>
            <w:tcW w:w="2120" w:type="dxa"/>
            <w:shd w:val="clear" w:color="auto" w:fill="auto"/>
            <w:vAlign w:val="center"/>
          </w:tcPr>
          <w:p w14:paraId="6CA368B4">
            <w:pPr>
              <w:pStyle w:val="22"/>
              <w:jc w:val="center"/>
              <w:rPr>
                <w:rFonts w:ascii="Times New Roman" w:hAnsi="Times New Roman" w:cs="Times New Roman"/>
              </w:rPr>
            </w:pPr>
          </w:p>
        </w:tc>
        <w:tc>
          <w:tcPr>
            <w:tcW w:w="2403" w:type="dxa"/>
            <w:shd w:val="clear" w:color="auto" w:fill="auto"/>
            <w:vAlign w:val="center"/>
          </w:tcPr>
          <w:p w14:paraId="53F4BE25">
            <w:pPr>
              <w:pStyle w:val="22"/>
              <w:jc w:val="center"/>
              <w:rPr>
                <w:rFonts w:ascii="Times New Roman" w:hAnsi="Times New Roman" w:cs="Times New Roman"/>
              </w:rPr>
            </w:pPr>
          </w:p>
        </w:tc>
        <w:tc>
          <w:tcPr>
            <w:tcW w:w="1779" w:type="dxa"/>
            <w:shd w:val="clear" w:color="auto" w:fill="auto"/>
            <w:vAlign w:val="center"/>
          </w:tcPr>
          <w:p w14:paraId="6F2F7BE9">
            <w:pPr>
              <w:pStyle w:val="22"/>
              <w:jc w:val="center"/>
              <w:rPr>
                <w:rFonts w:ascii="Times New Roman" w:hAnsi="Times New Roman" w:cs="Times New Roman"/>
              </w:rPr>
            </w:pPr>
            <w:r>
              <w:rPr>
                <w:rFonts w:ascii="Times New Roman" w:hAnsi="Times New Roman" w:cs="Times New Roman"/>
                <w:lang w:val="sl-SI"/>
              </w:rPr>
              <w:t>16</w:t>
            </w:r>
          </w:p>
        </w:tc>
      </w:tr>
      <w:tr w14:paraId="01F943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shd w:val="clear" w:color="auto" w:fill="auto"/>
            <w:vAlign w:val="center"/>
          </w:tcPr>
          <w:p w14:paraId="380BC422">
            <w:pPr>
              <w:pStyle w:val="22"/>
              <w:rPr>
                <w:rFonts w:ascii="Times New Roman" w:hAnsi="Times New Roman" w:cs="Times New Roman"/>
                <w:lang w:val="sr-Cyrl-RS"/>
              </w:rPr>
            </w:pPr>
            <w:r>
              <w:rPr>
                <w:rFonts w:ascii="Times New Roman" w:hAnsi="Times New Roman" w:cs="Times New Roman"/>
                <w:lang w:val="sr-Cyrl-RS"/>
              </w:rPr>
              <w:t>наст. математике (Н. Радојевић)</w:t>
            </w:r>
          </w:p>
        </w:tc>
        <w:tc>
          <w:tcPr>
            <w:tcW w:w="1031" w:type="dxa"/>
            <w:shd w:val="clear" w:color="auto" w:fill="auto"/>
            <w:vAlign w:val="center"/>
          </w:tcPr>
          <w:p w14:paraId="36702105">
            <w:pPr>
              <w:pStyle w:val="22"/>
              <w:jc w:val="center"/>
              <w:rPr>
                <w:rFonts w:ascii="Times New Roman" w:hAnsi="Times New Roman" w:cs="Times New Roman"/>
                <w:lang w:val="sr-Cyrl-RS"/>
              </w:rPr>
            </w:pPr>
            <w:r>
              <w:rPr>
                <w:rFonts w:ascii="Times New Roman" w:hAnsi="Times New Roman" w:cs="Times New Roman"/>
                <w:lang w:val="sl-SI"/>
              </w:rPr>
              <w:t>V6</w:t>
            </w:r>
          </w:p>
        </w:tc>
        <w:tc>
          <w:tcPr>
            <w:tcW w:w="4664" w:type="dxa"/>
            <w:shd w:val="clear" w:color="auto" w:fill="auto"/>
            <w:vAlign w:val="center"/>
          </w:tcPr>
          <w:p w14:paraId="06AFA066">
            <w:pPr>
              <w:pStyle w:val="22"/>
              <w:jc w:val="center"/>
              <w:rPr>
                <w:rFonts w:ascii="Times New Roman" w:hAnsi="Times New Roman" w:cs="Times New Roman"/>
              </w:rPr>
            </w:pPr>
          </w:p>
        </w:tc>
        <w:tc>
          <w:tcPr>
            <w:tcW w:w="2120" w:type="dxa"/>
            <w:shd w:val="clear" w:color="auto" w:fill="auto"/>
            <w:vAlign w:val="center"/>
          </w:tcPr>
          <w:p w14:paraId="1AA92BE5">
            <w:pPr>
              <w:pStyle w:val="22"/>
              <w:jc w:val="center"/>
              <w:rPr>
                <w:rFonts w:ascii="Times New Roman" w:hAnsi="Times New Roman" w:cs="Times New Roman"/>
              </w:rPr>
            </w:pPr>
          </w:p>
        </w:tc>
        <w:tc>
          <w:tcPr>
            <w:tcW w:w="2403" w:type="dxa"/>
            <w:shd w:val="clear" w:color="auto" w:fill="auto"/>
            <w:vAlign w:val="center"/>
          </w:tcPr>
          <w:p w14:paraId="6705A490">
            <w:pPr>
              <w:pStyle w:val="22"/>
              <w:jc w:val="center"/>
              <w:rPr>
                <w:rFonts w:ascii="Times New Roman" w:hAnsi="Times New Roman" w:cs="Times New Roman"/>
                <w:lang w:val="sr-Cyrl-RS"/>
              </w:rPr>
            </w:pPr>
            <w:r>
              <w:rPr>
                <w:rFonts w:ascii="Times New Roman" w:hAnsi="Times New Roman" w:cs="Times New Roman"/>
                <w:lang w:val="sl-SI"/>
              </w:rPr>
              <w:t>V6</w:t>
            </w:r>
            <w:r>
              <w:rPr>
                <w:rFonts w:ascii="Times New Roman" w:hAnsi="Times New Roman" w:cs="Times New Roman"/>
                <w:lang w:val="sr-Cyrl-RS"/>
              </w:rPr>
              <w:t>,</w:t>
            </w:r>
            <w:r>
              <w:rPr>
                <w:rFonts w:ascii="Times New Roman" w:hAnsi="Times New Roman" w:cs="Times New Roman"/>
                <w:lang w:val="sl-SI"/>
              </w:rPr>
              <w:t xml:space="preserve"> VI6</w:t>
            </w:r>
          </w:p>
        </w:tc>
        <w:tc>
          <w:tcPr>
            <w:tcW w:w="1779" w:type="dxa"/>
            <w:shd w:val="clear" w:color="auto" w:fill="auto"/>
            <w:vAlign w:val="center"/>
          </w:tcPr>
          <w:p w14:paraId="5E87273D">
            <w:pPr>
              <w:pStyle w:val="22"/>
              <w:jc w:val="center"/>
              <w:rPr>
                <w:rFonts w:ascii="Times New Roman" w:hAnsi="Times New Roman" w:cs="Times New Roman"/>
                <w:lang w:val="sr-Cyrl-RS"/>
              </w:rPr>
            </w:pPr>
            <w:r>
              <w:rPr>
                <w:rFonts w:ascii="Times New Roman" w:hAnsi="Times New Roman" w:cs="Times New Roman"/>
                <w:lang w:val="sr-Cyrl-RS"/>
              </w:rPr>
              <w:t>8 (6)</w:t>
            </w:r>
          </w:p>
        </w:tc>
      </w:tr>
      <w:tr w14:paraId="2332D2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52ABC85F">
            <w:pPr>
              <w:pStyle w:val="20"/>
              <w:jc w:val="center"/>
              <w:rPr>
                <w:rFonts w:ascii="Times New Roman" w:hAnsi="Times New Roman" w:cs="Times New Roman"/>
                <w:lang w:val="sr-Cyrl-CS"/>
              </w:rPr>
            </w:pPr>
            <w:r>
              <w:rPr>
                <w:rFonts w:ascii="Times New Roman" w:hAnsi="Times New Roman" w:cs="Times New Roman"/>
                <w:lang w:val="sr-Cyrl-CS"/>
              </w:rPr>
              <w:t>ФИЗИКА</w:t>
            </w:r>
          </w:p>
        </w:tc>
      </w:tr>
      <w:tr w14:paraId="5761BB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6" w:type="dxa"/>
            <w:shd w:val="clear" w:color="auto" w:fill="auto"/>
            <w:vAlign w:val="center"/>
          </w:tcPr>
          <w:p w14:paraId="6FCB4831">
            <w:pPr>
              <w:pStyle w:val="20"/>
              <w:rPr>
                <w:rFonts w:ascii="Times New Roman" w:hAnsi="Times New Roman" w:cs="Times New Roman"/>
              </w:rPr>
            </w:pPr>
            <w:r>
              <w:rPr>
                <w:rFonts w:ascii="Times New Roman" w:hAnsi="Times New Roman" w:cs="Times New Roman"/>
                <w:lang w:val="sr-Cyrl-RS"/>
              </w:rPr>
              <w:t>Владимир Жунић</w:t>
            </w:r>
            <w:r>
              <w:rPr>
                <w:rFonts w:ascii="Times New Roman" w:hAnsi="Times New Roman" w:cs="Times New Roman"/>
              </w:rPr>
              <w:t>?</w:t>
            </w:r>
          </w:p>
        </w:tc>
        <w:tc>
          <w:tcPr>
            <w:tcW w:w="1031" w:type="dxa"/>
            <w:shd w:val="clear" w:color="auto" w:fill="auto"/>
            <w:vAlign w:val="center"/>
          </w:tcPr>
          <w:p w14:paraId="649D6E18">
            <w:pPr>
              <w:pStyle w:val="20"/>
              <w:jc w:val="center"/>
              <w:rPr>
                <w:rFonts w:ascii="Times New Roman" w:hAnsi="Times New Roman" w:cs="Times New Roman"/>
              </w:rPr>
            </w:pPr>
            <w:r>
              <w:rPr>
                <w:rFonts w:ascii="Times New Roman" w:hAnsi="Times New Roman" w:cs="Times New Roman"/>
              </w:rPr>
              <w:t>/</w:t>
            </w:r>
          </w:p>
        </w:tc>
        <w:tc>
          <w:tcPr>
            <w:tcW w:w="4664" w:type="dxa"/>
            <w:shd w:val="clear" w:color="auto" w:fill="auto"/>
            <w:vAlign w:val="center"/>
          </w:tcPr>
          <w:p w14:paraId="069576F3">
            <w:pPr>
              <w:pStyle w:val="20"/>
              <w:jc w:val="center"/>
              <w:rPr>
                <w:rFonts w:ascii="Times New Roman" w:hAnsi="Times New Roman" w:cs="Times New Roman"/>
              </w:rPr>
            </w:pPr>
            <w:r>
              <w:rPr>
                <w:rFonts w:ascii="Times New Roman" w:hAnsi="Times New Roman" w:cs="Times New Roman"/>
              </w:rPr>
              <w:t>VII3, VII4</w:t>
            </w:r>
          </w:p>
        </w:tc>
        <w:tc>
          <w:tcPr>
            <w:tcW w:w="2120" w:type="dxa"/>
            <w:shd w:val="clear" w:color="auto" w:fill="auto"/>
            <w:vAlign w:val="center"/>
          </w:tcPr>
          <w:p w14:paraId="2F00EECB">
            <w:pPr>
              <w:pStyle w:val="20"/>
              <w:jc w:val="center"/>
              <w:rPr>
                <w:rFonts w:ascii="Times New Roman" w:hAnsi="Times New Roman" w:cs="Times New Roman"/>
              </w:rPr>
            </w:pPr>
            <w:r>
              <w:rPr>
                <w:rFonts w:ascii="Times New Roman" w:hAnsi="Times New Roman" w:cs="Times New Roman"/>
              </w:rPr>
              <w:t>VI5,VII5,VIII5</w:t>
            </w:r>
          </w:p>
        </w:tc>
        <w:tc>
          <w:tcPr>
            <w:tcW w:w="2403" w:type="dxa"/>
            <w:shd w:val="clear" w:color="auto" w:fill="auto"/>
            <w:vAlign w:val="center"/>
          </w:tcPr>
          <w:p w14:paraId="51D5A328">
            <w:pPr>
              <w:pStyle w:val="20"/>
              <w:jc w:val="center"/>
              <w:rPr>
                <w:rFonts w:ascii="Times New Roman" w:hAnsi="Times New Roman" w:cs="Times New Roman"/>
              </w:rPr>
            </w:pPr>
            <w:r>
              <w:rPr>
                <w:rFonts w:ascii="Times New Roman" w:hAnsi="Times New Roman" w:cs="Times New Roman"/>
              </w:rPr>
              <w:t>VI6, VII6, VIII6</w:t>
            </w:r>
          </w:p>
        </w:tc>
        <w:tc>
          <w:tcPr>
            <w:tcW w:w="1779" w:type="dxa"/>
            <w:shd w:val="clear" w:color="auto" w:fill="auto"/>
            <w:vAlign w:val="center"/>
          </w:tcPr>
          <w:p w14:paraId="0BE12554">
            <w:pPr>
              <w:pStyle w:val="20"/>
              <w:jc w:val="center"/>
              <w:rPr>
                <w:rFonts w:ascii="Times New Roman" w:hAnsi="Times New Roman" w:cs="Times New Roman"/>
              </w:rPr>
            </w:pPr>
            <w:r>
              <w:rPr>
                <w:rFonts w:ascii="Times New Roman" w:hAnsi="Times New Roman" w:cs="Times New Roman"/>
              </w:rPr>
              <w:t>16</w:t>
            </w:r>
          </w:p>
        </w:tc>
      </w:tr>
      <w:tr w14:paraId="015595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5B5AF36D">
            <w:pPr>
              <w:pStyle w:val="20"/>
              <w:rPr>
                <w:rFonts w:ascii="Times New Roman" w:hAnsi="Times New Roman" w:cs="Times New Roman"/>
              </w:rPr>
            </w:pPr>
            <w:r>
              <w:rPr>
                <w:rFonts w:ascii="Times New Roman" w:hAnsi="Times New Roman" w:cs="Times New Roman"/>
              </w:rPr>
              <w:t>Душко Раковић</w:t>
            </w:r>
          </w:p>
        </w:tc>
        <w:tc>
          <w:tcPr>
            <w:tcW w:w="1031" w:type="dxa"/>
            <w:shd w:val="clear" w:color="auto" w:fill="auto"/>
            <w:vAlign w:val="center"/>
          </w:tcPr>
          <w:p w14:paraId="4B398BDE">
            <w:pPr>
              <w:pStyle w:val="20"/>
              <w:jc w:val="center"/>
              <w:rPr>
                <w:rFonts w:ascii="Times New Roman" w:hAnsi="Times New Roman" w:cs="Times New Roman"/>
              </w:rPr>
            </w:pPr>
            <w:r>
              <w:rPr>
                <w:rFonts w:ascii="Times New Roman" w:hAnsi="Times New Roman" w:cs="Times New Roman"/>
              </w:rPr>
              <w:t>/</w:t>
            </w:r>
          </w:p>
        </w:tc>
        <w:tc>
          <w:tcPr>
            <w:tcW w:w="4664" w:type="dxa"/>
            <w:shd w:val="clear" w:color="auto" w:fill="auto"/>
            <w:vAlign w:val="center"/>
          </w:tcPr>
          <w:p w14:paraId="79B7935E">
            <w:pPr>
              <w:pStyle w:val="20"/>
              <w:jc w:val="center"/>
              <w:rPr>
                <w:rFonts w:ascii="Times New Roman" w:hAnsi="Times New Roman" w:cs="Times New Roman"/>
              </w:rPr>
            </w:pPr>
            <w:r>
              <w:rPr>
                <w:rFonts w:ascii="Times New Roman" w:hAnsi="Times New Roman" w:cs="Times New Roman"/>
              </w:rPr>
              <w:t>VI1, VI2, VI3, VI4, VII1, VII2, VIII1, VIII2,</w:t>
            </w:r>
          </w:p>
          <w:p w14:paraId="129D878B">
            <w:pPr>
              <w:pStyle w:val="20"/>
              <w:jc w:val="center"/>
              <w:rPr>
                <w:rFonts w:ascii="Times New Roman" w:hAnsi="Times New Roman" w:cs="Times New Roman"/>
              </w:rPr>
            </w:pPr>
            <w:r>
              <w:rPr>
                <w:rFonts w:ascii="Times New Roman" w:hAnsi="Times New Roman" w:cs="Times New Roman"/>
              </w:rPr>
              <w:t xml:space="preserve">VIII3, VIII4, </w:t>
            </w:r>
          </w:p>
        </w:tc>
        <w:tc>
          <w:tcPr>
            <w:tcW w:w="2120" w:type="dxa"/>
            <w:shd w:val="clear" w:color="auto" w:fill="auto"/>
            <w:vAlign w:val="center"/>
          </w:tcPr>
          <w:p w14:paraId="4065A5DB">
            <w:pPr>
              <w:pStyle w:val="20"/>
              <w:jc w:val="center"/>
              <w:rPr>
                <w:rFonts w:ascii="Times New Roman" w:hAnsi="Times New Roman" w:cs="Times New Roman"/>
              </w:rPr>
            </w:pPr>
          </w:p>
        </w:tc>
        <w:tc>
          <w:tcPr>
            <w:tcW w:w="2403" w:type="dxa"/>
            <w:shd w:val="clear" w:color="auto" w:fill="auto"/>
            <w:vAlign w:val="center"/>
          </w:tcPr>
          <w:p w14:paraId="16988B8B">
            <w:pPr>
              <w:pStyle w:val="20"/>
              <w:jc w:val="center"/>
              <w:rPr>
                <w:rFonts w:ascii="Times New Roman" w:hAnsi="Times New Roman" w:cs="Times New Roman"/>
              </w:rPr>
            </w:pPr>
          </w:p>
        </w:tc>
        <w:tc>
          <w:tcPr>
            <w:tcW w:w="1779" w:type="dxa"/>
            <w:shd w:val="clear" w:color="auto" w:fill="auto"/>
            <w:vAlign w:val="center"/>
          </w:tcPr>
          <w:p w14:paraId="752E03D2">
            <w:pPr>
              <w:pStyle w:val="20"/>
              <w:jc w:val="center"/>
              <w:rPr>
                <w:rFonts w:ascii="Times New Roman" w:hAnsi="Times New Roman" w:cs="Times New Roman"/>
              </w:rPr>
            </w:pPr>
            <w:r>
              <w:rPr>
                <w:rFonts w:ascii="Times New Roman" w:hAnsi="Times New Roman" w:cs="Times New Roman"/>
              </w:rPr>
              <w:t>20</w:t>
            </w:r>
          </w:p>
        </w:tc>
      </w:tr>
      <w:tr w14:paraId="763BBD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4B577BF8">
            <w:pPr>
              <w:pStyle w:val="20"/>
              <w:jc w:val="center"/>
              <w:rPr>
                <w:rFonts w:ascii="Times New Roman" w:hAnsi="Times New Roman" w:cs="Times New Roman"/>
                <w:lang w:val="sr-Cyrl-CS"/>
              </w:rPr>
            </w:pPr>
            <w:r>
              <w:rPr>
                <w:rFonts w:ascii="Times New Roman" w:hAnsi="Times New Roman" w:cs="Times New Roman"/>
                <w:lang w:val="sr-Cyrl-CS"/>
              </w:rPr>
              <w:t>ХЕМИЈА</w:t>
            </w:r>
          </w:p>
        </w:tc>
      </w:tr>
      <w:tr w14:paraId="66ED05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6CF2E4F2">
            <w:pPr>
              <w:pStyle w:val="20"/>
              <w:rPr>
                <w:rFonts w:ascii="Times New Roman" w:hAnsi="Times New Roman" w:cs="Times New Roman"/>
                <w:lang w:val="sr-Cyrl-CS"/>
              </w:rPr>
            </w:pPr>
            <w:r>
              <w:rPr>
                <w:rFonts w:ascii="Times New Roman" w:hAnsi="Times New Roman" w:cs="Times New Roman"/>
                <w:lang w:val="en-US"/>
              </w:rPr>
              <w:t>Душица Лучић Димитријевић</w:t>
            </w:r>
          </w:p>
        </w:tc>
        <w:tc>
          <w:tcPr>
            <w:tcW w:w="1031" w:type="dxa"/>
            <w:shd w:val="clear" w:color="auto" w:fill="auto"/>
            <w:vAlign w:val="center"/>
          </w:tcPr>
          <w:p w14:paraId="3D4617D1">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450C892A">
            <w:pPr>
              <w:pStyle w:val="20"/>
              <w:jc w:val="center"/>
              <w:rPr>
                <w:rFonts w:ascii="Times New Roman" w:hAnsi="Times New Roman" w:cs="Times New Roman"/>
                <w:lang w:val="sl-SI"/>
              </w:rPr>
            </w:pPr>
            <w:r>
              <w:rPr>
                <w:rFonts w:ascii="Times New Roman" w:hAnsi="Times New Roman" w:cs="Times New Roman"/>
                <w:lang w:val="sl-SI"/>
              </w:rPr>
              <w:t>VII1</w:t>
            </w:r>
            <w:r>
              <w:rPr>
                <w:rFonts w:ascii="Times New Roman" w:hAnsi="Times New Roman" w:cs="Times New Roman"/>
                <w:lang w:val="sr-Cyrl-RS"/>
              </w:rPr>
              <w:t xml:space="preserve">, </w:t>
            </w:r>
            <w:r>
              <w:rPr>
                <w:rFonts w:ascii="Times New Roman" w:hAnsi="Times New Roman" w:cs="Times New Roman"/>
                <w:lang w:val="sl-SI"/>
              </w:rPr>
              <w:t>VII2, VII3, VII4</w:t>
            </w:r>
            <w:r>
              <w:rPr>
                <w:rFonts w:ascii="Times New Roman" w:hAnsi="Times New Roman" w:cs="Times New Roman"/>
                <w:lang w:val="sr-Cyrl-RS"/>
              </w:rPr>
              <w:t>,</w:t>
            </w:r>
          </w:p>
          <w:p w14:paraId="0CF6DABD">
            <w:pPr>
              <w:pStyle w:val="20"/>
              <w:jc w:val="center"/>
              <w:rPr>
                <w:rFonts w:ascii="Times New Roman" w:hAnsi="Times New Roman" w:cs="Times New Roman"/>
                <w:lang w:val="en-US"/>
              </w:rPr>
            </w:pPr>
            <w:r>
              <w:rPr>
                <w:rFonts w:ascii="Times New Roman" w:hAnsi="Times New Roman" w:cs="Times New Roman"/>
                <w:lang w:val="sl-SI"/>
              </w:rPr>
              <w:t>VIII1, VIII2</w:t>
            </w:r>
            <w:r>
              <w:rPr>
                <w:rFonts w:ascii="Times New Roman" w:hAnsi="Times New Roman" w:cs="Times New Roman"/>
                <w:lang w:val="sr-Cyrl-RS"/>
              </w:rPr>
              <w:t>,</w:t>
            </w:r>
            <w:r>
              <w:rPr>
                <w:rFonts w:ascii="Times New Roman" w:hAnsi="Times New Roman" w:cs="Times New Roman"/>
                <w:lang w:val="sl-SI"/>
              </w:rPr>
              <w:t xml:space="preserve"> VIII3, VIII4</w:t>
            </w:r>
          </w:p>
        </w:tc>
        <w:tc>
          <w:tcPr>
            <w:tcW w:w="2120" w:type="dxa"/>
            <w:shd w:val="clear" w:color="auto" w:fill="auto"/>
            <w:vAlign w:val="center"/>
          </w:tcPr>
          <w:p w14:paraId="75324D43">
            <w:pPr>
              <w:pStyle w:val="20"/>
              <w:jc w:val="center"/>
              <w:rPr>
                <w:rFonts w:ascii="Times New Roman" w:hAnsi="Times New Roman" w:cs="Times New Roman"/>
                <w:lang w:val="sr-Cyrl-RS"/>
              </w:rPr>
            </w:pPr>
            <w:r>
              <w:rPr>
                <w:rFonts w:ascii="Times New Roman" w:hAnsi="Times New Roman" w:cs="Times New Roman"/>
                <w:lang w:val="sl-SI"/>
              </w:rPr>
              <w:t>VII</w:t>
            </w:r>
            <w:r>
              <w:rPr>
                <w:rFonts w:ascii="Times New Roman" w:hAnsi="Times New Roman" w:cs="Times New Roman"/>
                <w:lang w:val="sr-Cyrl-RS"/>
              </w:rPr>
              <w:t>5</w:t>
            </w:r>
            <w:r>
              <w:rPr>
                <w:rFonts w:ascii="Times New Roman" w:hAnsi="Times New Roman" w:cs="Times New Roman"/>
                <w:lang w:val="sl-SI"/>
              </w:rPr>
              <w:t>, VIII</w:t>
            </w:r>
            <w:r>
              <w:rPr>
                <w:rFonts w:ascii="Times New Roman" w:hAnsi="Times New Roman" w:cs="Times New Roman"/>
                <w:lang w:val="sr-Cyrl-RS"/>
              </w:rPr>
              <w:t>5</w:t>
            </w:r>
          </w:p>
        </w:tc>
        <w:tc>
          <w:tcPr>
            <w:tcW w:w="2403" w:type="dxa"/>
            <w:shd w:val="clear" w:color="auto" w:fill="auto"/>
            <w:vAlign w:val="center"/>
          </w:tcPr>
          <w:p w14:paraId="25CB03EB">
            <w:pPr>
              <w:pStyle w:val="20"/>
              <w:jc w:val="center"/>
              <w:rPr>
                <w:rFonts w:ascii="Times New Roman" w:hAnsi="Times New Roman" w:cs="Times New Roman"/>
                <w:lang w:val="sl-SI"/>
              </w:rPr>
            </w:pPr>
          </w:p>
        </w:tc>
        <w:tc>
          <w:tcPr>
            <w:tcW w:w="1779" w:type="dxa"/>
            <w:shd w:val="clear" w:color="auto" w:fill="auto"/>
            <w:vAlign w:val="center"/>
          </w:tcPr>
          <w:p w14:paraId="78621C85">
            <w:pPr>
              <w:pStyle w:val="20"/>
              <w:jc w:val="center"/>
              <w:rPr>
                <w:rFonts w:ascii="Times New Roman" w:hAnsi="Times New Roman" w:cs="Times New Roman"/>
                <w:lang w:val="sl-SI"/>
              </w:rPr>
            </w:pPr>
            <w:r>
              <w:rPr>
                <w:rFonts w:ascii="Times New Roman" w:hAnsi="Times New Roman" w:cs="Times New Roman"/>
                <w:lang w:val="sl-SI"/>
              </w:rPr>
              <w:t>20</w:t>
            </w:r>
          </w:p>
        </w:tc>
      </w:tr>
      <w:tr w14:paraId="62ECC6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2DF7767B">
            <w:pPr>
              <w:pStyle w:val="20"/>
              <w:rPr>
                <w:rFonts w:ascii="Times New Roman" w:hAnsi="Times New Roman" w:cs="Times New Roman"/>
                <w:lang w:val="sr-Cyrl-RS"/>
              </w:rPr>
            </w:pPr>
            <w:r>
              <w:rPr>
                <w:rFonts w:ascii="Times New Roman" w:hAnsi="Times New Roman" w:cs="Times New Roman"/>
                <w:lang w:val="sr-Cyrl-RS"/>
              </w:rPr>
              <w:t>Никола Радојевић</w:t>
            </w:r>
          </w:p>
          <w:p w14:paraId="098914C5">
            <w:pPr>
              <w:pStyle w:val="20"/>
              <w:rPr>
                <w:rFonts w:ascii="Times New Roman" w:hAnsi="Times New Roman" w:cs="Times New Roman"/>
                <w:lang w:val="sr-Cyrl-RS"/>
              </w:rPr>
            </w:pPr>
          </w:p>
        </w:tc>
        <w:tc>
          <w:tcPr>
            <w:tcW w:w="1031" w:type="dxa"/>
            <w:shd w:val="clear" w:color="auto" w:fill="auto"/>
            <w:vAlign w:val="center"/>
          </w:tcPr>
          <w:p w14:paraId="6AEE7300">
            <w:pPr>
              <w:pStyle w:val="20"/>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58BEB1FF">
            <w:pPr>
              <w:pStyle w:val="20"/>
              <w:rPr>
                <w:rFonts w:ascii="Times New Roman" w:hAnsi="Times New Roman" w:cs="Times New Roman"/>
                <w:lang w:val="sl-SI"/>
              </w:rPr>
            </w:pPr>
          </w:p>
        </w:tc>
        <w:tc>
          <w:tcPr>
            <w:tcW w:w="2120" w:type="dxa"/>
            <w:shd w:val="clear" w:color="auto" w:fill="auto"/>
            <w:vAlign w:val="center"/>
          </w:tcPr>
          <w:p w14:paraId="26BF6C2A">
            <w:pPr>
              <w:pStyle w:val="20"/>
              <w:rPr>
                <w:rFonts w:ascii="Times New Roman" w:hAnsi="Times New Roman" w:cs="Times New Roman"/>
                <w:lang w:val="en-US"/>
              </w:rPr>
            </w:pPr>
          </w:p>
        </w:tc>
        <w:tc>
          <w:tcPr>
            <w:tcW w:w="2403" w:type="dxa"/>
            <w:shd w:val="clear" w:color="auto" w:fill="auto"/>
            <w:vAlign w:val="center"/>
          </w:tcPr>
          <w:p w14:paraId="18A549A6">
            <w:pPr>
              <w:pStyle w:val="20"/>
              <w:rPr>
                <w:rFonts w:ascii="Times New Roman" w:hAnsi="Times New Roman" w:cs="Times New Roman"/>
                <w:lang w:val="sr-Cyrl-RS"/>
              </w:rPr>
            </w:pPr>
            <w:r>
              <w:rPr>
                <w:rFonts w:ascii="Times New Roman" w:hAnsi="Times New Roman" w:cs="Times New Roman"/>
                <w:lang w:val="sl-SI"/>
              </w:rPr>
              <w:t>VII</w:t>
            </w:r>
            <w:r>
              <w:rPr>
                <w:rFonts w:ascii="Times New Roman" w:hAnsi="Times New Roman" w:cs="Times New Roman"/>
                <w:lang w:val="sr-Cyrl-RS"/>
              </w:rPr>
              <w:t>6</w:t>
            </w:r>
            <w:r>
              <w:rPr>
                <w:rFonts w:ascii="Times New Roman" w:hAnsi="Times New Roman" w:cs="Times New Roman"/>
                <w:lang w:val="sl-SI"/>
              </w:rPr>
              <w:t>, VIII</w:t>
            </w:r>
            <w:r>
              <w:rPr>
                <w:rFonts w:ascii="Times New Roman" w:hAnsi="Times New Roman" w:cs="Times New Roman"/>
                <w:lang w:val="sr-Cyrl-RS"/>
              </w:rPr>
              <w:t>6</w:t>
            </w:r>
          </w:p>
        </w:tc>
        <w:tc>
          <w:tcPr>
            <w:tcW w:w="1779" w:type="dxa"/>
            <w:shd w:val="clear" w:color="auto" w:fill="auto"/>
            <w:vAlign w:val="center"/>
          </w:tcPr>
          <w:p w14:paraId="1807163C">
            <w:pPr>
              <w:pStyle w:val="20"/>
              <w:jc w:val="center"/>
              <w:rPr>
                <w:rFonts w:ascii="Times New Roman" w:hAnsi="Times New Roman" w:cs="Times New Roman"/>
                <w:lang w:val="sl-SI"/>
              </w:rPr>
            </w:pPr>
            <w:r>
              <w:rPr>
                <w:rFonts w:ascii="Times New Roman" w:hAnsi="Times New Roman" w:cs="Times New Roman"/>
                <w:lang w:val="sl-SI"/>
              </w:rPr>
              <w:t>4</w:t>
            </w:r>
          </w:p>
        </w:tc>
      </w:tr>
      <w:tr w14:paraId="366250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09099A0">
            <w:pPr>
              <w:pStyle w:val="20"/>
              <w:jc w:val="center"/>
              <w:rPr>
                <w:rFonts w:ascii="Times New Roman" w:hAnsi="Times New Roman" w:cs="Times New Roman"/>
                <w:lang w:val="sr-Cyrl-CS"/>
              </w:rPr>
            </w:pPr>
            <w:r>
              <w:rPr>
                <w:rFonts w:ascii="Times New Roman" w:hAnsi="Times New Roman" w:cs="Times New Roman"/>
                <w:lang w:val="sr-Cyrl-CS"/>
              </w:rPr>
              <w:t>БИОЛОГИЈА</w:t>
            </w:r>
          </w:p>
        </w:tc>
      </w:tr>
      <w:tr w14:paraId="11B4DD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74BB676E">
            <w:pPr>
              <w:pStyle w:val="20"/>
              <w:rPr>
                <w:rFonts w:ascii="Times New Roman" w:hAnsi="Times New Roman" w:cs="Times New Roman"/>
                <w:lang w:val="sr-Cyrl-CS"/>
              </w:rPr>
            </w:pPr>
            <w:r>
              <w:rPr>
                <w:rFonts w:ascii="Times New Roman" w:hAnsi="Times New Roman" w:cs="Times New Roman"/>
                <w:lang w:val="sr-Cyrl-CS"/>
              </w:rPr>
              <w:t>Сања Парезановић</w:t>
            </w:r>
          </w:p>
        </w:tc>
        <w:tc>
          <w:tcPr>
            <w:tcW w:w="1031" w:type="dxa"/>
            <w:shd w:val="clear" w:color="auto" w:fill="auto"/>
            <w:vAlign w:val="center"/>
          </w:tcPr>
          <w:p w14:paraId="547BE357">
            <w:pPr>
              <w:pStyle w:val="20"/>
              <w:jc w:val="center"/>
              <w:rPr>
                <w:rFonts w:ascii="Times New Roman" w:hAnsi="Times New Roman" w:cs="Times New Roman"/>
                <w:lang w:val="sr-Latn-CS"/>
              </w:rPr>
            </w:pPr>
            <w:r>
              <w:rPr>
                <w:rFonts w:ascii="Times New Roman" w:hAnsi="Times New Roman" w:cs="Times New Roman"/>
                <w:lang w:val="sl-SI"/>
              </w:rPr>
              <w:t>V</w:t>
            </w:r>
            <w:r>
              <w:rPr>
                <w:rFonts w:ascii="Times New Roman" w:hAnsi="Times New Roman" w:cs="Times New Roman"/>
              </w:rPr>
              <w:t>I</w:t>
            </w:r>
            <w:r>
              <w:rPr>
                <w:rFonts w:ascii="Times New Roman" w:hAnsi="Times New Roman" w:cs="Times New Roman"/>
                <w:lang w:val="en-US"/>
              </w:rPr>
              <w:t>II</w:t>
            </w:r>
            <w:r>
              <w:rPr>
                <w:rFonts w:ascii="Times New Roman" w:hAnsi="Times New Roman" w:cs="Times New Roman"/>
                <w:lang w:val="sl-SI"/>
              </w:rPr>
              <w:t>1</w:t>
            </w:r>
          </w:p>
        </w:tc>
        <w:tc>
          <w:tcPr>
            <w:tcW w:w="4664" w:type="dxa"/>
            <w:shd w:val="clear" w:color="auto" w:fill="auto"/>
            <w:vAlign w:val="center"/>
          </w:tcPr>
          <w:p w14:paraId="2FCD6E87">
            <w:pPr>
              <w:pStyle w:val="20"/>
              <w:jc w:val="center"/>
              <w:rPr>
                <w:rFonts w:ascii="Times New Roman" w:hAnsi="Times New Roman" w:cs="Times New Roman"/>
              </w:rPr>
            </w:pPr>
            <w:r>
              <w:rPr>
                <w:rFonts w:ascii="Times New Roman" w:hAnsi="Times New Roman" w:cs="Times New Roman"/>
                <w:lang w:val="sl-SI"/>
              </w:rPr>
              <w:t>VI1, VI2, VI3, VII1, VII2, VII3</w:t>
            </w:r>
            <w:r>
              <w:rPr>
                <w:rFonts w:ascii="Times New Roman" w:hAnsi="Times New Roman" w:cs="Times New Roman"/>
                <w:lang w:val="sr-Cyrl-RS"/>
              </w:rPr>
              <w:t xml:space="preserve">, </w:t>
            </w:r>
          </w:p>
          <w:p w14:paraId="7715F66C">
            <w:pPr>
              <w:pStyle w:val="20"/>
              <w:jc w:val="center"/>
              <w:rPr>
                <w:rFonts w:ascii="Times New Roman" w:hAnsi="Times New Roman" w:cs="Times New Roman"/>
                <w:lang w:val="sl-SI"/>
              </w:rPr>
            </w:pPr>
            <w:r>
              <w:rPr>
                <w:rFonts w:ascii="Times New Roman" w:hAnsi="Times New Roman" w:cs="Times New Roman"/>
                <w:lang w:val="sl-SI"/>
              </w:rPr>
              <w:t>VIII1, VIII2, VIII3,</w:t>
            </w:r>
            <w:r>
              <w:rPr>
                <w:rFonts w:ascii="Times New Roman" w:hAnsi="Times New Roman" w:cs="Times New Roman"/>
                <w:lang w:val="sr-Cyrl-RS"/>
              </w:rPr>
              <w:t xml:space="preserve"> </w:t>
            </w:r>
            <w:r>
              <w:rPr>
                <w:rFonts w:ascii="Times New Roman" w:hAnsi="Times New Roman" w:cs="Times New Roman"/>
                <w:lang w:val="sl-SI"/>
              </w:rPr>
              <w:t>VIII4</w:t>
            </w:r>
          </w:p>
        </w:tc>
        <w:tc>
          <w:tcPr>
            <w:tcW w:w="2120" w:type="dxa"/>
            <w:shd w:val="clear" w:color="auto" w:fill="auto"/>
            <w:vAlign w:val="center"/>
          </w:tcPr>
          <w:p w14:paraId="209B9515">
            <w:pPr>
              <w:pStyle w:val="20"/>
              <w:jc w:val="center"/>
              <w:rPr>
                <w:rFonts w:ascii="Times New Roman" w:hAnsi="Times New Roman" w:cs="Times New Roman"/>
                <w:lang w:val="sr-Cyrl-CS"/>
              </w:rPr>
            </w:pPr>
          </w:p>
        </w:tc>
        <w:tc>
          <w:tcPr>
            <w:tcW w:w="2403" w:type="dxa"/>
            <w:shd w:val="clear" w:color="auto" w:fill="auto"/>
            <w:vAlign w:val="center"/>
          </w:tcPr>
          <w:p w14:paraId="0BB3063F">
            <w:pPr>
              <w:pStyle w:val="20"/>
              <w:jc w:val="center"/>
              <w:rPr>
                <w:rFonts w:ascii="Times New Roman" w:hAnsi="Times New Roman" w:cs="Times New Roman"/>
                <w:lang w:val="sr-Cyrl-CS"/>
              </w:rPr>
            </w:pPr>
          </w:p>
        </w:tc>
        <w:tc>
          <w:tcPr>
            <w:tcW w:w="1779" w:type="dxa"/>
            <w:shd w:val="clear" w:color="auto" w:fill="auto"/>
            <w:vAlign w:val="center"/>
          </w:tcPr>
          <w:p w14:paraId="6E035A87">
            <w:pPr>
              <w:pStyle w:val="20"/>
              <w:jc w:val="center"/>
              <w:rPr>
                <w:rFonts w:ascii="Times New Roman" w:hAnsi="Times New Roman" w:cs="Times New Roman"/>
                <w:lang w:val="sl-SI"/>
              </w:rPr>
            </w:pPr>
            <w:r>
              <w:rPr>
                <w:rFonts w:ascii="Times New Roman" w:hAnsi="Times New Roman" w:cs="Times New Roman"/>
                <w:lang w:val="sl-SI"/>
              </w:rPr>
              <w:t>20</w:t>
            </w:r>
          </w:p>
        </w:tc>
      </w:tr>
      <w:tr w14:paraId="2B97A1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shd w:val="clear" w:color="auto" w:fill="auto"/>
            <w:vAlign w:val="center"/>
          </w:tcPr>
          <w:p w14:paraId="629CF70C">
            <w:pPr>
              <w:pStyle w:val="20"/>
              <w:rPr>
                <w:rFonts w:ascii="Times New Roman" w:hAnsi="Times New Roman" w:cs="Times New Roman"/>
                <w:lang w:val="sr-Cyrl-CS"/>
              </w:rPr>
            </w:pPr>
            <w:r>
              <w:rPr>
                <w:rFonts w:ascii="Times New Roman" w:hAnsi="Times New Roman" w:cs="Times New Roman"/>
                <w:lang w:val="sr-Cyrl-CS"/>
              </w:rPr>
              <w:t>Данка Мајсторовић</w:t>
            </w:r>
          </w:p>
        </w:tc>
        <w:tc>
          <w:tcPr>
            <w:tcW w:w="1031" w:type="dxa"/>
            <w:shd w:val="clear" w:color="auto" w:fill="auto"/>
            <w:vAlign w:val="center"/>
          </w:tcPr>
          <w:p w14:paraId="3ABE8564">
            <w:pPr>
              <w:pStyle w:val="20"/>
              <w:jc w:val="center"/>
              <w:rPr>
                <w:rFonts w:ascii="Times New Roman" w:hAnsi="Times New Roman" w:cs="Times New Roman"/>
                <w:lang w:val="sr-Cyrl-RS"/>
              </w:rPr>
            </w:pPr>
            <w:r>
              <w:rPr>
                <w:rFonts w:ascii="Times New Roman" w:hAnsi="Times New Roman" w:cs="Times New Roman"/>
                <w:lang w:val="sl-SI"/>
              </w:rPr>
              <w:t>VI5</w:t>
            </w:r>
          </w:p>
        </w:tc>
        <w:tc>
          <w:tcPr>
            <w:tcW w:w="4664" w:type="dxa"/>
            <w:shd w:val="clear" w:color="auto" w:fill="auto"/>
            <w:vAlign w:val="center"/>
          </w:tcPr>
          <w:p w14:paraId="3A1014BC">
            <w:pPr>
              <w:pStyle w:val="20"/>
              <w:jc w:val="center"/>
              <w:rPr>
                <w:rFonts w:ascii="Times New Roman" w:hAnsi="Times New Roman" w:cs="Times New Roman"/>
                <w:lang w:val="sl-SI"/>
              </w:rPr>
            </w:pPr>
            <w:r>
              <w:rPr>
                <w:rFonts w:ascii="Times New Roman" w:hAnsi="Times New Roman" w:cs="Times New Roman"/>
                <w:lang w:val="sl-SI"/>
              </w:rPr>
              <w:t>V1, V2, V3,</w:t>
            </w:r>
            <w:r>
              <w:rPr>
                <w:rFonts w:ascii="Times New Roman" w:hAnsi="Times New Roman" w:cs="Times New Roman"/>
                <w:lang w:val="sr-Cyrl-RS"/>
              </w:rPr>
              <w:t xml:space="preserve"> </w:t>
            </w:r>
            <w:r>
              <w:rPr>
                <w:rFonts w:ascii="Times New Roman" w:hAnsi="Times New Roman" w:cs="Times New Roman"/>
                <w:lang w:val="sl-SI"/>
              </w:rPr>
              <w:t>V4, VI4, VI</w:t>
            </w:r>
            <w:r>
              <w:rPr>
                <w:rFonts w:ascii="Times New Roman" w:hAnsi="Times New Roman" w:cs="Times New Roman"/>
              </w:rPr>
              <w:t>I</w:t>
            </w:r>
            <w:r>
              <w:rPr>
                <w:rFonts w:ascii="Times New Roman" w:hAnsi="Times New Roman" w:cs="Times New Roman"/>
                <w:lang w:val="sl-SI"/>
              </w:rPr>
              <w:t xml:space="preserve">4, </w:t>
            </w:r>
          </w:p>
        </w:tc>
        <w:tc>
          <w:tcPr>
            <w:tcW w:w="2120" w:type="dxa"/>
            <w:shd w:val="clear" w:color="auto" w:fill="auto"/>
            <w:vAlign w:val="center"/>
          </w:tcPr>
          <w:p w14:paraId="15F84E1C">
            <w:pPr>
              <w:pStyle w:val="20"/>
              <w:jc w:val="center"/>
              <w:rPr>
                <w:rFonts w:ascii="Times New Roman" w:hAnsi="Times New Roman" w:cs="Times New Roman"/>
                <w:lang w:val="sr-Cyrl-CS"/>
              </w:rPr>
            </w:pPr>
            <w:r>
              <w:rPr>
                <w:rFonts w:ascii="Times New Roman" w:hAnsi="Times New Roman" w:cs="Times New Roman"/>
                <w:lang w:val="sl-SI"/>
              </w:rPr>
              <w:t>V5, VI5, VII5, VIII5</w:t>
            </w:r>
          </w:p>
        </w:tc>
        <w:tc>
          <w:tcPr>
            <w:tcW w:w="2403" w:type="dxa"/>
            <w:shd w:val="clear" w:color="auto" w:fill="auto"/>
            <w:vAlign w:val="center"/>
          </w:tcPr>
          <w:p w14:paraId="71D94B88">
            <w:pPr>
              <w:pStyle w:val="20"/>
              <w:jc w:val="center"/>
              <w:rPr>
                <w:rFonts w:ascii="Times New Roman" w:hAnsi="Times New Roman" w:cs="Times New Roman"/>
                <w:lang w:val="sr-Cyrl-RS"/>
              </w:rPr>
            </w:pPr>
          </w:p>
        </w:tc>
        <w:tc>
          <w:tcPr>
            <w:tcW w:w="1779" w:type="dxa"/>
            <w:shd w:val="clear" w:color="auto" w:fill="auto"/>
            <w:vAlign w:val="center"/>
          </w:tcPr>
          <w:p w14:paraId="3833858F">
            <w:pPr>
              <w:pStyle w:val="20"/>
              <w:jc w:val="center"/>
              <w:rPr>
                <w:rFonts w:ascii="Times New Roman" w:hAnsi="Times New Roman" w:cs="Times New Roman"/>
                <w:lang w:val="en-GB"/>
              </w:rPr>
            </w:pPr>
            <w:r>
              <w:rPr>
                <w:rFonts w:ascii="Times New Roman" w:hAnsi="Times New Roman" w:cs="Times New Roman"/>
                <w:lang w:val="en-GB"/>
              </w:rPr>
              <w:t>20</w:t>
            </w:r>
          </w:p>
        </w:tc>
      </w:tr>
      <w:tr w14:paraId="52028A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shd w:val="clear" w:color="auto" w:fill="auto"/>
            <w:vAlign w:val="center"/>
          </w:tcPr>
          <w:p w14:paraId="730F4091">
            <w:pPr>
              <w:pStyle w:val="20"/>
              <w:rPr>
                <w:rFonts w:ascii="Times New Roman" w:hAnsi="Times New Roman" w:cs="Times New Roman"/>
                <w:lang w:val="sr-Cyrl-CS"/>
              </w:rPr>
            </w:pPr>
            <w:r>
              <w:rPr>
                <w:rFonts w:ascii="Times New Roman" w:hAnsi="Times New Roman" w:cs="Times New Roman"/>
                <w:lang w:val="sr-Cyrl-CS"/>
              </w:rPr>
              <w:t>Лабуда Вучићевић</w:t>
            </w:r>
          </w:p>
        </w:tc>
        <w:tc>
          <w:tcPr>
            <w:tcW w:w="1031" w:type="dxa"/>
            <w:shd w:val="clear" w:color="auto" w:fill="auto"/>
            <w:vAlign w:val="center"/>
          </w:tcPr>
          <w:p w14:paraId="2B2CF93B">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77621E54">
            <w:pPr>
              <w:pStyle w:val="20"/>
              <w:jc w:val="center"/>
              <w:rPr>
                <w:rFonts w:ascii="Times New Roman" w:hAnsi="Times New Roman" w:cs="Times New Roman"/>
                <w:lang w:val="sl-SI"/>
              </w:rPr>
            </w:pPr>
          </w:p>
        </w:tc>
        <w:tc>
          <w:tcPr>
            <w:tcW w:w="2120" w:type="dxa"/>
            <w:shd w:val="clear" w:color="auto" w:fill="auto"/>
            <w:vAlign w:val="center"/>
          </w:tcPr>
          <w:p w14:paraId="0A326AD0">
            <w:pPr>
              <w:pStyle w:val="20"/>
              <w:jc w:val="center"/>
              <w:rPr>
                <w:rFonts w:ascii="Times New Roman" w:hAnsi="Times New Roman" w:cs="Times New Roman"/>
                <w:lang w:val="sr-Cyrl-RS"/>
              </w:rPr>
            </w:pPr>
          </w:p>
        </w:tc>
        <w:tc>
          <w:tcPr>
            <w:tcW w:w="2403" w:type="dxa"/>
            <w:shd w:val="clear" w:color="auto" w:fill="auto"/>
            <w:vAlign w:val="center"/>
          </w:tcPr>
          <w:p w14:paraId="4B386F6D">
            <w:pPr>
              <w:pStyle w:val="20"/>
              <w:jc w:val="center"/>
              <w:rPr>
                <w:rFonts w:ascii="Times New Roman" w:hAnsi="Times New Roman" w:cs="Times New Roman"/>
                <w:lang w:val="sr-Cyrl-CS"/>
              </w:rPr>
            </w:pPr>
            <w:r>
              <w:rPr>
                <w:rFonts w:ascii="Times New Roman" w:hAnsi="Times New Roman" w:cs="Times New Roman"/>
                <w:lang w:val="sl-SI"/>
              </w:rPr>
              <w:t>V6, VI6, VII6, VIII6</w:t>
            </w:r>
          </w:p>
        </w:tc>
        <w:tc>
          <w:tcPr>
            <w:tcW w:w="1779" w:type="dxa"/>
            <w:shd w:val="clear" w:color="auto" w:fill="auto"/>
            <w:vAlign w:val="center"/>
          </w:tcPr>
          <w:p w14:paraId="4F177579">
            <w:pPr>
              <w:pStyle w:val="20"/>
              <w:jc w:val="center"/>
              <w:rPr>
                <w:rFonts w:ascii="Times New Roman" w:hAnsi="Times New Roman" w:cs="Times New Roman"/>
                <w:lang w:val="sl-SI"/>
              </w:rPr>
            </w:pPr>
            <w:r>
              <w:rPr>
                <w:rFonts w:ascii="Times New Roman" w:hAnsi="Times New Roman" w:cs="Times New Roman"/>
                <w:lang w:val="sl-SI"/>
              </w:rPr>
              <w:t>8</w:t>
            </w:r>
          </w:p>
        </w:tc>
      </w:tr>
      <w:tr w14:paraId="474814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469117BA">
            <w:pPr>
              <w:pStyle w:val="22"/>
              <w:jc w:val="center"/>
              <w:rPr>
                <w:rFonts w:ascii="Times New Roman" w:hAnsi="Times New Roman" w:cs="Times New Roman"/>
              </w:rPr>
            </w:pPr>
            <w:r>
              <w:rPr>
                <w:rFonts w:ascii="Times New Roman" w:hAnsi="Times New Roman" w:cs="Times New Roman"/>
                <w:lang w:val="sl-SI"/>
              </w:rPr>
              <w:t xml:space="preserve">ТЕХНИКА И ТЕХНОЛОГИЈА </w:t>
            </w:r>
          </w:p>
        </w:tc>
      </w:tr>
      <w:tr w14:paraId="22E4F4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334F514D">
            <w:pPr>
              <w:pStyle w:val="22"/>
              <w:rPr>
                <w:rFonts w:ascii="Times New Roman" w:hAnsi="Times New Roman" w:cs="Times New Roman"/>
              </w:rPr>
            </w:pPr>
            <w:r>
              <w:rPr>
                <w:rFonts w:ascii="Times New Roman" w:hAnsi="Times New Roman" w:cs="Times New Roman"/>
              </w:rPr>
              <w:t>Наталија Диковић</w:t>
            </w:r>
          </w:p>
        </w:tc>
        <w:tc>
          <w:tcPr>
            <w:tcW w:w="1031" w:type="dxa"/>
            <w:shd w:val="clear" w:color="auto" w:fill="auto"/>
            <w:vAlign w:val="center"/>
          </w:tcPr>
          <w:p w14:paraId="04EEBFE2">
            <w:pPr>
              <w:pStyle w:val="22"/>
              <w:jc w:val="center"/>
              <w:rPr>
                <w:rFonts w:ascii="Times New Roman" w:hAnsi="Times New Roman" w:eastAsia="Calibri" w:cs="Times New Roman"/>
                <w:bCs/>
                <w:lang w:val="sr-Latn-CS"/>
              </w:rPr>
            </w:pPr>
            <w:r>
              <w:rPr>
                <w:rFonts w:ascii="Times New Roman" w:hAnsi="Times New Roman" w:eastAsia="Calibri" w:cs="Times New Roman"/>
                <w:bCs/>
                <w:lang w:val="sr-Latn-CS"/>
              </w:rPr>
              <w:t>/</w:t>
            </w:r>
          </w:p>
        </w:tc>
        <w:tc>
          <w:tcPr>
            <w:tcW w:w="4664" w:type="dxa"/>
            <w:shd w:val="clear" w:color="auto" w:fill="auto"/>
            <w:vAlign w:val="center"/>
          </w:tcPr>
          <w:p w14:paraId="5643EA76">
            <w:pPr>
              <w:pStyle w:val="22"/>
              <w:jc w:val="center"/>
              <w:rPr>
                <w:rFonts w:ascii="Times New Roman" w:hAnsi="Times New Roman" w:eastAsia="Times New Roman" w:cs="Times New Roman"/>
                <w:bCs/>
                <w:lang w:val="sl-SI"/>
              </w:rPr>
            </w:pPr>
            <w:r>
              <w:rPr>
                <w:rFonts w:ascii="Times New Roman" w:hAnsi="Times New Roman" w:eastAsia="Times New Roman" w:cs="Times New Roman"/>
              </w:rPr>
              <w:t xml:space="preserve">V1(A), V2(A), </w:t>
            </w:r>
            <w:r>
              <w:rPr>
                <w:rFonts w:ascii="Times New Roman" w:hAnsi="Times New Roman" w:eastAsia="Calibri" w:cs="Times New Roman"/>
                <w:bCs/>
                <w:lang w:val="sl-SI"/>
              </w:rPr>
              <w:t>V3(</w:t>
            </w:r>
            <w:r>
              <w:rPr>
                <w:rFonts w:ascii="Times New Roman" w:hAnsi="Times New Roman" w:eastAsia="Calibri" w:cs="Times New Roman"/>
                <w:bCs/>
                <w:lang w:val="sr-Latn-RS"/>
              </w:rPr>
              <w:t>A</w:t>
            </w:r>
            <w:r>
              <w:rPr>
                <w:rFonts w:ascii="Times New Roman" w:hAnsi="Times New Roman" w:eastAsia="Calibri" w:cs="Times New Roman"/>
                <w:bCs/>
                <w:lang w:val="sl-SI"/>
              </w:rPr>
              <w:t xml:space="preserve">), </w:t>
            </w:r>
            <w:r>
              <w:rPr>
                <w:rFonts w:ascii="Times New Roman" w:hAnsi="Times New Roman" w:eastAsia="Times New Roman" w:cs="Times New Roman"/>
                <w:bCs/>
                <w:lang w:val="sl-SI"/>
              </w:rPr>
              <w:t>VI1(A</w:t>
            </w:r>
            <w:r>
              <w:rPr>
                <w:rFonts w:ascii="Times New Roman" w:hAnsi="Times New Roman" w:eastAsia="Times New Roman" w:cs="Times New Roman"/>
                <w:bCs/>
                <w:lang w:val="sr-Cyrl-RS"/>
              </w:rPr>
              <w:t>)</w:t>
            </w:r>
            <w:r>
              <w:rPr>
                <w:rFonts w:ascii="Times New Roman" w:hAnsi="Times New Roman" w:eastAsia="Times New Roman" w:cs="Times New Roman"/>
                <w:bCs/>
                <w:lang w:val="sl-SI"/>
              </w:rPr>
              <w:t>, VI2</w:t>
            </w:r>
            <w:r>
              <w:rPr>
                <w:rFonts w:ascii="Times New Roman" w:hAnsi="Times New Roman" w:eastAsia="Times New Roman" w:cs="Times New Roman"/>
              </w:rPr>
              <w:t>(A), VII2(A),</w:t>
            </w:r>
            <w:r>
              <w:rPr>
                <w:rFonts w:ascii="Times New Roman" w:hAnsi="Times New Roman" w:eastAsia="Times New Roman" w:cs="Times New Roman"/>
                <w:lang w:val="sr-Cyrl-RS"/>
              </w:rPr>
              <w:t xml:space="preserve"> </w:t>
            </w:r>
            <w:r>
              <w:rPr>
                <w:rFonts w:ascii="Times New Roman" w:hAnsi="Times New Roman" w:eastAsia="Times New Roman" w:cs="Times New Roman"/>
              </w:rPr>
              <w:t xml:space="preserve">VIII1(A), VIII2(A), </w:t>
            </w:r>
            <w:r>
              <w:rPr>
                <w:rFonts w:ascii="Times New Roman" w:hAnsi="Times New Roman" w:eastAsia="Times New Roman" w:cs="Times New Roman"/>
                <w:bCs/>
                <w:lang w:val="sl-SI"/>
              </w:rPr>
              <w:t>VIII3</w:t>
            </w:r>
            <w:r>
              <w:rPr>
                <w:rFonts w:ascii="Times New Roman" w:hAnsi="Times New Roman" w:eastAsia="Times New Roman" w:cs="Times New Roman"/>
                <w:lang w:val="sr-Cyrl-RS"/>
              </w:rPr>
              <w:t>(</w:t>
            </w:r>
            <w:r>
              <w:rPr>
                <w:rFonts w:ascii="Times New Roman" w:hAnsi="Times New Roman" w:eastAsia="Times New Roman" w:cs="Times New Roman"/>
                <w:lang w:val="sr-Latn-RS"/>
              </w:rPr>
              <w:t>A</w:t>
            </w:r>
            <w:r>
              <w:rPr>
                <w:rFonts w:ascii="Times New Roman" w:hAnsi="Times New Roman" w:eastAsia="Times New Roman" w:cs="Times New Roman"/>
                <w:lang w:val="sr-Cyrl-RS"/>
              </w:rPr>
              <w:t>)</w:t>
            </w:r>
            <w:r>
              <w:rPr>
                <w:rFonts w:ascii="Times New Roman" w:hAnsi="Times New Roman" w:eastAsia="Times New Roman" w:cs="Times New Roman"/>
                <w:bCs/>
              </w:rPr>
              <w:t>,</w:t>
            </w:r>
            <w:r>
              <w:rPr>
                <w:rFonts w:ascii="Times New Roman" w:hAnsi="Times New Roman" w:eastAsia="Times New Roman" w:cs="Times New Roman"/>
                <w:bCs/>
                <w:lang w:val="sl-SI"/>
              </w:rPr>
              <w:t xml:space="preserve"> VIII4</w:t>
            </w:r>
            <w:r>
              <w:rPr>
                <w:rFonts w:ascii="Times New Roman" w:hAnsi="Times New Roman" w:eastAsia="Times New Roman" w:cs="Times New Roman"/>
              </w:rPr>
              <w:t>(</w:t>
            </w:r>
            <w:r>
              <w:rPr>
                <w:rFonts w:ascii="Times New Roman" w:hAnsi="Times New Roman" w:eastAsia="Times New Roman" w:cs="Times New Roman"/>
                <w:lang w:val="sr-Cyrl-RS"/>
              </w:rPr>
              <w:t>А</w:t>
            </w:r>
            <w:r>
              <w:rPr>
                <w:rFonts w:ascii="Times New Roman" w:hAnsi="Times New Roman" w:eastAsia="Times New Roman" w:cs="Times New Roman"/>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 xml:space="preserve"> </w:t>
            </w:r>
          </w:p>
        </w:tc>
        <w:tc>
          <w:tcPr>
            <w:tcW w:w="2120" w:type="dxa"/>
            <w:shd w:val="clear" w:color="auto" w:fill="auto"/>
            <w:vAlign w:val="center"/>
          </w:tcPr>
          <w:p w14:paraId="068694E6">
            <w:pPr>
              <w:pStyle w:val="22"/>
              <w:jc w:val="center"/>
              <w:rPr>
                <w:rFonts w:ascii="Times New Roman" w:hAnsi="Times New Roman" w:eastAsia="Calibri" w:cs="Times New Roman"/>
                <w:bCs/>
                <w:lang w:val="sr-Latn-CS"/>
              </w:rPr>
            </w:pPr>
          </w:p>
        </w:tc>
        <w:tc>
          <w:tcPr>
            <w:tcW w:w="2403" w:type="dxa"/>
            <w:shd w:val="clear" w:color="auto" w:fill="auto"/>
            <w:vAlign w:val="center"/>
          </w:tcPr>
          <w:p w14:paraId="740B01D6">
            <w:pPr>
              <w:pStyle w:val="22"/>
              <w:jc w:val="center"/>
              <w:rPr>
                <w:rFonts w:ascii="Times New Roman" w:hAnsi="Times New Roman" w:eastAsia="Calibri" w:cs="Times New Roman"/>
                <w:bCs/>
                <w:lang w:val="sr-Cyrl-CS"/>
              </w:rPr>
            </w:pPr>
          </w:p>
        </w:tc>
        <w:tc>
          <w:tcPr>
            <w:tcW w:w="1779" w:type="dxa"/>
            <w:shd w:val="clear" w:color="auto" w:fill="auto"/>
            <w:vAlign w:val="center"/>
          </w:tcPr>
          <w:p w14:paraId="6552571E">
            <w:pPr>
              <w:pStyle w:val="22"/>
              <w:jc w:val="center"/>
              <w:rPr>
                <w:rFonts w:ascii="Times New Roman" w:hAnsi="Times New Roman" w:eastAsia="Calibri" w:cs="Times New Roman"/>
                <w:bCs/>
                <w:lang w:val="sr-Cyrl-RS"/>
              </w:rPr>
            </w:pPr>
            <w:r>
              <w:rPr>
                <w:rFonts w:ascii="Times New Roman" w:hAnsi="Times New Roman" w:eastAsia="Calibri" w:cs="Times New Roman"/>
                <w:lang w:val="sr-Cyrl-RS"/>
              </w:rPr>
              <w:t>20</w:t>
            </w:r>
          </w:p>
        </w:tc>
      </w:tr>
      <w:tr w14:paraId="1C4AF3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448FA985">
            <w:pPr>
              <w:pStyle w:val="22"/>
              <w:rPr>
                <w:rFonts w:ascii="Times New Roman" w:hAnsi="Times New Roman" w:eastAsia="Times New Roman" w:cs="Times New Roman"/>
                <w:bCs/>
                <w:lang w:val="sr-Cyrl-CS"/>
              </w:rPr>
            </w:pPr>
            <w:r>
              <w:rPr>
                <w:rFonts w:ascii="Times New Roman" w:hAnsi="Times New Roman" w:eastAsia="Times New Roman" w:cs="Times New Roman"/>
                <w:bCs/>
                <w:lang w:val="sr-Cyrl-CS"/>
              </w:rPr>
              <w:t>Данијела Василијевић</w:t>
            </w:r>
          </w:p>
        </w:tc>
        <w:tc>
          <w:tcPr>
            <w:tcW w:w="1031" w:type="dxa"/>
            <w:shd w:val="clear" w:color="auto" w:fill="auto"/>
            <w:vAlign w:val="center"/>
          </w:tcPr>
          <w:p w14:paraId="56673FBD">
            <w:pPr>
              <w:pStyle w:val="22"/>
              <w:jc w:val="center"/>
              <w:rPr>
                <w:rFonts w:ascii="Times New Roman" w:hAnsi="Times New Roman" w:eastAsia="Times New Roman" w:cs="Times New Roman"/>
                <w:bCs/>
                <w:lang w:val="sr-Latn-CS"/>
              </w:rPr>
            </w:pPr>
            <w:r>
              <w:rPr>
                <w:rFonts w:ascii="Times New Roman" w:hAnsi="Times New Roman" w:eastAsia="Times New Roman" w:cs="Times New Roman"/>
                <w:bCs/>
                <w:lang w:val="sr-Latn-CS"/>
              </w:rPr>
              <w:t>VII1</w:t>
            </w:r>
          </w:p>
        </w:tc>
        <w:tc>
          <w:tcPr>
            <w:tcW w:w="4664" w:type="dxa"/>
            <w:shd w:val="clear" w:color="auto" w:fill="auto"/>
            <w:vAlign w:val="center"/>
          </w:tcPr>
          <w:p w14:paraId="52050921">
            <w:pPr>
              <w:pStyle w:val="22"/>
              <w:jc w:val="center"/>
              <w:rPr>
                <w:rFonts w:ascii="Times New Roman" w:hAnsi="Times New Roman" w:eastAsia="Times New Roman" w:cs="Times New Roman"/>
                <w:bCs/>
                <w:lang w:val="sr-Latn-RS"/>
              </w:rPr>
            </w:pPr>
            <w:r>
              <w:rPr>
                <w:rFonts w:ascii="Times New Roman" w:hAnsi="Times New Roman" w:eastAsia="Times New Roman" w:cs="Times New Roman"/>
              </w:rPr>
              <w:t>V1</w:t>
            </w:r>
            <w:r>
              <w:rPr>
                <w:rFonts w:ascii="Times New Roman" w:hAnsi="Times New Roman" w:eastAsia="Times New Roman" w:cs="Times New Roman"/>
                <w:lang w:val="sr-Cyrl-RS"/>
              </w:rPr>
              <w:t>(Б)</w:t>
            </w:r>
            <w:r>
              <w:rPr>
                <w:rFonts w:ascii="Times New Roman" w:hAnsi="Times New Roman" w:eastAsia="Times New Roman" w:cs="Times New Roman"/>
              </w:rPr>
              <w:t>,</w:t>
            </w:r>
            <w:r>
              <w:rPr>
                <w:rFonts w:ascii="Times New Roman" w:hAnsi="Times New Roman" w:eastAsia="Times New Roman" w:cs="Times New Roman"/>
                <w:lang w:val="sr-Cyrl-RS"/>
              </w:rPr>
              <w:t xml:space="preserve"> </w:t>
            </w:r>
            <w:r>
              <w:rPr>
                <w:rFonts w:ascii="Times New Roman" w:hAnsi="Times New Roman" w:eastAsia="Times New Roman" w:cs="Times New Roman"/>
              </w:rPr>
              <w:t>V2</w:t>
            </w:r>
            <w:r>
              <w:rPr>
                <w:rFonts w:ascii="Times New Roman" w:hAnsi="Times New Roman" w:eastAsia="Times New Roman" w:cs="Times New Roman"/>
                <w:lang w:val="sr-Cyrl-RS"/>
              </w:rPr>
              <w:t xml:space="preserve">(Б), </w:t>
            </w:r>
            <w:r>
              <w:rPr>
                <w:rFonts w:ascii="Times New Roman" w:hAnsi="Times New Roman" w:eastAsia="Times New Roman" w:cs="Times New Roman"/>
                <w:bCs/>
                <w:lang w:val="sl-SI"/>
              </w:rPr>
              <w:t>VI1(</w:t>
            </w:r>
            <w:r>
              <w:rPr>
                <w:rFonts w:ascii="Times New Roman" w:hAnsi="Times New Roman" w:eastAsia="Times New Roman" w:cs="Times New Roman"/>
                <w:bCs/>
                <w:lang w:val="sr-Cyrl-RS"/>
              </w:rPr>
              <w:t>Б)</w:t>
            </w:r>
            <w:r>
              <w:rPr>
                <w:rFonts w:ascii="Times New Roman" w:hAnsi="Times New Roman" w:eastAsia="Times New Roman" w:cs="Times New Roman"/>
                <w:bCs/>
                <w:lang w:val="sl-SI"/>
              </w:rPr>
              <w:t>, VI3</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w:t>
            </w:r>
            <w:r>
              <w:rPr>
                <w:rFonts w:ascii="Times New Roman" w:hAnsi="Times New Roman" w:eastAsia="Times New Roman" w:cs="Times New Roman"/>
                <w:bCs/>
                <w:lang w:val="sl-SI"/>
              </w:rPr>
              <w:t>, VI4</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 VII1</w:t>
            </w:r>
            <w:r>
              <w:rPr>
                <w:rFonts w:ascii="Times New Roman" w:hAnsi="Times New Roman" w:eastAsia="Times New Roman" w:cs="Times New Roman"/>
                <w:lang w:val="sr-Cyrl-RS"/>
              </w:rPr>
              <w:t>(</w:t>
            </w:r>
            <w:r>
              <w:rPr>
                <w:rFonts w:ascii="Times New Roman" w:hAnsi="Times New Roman" w:eastAsia="Times New Roman" w:cs="Times New Roman"/>
              </w:rPr>
              <w:t>A,</w:t>
            </w:r>
            <w:r>
              <w:rPr>
                <w:rFonts w:ascii="Times New Roman" w:hAnsi="Times New Roman" w:eastAsia="Times New Roman" w:cs="Times New Roman"/>
                <w:lang w:val="sr-Cyrl-RS"/>
              </w:rPr>
              <w:t xml:space="preserve"> Б)</w:t>
            </w:r>
            <w:r>
              <w:rPr>
                <w:rFonts w:ascii="Times New Roman" w:hAnsi="Times New Roman" w:eastAsia="Times New Roman" w:cs="Times New Roman"/>
              </w:rPr>
              <w:t>,</w:t>
            </w:r>
            <w:r>
              <w:rPr>
                <w:rFonts w:ascii="Times New Roman" w:hAnsi="Times New Roman" w:eastAsia="Times New Roman" w:cs="Times New Roman"/>
                <w:lang w:val="sr-Cyrl-RS"/>
              </w:rPr>
              <w:t xml:space="preserve"> </w:t>
            </w:r>
            <w:r>
              <w:rPr>
                <w:rFonts w:ascii="Times New Roman" w:hAnsi="Times New Roman" w:eastAsia="Times New Roman" w:cs="Times New Roman"/>
                <w:bCs/>
                <w:lang w:val="sl-SI"/>
              </w:rPr>
              <w:t>VII3</w:t>
            </w:r>
            <w:r>
              <w:rPr>
                <w:rFonts w:ascii="Times New Roman" w:hAnsi="Times New Roman" w:eastAsia="Times New Roman" w:cs="Times New Roman"/>
                <w:lang w:val="sr-Cyrl-RS"/>
              </w:rPr>
              <w:t>(Б)</w:t>
            </w:r>
            <w:r>
              <w:rPr>
                <w:rFonts w:ascii="Times New Roman" w:hAnsi="Times New Roman" w:eastAsia="Times New Roman" w:cs="Times New Roman"/>
                <w:lang w:val="sr-Latn-RS"/>
              </w:rPr>
              <w:t xml:space="preserve">, </w:t>
            </w:r>
            <w:r>
              <w:rPr>
                <w:rFonts w:ascii="Times New Roman" w:hAnsi="Times New Roman" w:eastAsia="Times New Roman" w:cs="Times New Roman"/>
                <w:bCs/>
                <w:lang w:val="sl-SI"/>
              </w:rPr>
              <w:t>VIII1</w:t>
            </w:r>
            <w:r>
              <w:rPr>
                <w:rFonts w:ascii="Times New Roman" w:hAnsi="Times New Roman" w:eastAsia="Times New Roman" w:cs="Times New Roman"/>
                <w:lang w:val="sr-Cyrl-RS"/>
              </w:rPr>
              <w:t>(Б)</w:t>
            </w:r>
            <w:r>
              <w:rPr>
                <w:rFonts w:ascii="Times New Roman" w:hAnsi="Times New Roman" w:eastAsia="Times New Roman" w:cs="Times New Roman"/>
              </w:rPr>
              <w:t>, VIII2</w:t>
            </w:r>
            <w:r>
              <w:rPr>
                <w:rFonts w:ascii="Times New Roman" w:hAnsi="Times New Roman" w:eastAsia="Times New Roman" w:cs="Times New Roman"/>
                <w:lang w:val="sr-Cyrl-RS"/>
              </w:rPr>
              <w:t>(Б)</w:t>
            </w:r>
          </w:p>
        </w:tc>
        <w:tc>
          <w:tcPr>
            <w:tcW w:w="2120" w:type="dxa"/>
            <w:shd w:val="clear" w:color="auto" w:fill="auto"/>
            <w:vAlign w:val="center"/>
          </w:tcPr>
          <w:p w14:paraId="263C1E2B">
            <w:pPr>
              <w:pStyle w:val="22"/>
              <w:jc w:val="center"/>
              <w:rPr>
                <w:rFonts w:ascii="Times New Roman" w:hAnsi="Times New Roman" w:eastAsia="Times New Roman" w:cs="Times New Roman"/>
                <w:bCs/>
                <w:lang w:val="sr-Latn-CS"/>
              </w:rPr>
            </w:pPr>
          </w:p>
        </w:tc>
        <w:tc>
          <w:tcPr>
            <w:tcW w:w="2403" w:type="dxa"/>
            <w:shd w:val="clear" w:color="auto" w:fill="auto"/>
            <w:vAlign w:val="center"/>
          </w:tcPr>
          <w:p w14:paraId="6B5E0FAA">
            <w:pPr>
              <w:pStyle w:val="22"/>
              <w:jc w:val="center"/>
              <w:rPr>
                <w:rFonts w:ascii="Times New Roman" w:hAnsi="Times New Roman" w:eastAsia="Times New Roman" w:cs="Times New Roman"/>
                <w:bCs/>
                <w:lang w:val="sr-Cyrl-CS"/>
              </w:rPr>
            </w:pPr>
          </w:p>
        </w:tc>
        <w:tc>
          <w:tcPr>
            <w:tcW w:w="1779" w:type="dxa"/>
            <w:shd w:val="clear" w:color="auto" w:fill="auto"/>
            <w:vAlign w:val="center"/>
          </w:tcPr>
          <w:p w14:paraId="128BE7DE">
            <w:pPr>
              <w:pStyle w:val="22"/>
              <w:jc w:val="center"/>
              <w:rPr>
                <w:rFonts w:ascii="Times New Roman" w:hAnsi="Times New Roman" w:eastAsia="Times New Roman" w:cs="Times New Roman"/>
                <w:bCs/>
                <w:lang w:val="sr-Cyrl-RS"/>
              </w:rPr>
            </w:pPr>
            <w:r>
              <w:rPr>
                <w:rFonts w:ascii="Times New Roman" w:hAnsi="Times New Roman" w:eastAsia="Times New Roman" w:cs="Times New Roman"/>
                <w:lang w:val="sr-Cyrl-RS"/>
              </w:rPr>
              <w:t>20</w:t>
            </w:r>
          </w:p>
        </w:tc>
      </w:tr>
      <w:tr w14:paraId="76F3FF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706" w:type="dxa"/>
            <w:shd w:val="clear" w:color="auto" w:fill="auto"/>
            <w:vAlign w:val="center"/>
          </w:tcPr>
          <w:p w14:paraId="027BF755">
            <w:pPr>
              <w:pStyle w:val="22"/>
              <w:rPr>
                <w:rFonts w:ascii="Times New Roman" w:hAnsi="Times New Roman" w:eastAsia="Times New Roman" w:cs="Times New Roman"/>
                <w:bCs/>
                <w:lang w:val="sr-Cyrl-RS"/>
              </w:rPr>
            </w:pPr>
            <w:r>
              <w:rPr>
                <w:rFonts w:ascii="Times New Roman" w:hAnsi="Times New Roman" w:eastAsia="Times New Roman" w:cs="Times New Roman"/>
                <w:bCs/>
                <w:lang w:val="sr-Latn-RS"/>
              </w:rPr>
              <w:t>T</w:t>
            </w:r>
            <w:r>
              <w:rPr>
                <w:rFonts w:ascii="Times New Roman" w:hAnsi="Times New Roman" w:eastAsia="Times New Roman" w:cs="Times New Roman"/>
                <w:bCs/>
                <w:lang w:val="sr-Cyrl-RS"/>
              </w:rPr>
              <w:t>амара Јовичић</w:t>
            </w:r>
          </w:p>
        </w:tc>
        <w:tc>
          <w:tcPr>
            <w:tcW w:w="1031" w:type="dxa"/>
            <w:shd w:val="clear" w:color="auto" w:fill="auto"/>
            <w:vAlign w:val="center"/>
          </w:tcPr>
          <w:p w14:paraId="68CC2881">
            <w:pPr>
              <w:pStyle w:val="22"/>
              <w:jc w:val="center"/>
              <w:rPr>
                <w:rFonts w:ascii="Times New Roman" w:hAnsi="Times New Roman" w:eastAsia="Times New Roman" w:cs="Times New Roman"/>
                <w:bCs/>
                <w:lang w:val="sr-Latn-CS"/>
              </w:rPr>
            </w:pPr>
            <w:r>
              <w:rPr>
                <w:rFonts w:ascii="Times New Roman" w:hAnsi="Times New Roman" w:eastAsia="Times New Roman" w:cs="Times New Roman"/>
                <w:bCs/>
                <w:lang w:val="sr-Latn-CS"/>
              </w:rPr>
              <w:t>/</w:t>
            </w:r>
          </w:p>
        </w:tc>
        <w:tc>
          <w:tcPr>
            <w:tcW w:w="4664" w:type="dxa"/>
            <w:shd w:val="clear" w:color="auto" w:fill="auto"/>
            <w:vAlign w:val="center"/>
          </w:tcPr>
          <w:p w14:paraId="7B3AD8A5">
            <w:pPr>
              <w:pStyle w:val="22"/>
              <w:jc w:val="center"/>
              <w:rPr>
                <w:rFonts w:ascii="Times New Roman" w:hAnsi="Times New Roman" w:eastAsia="Times New Roman" w:cs="Times New Roman"/>
                <w:bCs/>
                <w:lang w:val="sr-Latn-RS"/>
              </w:rPr>
            </w:pPr>
          </w:p>
        </w:tc>
        <w:tc>
          <w:tcPr>
            <w:tcW w:w="2120" w:type="dxa"/>
            <w:shd w:val="clear" w:color="auto" w:fill="auto"/>
            <w:vAlign w:val="center"/>
          </w:tcPr>
          <w:p w14:paraId="1B96257C">
            <w:pPr>
              <w:pStyle w:val="22"/>
              <w:jc w:val="center"/>
              <w:rPr>
                <w:rFonts w:ascii="Times New Roman" w:hAnsi="Times New Roman" w:eastAsia="Times New Roman" w:cs="Times New Roman"/>
                <w:bCs/>
              </w:rPr>
            </w:pPr>
            <w:r>
              <w:rPr>
                <w:rFonts w:ascii="Times New Roman" w:hAnsi="Times New Roman" w:eastAsia="Times New Roman" w:cs="Times New Roman"/>
                <w:bCs/>
              </w:rPr>
              <w:t xml:space="preserve">V5, </w:t>
            </w:r>
            <w:r>
              <w:rPr>
                <w:rFonts w:ascii="Times New Roman" w:hAnsi="Times New Roman" w:eastAsia="Times New Roman" w:cs="Times New Roman"/>
                <w:bCs/>
                <w:lang w:val="sl-SI"/>
              </w:rPr>
              <w:t>VI5, VII5, VIII5</w:t>
            </w:r>
          </w:p>
        </w:tc>
        <w:tc>
          <w:tcPr>
            <w:tcW w:w="2403" w:type="dxa"/>
            <w:shd w:val="clear" w:color="auto" w:fill="auto"/>
            <w:vAlign w:val="center"/>
          </w:tcPr>
          <w:p w14:paraId="6A28BD1E">
            <w:pPr>
              <w:pStyle w:val="22"/>
              <w:jc w:val="center"/>
              <w:rPr>
                <w:rFonts w:ascii="Times New Roman" w:hAnsi="Times New Roman" w:eastAsia="Times New Roman" w:cs="Times New Roman"/>
                <w:bCs/>
                <w:lang w:val="sr-Cyrl-CS"/>
              </w:rPr>
            </w:pPr>
          </w:p>
        </w:tc>
        <w:tc>
          <w:tcPr>
            <w:tcW w:w="1779" w:type="dxa"/>
            <w:shd w:val="clear" w:color="auto" w:fill="auto"/>
            <w:vAlign w:val="center"/>
          </w:tcPr>
          <w:p w14:paraId="37EC1525">
            <w:pPr>
              <w:pStyle w:val="22"/>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8</w:t>
            </w:r>
          </w:p>
        </w:tc>
      </w:tr>
      <w:tr w14:paraId="67E6D3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706" w:type="dxa"/>
            <w:shd w:val="clear" w:color="auto" w:fill="auto"/>
            <w:vAlign w:val="center"/>
          </w:tcPr>
          <w:p w14:paraId="09AA94F4">
            <w:pPr>
              <w:pStyle w:val="22"/>
              <w:rPr>
                <w:rFonts w:ascii="Times New Roman" w:hAnsi="Times New Roman" w:eastAsia="Times New Roman" w:cs="Times New Roman"/>
                <w:bCs/>
                <w:lang w:val="sr-Cyrl-CS"/>
              </w:rPr>
            </w:pPr>
            <w:r>
              <w:rPr>
                <w:rFonts w:ascii="Times New Roman" w:hAnsi="Times New Roman" w:eastAsia="Times New Roman" w:cs="Times New Roman"/>
                <w:bCs/>
                <w:lang w:val="sr-Cyrl-CS"/>
              </w:rPr>
              <w:t>Десимир Марјановић</w:t>
            </w:r>
          </w:p>
        </w:tc>
        <w:tc>
          <w:tcPr>
            <w:tcW w:w="1031" w:type="dxa"/>
            <w:shd w:val="clear" w:color="auto" w:fill="auto"/>
            <w:vAlign w:val="center"/>
          </w:tcPr>
          <w:p w14:paraId="702110CE">
            <w:pPr>
              <w:pStyle w:val="22"/>
              <w:jc w:val="center"/>
              <w:rPr>
                <w:rFonts w:ascii="Times New Roman" w:hAnsi="Times New Roman" w:eastAsia="Times New Roman" w:cs="Times New Roman"/>
                <w:bCs/>
                <w:lang w:val="sr-Cyrl-RS"/>
              </w:rPr>
            </w:pPr>
            <w:r>
              <w:rPr>
                <w:rFonts w:ascii="Times New Roman" w:hAnsi="Times New Roman" w:eastAsia="Times New Roman" w:cs="Times New Roman"/>
              </w:rPr>
              <w:t>/</w:t>
            </w:r>
          </w:p>
        </w:tc>
        <w:tc>
          <w:tcPr>
            <w:tcW w:w="4664" w:type="dxa"/>
            <w:shd w:val="clear" w:color="auto" w:fill="auto"/>
            <w:vAlign w:val="center"/>
          </w:tcPr>
          <w:p w14:paraId="3F8EA992">
            <w:pPr>
              <w:pStyle w:val="22"/>
              <w:jc w:val="center"/>
              <w:rPr>
                <w:rFonts w:ascii="Times New Roman" w:hAnsi="Times New Roman" w:eastAsia="Times New Roman" w:cs="Times New Roman"/>
                <w:bCs/>
                <w:lang w:val="sr-Cyrl-CS"/>
              </w:rPr>
            </w:pPr>
            <w:r>
              <w:rPr>
                <w:rFonts w:ascii="Times New Roman" w:hAnsi="Times New Roman" w:eastAsia="Times New Roman" w:cs="Times New Roman"/>
                <w:bCs/>
                <w:lang w:val="sl-SI"/>
              </w:rPr>
              <w:t>V3</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w:t>
            </w:r>
            <w:r>
              <w:rPr>
                <w:rFonts w:ascii="Times New Roman" w:hAnsi="Times New Roman" w:eastAsia="Times New Roman" w:cs="Times New Roman"/>
                <w:bCs/>
                <w:lang w:val="sl-SI"/>
              </w:rPr>
              <w:t xml:space="preserve">, </w:t>
            </w:r>
          </w:p>
          <w:p w14:paraId="5F0C0DE5">
            <w:pPr>
              <w:pStyle w:val="22"/>
              <w:jc w:val="center"/>
              <w:rPr>
                <w:rFonts w:ascii="Times New Roman" w:hAnsi="Times New Roman" w:eastAsia="Times New Roman" w:cs="Times New Roman"/>
                <w:bCs/>
                <w:lang w:val="sl-SI"/>
              </w:rPr>
            </w:pPr>
            <w:r>
              <w:rPr>
                <w:rFonts w:ascii="Times New Roman" w:hAnsi="Times New Roman" w:eastAsia="Times New Roman" w:cs="Times New Roman"/>
                <w:bCs/>
                <w:lang w:val="sr-Cyrl-CS"/>
              </w:rPr>
              <w:t>V</w:t>
            </w:r>
            <w:r>
              <w:rPr>
                <w:rFonts w:ascii="Times New Roman" w:hAnsi="Times New Roman" w:eastAsia="Times New Roman" w:cs="Times New Roman"/>
                <w:bCs/>
              </w:rPr>
              <w:t>I</w:t>
            </w:r>
            <w:r>
              <w:rPr>
                <w:rFonts w:ascii="Times New Roman" w:hAnsi="Times New Roman" w:eastAsia="Times New Roman" w:cs="Times New Roman"/>
                <w:bCs/>
                <w:lang w:val="sr-Cyrl-CS"/>
              </w:rPr>
              <w:t>2(</w:t>
            </w:r>
            <w:r>
              <w:rPr>
                <w:rFonts w:ascii="Times New Roman" w:hAnsi="Times New Roman" w:eastAsia="Times New Roman" w:cs="Times New Roman"/>
                <w:bCs/>
                <w:lang w:val="sr-Cyrl-RS"/>
              </w:rPr>
              <w:t>Б</w:t>
            </w:r>
            <w:r>
              <w:rPr>
                <w:rFonts w:ascii="Times New Roman" w:hAnsi="Times New Roman" w:eastAsia="Times New Roman" w:cs="Times New Roman"/>
                <w:bCs/>
                <w:lang w:val="sr-Cyrl-CS"/>
              </w:rPr>
              <w:t xml:space="preserve">), </w:t>
            </w:r>
            <w:r>
              <w:rPr>
                <w:rFonts w:ascii="Times New Roman" w:hAnsi="Times New Roman" w:eastAsia="Times New Roman" w:cs="Times New Roman"/>
                <w:bCs/>
                <w:lang w:val="sl-SI"/>
              </w:rPr>
              <w:t xml:space="preserve"> VI3</w:t>
            </w:r>
            <w:r>
              <w:rPr>
                <w:rFonts w:ascii="Times New Roman" w:hAnsi="Times New Roman" w:eastAsia="Times New Roman" w:cs="Times New Roman"/>
              </w:rPr>
              <w:t>(A)</w:t>
            </w:r>
            <w:r>
              <w:rPr>
                <w:rFonts w:ascii="Times New Roman" w:hAnsi="Times New Roman" w:eastAsia="Times New Roman" w:cs="Times New Roman"/>
                <w:bCs/>
                <w:lang w:val="sl-SI"/>
              </w:rPr>
              <w:t>,   VII3</w:t>
            </w:r>
            <w:r>
              <w:rPr>
                <w:rFonts w:ascii="Times New Roman" w:hAnsi="Times New Roman" w:eastAsia="Times New Roman" w:cs="Times New Roman"/>
                <w:lang w:val="sr-Cyrl-RS"/>
              </w:rPr>
              <w:t>(А)</w:t>
            </w:r>
            <w:r>
              <w:rPr>
                <w:rFonts w:ascii="Times New Roman" w:hAnsi="Times New Roman" w:eastAsia="Times New Roman" w:cs="Times New Roman"/>
                <w:lang w:val="sr-Latn-RS"/>
              </w:rPr>
              <w:t xml:space="preserve">, </w:t>
            </w:r>
            <w:r>
              <w:rPr>
                <w:rFonts w:ascii="Times New Roman" w:hAnsi="Times New Roman" w:eastAsia="Times New Roman" w:cs="Times New Roman"/>
                <w:bCs/>
                <w:lang w:val="sl-SI"/>
              </w:rPr>
              <w:t>VII4</w:t>
            </w:r>
            <w:r>
              <w:rPr>
                <w:rFonts w:ascii="Times New Roman" w:hAnsi="Times New Roman" w:eastAsia="Times New Roman" w:cs="Times New Roman"/>
              </w:rPr>
              <w:t>(A),</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 xml:space="preserve"> V</w:t>
            </w:r>
            <w:r>
              <w:rPr>
                <w:rFonts w:ascii="Times New Roman" w:hAnsi="Times New Roman" w:eastAsia="Times New Roman" w:cs="Times New Roman"/>
                <w:bCs/>
                <w:lang w:val="sr-Latn-RS"/>
              </w:rPr>
              <w:t>III</w:t>
            </w:r>
            <w:r>
              <w:rPr>
                <w:rFonts w:ascii="Times New Roman" w:hAnsi="Times New Roman" w:eastAsia="Times New Roman" w:cs="Times New Roman"/>
                <w:bCs/>
                <w:lang w:val="sl-SI"/>
              </w:rPr>
              <w:t>4</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w:t>
            </w:r>
          </w:p>
        </w:tc>
        <w:tc>
          <w:tcPr>
            <w:tcW w:w="2120" w:type="dxa"/>
            <w:shd w:val="clear" w:color="auto" w:fill="auto"/>
            <w:vAlign w:val="center"/>
          </w:tcPr>
          <w:p w14:paraId="6C7DEB72">
            <w:pPr>
              <w:pStyle w:val="22"/>
              <w:jc w:val="center"/>
              <w:rPr>
                <w:rFonts w:ascii="Times New Roman" w:hAnsi="Times New Roman" w:eastAsia="Times New Roman" w:cs="Times New Roman"/>
                <w:b/>
                <w:lang w:val="sl-SI"/>
              </w:rPr>
            </w:pPr>
          </w:p>
        </w:tc>
        <w:tc>
          <w:tcPr>
            <w:tcW w:w="2403" w:type="dxa"/>
            <w:shd w:val="clear" w:color="auto" w:fill="auto"/>
            <w:vAlign w:val="center"/>
          </w:tcPr>
          <w:p w14:paraId="35BE6BC7">
            <w:pPr>
              <w:pStyle w:val="22"/>
              <w:jc w:val="center"/>
              <w:rPr>
                <w:rFonts w:ascii="Times New Roman" w:hAnsi="Times New Roman" w:eastAsia="Times New Roman" w:cs="Times New Roman"/>
                <w:bCs/>
                <w:lang w:val="sr-Cyrl-RS"/>
              </w:rPr>
            </w:pPr>
            <w:r>
              <w:rPr>
                <w:rFonts w:ascii="Times New Roman" w:hAnsi="Times New Roman" w:eastAsia="Times New Roman" w:cs="Times New Roman"/>
                <w:bCs/>
                <w:lang w:val="sl-SI"/>
              </w:rPr>
              <w:t>V6, VI6, VII6,</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VIII6</w:t>
            </w:r>
          </w:p>
        </w:tc>
        <w:tc>
          <w:tcPr>
            <w:tcW w:w="1779" w:type="dxa"/>
            <w:shd w:val="clear" w:color="auto" w:fill="auto"/>
            <w:vAlign w:val="center"/>
          </w:tcPr>
          <w:p w14:paraId="65397267">
            <w:pPr>
              <w:pStyle w:val="22"/>
              <w:jc w:val="center"/>
              <w:rPr>
                <w:rFonts w:ascii="Times New Roman" w:hAnsi="Times New Roman" w:eastAsia="Times New Roman" w:cs="Times New Roman"/>
                <w:bCs/>
                <w:lang w:val="sl-SI"/>
              </w:rPr>
            </w:pPr>
            <w:r>
              <w:rPr>
                <w:rFonts w:ascii="Times New Roman" w:hAnsi="Times New Roman" w:eastAsia="Times New Roman" w:cs="Times New Roman"/>
                <w:bCs/>
                <w:lang w:val="sl-SI"/>
              </w:rPr>
              <w:t>20</w:t>
            </w:r>
          </w:p>
        </w:tc>
      </w:tr>
      <w:tr w14:paraId="39B1BB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706" w:type="dxa"/>
            <w:shd w:val="clear" w:color="auto" w:fill="auto"/>
            <w:vAlign w:val="center"/>
          </w:tcPr>
          <w:p w14:paraId="1D5464A7">
            <w:pPr>
              <w:pStyle w:val="22"/>
              <w:rPr>
                <w:rFonts w:ascii="Times New Roman" w:hAnsi="Times New Roman" w:cs="Times New Roman"/>
              </w:rPr>
            </w:pPr>
            <w:r>
              <w:rPr>
                <w:rFonts w:ascii="Times New Roman" w:hAnsi="Times New Roman" w:cs="Times New Roman"/>
              </w:rPr>
              <w:t>Анђелка Матијашевић</w:t>
            </w:r>
          </w:p>
        </w:tc>
        <w:tc>
          <w:tcPr>
            <w:tcW w:w="1031" w:type="dxa"/>
            <w:shd w:val="clear" w:color="auto" w:fill="auto"/>
            <w:vAlign w:val="center"/>
          </w:tcPr>
          <w:p w14:paraId="49A6205A">
            <w:pPr>
              <w:pStyle w:val="22"/>
              <w:jc w:val="center"/>
              <w:rPr>
                <w:rFonts w:ascii="Times New Roman" w:hAnsi="Times New Roman" w:eastAsia="Times New Roman" w:cs="Times New Roman"/>
              </w:rPr>
            </w:pPr>
            <w:r>
              <w:rPr>
                <w:rFonts w:ascii="Times New Roman" w:hAnsi="Times New Roman" w:eastAsia="Times New Roman" w:cs="Times New Roman"/>
                <w:bCs/>
                <w:lang w:val="sl-SI"/>
              </w:rPr>
              <w:t>V4</w:t>
            </w:r>
          </w:p>
        </w:tc>
        <w:tc>
          <w:tcPr>
            <w:tcW w:w="4664" w:type="dxa"/>
            <w:shd w:val="clear" w:color="auto" w:fill="auto"/>
            <w:vAlign w:val="center"/>
          </w:tcPr>
          <w:p w14:paraId="0533F3B1">
            <w:pPr>
              <w:pStyle w:val="22"/>
              <w:jc w:val="center"/>
              <w:rPr>
                <w:rFonts w:ascii="Times New Roman" w:hAnsi="Times New Roman" w:eastAsia="Times New Roman" w:cs="Times New Roman"/>
                <w:b/>
                <w:lang w:val="sr-Cyrl-RS"/>
              </w:rPr>
            </w:pPr>
            <w:r>
              <w:rPr>
                <w:rFonts w:ascii="Times New Roman" w:hAnsi="Times New Roman" w:eastAsia="Times New Roman" w:cs="Times New Roman"/>
                <w:bCs/>
                <w:lang w:val="sl-SI"/>
              </w:rPr>
              <w:t>V4</w:t>
            </w:r>
            <w:r>
              <w:rPr>
                <w:rFonts w:ascii="Times New Roman" w:hAnsi="Times New Roman" w:eastAsia="Times New Roman" w:cs="Times New Roman"/>
              </w:rPr>
              <w:t>(A)</w:t>
            </w:r>
            <w:r>
              <w:rPr>
                <w:rFonts w:ascii="Times New Roman" w:hAnsi="Times New Roman" w:eastAsia="Times New Roman" w:cs="Times New Roman"/>
                <w:lang w:val="sr-Cyrl-RS"/>
              </w:rPr>
              <w:t>,</w:t>
            </w:r>
            <w:r>
              <w:rPr>
                <w:rFonts w:ascii="Times New Roman" w:hAnsi="Times New Roman" w:eastAsia="Times New Roman" w:cs="Times New Roman"/>
              </w:rPr>
              <w:t xml:space="preserve"> VII2(</w:t>
            </w:r>
            <w:r>
              <w:rPr>
                <w:rFonts w:ascii="Times New Roman" w:hAnsi="Times New Roman" w:eastAsia="Times New Roman" w:cs="Times New Roman"/>
                <w:lang w:val="sr-Cyrl-RS"/>
              </w:rPr>
              <w:t>Б</w:t>
            </w:r>
            <w:r>
              <w:rPr>
                <w:rFonts w:ascii="Times New Roman" w:hAnsi="Times New Roman" w:eastAsia="Times New Roman" w:cs="Times New Roman"/>
              </w:rPr>
              <w:t>),</w:t>
            </w:r>
            <w:r>
              <w:rPr>
                <w:rFonts w:ascii="Times New Roman" w:hAnsi="Times New Roman" w:eastAsia="Times New Roman" w:cs="Times New Roman"/>
                <w:bCs/>
                <w:lang w:val="sl-SI"/>
              </w:rPr>
              <w:t xml:space="preserve">  VI4</w:t>
            </w:r>
            <w:r>
              <w:rPr>
                <w:rFonts w:ascii="Times New Roman" w:hAnsi="Times New Roman" w:eastAsia="Times New Roman" w:cs="Times New Roman"/>
              </w:rPr>
              <w:t>(A</w:t>
            </w:r>
            <w:r>
              <w:rPr>
                <w:rFonts w:ascii="Times New Roman" w:hAnsi="Times New Roman" w:eastAsia="Times New Roman" w:cs="Times New Roman"/>
                <w:lang w:val="sr-Cyrl-RS"/>
              </w:rPr>
              <w:t>),</w:t>
            </w:r>
            <w:r>
              <w:rPr>
                <w:rFonts w:ascii="Times New Roman" w:hAnsi="Times New Roman" w:eastAsia="Times New Roman" w:cs="Times New Roman"/>
                <w:bCs/>
                <w:lang w:val="sl-SI"/>
              </w:rPr>
              <w:t xml:space="preserve"> VII4</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VIII3</w:t>
            </w:r>
            <w:r>
              <w:rPr>
                <w:rFonts w:ascii="Times New Roman" w:hAnsi="Times New Roman" w:eastAsia="Times New Roman" w:cs="Times New Roman"/>
                <w:lang w:val="sr-Cyrl-RS"/>
              </w:rPr>
              <w:t>(Б)</w:t>
            </w:r>
          </w:p>
        </w:tc>
        <w:tc>
          <w:tcPr>
            <w:tcW w:w="2120" w:type="dxa"/>
            <w:shd w:val="clear" w:color="auto" w:fill="auto"/>
            <w:vAlign w:val="center"/>
          </w:tcPr>
          <w:p w14:paraId="35187C5B">
            <w:pPr>
              <w:pStyle w:val="22"/>
              <w:jc w:val="center"/>
              <w:rPr>
                <w:rFonts w:ascii="Times New Roman" w:hAnsi="Times New Roman" w:eastAsia="Times New Roman" w:cs="Times New Roman"/>
                <w:b/>
              </w:rPr>
            </w:pPr>
          </w:p>
        </w:tc>
        <w:tc>
          <w:tcPr>
            <w:tcW w:w="2403" w:type="dxa"/>
            <w:shd w:val="clear" w:color="auto" w:fill="auto"/>
            <w:vAlign w:val="center"/>
          </w:tcPr>
          <w:p w14:paraId="07678B99">
            <w:pPr>
              <w:pStyle w:val="22"/>
              <w:jc w:val="center"/>
              <w:rPr>
                <w:rFonts w:ascii="Times New Roman" w:hAnsi="Times New Roman" w:eastAsia="Times New Roman" w:cs="Times New Roman"/>
                <w:bCs/>
                <w:lang w:val="sl-SI"/>
              </w:rPr>
            </w:pPr>
          </w:p>
        </w:tc>
        <w:tc>
          <w:tcPr>
            <w:tcW w:w="1779" w:type="dxa"/>
            <w:shd w:val="clear" w:color="auto" w:fill="auto"/>
            <w:vAlign w:val="center"/>
          </w:tcPr>
          <w:p w14:paraId="2A632C93">
            <w:pPr>
              <w:pStyle w:val="22"/>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10</w:t>
            </w:r>
          </w:p>
        </w:tc>
      </w:tr>
      <w:tr w14:paraId="1AE055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706" w:type="dxa"/>
            <w:shd w:val="clear" w:color="auto" w:fill="auto"/>
            <w:vAlign w:val="center"/>
          </w:tcPr>
          <w:p w14:paraId="7273DF64">
            <w:pPr>
              <w:pStyle w:val="22"/>
              <w:rPr>
                <w:rFonts w:ascii="Times New Roman" w:hAnsi="Times New Roman" w:cs="Times New Roman"/>
                <w:lang w:val="sr-Cyrl-RS"/>
              </w:rPr>
            </w:pPr>
            <w:r>
              <w:rPr>
                <w:rFonts w:ascii="Times New Roman" w:hAnsi="Times New Roman" w:cs="Times New Roman"/>
                <w:lang w:val="sr-Cyrl-RS"/>
              </w:rPr>
              <w:t>Светлана Никитовић</w:t>
            </w:r>
          </w:p>
        </w:tc>
        <w:tc>
          <w:tcPr>
            <w:tcW w:w="1031" w:type="dxa"/>
            <w:shd w:val="clear" w:color="auto" w:fill="auto"/>
            <w:vAlign w:val="center"/>
          </w:tcPr>
          <w:p w14:paraId="624DE5C1">
            <w:pPr>
              <w:pStyle w:val="22"/>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w:t>
            </w:r>
          </w:p>
        </w:tc>
        <w:tc>
          <w:tcPr>
            <w:tcW w:w="4664" w:type="dxa"/>
            <w:shd w:val="clear" w:color="auto" w:fill="auto"/>
            <w:vAlign w:val="center"/>
          </w:tcPr>
          <w:p w14:paraId="617402A4">
            <w:pPr>
              <w:pStyle w:val="22"/>
              <w:jc w:val="center"/>
              <w:rPr>
                <w:rFonts w:ascii="Times New Roman" w:hAnsi="Times New Roman" w:eastAsia="Times New Roman" w:cs="Times New Roman"/>
                <w:bCs/>
                <w:lang w:val="sl-SI"/>
              </w:rPr>
            </w:pPr>
            <w:r>
              <w:rPr>
                <w:rFonts w:ascii="Times New Roman" w:hAnsi="Times New Roman" w:eastAsia="Times New Roman" w:cs="Times New Roman"/>
                <w:bCs/>
                <w:lang w:val="sl-SI"/>
              </w:rPr>
              <w:t>V4</w:t>
            </w:r>
            <w:r>
              <w:rPr>
                <w:rFonts w:ascii="Times New Roman" w:hAnsi="Times New Roman" w:eastAsia="Times New Roman" w:cs="Times New Roman"/>
              </w:rPr>
              <w:t>(</w:t>
            </w:r>
            <w:r>
              <w:rPr>
                <w:rFonts w:ascii="Times New Roman" w:hAnsi="Times New Roman" w:eastAsia="Times New Roman" w:cs="Times New Roman"/>
                <w:lang w:val="sr-Cyrl-RS"/>
              </w:rPr>
              <w:t>Б</w:t>
            </w:r>
            <w:r>
              <w:rPr>
                <w:rFonts w:ascii="Times New Roman" w:hAnsi="Times New Roman" w:eastAsia="Times New Roman" w:cs="Times New Roman"/>
              </w:rPr>
              <w:t>)</w:t>
            </w:r>
          </w:p>
        </w:tc>
        <w:tc>
          <w:tcPr>
            <w:tcW w:w="2120" w:type="dxa"/>
            <w:shd w:val="clear" w:color="auto" w:fill="auto"/>
            <w:vAlign w:val="center"/>
          </w:tcPr>
          <w:p w14:paraId="3A962C23">
            <w:pPr>
              <w:pStyle w:val="22"/>
              <w:jc w:val="center"/>
              <w:rPr>
                <w:rFonts w:ascii="Times New Roman" w:hAnsi="Times New Roman" w:eastAsia="Times New Roman" w:cs="Times New Roman"/>
                <w:b/>
              </w:rPr>
            </w:pPr>
          </w:p>
        </w:tc>
        <w:tc>
          <w:tcPr>
            <w:tcW w:w="2403" w:type="dxa"/>
            <w:shd w:val="clear" w:color="auto" w:fill="auto"/>
            <w:vAlign w:val="center"/>
          </w:tcPr>
          <w:p w14:paraId="2E281D66">
            <w:pPr>
              <w:pStyle w:val="22"/>
              <w:jc w:val="center"/>
              <w:rPr>
                <w:rFonts w:ascii="Times New Roman" w:hAnsi="Times New Roman" w:eastAsia="Times New Roman" w:cs="Times New Roman"/>
                <w:bCs/>
                <w:lang w:val="sl-SI"/>
              </w:rPr>
            </w:pPr>
          </w:p>
        </w:tc>
        <w:tc>
          <w:tcPr>
            <w:tcW w:w="1779" w:type="dxa"/>
            <w:shd w:val="clear" w:color="auto" w:fill="auto"/>
            <w:vAlign w:val="center"/>
          </w:tcPr>
          <w:p w14:paraId="53FC8DFF">
            <w:pPr>
              <w:pStyle w:val="22"/>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2</w:t>
            </w:r>
          </w:p>
        </w:tc>
      </w:tr>
      <w:tr w14:paraId="26357E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B3B8A4D">
            <w:pPr>
              <w:pStyle w:val="20"/>
              <w:jc w:val="center"/>
              <w:rPr>
                <w:rFonts w:ascii="Times New Roman" w:hAnsi="Times New Roman" w:cs="Times New Roman"/>
                <w:lang w:val="sl-SI"/>
              </w:rPr>
            </w:pPr>
            <w:r>
              <w:rPr>
                <w:rFonts w:ascii="Times New Roman" w:hAnsi="Times New Roman" w:cs="Times New Roman"/>
                <w:lang w:val="sl-SI"/>
              </w:rPr>
              <w:t>ИНФОРМАТИКА/ИНФОРМАТИКА И РАЧУНАРСТВО</w:t>
            </w:r>
          </w:p>
        </w:tc>
      </w:tr>
      <w:tr w14:paraId="570148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706" w:type="dxa"/>
            <w:shd w:val="clear" w:color="auto" w:fill="auto"/>
            <w:vAlign w:val="center"/>
          </w:tcPr>
          <w:p w14:paraId="6D361B6C">
            <w:pPr>
              <w:pStyle w:val="20"/>
              <w:rPr>
                <w:rFonts w:ascii="Times New Roman" w:hAnsi="Times New Roman" w:cs="Times New Roman"/>
                <w:lang w:val="sr-Cyrl-CS"/>
              </w:rPr>
            </w:pPr>
            <w:r>
              <w:rPr>
                <w:rFonts w:ascii="Times New Roman" w:hAnsi="Times New Roman" w:cs="Times New Roman"/>
                <w:lang w:val="sr-Cyrl-CS"/>
              </w:rPr>
              <w:t>Анђелка Матијашевић</w:t>
            </w:r>
          </w:p>
        </w:tc>
        <w:tc>
          <w:tcPr>
            <w:tcW w:w="1031" w:type="dxa"/>
            <w:shd w:val="clear" w:color="auto" w:fill="auto"/>
            <w:vAlign w:val="center"/>
          </w:tcPr>
          <w:p w14:paraId="4FC6FC57">
            <w:pPr>
              <w:pStyle w:val="20"/>
              <w:jc w:val="center"/>
              <w:rPr>
                <w:rFonts w:ascii="Times New Roman" w:hAnsi="Times New Roman" w:eastAsia="Times New Roman" w:cs="Times New Roman"/>
                <w:bCs/>
                <w:lang w:val="sl-SI"/>
              </w:rPr>
            </w:pPr>
            <w:r>
              <w:rPr>
                <w:rFonts w:ascii="Times New Roman" w:hAnsi="Times New Roman" w:eastAsia="Times New Roman" w:cs="Times New Roman"/>
                <w:bCs/>
                <w:lang w:val="sl-SI"/>
              </w:rPr>
              <w:t>V4</w:t>
            </w:r>
          </w:p>
        </w:tc>
        <w:tc>
          <w:tcPr>
            <w:tcW w:w="4664" w:type="dxa"/>
            <w:shd w:val="clear" w:color="auto" w:fill="auto"/>
            <w:vAlign w:val="center"/>
          </w:tcPr>
          <w:p w14:paraId="1FCB640F">
            <w:pPr>
              <w:pStyle w:val="20"/>
              <w:jc w:val="center"/>
              <w:rPr>
                <w:rFonts w:ascii="Times New Roman" w:hAnsi="Times New Roman" w:eastAsia="Times New Roman" w:cs="Times New Roman"/>
                <w:bCs/>
                <w:lang w:val="sr-Cyrl-RS"/>
              </w:rPr>
            </w:pPr>
            <w:r>
              <w:rPr>
                <w:rFonts w:ascii="Times New Roman" w:hAnsi="Times New Roman" w:eastAsia="Times New Roman" w:cs="Times New Roman"/>
                <w:lang w:val="en-US"/>
              </w:rPr>
              <w:t>V1</w:t>
            </w:r>
            <w:r>
              <w:rPr>
                <w:rFonts w:ascii="Times New Roman" w:hAnsi="Times New Roman" w:eastAsia="Times New Roman" w:cs="Times New Roman"/>
                <w:bCs/>
                <w:lang w:val="sl-SI"/>
              </w:rPr>
              <w:t>(A</w:t>
            </w:r>
            <w:r>
              <w:rPr>
                <w:rFonts w:ascii="Times New Roman" w:hAnsi="Times New Roman" w:eastAsia="Times New Roman" w:cs="Times New Roman"/>
                <w:bCs/>
                <w:lang w:val="sr-Cyrl-RS"/>
              </w:rPr>
              <w:t>)</w:t>
            </w:r>
            <w:r>
              <w:rPr>
                <w:rFonts w:ascii="Times New Roman" w:hAnsi="Times New Roman" w:eastAsia="Times New Roman" w:cs="Times New Roman"/>
                <w:bCs/>
                <w:lang w:val="sl-SI"/>
              </w:rPr>
              <w:t xml:space="preserve">, </w:t>
            </w:r>
            <w:r>
              <w:rPr>
                <w:rFonts w:ascii="Times New Roman" w:hAnsi="Times New Roman" w:eastAsia="Times New Roman" w:cs="Times New Roman"/>
                <w:lang w:val="sr-Cyrl-RS"/>
              </w:rPr>
              <w:t>V2</w:t>
            </w:r>
            <w:r>
              <w:rPr>
                <w:rFonts w:ascii="Times New Roman" w:hAnsi="Times New Roman" w:eastAsia="Times New Roman" w:cs="Times New Roman"/>
                <w:lang w:val="en-US"/>
              </w:rPr>
              <w:t>(A)</w:t>
            </w:r>
            <w:r>
              <w:rPr>
                <w:rFonts w:ascii="Times New Roman" w:hAnsi="Times New Roman" w:eastAsia="Times New Roman" w:cs="Times New Roman"/>
                <w:bCs/>
                <w:lang w:val="sl-SI"/>
              </w:rPr>
              <w:t xml:space="preserve"> V3</w:t>
            </w:r>
            <w:r>
              <w:rPr>
                <w:rFonts w:ascii="Times New Roman" w:hAnsi="Times New Roman" w:eastAsia="Times New Roman" w:cs="Times New Roman"/>
                <w:lang w:val="en-US"/>
              </w:rPr>
              <w:t>(A)</w:t>
            </w:r>
            <w:r>
              <w:rPr>
                <w:rFonts w:ascii="Times New Roman" w:hAnsi="Times New Roman" w:eastAsia="Times New Roman" w:cs="Times New Roman"/>
                <w:bCs/>
                <w:lang w:val="sl-SI"/>
              </w:rPr>
              <w:t xml:space="preserve">, </w:t>
            </w:r>
            <w:r>
              <w:rPr>
                <w:rFonts w:ascii="Times New Roman" w:hAnsi="Times New Roman" w:eastAsia="Calibri" w:cs="Times New Roman"/>
                <w:bCs/>
                <w:lang w:val="sl-SI"/>
              </w:rPr>
              <w:t>V4</w:t>
            </w:r>
            <w:r>
              <w:rPr>
                <w:rFonts w:ascii="Times New Roman" w:hAnsi="Times New Roman" w:eastAsia="Calibri" w:cs="Times New Roman"/>
              </w:rPr>
              <w:t>(A</w:t>
            </w:r>
            <w:r>
              <w:rPr>
                <w:rFonts w:ascii="Times New Roman" w:hAnsi="Times New Roman" w:eastAsia="Calibri" w:cs="Times New Roman"/>
                <w:lang w:val="sr-Cyrl-RS"/>
              </w:rPr>
              <w:t>,Б</w:t>
            </w:r>
            <w:r>
              <w:rPr>
                <w:rFonts w:ascii="Times New Roman" w:hAnsi="Times New Roman" w:eastAsia="Calibri" w:cs="Times New Roman"/>
              </w:rPr>
              <w:t>)</w:t>
            </w:r>
            <w:r>
              <w:rPr>
                <w:rFonts w:ascii="Times New Roman" w:hAnsi="Times New Roman" w:eastAsia="Calibri" w:cs="Times New Roman"/>
                <w:lang w:val="sr-Cyrl-RS"/>
              </w:rPr>
              <w:t xml:space="preserve">, </w:t>
            </w:r>
            <w:r>
              <w:rPr>
                <w:rFonts w:ascii="Times New Roman" w:hAnsi="Times New Roman" w:eastAsia="Times New Roman" w:cs="Times New Roman"/>
                <w:bCs/>
                <w:lang w:val="sl-SI"/>
              </w:rPr>
              <w:t xml:space="preserve"> </w:t>
            </w:r>
            <w:r>
              <w:rPr>
                <w:rFonts w:ascii="Times New Roman" w:hAnsi="Times New Roman" w:eastAsia="Times New Roman" w:cs="Times New Roman"/>
                <w:lang w:val="en-US"/>
              </w:rPr>
              <w:t xml:space="preserve"> VI1(A), VI2(A), </w:t>
            </w:r>
            <w:r>
              <w:rPr>
                <w:rFonts w:ascii="Times New Roman" w:hAnsi="Times New Roman" w:eastAsia="Times New Roman" w:cs="Times New Roman"/>
                <w:bCs/>
                <w:lang w:val="sl-SI"/>
              </w:rPr>
              <w:t>VI3(A), VI4</w:t>
            </w:r>
            <w:r>
              <w:rPr>
                <w:rFonts w:ascii="Times New Roman" w:hAnsi="Times New Roman" w:eastAsia="Times New Roman" w:cs="Times New Roman"/>
                <w:lang w:val="en-US"/>
              </w:rPr>
              <w:t>(A)</w:t>
            </w:r>
            <w:r>
              <w:rPr>
                <w:rFonts w:ascii="Times New Roman" w:hAnsi="Times New Roman" w:eastAsia="Times New Roman" w:cs="Times New Roman"/>
                <w:bCs/>
                <w:lang w:val="sl-SI"/>
              </w:rPr>
              <w:t>,</w:t>
            </w:r>
            <w:r>
              <w:rPr>
                <w:rFonts w:ascii="Times New Roman" w:hAnsi="Times New Roman" w:eastAsia="Times New Roman" w:cs="Times New Roman"/>
                <w:bCs/>
                <w:lang w:val="sr-Cyrl-RS"/>
              </w:rPr>
              <w:t xml:space="preserve"> </w:t>
            </w:r>
            <w:r>
              <w:rPr>
                <w:rFonts w:ascii="Times New Roman" w:hAnsi="Times New Roman" w:eastAsia="Times New Roman" w:cs="Times New Roman"/>
              </w:rPr>
              <w:t xml:space="preserve"> VII1</w:t>
            </w:r>
            <w:r>
              <w:rPr>
                <w:rFonts w:ascii="Times New Roman" w:hAnsi="Times New Roman" w:eastAsia="Times New Roman" w:cs="Times New Roman"/>
                <w:lang w:val="sr-Cyrl-RS"/>
              </w:rPr>
              <w:t>(</w:t>
            </w:r>
            <w:r>
              <w:rPr>
                <w:rFonts w:ascii="Times New Roman" w:hAnsi="Times New Roman" w:eastAsia="Times New Roman" w:cs="Times New Roman"/>
              </w:rPr>
              <w:t>A</w:t>
            </w:r>
            <w:r>
              <w:rPr>
                <w:rFonts w:ascii="Times New Roman" w:hAnsi="Times New Roman" w:eastAsia="Times New Roman" w:cs="Times New Roman"/>
                <w:lang w:val="sr-Cyrl-RS"/>
              </w:rPr>
              <w:t xml:space="preserve">) </w:t>
            </w:r>
          </w:p>
        </w:tc>
        <w:tc>
          <w:tcPr>
            <w:tcW w:w="2120" w:type="dxa"/>
            <w:shd w:val="clear" w:color="auto" w:fill="auto"/>
            <w:vAlign w:val="center"/>
          </w:tcPr>
          <w:p w14:paraId="58CA4DBE">
            <w:pPr>
              <w:pStyle w:val="20"/>
              <w:jc w:val="center"/>
              <w:rPr>
                <w:rFonts w:ascii="Times New Roman" w:hAnsi="Times New Roman" w:eastAsia="Times New Roman" w:cs="Times New Roman"/>
                <w:bCs/>
                <w:lang w:val="sr-Cyrl-CS"/>
              </w:rPr>
            </w:pPr>
          </w:p>
        </w:tc>
        <w:tc>
          <w:tcPr>
            <w:tcW w:w="2403" w:type="dxa"/>
            <w:shd w:val="clear" w:color="auto" w:fill="auto"/>
            <w:vAlign w:val="center"/>
          </w:tcPr>
          <w:p w14:paraId="64155800">
            <w:pPr>
              <w:pStyle w:val="20"/>
              <w:jc w:val="center"/>
              <w:rPr>
                <w:rFonts w:ascii="Times New Roman" w:hAnsi="Times New Roman" w:eastAsia="Times New Roman" w:cs="Times New Roman"/>
                <w:bCs/>
                <w:lang w:val="sl-SI"/>
              </w:rPr>
            </w:pPr>
          </w:p>
        </w:tc>
        <w:tc>
          <w:tcPr>
            <w:tcW w:w="1779" w:type="dxa"/>
            <w:shd w:val="clear" w:color="auto" w:fill="auto"/>
            <w:vAlign w:val="center"/>
          </w:tcPr>
          <w:p w14:paraId="21DDDA02">
            <w:pPr>
              <w:pStyle w:val="20"/>
              <w:jc w:val="center"/>
              <w:rPr>
                <w:rFonts w:ascii="Times New Roman" w:hAnsi="Times New Roman" w:eastAsia="Times New Roman" w:cs="Times New Roman"/>
                <w:bCs/>
                <w:lang w:val="sl-SI"/>
              </w:rPr>
            </w:pPr>
            <w:r>
              <w:rPr>
                <w:rFonts w:ascii="Times New Roman" w:hAnsi="Times New Roman" w:eastAsia="Times New Roman" w:cs="Times New Roman"/>
                <w:bCs/>
                <w:lang w:val="sl-SI"/>
              </w:rPr>
              <w:t>10</w:t>
            </w:r>
          </w:p>
        </w:tc>
      </w:tr>
      <w:tr w14:paraId="3FE5FC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6" w:type="dxa"/>
            <w:shd w:val="clear" w:color="auto" w:fill="auto"/>
            <w:vAlign w:val="center"/>
          </w:tcPr>
          <w:p w14:paraId="674E1FC3">
            <w:pPr>
              <w:pStyle w:val="20"/>
              <w:rPr>
                <w:rFonts w:ascii="Times New Roman" w:hAnsi="Times New Roman" w:cs="Times New Roman"/>
              </w:rPr>
            </w:pPr>
            <w:r>
              <w:rPr>
                <w:rFonts w:ascii="Times New Roman" w:hAnsi="Times New Roman" w:cs="Times New Roman"/>
              </w:rPr>
              <w:t>Стевица Јанковић</w:t>
            </w:r>
          </w:p>
        </w:tc>
        <w:tc>
          <w:tcPr>
            <w:tcW w:w="1031" w:type="dxa"/>
            <w:shd w:val="clear" w:color="auto" w:fill="auto"/>
            <w:vAlign w:val="center"/>
          </w:tcPr>
          <w:p w14:paraId="3B2572E7">
            <w:pPr>
              <w:pStyle w:val="20"/>
              <w:jc w:val="center"/>
              <w:rPr>
                <w:rFonts w:ascii="Times New Roman" w:hAnsi="Times New Roman" w:eastAsia="Times New Roman" w:cs="Times New Roman"/>
                <w:bCs/>
                <w:lang w:val="en-US"/>
              </w:rPr>
            </w:pPr>
            <w:r>
              <w:rPr>
                <w:rFonts w:ascii="Times New Roman" w:hAnsi="Times New Roman" w:eastAsia="Times New Roman" w:cs="Times New Roman"/>
                <w:bCs/>
                <w:lang w:val="sl-SI"/>
              </w:rPr>
              <w:t>VI6</w:t>
            </w:r>
          </w:p>
        </w:tc>
        <w:tc>
          <w:tcPr>
            <w:tcW w:w="4664" w:type="dxa"/>
            <w:shd w:val="clear" w:color="auto" w:fill="auto"/>
            <w:vAlign w:val="center"/>
          </w:tcPr>
          <w:p w14:paraId="26B5D373">
            <w:pPr>
              <w:pStyle w:val="20"/>
              <w:jc w:val="center"/>
              <w:rPr>
                <w:rFonts w:ascii="Times New Roman" w:hAnsi="Times New Roman" w:eastAsia="Times New Roman" w:cs="Times New Roman"/>
                <w:bCs/>
                <w:lang w:val="sr-Cyrl-RS"/>
              </w:rPr>
            </w:pPr>
            <w:r>
              <w:rPr>
                <w:rFonts w:ascii="Times New Roman" w:hAnsi="Times New Roman" w:eastAsia="Times New Roman" w:cs="Times New Roman"/>
                <w:lang w:val="en-US"/>
              </w:rPr>
              <w:t>V1</w:t>
            </w:r>
            <w:r>
              <w:rPr>
                <w:rFonts w:ascii="Times New Roman" w:hAnsi="Times New Roman" w:eastAsia="Times New Roman" w:cs="Times New Roman"/>
                <w:bCs/>
                <w:lang w:val="sl-SI"/>
              </w:rPr>
              <w:t>(</w:t>
            </w:r>
            <w:r>
              <w:rPr>
                <w:rFonts w:ascii="Times New Roman" w:hAnsi="Times New Roman" w:eastAsia="Times New Roman" w:cs="Times New Roman"/>
                <w:bCs/>
                <w:lang w:val="sr-Cyrl-RS"/>
              </w:rPr>
              <w:t>Б)</w:t>
            </w:r>
            <w:r>
              <w:rPr>
                <w:rFonts w:ascii="Times New Roman" w:hAnsi="Times New Roman" w:eastAsia="Times New Roman" w:cs="Times New Roman"/>
                <w:bCs/>
                <w:lang w:val="sl-SI"/>
              </w:rPr>
              <w:t xml:space="preserve">, </w:t>
            </w:r>
            <w:r>
              <w:rPr>
                <w:rFonts w:ascii="Times New Roman" w:hAnsi="Times New Roman" w:eastAsia="Times New Roman" w:cs="Times New Roman"/>
                <w:lang w:val="sr-Cyrl-RS"/>
              </w:rPr>
              <w:t>V2</w:t>
            </w:r>
            <w:r>
              <w:rPr>
                <w:rFonts w:ascii="Times New Roman" w:hAnsi="Times New Roman" w:eastAsia="Times New Roman" w:cs="Times New Roman"/>
                <w:lang w:val="en-US"/>
              </w:rPr>
              <w:t>(</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bCs/>
                <w:lang w:val="sl-SI"/>
              </w:rPr>
              <w:t xml:space="preserve"> V3</w:t>
            </w:r>
            <w:r>
              <w:rPr>
                <w:rFonts w:ascii="Times New Roman" w:hAnsi="Times New Roman" w:eastAsia="Times New Roman" w:cs="Times New Roman"/>
                <w:lang w:val="en-US"/>
              </w:rPr>
              <w:t>(</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bCs/>
                <w:lang w:val="sl-SI"/>
              </w:rPr>
              <w:t>,</w:t>
            </w:r>
            <w:r>
              <w:rPr>
                <w:rFonts w:ascii="Times New Roman" w:hAnsi="Times New Roman" w:eastAsia="Times New Roman" w:cs="Times New Roman"/>
                <w:bCs/>
                <w:lang w:val="sr-Cyrl-RS"/>
              </w:rPr>
              <w:t xml:space="preserve"> </w:t>
            </w:r>
            <w:r>
              <w:rPr>
                <w:rFonts w:ascii="Times New Roman" w:hAnsi="Times New Roman" w:eastAsia="Times New Roman" w:cs="Times New Roman"/>
                <w:lang w:val="en-US"/>
              </w:rPr>
              <w:t>VI1(</w:t>
            </w:r>
            <w:r>
              <w:rPr>
                <w:rFonts w:ascii="Times New Roman" w:hAnsi="Times New Roman" w:eastAsia="Times New Roman" w:cs="Times New Roman"/>
                <w:lang w:val="sr-Cyrl-RS"/>
              </w:rPr>
              <w:t>Б</w:t>
            </w:r>
            <w:r>
              <w:rPr>
                <w:rFonts w:ascii="Times New Roman" w:hAnsi="Times New Roman" w:eastAsia="Times New Roman" w:cs="Times New Roman"/>
                <w:lang w:val="en-US"/>
              </w:rPr>
              <w:t>), VI2(</w:t>
            </w:r>
            <w:r>
              <w:rPr>
                <w:rFonts w:ascii="Times New Roman" w:hAnsi="Times New Roman" w:eastAsia="Times New Roman" w:cs="Times New Roman"/>
                <w:lang w:val="sr-Cyrl-RS"/>
              </w:rPr>
              <w:t>Б</w:t>
            </w:r>
            <w:r>
              <w:rPr>
                <w:rFonts w:ascii="Times New Roman" w:hAnsi="Times New Roman" w:eastAsia="Times New Roman" w:cs="Times New Roman"/>
                <w:lang w:val="en-US"/>
              </w:rPr>
              <w:t xml:space="preserve">), </w:t>
            </w:r>
            <w:r>
              <w:rPr>
                <w:rFonts w:ascii="Times New Roman" w:hAnsi="Times New Roman" w:eastAsia="Times New Roman" w:cs="Times New Roman"/>
                <w:bCs/>
                <w:lang w:val="sl-SI"/>
              </w:rPr>
              <w:t>VI3(</w:t>
            </w:r>
            <w:r>
              <w:rPr>
                <w:rFonts w:ascii="Times New Roman" w:hAnsi="Times New Roman" w:eastAsia="Times New Roman" w:cs="Times New Roman"/>
                <w:bCs/>
                <w:lang w:val="sr-Cyrl-RS"/>
              </w:rPr>
              <w:t>Б</w:t>
            </w:r>
            <w:r>
              <w:rPr>
                <w:rFonts w:ascii="Times New Roman" w:hAnsi="Times New Roman" w:eastAsia="Times New Roman" w:cs="Times New Roman"/>
                <w:bCs/>
                <w:lang w:val="sl-SI"/>
              </w:rPr>
              <w:t>), VI4</w:t>
            </w:r>
            <w:r>
              <w:rPr>
                <w:rFonts w:ascii="Times New Roman" w:hAnsi="Times New Roman" w:eastAsia="Times New Roman" w:cs="Times New Roman"/>
                <w:lang w:val="en-US"/>
              </w:rPr>
              <w:t>(</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bCs/>
                <w:lang w:val="sl-SI"/>
              </w:rPr>
              <w:t>,</w:t>
            </w:r>
            <w:r>
              <w:rPr>
                <w:rFonts w:ascii="Times New Roman" w:hAnsi="Times New Roman" w:eastAsia="Times New Roman" w:cs="Times New Roman"/>
                <w:lang w:val="en-US"/>
              </w:rPr>
              <w:t xml:space="preserve"> VII1(</w:t>
            </w:r>
            <w:r>
              <w:rPr>
                <w:rFonts w:ascii="Times New Roman" w:hAnsi="Times New Roman" w:eastAsia="Times New Roman" w:cs="Times New Roman"/>
                <w:lang w:val="sr-Cyrl-RS"/>
              </w:rPr>
              <w:t>Б</w:t>
            </w:r>
            <w:r>
              <w:rPr>
                <w:rFonts w:ascii="Times New Roman" w:hAnsi="Times New Roman" w:eastAsia="Times New Roman" w:cs="Times New Roman"/>
                <w:lang w:val="en-US"/>
              </w:rPr>
              <w:t xml:space="preserve">), </w:t>
            </w:r>
            <w:r>
              <w:rPr>
                <w:rFonts w:ascii="Times New Roman" w:hAnsi="Times New Roman" w:eastAsia="Times New Roman" w:cs="Times New Roman"/>
                <w:bCs/>
                <w:lang w:val="sl-SI"/>
              </w:rPr>
              <w:t xml:space="preserve"> VII2(</w:t>
            </w:r>
            <w:r>
              <w:rPr>
                <w:rFonts w:ascii="Times New Roman" w:hAnsi="Times New Roman" w:eastAsia="Times New Roman" w:cs="Times New Roman"/>
                <w:bCs/>
                <w:lang w:val="sr-Cyrl-RS"/>
              </w:rPr>
              <w:t>Б</w:t>
            </w:r>
            <w:r>
              <w:rPr>
                <w:rFonts w:ascii="Times New Roman" w:hAnsi="Times New Roman" w:eastAsia="Times New Roman" w:cs="Times New Roman"/>
                <w:bCs/>
                <w:lang w:val="sl-SI"/>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 xml:space="preserve"> VII3</w:t>
            </w:r>
            <w:r>
              <w:rPr>
                <w:rFonts w:ascii="Times New Roman" w:hAnsi="Times New Roman" w:eastAsia="Times New Roman" w:cs="Times New Roman"/>
                <w:lang w:val="sr-Cyrl-RS"/>
              </w:rPr>
              <w:t>(Б)</w:t>
            </w:r>
            <w:r>
              <w:rPr>
                <w:rFonts w:ascii="Times New Roman" w:hAnsi="Times New Roman" w:eastAsia="Times New Roman" w:cs="Times New Roman"/>
                <w:bCs/>
                <w:lang w:val="sl-SI"/>
              </w:rPr>
              <w:t xml:space="preserve">, </w:t>
            </w:r>
            <w:r>
              <w:rPr>
                <w:rFonts w:ascii="Times New Roman" w:hAnsi="Times New Roman" w:eastAsia="Times New Roman" w:cs="Times New Roman"/>
                <w:lang w:val="en-US"/>
              </w:rPr>
              <w:t>VII4(</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lang w:val="sr-Cyrl-RS"/>
              </w:rPr>
              <w:t xml:space="preserve">, </w:t>
            </w:r>
            <w:r>
              <w:rPr>
                <w:rFonts w:ascii="Times New Roman" w:hAnsi="Times New Roman" w:eastAsia="Times New Roman" w:cs="Times New Roman"/>
                <w:bCs/>
                <w:lang w:val="sl-SI"/>
              </w:rPr>
              <w:t xml:space="preserve"> VIII1</w:t>
            </w:r>
            <w:r>
              <w:rPr>
                <w:rFonts w:ascii="Times New Roman" w:hAnsi="Times New Roman" w:eastAsia="Times New Roman" w:cs="Times New Roman"/>
                <w:lang w:val="en-US"/>
              </w:rPr>
              <w:t>(</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lang w:val="sr-Cyrl-RS"/>
              </w:rPr>
              <w:t>,</w:t>
            </w:r>
            <w:r>
              <w:rPr>
                <w:rFonts w:ascii="Times New Roman" w:hAnsi="Times New Roman" w:eastAsia="Times New Roman" w:cs="Times New Roman"/>
                <w:bCs/>
                <w:lang w:val="sl-SI"/>
              </w:rPr>
              <w:t xml:space="preserve"> VIII2</w:t>
            </w:r>
            <w:r>
              <w:rPr>
                <w:rFonts w:ascii="Times New Roman" w:hAnsi="Times New Roman" w:eastAsia="Times New Roman" w:cs="Times New Roman"/>
                <w:lang w:val="en-US"/>
              </w:rPr>
              <w:t>(</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bCs/>
                <w:lang w:val="sl-SI"/>
              </w:rPr>
              <w:t>, VIII3</w:t>
            </w:r>
            <w:r>
              <w:rPr>
                <w:rFonts w:ascii="Times New Roman" w:hAnsi="Times New Roman" w:eastAsia="Times New Roman" w:cs="Times New Roman"/>
                <w:lang w:val="sr-Cyrl-RS"/>
              </w:rPr>
              <w:t>(Б</w:t>
            </w:r>
            <w:r>
              <w:rPr>
                <w:rFonts w:ascii="Times New Roman" w:hAnsi="Times New Roman" w:eastAsia="Times New Roman" w:cs="Times New Roman"/>
                <w:lang w:val="en-US"/>
              </w:rPr>
              <w:t>)</w:t>
            </w:r>
            <w:r>
              <w:rPr>
                <w:rFonts w:ascii="Times New Roman" w:hAnsi="Times New Roman" w:eastAsia="Times New Roman" w:cs="Times New Roman"/>
                <w:lang w:val="sr-Cyrl-RS"/>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VIII4</w:t>
            </w:r>
            <w:r>
              <w:rPr>
                <w:rFonts w:ascii="Times New Roman" w:hAnsi="Times New Roman" w:eastAsia="Times New Roman" w:cs="Times New Roman"/>
                <w:lang w:val="en-US"/>
              </w:rPr>
              <w:t>(</w:t>
            </w:r>
            <w:r>
              <w:rPr>
                <w:rFonts w:ascii="Times New Roman" w:hAnsi="Times New Roman" w:eastAsia="Times New Roman" w:cs="Times New Roman"/>
                <w:lang w:val="sr-Cyrl-RS"/>
              </w:rPr>
              <w:t>А,Б</w:t>
            </w:r>
            <w:r>
              <w:rPr>
                <w:rFonts w:ascii="Times New Roman" w:hAnsi="Times New Roman" w:eastAsia="Times New Roman" w:cs="Times New Roman"/>
                <w:lang w:val="en-US"/>
              </w:rPr>
              <w:t>)</w:t>
            </w:r>
          </w:p>
        </w:tc>
        <w:tc>
          <w:tcPr>
            <w:tcW w:w="2120" w:type="dxa"/>
            <w:shd w:val="clear" w:color="auto" w:fill="auto"/>
            <w:vAlign w:val="center"/>
          </w:tcPr>
          <w:p w14:paraId="287D99DA">
            <w:pPr>
              <w:pStyle w:val="20"/>
              <w:jc w:val="center"/>
              <w:rPr>
                <w:rFonts w:ascii="Times New Roman" w:hAnsi="Times New Roman" w:eastAsia="Times New Roman" w:cs="Times New Roman"/>
                <w:bCs/>
                <w:lang w:val="sl-SI"/>
              </w:rPr>
            </w:pPr>
          </w:p>
        </w:tc>
        <w:tc>
          <w:tcPr>
            <w:tcW w:w="2403" w:type="dxa"/>
            <w:shd w:val="clear" w:color="auto" w:fill="auto"/>
            <w:vAlign w:val="center"/>
          </w:tcPr>
          <w:p w14:paraId="75840713">
            <w:pPr>
              <w:pStyle w:val="20"/>
              <w:jc w:val="center"/>
              <w:rPr>
                <w:rFonts w:ascii="Times New Roman" w:hAnsi="Times New Roman" w:eastAsia="Times New Roman" w:cs="Times New Roman"/>
                <w:bCs/>
                <w:lang w:val="sl-SI"/>
              </w:rPr>
            </w:pPr>
            <w:r>
              <w:rPr>
                <w:rFonts w:ascii="Times New Roman" w:hAnsi="Times New Roman" w:eastAsia="Times New Roman" w:cs="Times New Roman"/>
                <w:bCs/>
                <w:lang w:val="sl-SI"/>
              </w:rPr>
              <w:t>V6, VI6,</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VII6,</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VIII6</w:t>
            </w:r>
          </w:p>
        </w:tc>
        <w:tc>
          <w:tcPr>
            <w:tcW w:w="1779" w:type="dxa"/>
            <w:shd w:val="clear" w:color="auto" w:fill="auto"/>
            <w:vAlign w:val="center"/>
          </w:tcPr>
          <w:p w14:paraId="65105DA9">
            <w:pPr>
              <w:pStyle w:val="20"/>
              <w:jc w:val="center"/>
              <w:rPr>
                <w:rFonts w:ascii="Times New Roman" w:hAnsi="Times New Roman" w:eastAsia="Times New Roman" w:cs="Times New Roman"/>
                <w:bCs/>
                <w:lang w:val="sl-SI"/>
              </w:rPr>
            </w:pPr>
            <w:r>
              <w:rPr>
                <w:rFonts w:ascii="Times New Roman" w:hAnsi="Times New Roman" w:eastAsia="Times New Roman" w:cs="Times New Roman"/>
                <w:bCs/>
                <w:lang w:val="sl-SI"/>
              </w:rPr>
              <w:t>20</w:t>
            </w:r>
          </w:p>
        </w:tc>
      </w:tr>
      <w:tr w14:paraId="7BE4B5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751B6258">
            <w:pPr>
              <w:pStyle w:val="20"/>
              <w:rPr>
                <w:rFonts w:ascii="Times New Roman" w:hAnsi="Times New Roman" w:eastAsia="Times New Roman" w:cs="Times New Roman"/>
                <w:bCs/>
                <w:lang w:val="sl-SI"/>
              </w:rPr>
            </w:pPr>
            <w:r>
              <w:rPr>
                <w:rFonts w:ascii="Times New Roman" w:hAnsi="Times New Roman" w:eastAsia="Times New Roman" w:cs="Times New Roman"/>
                <w:bCs/>
              </w:rPr>
              <w:t>T</w:t>
            </w:r>
            <w:r>
              <w:rPr>
                <w:rFonts w:ascii="Times New Roman" w:hAnsi="Times New Roman" w:eastAsia="Times New Roman" w:cs="Times New Roman"/>
                <w:bCs/>
                <w:lang w:val="sr-Cyrl-RS"/>
              </w:rPr>
              <w:t>амара</w:t>
            </w:r>
            <w:r>
              <w:rPr>
                <w:rFonts w:ascii="Times New Roman" w:hAnsi="Times New Roman" w:eastAsia="Times New Roman" w:cs="Times New Roman"/>
                <w:bCs/>
              </w:rPr>
              <w:t xml:space="preserve"> </w:t>
            </w:r>
            <w:r>
              <w:rPr>
                <w:rFonts w:ascii="Times New Roman" w:hAnsi="Times New Roman" w:eastAsia="Times New Roman" w:cs="Times New Roman"/>
                <w:bCs/>
                <w:lang w:val="sr-Cyrl-RS"/>
              </w:rPr>
              <w:t>Јовичић</w:t>
            </w:r>
          </w:p>
        </w:tc>
        <w:tc>
          <w:tcPr>
            <w:tcW w:w="1031" w:type="dxa"/>
            <w:shd w:val="clear" w:color="auto" w:fill="auto"/>
            <w:vAlign w:val="center"/>
          </w:tcPr>
          <w:p w14:paraId="3698C095">
            <w:pPr>
              <w:pStyle w:val="20"/>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w:t>
            </w:r>
          </w:p>
        </w:tc>
        <w:tc>
          <w:tcPr>
            <w:tcW w:w="4664" w:type="dxa"/>
            <w:shd w:val="clear" w:color="auto" w:fill="auto"/>
            <w:vAlign w:val="center"/>
          </w:tcPr>
          <w:p w14:paraId="1D20DC4A">
            <w:pPr>
              <w:pStyle w:val="20"/>
              <w:jc w:val="center"/>
              <w:rPr>
                <w:rFonts w:ascii="Times New Roman" w:hAnsi="Times New Roman" w:eastAsia="Times New Roman" w:cs="Times New Roman"/>
                <w:bCs/>
                <w:lang w:val="sr-Cyrl-RS"/>
              </w:rPr>
            </w:pPr>
            <w:r>
              <w:rPr>
                <w:rFonts w:ascii="Times New Roman" w:hAnsi="Times New Roman" w:eastAsia="Times New Roman" w:cs="Times New Roman"/>
                <w:bCs/>
                <w:lang w:val="sl-SI"/>
              </w:rPr>
              <w:t>VII2(</w:t>
            </w:r>
            <w:r>
              <w:rPr>
                <w:rFonts w:ascii="Times New Roman" w:hAnsi="Times New Roman" w:eastAsia="Times New Roman" w:cs="Times New Roman"/>
                <w:bCs/>
                <w:lang w:val="sr-Cyrl-RS"/>
              </w:rPr>
              <w:t>А</w:t>
            </w:r>
            <w:r>
              <w:rPr>
                <w:rFonts w:ascii="Times New Roman" w:hAnsi="Times New Roman" w:eastAsia="Times New Roman" w:cs="Times New Roman"/>
                <w:bCs/>
                <w:lang w:val="sl-SI"/>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l-SI"/>
              </w:rPr>
              <w:t xml:space="preserve"> VII3</w:t>
            </w:r>
            <w:r>
              <w:rPr>
                <w:rFonts w:ascii="Times New Roman" w:hAnsi="Times New Roman" w:eastAsia="Times New Roman" w:cs="Times New Roman"/>
                <w:lang w:val="sr-Cyrl-RS"/>
              </w:rPr>
              <w:t>(А)</w:t>
            </w:r>
            <w:r>
              <w:rPr>
                <w:rFonts w:ascii="Times New Roman" w:hAnsi="Times New Roman" w:eastAsia="Times New Roman" w:cs="Times New Roman"/>
              </w:rPr>
              <w:t xml:space="preserve">, </w:t>
            </w:r>
            <w:r>
              <w:rPr>
                <w:rFonts w:ascii="Times New Roman" w:hAnsi="Times New Roman" w:eastAsia="Times New Roman" w:cs="Times New Roman"/>
                <w:bCs/>
                <w:lang w:val="sl-SI"/>
              </w:rPr>
              <w:t>VI</w:t>
            </w:r>
            <w:r>
              <w:rPr>
                <w:rFonts w:ascii="Times New Roman" w:hAnsi="Times New Roman" w:eastAsia="Times New Roman" w:cs="Times New Roman"/>
                <w:bCs/>
              </w:rPr>
              <w:t>I</w:t>
            </w:r>
            <w:r>
              <w:rPr>
                <w:rFonts w:ascii="Times New Roman" w:hAnsi="Times New Roman" w:eastAsia="Times New Roman" w:cs="Times New Roman"/>
                <w:bCs/>
                <w:lang w:val="sl-SI"/>
              </w:rPr>
              <w:t>4</w:t>
            </w:r>
            <w:r>
              <w:rPr>
                <w:rFonts w:ascii="Times New Roman" w:hAnsi="Times New Roman" w:eastAsia="Times New Roman" w:cs="Times New Roman"/>
                <w:lang w:val="sr-Cyrl-RS"/>
              </w:rPr>
              <w:t>(А)</w:t>
            </w:r>
            <w:r>
              <w:rPr>
                <w:rFonts w:ascii="Times New Roman" w:hAnsi="Times New Roman" w:eastAsia="Times New Roman" w:cs="Times New Roman"/>
                <w:bCs/>
                <w:lang w:val="sl-SI"/>
              </w:rPr>
              <w:t>,  VIII1</w:t>
            </w:r>
            <w:r>
              <w:rPr>
                <w:rFonts w:ascii="Times New Roman" w:hAnsi="Times New Roman" w:eastAsia="Times New Roman" w:cs="Times New Roman"/>
                <w:lang w:val="en-US"/>
              </w:rPr>
              <w:t>(</w:t>
            </w:r>
            <w:r>
              <w:rPr>
                <w:rFonts w:ascii="Times New Roman" w:hAnsi="Times New Roman" w:eastAsia="Times New Roman" w:cs="Times New Roman"/>
                <w:lang w:val="sr-Cyrl-RS"/>
              </w:rPr>
              <w:t>А</w:t>
            </w:r>
            <w:r>
              <w:rPr>
                <w:rFonts w:ascii="Times New Roman" w:hAnsi="Times New Roman" w:eastAsia="Times New Roman" w:cs="Times New Roman"/>
                <w:lang w:val="en-US"/>
              </w:rPr>
              <w:t>)</w:t>
            </w:r>
            <w:r>
              <w:rPr>
                <w:rFonts w:ascii="Times New Roman" w:hAnsi="Times New Roman" w:eastAsia="Times New Roman" w:cs="Times New Roman"/>
                <w:lang w:val="sr-Cyrl-RS"/>
              </w:rPr>
              <w:t xml:space="preserve">, </w:t>
            </w:r>
            <w:r>
              <w:rPr>
                <w:rFonts w:ascii="Times New Roman" w:hAnsi="Times New Roman" w:eastAsia="Times New Roman" w:cs="Times New Roman"/>
                <w:bCs/>
                <w:lang w:val="sl-SI"/>
              </w:rPr>
              <w:t xml:space="preserve"> </w:t>
            </w:r>
          </w:p>
          <w:p w14:paraId="10AFB34A">
            <w:pPr>
              <w:pStyle w:val="20"/>
              <w:jc w:val="center"/>
              <w:rPr>
                <w:rFonts w:ascii="Times New Roman" w:hAnsi="Times New Roman" w:eastAsia="Times New Roman" w:cs="Times New Roman"/>
                <w:lang w:val="sr-Cyrl-RS"/>
              </w:rPr>
            </w:pPr>
            <w:r>
              <w:rPr>
                <w:rFonts w:ascii="Times New Roman" w:hAnsi="Times New Roman" w:eastAsia="Times New Roman" w:cs="Times New Roman"/>
                <w:bCs/>
                <w:lang w:val="sl-SI"/>
              </w:rPr>
              <w:t>VIII2</w:t>
            </w:r>
            <w:r>
              <w:rPr>
                <w:rFonts w:ascii="Times New Roman" w:hAnsi="Times New Roman" w:eastAsia="Times New Roman" w:cs="Times New Roman"/>
                <w:lang w:val="en-US"/>
              </w:rPr>
              <w:t>(A)</w:t>
            </w:r>
            <w:r>
              <w:rPr>
                <w:rFonts w:ascii="Times New Roman" w:hAnsi="Times New Roman" w:eastAsia="Times New Roman" w:cs="Times New Roman"/>
                <w:bCs/>
                <w:lang w:val="sl-SI"/>
              </w:rPr>
              <w:t>,  VIII3</w:t>
            </w:r>
            <w:r>
              <w:rPr>
                <w:rFonts w:ascii="Times New Roman" w:hAnsi="Times New Roman" w:eastAsia="Times New Roman" w:cs="Times New Roman"/>
                <w:lang w:val="sr-Cyrl-RS"/>
              </w:rPr>
              <w:t>(А)</w:t>
            </w:r>
          </w:p>
        </w:tc>
        <w:tc>
          <w:tcPr>
            <w:tcW w:w="2120" w:type="dxa"/>
            <w:shd w:val="clear" w:color="auto" w:fill="auto"/>
            <w:vAlign w:val="center"/>
          </w:tcPr>
          <w:p w14:paraId="3F7DDE65">
            <w:pPr>
              <w:pStyle w:val="20"/>
              <w:jc w:val="center"/>
              <w:rPr>
                <w:rFonts w:ascii="Times New Roman" w:hAnsi="Times New Roman" w:eastAsia="Times New Roman" w:cs="Times New Roman"/>
                <w:lang w:val="en-US"/>
              </w:rPr>
            </w:pPr>
            <w:r>
              <w:rPr>
                <w:rFonts w:ascii="Times New Roman" w:hAnsi="Times New Roman" w:eastAsia="Times New Roman" w:cs="Times New Roman"/>
                <w:bCs/>
              </w:rPr>
              <w:t xml:space="preserve">V5, </w:t>
            </w:r>
            <w:r>
              <w:rPr>
                <w:rFonts w:ascii="Times New Roman" w:hAnsi="Times New Roman" w:eastAsia="Times New Roman" w:cs="Times New Roman"/>
                <w:bCs/>
                <w:lang w:val="sl-SI"/>
              </w:rPr>
              <w:t>VI5, VII5, VIII5</w:t>
            </w:r>
          </w:p>
        </w:tc>
        <w:tc>
          <w:tcPr>
            <w:tcW w:w="2403" w:type="dxa"/>
            <w:shd w:val="clear" w:color="auto" w:fill="auto"/>
            <w:vAlign w:val="center"/>
          </w:tcPr>
          <w:p w14:paraId="5AC9B197">
            <w:pPr>
              <w:pStyle w:val="20"/>
              <w:jc w:val="center"/>
              <w:rPr>
                <w:rFonts w:ascii="Times New Roman" w:hAnsi="Times New Roman" w:eastAsia="Times New Roman" w:cs="Times New Roman"/>
                <w:bCs/>
                <w:lang w:val="sl-SI"/>
              </w:rPr>
            </w:pPr>
          </w:p>
        </w:tc>
        <w:tc>
          <w:tcPr>
            <w:tcW w:w="1779" w:type="dxa"/>
            <w:shd w:val="clear" w:color="auto" w:fill="auto"/>
            <w:vAlign w:val="center"/>
          </w:tcPr>
          <w:p w14:paraId="06AED316">
            <w:pPr>
              <w:pStyle w:val="20"/>
              <w:jc w:val="center"/>
              <w:rPr>
                <w:rFonts w:ascii="Times New Roman" w:hAnsi="Times New Roman" w:eastAsia="Times New Roman" w:cs="Times New Roman"/>
                <w:bCs/>
              </w:rPr>
            </w:pPr>
            <w:r>
              <w:rPr>
                <w:rFonts w:ascii="Times New Roman" w:hAnsi="Times New Roman" w:eastAsia="Times New Roman" w:cs="Times New Roman"/>
                <w:bCs/>
              </w:rPr>
              <w:t>10</w:t>
            </w:r>
          </w:p>
        </w:tc>
      </w:tr>
      <w:tr w14:paraId="689FD0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01AA104">
            <w:pPr>
              <w:pStyle w:val="20"/>
              <w:jc w:val="center"/>
              <w:rPr>
                <w:rFonts w:ascii="Times New Roman" w:hAnsi="Times New Roman" w:cs="Times New Roman"/>
                <w:lang w:val="sl-SI"/>
              </w:rPr>
            </w:pPr>
            <w:r>
              <w:rPr>
                <w:rFonts w:ascii="Times New Roman" w:hAnsi="Times New Roman" w:cs="Times New Roman"/>
                <w:lang w:val="sr-Cyrl-CS"/>
              </w:rPr>
              <w:t xml:space="preserve">ФИЗИЧКО И ЗДРАВСТВЕНО ВАСПИТАЊЕ / </w:t>
            </w:r>
            <w:r>
              <w:rPr>
                <w:rFonts w:ascii="Times New Roman" w:hAnsi="Times New Roman" w:cs="Times New Roman"/>
                <w:lang w:val="sr-Cyrl-RS"/>
              </w:rPr>
              <w:t xml:space="preserve">ОБАВЕЗНЕ </w:t>
            </w:r>
            <w:r>
              <w:rPr>
                <w:rFonts w:ascii="Times New Roman" w:hAnsi="Times New Roman" w:cs="Times New Roman"/>
                <w:lang w:val="sr-Cyrl-CS"/>
              </w:rPr>
              <w:t>ФИЗИЧКЕ АКТИВНОСТИ</w:t>
            </w:r>
          </w:p>
        </w:tc>
      </w:tr>
      <w:tr w14:paraId="631DAE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706" w:type="dxa"/>
            <w:shd w:val="clear" w:color="auto" w:fill="auto"/>
            <w:vAlign w:val="center"/>
          </w:tcPr>
          <w:p w14:paraId="5620B4FA">
            <w:pPr>
              <w:pStyle w:val="20"/>
              <w:rPr>
                <w:rFonts w:ascii="Times New Roman" w:hAnsi="Times New Roman" w:cs="Times New Roman"/>
                <w:lang w:val="sr-Cyrl-CS"/>
              </w:rPr>
            </w:pPr>
            <w:r>
              <w:rPr>
                <w:rFonts w:ascii="Times New Roman" w:hAnsi="Times New Roman" w:cs="Times New Roman"/>
                <w:lang w:val="sr-Cyrl-CS"/>
              </w:rPr>
              <w:t>Снежана Мићовић</w:t>
            </w:r>
          </w:p>
        </w:tc>
        <w:tc>
          <w:tcPr>
            <w:tcW w:w="1031" w:type="dxa"/>
            <w:shd w:val="clear" w:color="auto" w:fill="auto"/>
            <w:vAlign w:val="center"/>
          </w:tcPr>
          <w:p w14:paraId="3FCBB077">
            <w:pPr>
              <w:pStyle w:val="20"/>
              <w:jc w:val="center"/>
              <w:rPr>
                <w:rFonts w:ascii="Times New Roman" w:hAnsi="Times New Roman" w:cs="Times New Roman"/>
                <w:lang w:val="sr-Cyrl-CS"/>
              </w:rPr>
            </w:pPr>
            <w:r>
              <w:rPr>
                <w:rFonts w:ascii="Times New Roman" w:hAnsi="Times New Roman" w:cs="Times New Roman"/>
                <w:lang w:val="sr-Cyrl-RS"/>
              </w:rPr>
              <w:t>/</w:t>
            </w:r>
          </w:p>
        </w:tc>
        <w:tc>
          <w:tcPr>
            <w:tcW w:w="4664" w:type="dxa"/>
            <w:shd w:val="clear" w:color="auto" w:fill="auto"/>
            <w:vAlign w:val="center"/>
          </w:tcPr>
          <w:p w14:paraId="043D9050">
            <w:pPr>
              <w:pStyle w:val="20"/>
              <w:jc w:val="center"/>
              <w:rPr>
                <w:rFonts w:ascii="Times New Roman" w:hAnsi="Times New Roman" w:cs="Times New Roman"/>
                <w:lang w:val="sr-Cyrl-RS"/>
              </w:rPr>
            </w:pPr>
            <w:r>
              <w:rPr>
                <w:rFonts w:ascii="Times New Roman" w:hAnsi="Times New Roman" w:cs="Times New Roman"/>
                <w:lang w:val="sl-SI"/>
              </w:rPr>
              <w:t>VI</w:t>
            </w:r>
            <w:r>
              <w:rPr>
                <w:rFonts w:ascii="Times New Roman" w:hAnsi="Times New Roman" w:cs="Times New Roman"/>
                <w:lang w:val="sr-Cyrl-RS"/>
              </w:rPr>
              <w:t>2</w:t>
            </w:r>
            <w:r>
              <w:rPr>
                <w:rFonts w:ascii="Times New Roman" w:hAnsi="Times New Roman" w:cs="Times New Roman"/>
                <w:lang w:val="sl-SI"/>
              </w:rPr>
              <w:t>(2 Ф</w:t>
            </w:r>
            <w:r>
              <w:rPr>
                <w:rFonts w:ascii="Times New Roman" w:hAnsi="Times New Roman" w:cs="Times New Roman"/>
                <w:lang w:val="sr-Cyrl-RS"/>
              </w:rPr>
              <w:t>З</w:t>
            </w:r>
            <w:r>
              <w:rPr>
                <w:rFonts w:ascii="Times New Roman" w:hAnsi="Times New Roman" w:cs="Times New Roman"/>
                <w:lang w:val="sl-SI"/>
              </w:rPr>
              <w:t>В),</w:t>
            </w:r>
            <w:r>
              <w:rPr>
                <w:rFonts w:ascii="Times New Roman" w:hAnsi="Times New Roman" w:cs="Times New Roman"/>
                <w:lang w:val="sr-Cyrl-RS"/>
              </w:rPr>
              <w:t xml:space="preserve"> </w:t>
            </w:r>
            <w:r>
              <w:rPr>
                <w:rFonts w:ascii="Times New Roman" w:hAnsi="Times New Roman" w:cs="Times New Roman"/>
                <w:lang w:val="sl-SI"/>
              </w:rPr>
              <w:t>V</w:t>
            </w:r>
            <w:r>
              <w:rPr>
                <w:rFonts w:ascii="Times New Roman" w:hAnsi="Times New Roman" w:cs="Times New Roman"/>
              </w:rPr>
              <w:t>II</w:t>
            </w:r>
            <w:r>
              <w:rPr>
                <w:rFonts w:ascii="Times New Roman" w:hAnsi="Times New Roman" w:cs="Times New Roman"/>
                <w:lang w:val="sl-SI"/>
              </w:rPr>
              <w:t>1, VII2,  VII3,  VII4</w:t>
            </w:r>
            <w:r>
              <w:rPr>
                <w:rFonts w:ascii="Times New Roman" w:hAnsi="Times New Roman" w:cs="Times New Roman"/>
                <w:lang w:val="sr-Cyrl-RS"/>
              </w:rPr>
              <w:t>,</w:t>
            </w:r>
            <w:r>
              <w:rPr>
                <w:rFonts w:ascii="Times New Roman" w:hAnsi="Times New Roman" w:cs="Times New Roman"/>
                <w:lang w:val="sl-SI"/>
              </w:rPr>
              <w:t xml:space="preserve"> VIII1, VIII2 </w:t>
            </w:r>
          </w:p>
        </w:tc>
        <w:tc>
          <w:tcPr>
            <w:tcW w:w="2120" w:type="dxa"/>
            <w:shd w:val="clear" w:color="auto" w:fill="auto"/>
            <w:vAlign w:val="center"/>
          </w:tcPr>
          <w:p w14:paraId="48D600B0">
            <w:pPr>
              <w:pStyle w:val="20"/>
              <w:jc w:val="center"/>
              <w:rPr>
                <w:rFonts w:ascii="Times New Roman" w:hAnsi="Times New Roman" w:cs="Times New Roman"/>
                <w:lang w:val="it-IT"/>
              </w:rPr>
            </w:pPr>
          </w:p>
        </w:tc>
        <w:tc>
          <w:tcPr>
            <w:tcW w:w="2403" w:type="dxa"/>
            <w:shd w:val="clear" w:color="auto" w:fill="auto"/>
            <w:vAlign w:val="center"/>
          </w:tcPr>
          <w:p w14:paraId="54E53F8C">
            <w:pPr>
              <w:pStyle w:val="20"/>
              <w:jc w:val="center"/>
              <w:rPr>
                <w:rFonts w:ascii="Times New Roman" w:hAnsi="Times New Roman" w:cs="Times New Roman"/>
                <w:lang w:val="sr-Cyrl-CS"/>
              </w:rPr>
            </w:pPr>
          </w:p>
        </w:tc>
        <w:tc>
          <w:tcPr>
            <w:tcW w:w="1779" w:type="dxa"/>
            <w:shd w:val="clear" w:color="auto" w:fill="auto"/>
            <w:vAlign w:val="center"/>
          </w:tcPr>
          <w:p w14:paraId="79C3AF01">
            <w:pPr>
              <w:pStyle w:val="20"/>
              <w:jc w:val="center"/>
              <w:rPr>
                <w:rFonts w:ascii="Times New Roman" w:hAnsi="Times New Roman" w:cs="Times New Roman"/>
                <w:lang w:val="sl-SI"/>
              </w:rPr>
            </w:pPr>
            <w:r>
              <w:rPr>
                <w:rFonts w:ascii="Times New Roman" w:hAnsi="Times New Roman" w:cs="Times New Roman"/>
                <w:lang w:val="sl-SI"/>
              </w:rPr>
              <w:t>20</w:t>
            </w:r>
          </w:p>
        </w:tc>
      </w:tr>
      <w:tr w14:paraId="1EB904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706" w:type="dxa"/>
            <w:shd w:val="clear" w:color="auto" w:fill="auto"/>
            <w:vAlign w:val="center"/>
          </w:tcPr>
          <w:p w14:paraId="04C3F441">
            <w:pPr>
              <w:pStyle w:val="20"/>
              <w:rPr>
                <w:rFonts w:ascii="Times New Roman" w:hAnsi="Times New Roman" w:cs="Times New Roman"/>
                <w:lang w:val="sr-Cyrl-CS"/>
              </w:rPr>
            </w:pPr>
            <w:r>
              <w:rPr>
                <w:rFonts w:ascii="Times New Roman" w:hAnsi="Times New Roman" w:cs="Times New Roman"/>
                <w:lang w:val="sr-Cyrl-CS"/>
              </w:rPr>
              <w:t>Немања Ојданић</w:t>
            </w:r>
          </w:p>
        </w:tc>
        <w:tc>
          <w:tcPr>
            <w:tcW w:w="1031" w:type="dxa"/>
            <w:shd w:val="clear" w:color="auto" w:fill="auto"/>
            <w:vAlign w:val="center"/>
          </w:tcPr>
          <w:p w14:paraId="6C7E1250">
            <w:pPr>
              <w:pStyle w:val="20"/>
              <w:jc w:val="center"/>
              <w:rPr>
                <w:rFonts w:ascii="Times New Roman" w:hAnsi="Times New Roman" w:cs="Times New Roman"/>
                <w:lang w:val="sl-SI"/>
              </w:rPr>
            </w:pPr>
            <w:r>
              <w:rPr>
                <w:rFonts w:ascii="Times New Roman" w:hAnsi="Times New Roman" w:cs="Times New Roman"/>
                <w:lang w:val="sl-SI"/>
              </w:rPr>
              <w:t>VI4</w:t>
            </w:r>
          </w:p>
        </w:tc>
        <w:tc>
          <w:tcPr>
            <w:tcW w:w="4664" w:type="dxa"/>
            <w:shd w:val="clear" w:color="auto" w:fill="auto"/>
            <w:vAlign w:val="center"/>
          </w:tcPr>
          <w:p w14:paraId="3B9189D0">
            <w:pPr>
              <w:pStyle w:val="20"/>
              <w:jc w:val="center"/>
              <w:rPr>
                <w:rFonts w:ascii="Times New Roman" w:hAnsi="Times New Roman" w:cs="Times New Roman"/>
                <w:lang w:val="sr-Cyrl-RS"/>
              </w:rPr>
            </w:pPr>
            <w:r>
              <w:rPr>
                <w:rFonts w:ascii="Times New Roman" w:hAnsi="Times New Roman" w:cs="Times New Roman"/>
                <w:lang w:val="sl-SI"/>
              </w:rPr>
              <w:t>VI4</w:t>
            </w:r>
            <w:r>
              <w:rPr>
                <w:rFonts w:ascii="Times New Roman" w:hAnsi="Times New Roman" w:cs="Times New Roman"/>
                <w:lang w:val="sr-Cyrl-RS"/>
              </w:rPr>
              <w:t>(2 ФЗВ)</w:t>
            </w:r>
          </w:p>
        </w:tc>
        <w:tc>
          <w:tcPr>
            <w:tcW w:w="2120" w:type="dxa"/>
            <w:shd w:val="clear" w:color="auto" w:fill="auto"/>
            <w:vAlign w:val="center"/>
          </w:tcPr>
          <w:p w14:paraId="5960C90D">
            <w:pPr>
              <w:pStyle w:val="20"/>
              <w:jc w:val="center"/>
              <w:rPr>
                <w:rFonts w:ascii="Times New Roman" w:hAnsi="Times New Roman" w:cs="Times New Roman"/>
                <w:lang w:val="it-IT"/>
              </w:rPr>
            </w:pPr>
            <w:r>
              <w:rPr>
                <w:rFonts w:ascii="Times New Roman" w:hAnsi="Times New Roman" w:cs="Times New Roman"/>
                <w:lang w:val="en-US"/>
              </w:rPr>
              <w:t>VI5</w:t>
            </w:r>
            <w:r>
              <w:rPr>
                <w:rFonts w:ascii="Times New Roman" w:hAnsi="Times New Roman" w:cs="Times New Roman"/>
                <w:lang w:val="sr-Cyrl-RS"/>
              </w:rPr>
              <w:t>(2 ФЗВ)</w:t>
            </w:r>
            <w:r>
              <w:rPr>
                <w:rFonts w:ascii="Times New Roman" w:hAnsi="Times New Roman" w:cs="Times New Roman"/>
                <w:lang w:val="en-US"/>
              </w:rPr>
              <w:t xml:space="preserve">, VII5, </w:t>
            </w:r>
            <w:r>
              <w:rPr>
                <w:rFonts w:ascii="Times New Roman" w:hAnsi="Times New Roman" w:cs="Times New Roman"/>
                <w:lang w:val="sl-SI"/>
              </w:rPr>
              <w:t>VIII5</w:t>
            </w:r>
          </w:p>
        </w:tc>
        <w:tc>
          <w:tcPr>
            <w:tcW w:w="2403" w:type="dxa"/>
            <w:shd w:val="clear" w:color="auto" w:fill="auto"/>
            <w:vAlign w:val="center"/>
          </w:tcPr>
          <w:p w14:paraId="710DE56A">
            <w:pPr>
              <w:pStyle w:val="20"/>
              <w:jc w:val="center"/>
              <w:rPr>
                <w:rFonts w:ascii="Times New Roman" w:hAnsi="Times New Roman" w:cs="Times New Roman"/>
                <w:lang w:val="sr-Cyrl-CS"/>
              </w:rPr>
            </w:pPr>
            <w:r>
              <w:rPr>
                <w:rFonts w:ascii="Times New Roman" w:hAnsi="Times New Roman" w:cs="Times New Roman"/>
                <w:lang w:val="en-US"/>
              </w:rPr>
              <w:t>V6</w:t>
            </w:r>
            <w:r>
              <w:rPr>
                <w:rFonts w:ascii="Times New Roman" w:hAnsi="Times New Roman" w:cs="Times New Roman"/>
                <w:lang w:val="sr-Cyrl-RS"/>
              </w:rPr>
              <w:t xml:space="preserve"> </w:t>
            </w:r>
            <w:r>
              <w:rPr>
                <w:rFonts w:ascii="Times New Roman" w:hAnsi="Times New Roman" w:cs="Times New Roman"/>
                <w:lang w:val="sl-SI"/>
              </w:rPr>
              <w:t>(</w:t>
            </w:r>
            <w:r>
              <w:rPr>
                <w:rFonts w:ascii="Times New Roman" w:hAnsi="Times New Roman" w:cs="Times New Roman"/>
                <w:lang w:val="sr-Cyrl-RS"/>
              </w:rPr>
              <w:t>2</w:t>
            </w:r>
            <w:r>
              <w:rPr>
                <w:rFonts w:ascii="Times New Roman" w:hAnsi="Times New Roman" w:cs="Times New Roman"/>
                <w:lang w:val="sl-SI"/>
              </w:rPr>
              <w:t xml:space="preserve"> </w:t>
            </w:r>
            <w:r>
              <w:rPr>
                <w:rFonts w:ascii="Times New Roman" w:hAnsi="Times New Roman" w:cs="Times New Roman"/>
                <w:lang w:val="sr-Cyrl-RS"/>
              </w:rPr>
              <w:t>ФЗВ</w:t>
            </w:r>
            <w:r>
              <w:rPr>
                <w:rFonts w:ascii="Times New Roman" w:hAnsi="Times New Roman" w:cs="Times New Roman"/>
                <w:lang w:val="sl-SI"/>
              </w:rPr>
              <w:t>)</w:t>
            </w:r>
            <w:r>
              <w:rPr>
                <w:rFonts w:ascii="Times New Roman" w:hAnsi="Times New Roman" w:cs="Times New Roman"/>
                <w:lang w:val="en-US"/>
              </w:rPr>
              <w:t>, VI6</w:t>
            </w:r>
            <w:r>
              <w:rPr>
                <w:rFonts w:ascii="Times New Roman" w:hAnsi="Times New Roman" w:cs="Times New Roman"/>
                <w:lang w:val="sr-Cyrl-RS"/>
              </w:rPr>
              <w:t xml:space="preserve"> (2 ФЗВ),</w:t>
            </w:r>
            <w:r>
              <w:rPr>
                <w:rFonts w:ascii="Times New Roman" w:hAnsi="Times New Roman" w:cs="Times New Roman"/>
                <w:lang w:val="en-US"/>
              </w:rPr>
              <w:t xml:space="preserve"> VII6, VIII</w:t>
            </w:r>
            <w:r>
              <w:rPr>
                <w:rFonts w:ascii="Times New Roman" w:hAnsi="Times New Roman" w:cs="Times New Roman"/>
                <w:lang w:val="sr-Cyrl-RS"/>
              </w:rPr>
              <w:t>6</w:t>
            </w:r>
          </w:p>
        </w:tc>
        <w:tc>
          <w:tcPr>
            <w:tcW w:w="1779" w:type="dxa"/>
            <w:shd w:val="clear" w:color="auto" w:fill="auto"/>
            <w:vAlign w:val="center"/>
          </w:tcPr>
          <w:p w14:paraId="3D2710B7">
            <w:pPr>
              <w:pStyle w:val="20"/>
              <w:jc w:val="center"/>
              <w:rPr>
                <w:rFonts w:ascii="Times New Roman" w:hAnsi="Times New Roman" w:cs="Times New Roman"/>
                <w:lang w:val="sl-SI"/>
              </w:rPr>
            </w:pPr>
            <w:r>
              <w:rPr>
                <w:rFonts w:ascii="Times New Roman" w:hAnsi="Times New Roman" w:cs="Times New Roman"/>
                <w:lang w:val="sl-SI"/>
              </w:rPr>
              <w:t>20</w:t>
            </w:r>
          </w:p>
        </w:tc>
      </w:tr>
      <w:tr w14:paraId="3FCACB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706" w:type="dxa"/>
            <w:shd w:val="clear" w:color="auto" w:fill="auto"/>
            <w:vAlign w:val="center"/>
          </w:tcPr>
          <w:p w14:paraId="3ADCB904">
            <w:pPr>
              <w:pStyle w:val="20"/>
              <w:rPr>
                <w:rFonts w:ascii="Times New Roman" w:hAnsi="Times New Roman" w:cs="Times New Roman"/>
                <w:lang w:val="sr-Latn-CS"/>
              </w:rPr>
            </w:pPr>
            <w:r>
              <w:rPr>
                <w:rFonts w:ascii="Times New Roman" w:hAnsi="Times New Roman" w:cs="Times New Roman"/>
                <w:lang w:val="sr-Latn-CS"/>
              </w:rPr>
              <w:t>Александар Лакети</w:t>
            </w:r>
            <w:r>
              <w:rPr>
                <w:rFonts w:ascii="Times New Roman" w:hAnsi="Times New Roman" w:cs="Times New Roman"/>
                <w:lang w:val="sr-Cyrl-CS"/>
              </w:rPr>
              <w:t>ћ</w:t>
            </w:r>
          </w:p>
        </w:tc>
        <w:tc>
          <w:tcPr>
            <w:tcW w:w="1031" w:type="dxa"/>
            <w:shd w:val="clear" w:color="auto" w:fill="auto"/>
            <w:vAlign w:val="center"/>
          </w:tcPr>
          <w:p w14:paraId="40B2AFEF">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221449BB">
            <w:pPr>
              <w:pStyle w:val="20"/>
              <w:jc w:val="center"/>
              <w:rPr>
                <w:rFonts w:ascii="Times New Roman" w:hAnsi="Times New Roman" w:cs="Times New Roman"/>
                <w:lang w:val="sl-SI"/>
              </w:rPr>
            </w:pPr>
            <w:r>
              <w:rPr>
                <w:rFonts w:ascii="Times New Roman" w:hAnsi="Times New Roman" w:cs="Times New Roman"/>
                <w:lang w:val="sl-SI"/>
              </w:rPr>
              <w:t>V4(2 Ф</w:t>
            </w:r>
            <w:r>
              <w:rPr>
                <w:rFonts w:ascii="Times New Roman" w:hAnsi="Times New Roman" w:cs="Times New Roman"/>
                <w:lang w:val="sr-Cyrl-RS"/>
              </w:rPr>
              <w:t>З</w:t>
            </w:r>
            <w:r>
              <w:rPr>
                <w:rFonts w:ascii="Times New Roman" w:hAnsi="Times New Roman" w:cs="Times New Roman"/>
                <w:lang w:val="sl-SI"/>
              </w:rPr>
              <w:t>В),   VI1</w:t>
            </w:r>
            <w:r>
              <w:rPr>
                <w:rFonts w:ascii="Times New Roman" w:hAnsi="Times New Roman" w:cs="Times New Roman"/>
                <w:lang w:val="sr-Cyrl-RS"/>
              </w:rPr>
              <w:t>(2 ФЗВ)</w:t>
            </w:r>
            <w:r>
              <w:rPr>
                <w:rFonts w:ascii="Times New Roman" w:hAnsi="Times New Roman" w:cs="Times New Roman"/>
                <w:lang w:val="sl-SI"/>
              </w:rPr>
              <w:t>, VI3</w:t>
            </w:r>
            <w:r>
              <w:rPr>
                <w:rFonts w:ascii="Times New Roman" w:hAnsi="Times New Roman" w:cs="Times New Roman"/>
                <w:lang w:val="sr-Cyrl-RS"/>
              </w:rPr>
              <w:t xml:space="preserve">(2 ФЗВ), </w:t>
            </w:r>
            <w:r>
              <w:rPr>
                <w:rFonts w:ascii="Times New Roman" w:hAnsi="Times New Roman" w:cs="Times New Roman"/>
                <w:lang w:val="sl-SI"/>
              </w:rPr>
              <w:t xml:space="preserve"> </w:t>
            </w:r>
          </w:p>
          <w:p w14:paraId="7F5D3F9B">
            <w:pPr>
              <w:pStyle w:val="20"/>
              <w:jc w:val="center"/>
              <w:rPr>
                <w:rFonts w:ascii="Times New Roman" w:hAnsi="Times New Roman" w:cs="Times New Roman"/>
              </w:rPr>
            </w:pPr>
            <w:r>
              <w:rPr>
                <w:rFonts w:ascii="Times New Roman" w:hAnsi="Times New Roman" w:cs="Times New Roman"/>
                <w:lang w:val="sl-SI"/>
              </w:rPr>
              <w:t>VIII3</w:t>
            </w:r>
            <w:r>
              <w:rPr>
                <w:rFonts w:ascii="Times New Roman" w:hAnsi="Times New Roman" w:cs="Times New Roman"/>
                <w:lang w:val="sr-Cyrl-RS"/>
              </w:rPr>
              <w:t xml:space="preserve">, </w:t>
            </w:r>
            <w:r>
              <w:rPr>
                <w:rFonts w:ascii="Times New Roman" w:hAnsi="Times New Roman" w:cs="Times New Roman"/>
                <w:lang w:val="sl-SI"/>
              </w:rPr>
              <w:t>VIII</w:t>
            </w:r>
            <w:r>
              <w:rPr>
                <w:rFonts w:ascii="Times New Roman" w:hAnsi="Times New Roman" w:cs="Times New Roman"/>
                <w:lang w:val="sr-Cyrl-RS"/>
              </w:rPr>
              <w:t>4</w:t>
            </w:r>
            <w:r>
              <w:rPr>
                <w:rFonts w:ascii="Times New Roman" w:hAnsi="Times New Roman" w:cs="Times New Roman"/>
                <w:lang w:val="sl-SI"/>
              </w:rPr>
              <w:t xml:space="preserve"> </w:t>
            </w:r>
          </w:p>
        </w:tc>
        <w:tc>
          <w:tcPr>
            <w:tcW w:w="2120" w:type="dxa"/>
            <w:shd w:val="clear" w:color="auto" w:fill="auto"/>
            <w:vAlign w:val="center"/>
          </w:tcPr>
          <w:p w14:paraId="375E11BF">
            <w:pPr>
              <w:pStyle w:val="20"/>
              <w:jc w:val="center"/>
              <w:rPr>
                <w:rFonts w:ascii="Times New Roman" w:hAnsi="Times New Roman" w:cs="Times New Roman"/>
                <w:lang w:val="it-IT"/>
              </w:rPr>
            </w:pPr>
          </w:p>
        </w:tc>
        <w:tc>
          <w:tcPr>
            <w:tcW w:w="2403" w:type="dxa"/>
            <w:shd w:val="clear" w:color="auto" w:fill="auto"/>
            <w:vAlign w:val="center"/>
          </w:tcPr>
          <w:p w14:paraId="2EDBB0B8">
            <w:pPr>
              <w:pStyle w:val="20"/>
              <w:jc w:val="center"/>
              <w:rPr>
                <w:rFonts w:ascii="Times New Roman" w:hAnsi="Times New Roman" w:cs="Times New Roman"/>
                <w:lang w:val="sr-Cyrl-CS"/>
              </w:rPr>
            </w:pPr>
          </w:p>
        </w:tc>
        <w:tc>
          <w:tcPr>
            <w:tcW w:w="1779" w:type="dxa"/>
            <w:shd w:val="clear" w:color="auto" w:fill="auto"/>
            <w:vAlign w:val="center"/>
          </w:tcPr>
          <w:p w14:paraId="3D173EA3">
            <w:pPr>
              <w:pStyle w:val="20"/>
              <w:jc w:val="center"/>
              <w:rPr>
                <w:rFonts w:ascii="Times New Roman" w:hAnsi="Times New Roman" w:cs="Times New Roman"/>
                <w:lang w:val="sl-SI"/>
              </w:rPr>
            </w:pPr>
            <w:r>
              <w:rPr>
                <w:rFonts w:ascii="Times New Roman" w:hAnsi="Times New Roman" w:cs="Times New Roman"/>
                <w:lang w:val="sl-SI"/>
              </w:rPr>
              <w:t>12</w:t>
            </w:r>
          </w:p>
        </w:tc>
      </w:tr>
      <w:tr w14:paraId="5042C1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706" w:type="dxa"/>
            <w:shd w:val="clear" w:color="auto" w:fill="auto"/>
            <w:vAlign w:val="center"/>
          </w:tcPr>
          <w:p w14:paraId="61DEA71E">
            <w:pPr>
              <w:pStyle w:val="20"/>
              <w:rPr>
                <w:rFonts w:ascii="Times New Roman" w:hAnsi="Times New Roman" w:cs="Times New Roman"/>
                <w:lang w:val="sr-Latn-CS"/>
              </w:rPr>
            </w:pPr>
            <w:r>
              <w:rPr>
                <w:rFonts w:ascii="Times New Roman" w:hAnsi="Times New Roman" w:cs="Times New Roman"/>
                <w:lang w:val="sr-Cyrl-CS"/>
              </w:rPr>
              <w:t>Радојко Тошић</w:t>
            </w:r>
          </w:p>
        </w:tc>
        <w:tc>
          <w:tcPr>
            <w:tcW w:w="1031" w:type="dxa"/>
            <w:shd w:val="clear" w:color="auto" w:fill="auto"/>
            <w:vAlign w:val="center"/>
          </w:tcPr>
          <w:p w14:paraId="35BE21B6">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5A20079A">
            <w:pPr>
              <w:pStyle w:val="20"/>
              <w:jc w:val="center"/>
              <w:rPr>
                <w:rFonts w:ascii="Times New Roman" w:hAnsi="Times New Roman" w:cs="Times New Roman"/>
                <w:lang w:val="sr-Cyrl-RS"/>
              </w:rPr>
            </w:pPr>
            <w:r>
              <w:rPr>
                <w:rFonts w:ascii="Times New Roman" w:hAnsi="Times New Roman" w:cs="Times New Roman"/>
                <w:lang w:val="sl-SI"/>
              </w:rPr>
              <w:t>V</w:t>
            </w:r>
            <w:r>
              <w:rPr>
                <w:rFonts w:ascii="Times New Roman" w:hAnsi="Times New Roman" w:cs="Times New Roman"/>
                <w:lang w:val="sr-Cyrl-RS"/>
              </w:rPr>
              <w:t>1</w:t>
            </w:r>
            <w:r>
              <w:rPr>
                <w:rFonts w:ascii="Times New Roman" w:hAnsi="Times New Roman" w:cs="Times New Roman"/>
                <w:lang w:val="sl-SI"/>
              </w:rPr>
              <w:t>(2 Ф</w:t>
            </w:r>
            <w:r>
              <w:rPr>
                <w:rFonts w:ascii="Times New Roman" w:hAnsi="Times New Roman" w:cs="Times New Roman"/>
                <w:lang w:val="sr-Cyrl-RS"/>
              </w:rPr>
              <w:t>З</w:t>
            </w:r>
            <w:r>
              <w:rPr>
                <w:rFonts w:ascii="Times New Roman" w:hAnsi="Times New Roman" w:cs="Times New Roman"/>
                <w:lang w:val="sl-SI"/>
              </w:rPr>
              <w:t>В)</w:t>
            </w:r>
            <w:r>
              <w:rPr>
                <w:rFonts w:ascii="Times New Roman" w:hAnsi="Times New Roman" w:cs="Times New Roman"/>
                <w:lang w:val="sr-Cyrl-RS"/>
              </w:rPr>
              <w:t>,</w:t>
            </w:r>
            <w:r>
              <w:rPr>
                <w:rFonts w:ascii="Times New Roman" w:hAnsi="Times New Roman" w:cs="Times New Roman"/>
                <w:lang w:val="sl-SI"/>
              </w:rPr>
              <w:t xml:space="preserve"> V</w:t>
            </w:r>
            <w:r>
              <w:rPr>
                <w:rFonts w:ascii="Times New Roman" w:hAnsi="Times New Roman" w:cs="Times New Roman"/>
                <w:lang w:val="sr-Cyrl-RS"/>
              </w:rPr>
              <w:t xml:space="preserve">2 </w:t>
            </w:r>
            <w:r>
              <w:rPr>
                <w:rFonts w:ascii="Times New Roman" w:hAnsi="Times New Roman" w:cs="Times New Roman"/>
                <w:lang w:val="sl-SI"/>
              </w:rPr>
              <w:t>(2 Ф</w:t>
            </w:r>
            <w:r>
              <w:rPr>
                <w:rFonts w:ascii="Times New Roman" w:hAnsi="Times New Roman" w:cs="Times New Roman"/>
                <w:lang w:val="sr-Cyrl-RS"/>
              </w:rPr>
              <w:t>З</w:t>
            </w:r>
            <w:r>
              <w:rPr>
                <w:rFonts w:ascii="Times New Roman" w:hAnsi="Times New Roman" w:cs="Times New Roman"/>
                <w:lang w:val="sl-SI"/>
              </w:rPr>
              <w:t>В)</w:t>
            </w:r>
            <w:r>
              <w:rPr>
                <w:rFonts w:ascii="Times New Roman" w:hAnsi="Times New Roman" w:cs="Times New Roman"/>
                <w:lang w:val="sr-Cyrl-RS"/>
              </w:rPr>
              <w:t xml:space="preserve">, </w:t>
            </w:r>
            <w:r>
              <w:rPr>
                <w:rFonts w:ascii="Times New Roman" w:hAnsi="Times New Roman" w:cs="Times New Roman"/>
                <w:lang w:val="sl-SI"/>
              </w:rPr>
              <w:t xml:space="preserve"> V</w:t>
            </w:r>
            <w:r>
              <w:rPr>
                <w:rFonts w:ascii="Times New Roman" w:hAnsi="Times New Roman" w:cs="Times New Roman"/>
                <w:lang w:val="sr-Cyrl-RS"/>
              </w:rPr>
              <w:t>3</w:t>
            </w:r>
            <w:r>
              <w:rPr>
                <w:rFonts w:ascii="Times New Roman" w:hAnsi="Times New Roman" w:cs="Times New Roman"/>
                <w:lang w:val="sl-SI"/>
              </w:rPr>
              <w:t>(2 Ф</w:t>
            </w:r>
            <w:r>
              <w:rPr>
                <w:rFonts w:ascii="Times New Roman" w:hAnsi="Times New Roman" w:cs="Times New Roman"/>
                <w:lang w:val="sr-Cyrl-RS"/>
              </w:rPr>
              <w:t>З</w:t>
            </w:r>
            <w:r>
              <w:rPr>
                <w:rFonts w:ascii="Times New Roman" w:hAnsi="Times New Roman" w:cs="Times New Roman"/>
                <w:lang w:val="sl-SI"/>
              </w:rPr>
              <w:t xml:space="preserve">В) </w:t>
            </w:r>
          </w:p>
        </w:tc>
        <w:tc>
          <w:tcPr>
            <w:tcW w:w="2120" w:type="dxa"/>
            <w:shd w:val="clear" w:color="auto" w:fill="auto"/>
            <w:vAlign w:val="center"/>
          </w:tcPr>
          <w:p w14:paraId="19D07989">
            <w:pPr>
              <w:pStyle w:val="20"/>
              <w:jc w:val="center"/>
              <w:rPr>
                <w:rFonts w:ascii="Times New Roman" w:hAnsi="Times New Roman" w:cs="Times New Roman"/>
              </w:rPr>
            </w:pPr>
            <w:r>
              <w:rPr>
                <w:rFonts w:ascii="Times New Roman" w:hAnsi="Times New Roman" w:cs="Times New Roman"/>
                <w:lang w:val="sl-SI"/>
              </w:rPr>
              <w:t>V5</w:t>
            </w:r>
            <w:r>
              <w:rPr>
                <w:rFonts w:ascii="Times New Roman" w:hAnsi="Times New Roman" w:cs="Times New Roman"/>
                <w:lang w:val="sr-Cyrl-RS"/>
              </w:rPr>
              <w:t xml:space="preserve"> (2 ФЗВ)</w:t>
            </w:r>
          </w:p>
        </w:tc>
        <w:tc>
          <w:tcPr>
            <w:tcW w:w="2403" w:type="dxa"/>
            <w:shd w:val="clear" w:color="auto" w:fill="auto"/>
            <w:vAlign w:val="center"/>
          </w:tcPr>
          <w:p w14:paraId="6DD34765">
            <w:pPr>
              <w:pStyle w:val="20"/>
              <w:jc w:val="center"/>
              <w:rPr>
                <w:rFonts w:ascii="Times New Roman" w:hAnsi="Times New Roman" w:cs="Times New Roman"/>
                <w:lang w:val="sr-Cyrl-CS"/>
              </w:rPr>
            </w:pPr>
          </w:p>
        </w:tc>
        <w:tc>
          <w:tcPr>
            <w:tcW w:w="1779" w:type="dxa"/>
            <w:shd w:val="clear" w:color="auto" w:fill="auto"/>
            <w:vAlign w:val="center"/>
          </w:tcPr>
          <w:p w14:paraId="5D66EA98">
            <w:pPr>
              <w:pStyle w:val="20"/>
              <w:jc w:val="center"/>
              <w:rPr>
                <w:rFonts w:ascii="Times New Roman" w:hAnsi="Times New Roman" w:cs="Times New Roman"/>
                <w:lang w:val="sl-SI"/>
              </w:rPr>
            </w:pPr>
            <w:r>
              <w:rPr>
                <w:rFonts w:ascii="Times New Roman" w:hAnsi="Times New Roman" w:cs="Times New Roman"/>
                <w:lang w:val="sl-SI"/>
              </w:rPr>
              <w:t>8</w:t>
            </w:r>
          </w:p>
        </w:tc>
      </w:tr>
      <w:tr w14:paraId="0F34C7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706" w:type="dxa"/>
            <w:shd w:val="clear" w:color="auto" w:fill="auto"/>
            <w:vAlign w:val="center"/>
          </w:tcPr>
          <w:p w14:paraId="2C0B135C">
            <w:pPr>
              <w:pStyle w:val="20"/>
              <w:rPr>
                <w:rFonts w:ascii="Times New Roman" w:hAnsi="Times New Roman" w:cs="Times New Roman"/>
                <w:lang w:val="sr-Cyrl-RS"/>
              </w:rPr>
            </w:pPr>
            <w:r>
              <w:rPr>
                <w:rFonts w:ascii="Times New Roman" w:hAnsi="Times New Roman" w:cs="Times New Roman"/>
                <w:lang w:val="sr-Cyrl-RS"/>
              </w:rPr>
              <w:t>Ана Милчановић</w:t>
            </w:r>
          </w:p>
        </w:tc>
        <w:tc>
          <w:tcPr>
            <w:tcW w:w="1031" w:type="dxa"/>
            <w:shd w:val="clear" w:color="auto" w:fill="auto"/>
            <w:vAlign w:val="center"/>
          </w:tcPr>
          <w:p w14:paraId="3FF26A0B">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51DAF59F">
            <w:pPr>
              <w:pStyle w:val="20"/>
              <w:jc w:val="center"/>
              <w:rPr>
                <w:rFonts w:ascii="Times New Roman" w:hAnsi="Times New Roman" w:cs="Times New Roman"/>
                <w:lang w:val="sl-SI"/>
              </w:rPr>
            </w:pPr>
            <w:r>
              <w:rPr>
                <w:rFonts w:ascii="Times New Roman" w:hAnsi="Times New Roman" w:cs="Times New Roman"/>
                <w:lang w:val="sl-SI"/>
              </w:rPr>
              <w:t>VI1</w:t>
            </w:r>
            <w:r>
              <w:rPr>
                <w:rFonts w:ascii="Times New Roman" w:hAnsi="Times New Roman" w:cs="Times New Roman"/>
                <w:lang w:val="sr-Cyrl-RS"/>
              </w:rPr>
              <w:t xml:space="preserve">(1 </w:t>
            </w:r>
            <w:r>
              <w:rPr>
                <w:rFonts w:ascii="Times New Roman" w:hAnsi="Times New Roman" w:cs="Times New Roman"/>
                <w:lang w:val="sl-SI"/>
              </w:rPr>
              <w:t xml:space="preserve"> ОФА</w:t>
            </w:r>
            <w:r>
              <w:rPr>
                <w:rFonts w:ascii="Times New Roman" w:hAnsi="Times New Roman" w:cs="Times New Roman"/>
                <w:lang w:val="sr-Cyrl-RS"/>
              </w:rPr>
              <w:t xml:space="preserve"> )</w:t>
            </w:r>
            <w:r>
              <w:rPr>
                <w:rFonts w:ascii="Times New Roman" w:hAnsi="Times New Roman" w:cs="Times New Roman"/>
                <w:lang w:val="sl-SI"/>
              </w:rPr>
              <w:t>, VI</w:t>
            </w:r>
            <w:r>
              <w:rPr>
                <w:rFonts w:ascii="Times New Roman" w:hAnsi="Times New Roman" w:cs="Times New Roman"/>
                <w:lang w:val="sr-Cyrl-RS"/>
              </w:rPr>
              <w:t>2</w:t>
            </w:r>
            <w:r>
              <w:rPr>
                <w:rFonts w:ascii="Times New Roman" w:hAnsi="Times New Roman" w:cs="Times New Roman"/>
                <w:lang w:val="sl-SI"/>
              </w:rPr>
              <w:t>(1 ОФА)</w:t>
            </w:r>
          </w:p>
        </w:tc>
        <w:tc>
          <w:tcPr>
            <w:tcW w:w="2120" w:type="dxa"/>
            <w:shd w:val="clear" w:color="auto" w:fill="auto"/>
            <w:vAlign w:val="center"/>
          </w:tcPr>
          <w:p w14:paraId="580DB57E">
            <w:pPr>
              <w:pStyle w:val="20"/>
              <w:jc w:val="center"/>
              <w:rPr>
                <w:rFonts w:ascii="Times New Roman" w:hAnsi="Times New Roman" w:cs="Times New Roman"/>
                <w:lang w:val="sr-Cyrl-RS"/>
              </w:rPr>
            </w:pPr>
            <w:r>
              <w:rPr>
                <w:rFonts w:ascii="Times New Roman" w:hAnsi="Times New Roman" w:cs="Times New Roman"/>
                <w:lang w:val="sl-SI"/>
              </w:rPr>
              <w:t>V5</w:t>
            </w:r>
            <w:r>
              <w:rPr>
                <w:rFonts w:ascii="Times New Roman" w:hAnsi="Times New Roman" w:cs="Times New Roman"/>
                <w:lang w:val="sr-Cyrl-RS"/>
              </w:rPr>
              <w:t xml:space="preserve"> (1 ОФА), </w:t>
            </w:r>
            <w:r>
              <w:rPr>
                <w:rFonts w:ascii="Times New Roman" w:hAnsi="Times New Roman" w:cs="Times New Roman"/>
                <w:lang w:val="en-US"/>
              </w:rPr>
              <w:t xml:space="preserve"> VI5</w:t>
            </w:r>
            <w:r>
              <w:rPr>
                <w:rFonts w:ascii="Times New Roman" w:hAnsi="Times New Roman" w:cs="Times New Roman"/>
                <w:lang w:val="sr-Cyrl-RS"/>
              </w:rPr>
              <w:t xml:space="preserve"> (1 ОФА)</w:t>
            </w:r>
          </w:p>
        </w:tc>
        <w:tc>
          <w:tcPr>
            <w:tcW w:w="2403" w:type="dxa"/>
            <w:shd w:val="clear" w:color="auto" w:fill="auto"/>
            <w:vAlign w:val="center"/>
          </w:tcPr>
          <w:p w14:paraId="20F88FB9">
            <w:pPr>
              <w:pStyle w:val="20"/>
              <w:jc w:val="center"/>
              <w:rPr>
                <w:rFonts w:ascii="Times New Roman" w:hAnsi="Times New Roman" w:cs="Times New Roman"/>
                <w:lang w:val="en-US"/>
              </w:rPr>
            </w:pPr>
            <w:r>
              <w:rPr>
                <w:rFonts w:ascii="Times New Roman" w:hAnsi="Times New Roman" w:cs="Times New Roman"/>
                <w:lang w:val="en-US"/>
              </w:rPr>
              <w:t>V6</w:t>
            </w:r>
            <w:r>
              <w:rPr>
                <w:rFonts w:ascii="Times New Roman" w:hAnsi="Times New Roman" w:cs="Times New Roman"/>
                <w:lang w:val="sr-Cyrl-RS"/>
              </w:rPr>
              <w:t xml:space="preserve"> </w:t>
            </w:r>
            <w:r>
              <w:rPr>
                <w:rFonts w:ascii="Times New Roman" w:hAnsi="Times New Roman" w:cs="Times New Roman"/>
                <w:lang w:val="sl-SI"/>
              </w:rPr>
              <w:t>(1 ОФА)</w:t>
            </w:r>
            <w:r>
              <w:rPr>
                <w:rFonts w:ascii="Times New Roman" w:hAnsi="Times New Roman" w:cs="Times New Roman"/>
                <w:lang w:val="en-US"/>
              </w:rPr>
              <w:t>, VI6</w:t>
            </w:r>
            <w:r>
              <w:rPr>
                <w:rFonts w:ascii="Times New Roman" w:hAnsi="Times New Roman" w:cs="Times New Roman"/>
                <w:lang w:val="sr-Cyrl-RS"/>
              </w:rPr>
              <w:t xml:space="preserve"> (1 ОФА)</w:t>
            </w:r>
          </w:p>
        </w:tc>
        <w:tc>
          <w:tcPr>
            <w:tcW w:w="1779" w:type="dxa"/>
            <w:shd w:val="clear" w:color="auto" w:fill="auto"/>
            <w:vAlign w:val="center"/>
          </w:tcPr>
          <w:p w14:paraId="7AAE63BA">
            <w:pPr>
              <w:pStyle w:val="20"/>
              <w:jc w:val="center"/>
              <w:rPr>
                <w:rFonts w:ascii="Times New Roman" w:hAnsi="Times New Roman" w:cs="Times New Roman"/>
                <w:lang w:val="sr-Cyrl-RS"/>
              </w:rPr>
            </w:pPr>
            <w:r>
              <w:rPr>
                <w:rFonts w:ascii="Times New Roman" w:hAnsi="Times New Roman" w:cs="Times New Roman"/>
                <w:lang w:val="sr-Cyrl-RS"/>
              </w:rPr>
              <w:t>6</w:t>
            </w:r>
          </w:p>
        </w:tc>
      </w:tr>
      <w:tr w14:paraId="16019C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706" w:type="dxa"/>
            <w:shd w:val="clear" w:color="auto" w:fill="auto"/>
            <w:vAlign w:val="center"/>
          </w:tcPr>
          <w:p w14:paraId="76CD365E">
            <w:pPr>
              <w:pStyle w:val="20"/>
              <w:rPr>
                <w:rFonts w:ascii="Times New Roman" w:hAnsi="Times New Roman" w:cs="Times New Roman"/>
                <w:lang w:val="sr-Cyrl-CS"/>
              </w:rPr>
            </w:pPr>
            <w:r>
              <w:rPr>
                <w:rFonts w:ascii="Times New Roman" w:hAnsi="Times New Roman" w:cs="Times New Roman"/>
                <w:lang w:val="sr-Cyrl-CS"/>
              </w:rPr>
              <w:t>Марина Васковић</w:t>
            </w:r>
          </w:p>
        </w:tc>
        <w:tc>
          <w:tcPr>
            <w:tcW w:w="1031" w:type="dxa"/>
            <w:shd w:val="clear" w:color="auto" w:fill="auto"/>
            <w:vAlign w:val="center"/>
          </w:tcPr>
          <w:p w14:paraId="39ABBCF8">
            <w:pPr>
              <w:pStyle w:val="20"/>
              <w:jc w:val="center"/>
              <w:rPr>
                <w:rFonts w:ascii="Times New Roman" w:hAnsi="Times New Roman" w:cs="Times New Roman"/>
                <w:lang w:val="sr-Cyrl-RS"/>
              </w:rPr>
            </w:pPr>
            <w:r>
              <w:rPr>
                <w:rFonts w:ascii="Times New Roman" w:hAnsi="Times New Roman" w:cs="Times New Roman"/>
                <w:lang w:val="en-US"/>
              </w:rPr>
              <w:t>/</w:t>
            </w:r>
          </w:p>
        </w:tc>
        <w:tc>
          <w:tcPr>
            <w:tcW w:w="4664" w:type="dxa"/>
            <w:shd w:val="clear" w:color="auto" w:fill="auto"/>
            <w:vAlign w:val="center"/>
          </w:tcPr>
          <w:p w14:paraId="0C7D43A6">
            <w:pPr>
              <w:pStyle w:val="20"/>
              <w:jc w:val="center"/>
              <w:rPr>
                <w:rFonts w:ascii="Times New Roman" w:hAnsi="Times New Roman" w:cs="Times New Roman"/>
                <w:lang w:val="sr-Cyrl-RS"/>
              </w:rPr>
            </w:pPr>
            <w:r>
              <w:rPr>
                <w:rFonts w:ascii="Times New Roman" w:hAnsi="Times New Roman" w:cs="Times New Roman"/>
                <w:lang w:val="sl-SI"/>
              </w:rPr>
              <w:t>V</w:t>
            </w:r>
            <w:r>
              <w:rPr>
                <w:rFonts w:ascii="Times New Roman" w:hAnsi="Times New Roman" w:cs="Times New Roman"/>
                <w:lang w:val="sr-Cyrl-RS"/>
              </w:rPr>
              <w:t>1</w:t>
            </w:r>
            <w:r>
              <w:rPr>
                <w:rFonts w:ascii="Times New Roman" w:hAnsi="Times New Roman" w:cs="Times New Roman"/>
                <w:lang w:val="sl-SI"/>
              </w:rPr>
              <w:t>(</w:t>
            </w:r>
            <w:r>
              <w:rPr>
                <w:rFonts w:ascii="Times New Roman" w:hAnsi="Times New Roman" w:cs="Times New Roman"/>
                <w:lang w:val="sr-Cyrl-RS"/>
              </w:rPr>
              <w:t>1</w:t>
            </w:r>
            <w:r>
              <w:rPr>
                <w:rFonts w:ascii="Times New Roman" w:hAnsi="Times New Roman" w:cs="Times New Roman"/>
                <w:lang w:val="sl-SI"/>
              </w:rPr>
              <w:t xml:space="preserve"> </w:t>
            </w:r>
            <w:r>
              <w:rPr>
                <w:rFonts w:ascii="Times New Roman" w:hAnsi="Times New Roman" w:cs="Times New Roman"/>
                <w:lang w:val="sr-Cyrl-RS"/>
              </w:rPr>
              <w:t>ОФА</w:t>
            </w:r>
            <w:r>
              <w:rPr>
                <w:rFonts w:ascii="Times New Roman" w:hAnsi="Times New Roman" w:cs="Times New Roman"/>
                <w:lang w:val="sl-SI"/>
              </w:rPr>
              <w:t>)</w:t>
            </w:r>
            <w:r>
              <w:rPr>
                <w:rFonts w:ascii="Times New Roman" w:hAnsi="Times New Roman" w:cs="Times New Roman"/>
                <w:lang w:val="sr-Cyrl-RS"/>
              </w:rPr>
              <w:t>,</w:t>
            </w:r>
            <w:r>
              <w:rPr>
                <w:rFonts w:ascii="Times New Roman" w:hAnsi="Times New Roman" w:cs="Times New Roman"/>
                <w:lang w:val="sl-SI"/>
              </w:rPr>
              <w:t xml:space="preserve"> V2(</w:t>
            </w:r>
            <w:r>
              <w:rPr>
                <w:rFonts w:ascii="Times New Roman" w:hAnsi="Times New Roman" w:cs="Times New Roman"/>
                <w:lang w:val="sr-Cyrl-RS"/>
              </w:rPr>
              <w:t xml:space="preserve">1 </w:t>
            </w:r>
            <w:r>
              <w:rPr>
                <w:rFonts w:ascii="Times New Roman" w:hAnsi="Times New Roman" w:cs="Times New Roman"/>
                <w:lang w:val="sl-SI"/>
              </w:rPr>
              <w:t>ОФА</w:t>
            </w:r>
            <w:r>
              <w:rPr>
                <w:rFonts w:ascii="Times New Roman" w:hAnsi="Times New Roman" w:cs="Times New Roman"/>
                <w:lang w:val="sr-Cyrl-RS"/>
              </w:rPr>
              <w:t xml:space="preserve"> </w:t>
            </w:r>
            <w:r>
              <w:rPr>
                <w:rFonts w:ascii="Times New Roman" w:hAnsi="Times New Roman" w:cs="Times New Roman"/>
                <w:lang w:val="sl-SI"/>
              </w:rPr>
              <w:t>), V3</w:t>
            </w:r>
            <w:r>
              <w:rPr>
                <w:rFonts w:ascii="Times New Roman" w:hAnsi="Times New Roman" w:cs="Times New Roman"/>
                <w:lang w:val="sr-Cyrl-RS"/>
              </w:rPr>
              <w:t xml:space="preserve">(1 </w:t>
            </w:r>
            <w:r>
              <w:rPr>
                <w:rFonts w:ascii="Times New Roman" w:hAnsi="Times New Roman" w:cs="Times New Roman"/>
                <w:lang w:val="sl-SI"/>
              </w:rPr>
              <w:t>ОФА</w:t>
            </w:r>
            <w:r>
              <w:rPr>
                <w:rFonts w:ascii="Times New Roman" w:hAnsi="Times New Roman" w:cs="Times New Roman"/>
                <w:lang w:val="sr-Cyrl-RS"/>
              </w:rPr>
              <w:t>)</w:t>
            </w:r>
            <w:r>
              <w:rPr>
                <w:rFonts w:ascii="Times New Roman" w:hAnsi="Times New Roman" w:cs="Times New Roman"/>
                <w:lang w:val="sl-SI"/>
              </w:rPr>
              <w:t xml:space="preserve">, </w:t>
            </w:r>
          </w:p>
          <w:p w14:paraId="3C98EAB5">
            <w:pPr>
              <w:pStyle w:val="20"/>
              <w:jc w:val="center"/>
              <w:rPr>
                <w:rFonts w:ascii="Times New Roman" w:hAnsi="Times New Roman" w:cs="Times New Roman"/>
                <w:lang w:val="sr-Cyrl-RS"/>
              </w:rPr>
            </w:pPr>
            <w:r>
              <w:rPr>
                <w:rFonts w:ascii="Times New Roman" w:hAnsi="Times New Roman" w:cs="Times New Roman"/>
              </w:rPr>
              <w:t>V4</w:t>
            </w:r>
            <w:r>
              <w:rPr>
                <w:rFonts w:ascii="Times New Roman" w:hAnsi="Times New Roman" w:cs="Times New Roman"/>
                <w:lang w:val="sl-SI"/>
              </w:rPr>
              <w:t>(</w:t>
            </w:r>
            <w:r>
              <w:rPr>
                <w:rFonts w:ascii="Times New Roman" w:hAnsi="Times New Roman" w:cs="Times New Roman"/>
                <w:lang w:val="sr-Cyrl-RS"/>
              </w:rPr>
              <w:t>1 ОФА</w:t>
            </w:r>
            <w:r>
              <w:rPr>
                <w:rFonts w:ascii="Times New Roman" w:hAnsi="Times New Roman" w:cs="Times New Roman"/>
                <w:lang w:val="sl-SI"/>
              </w:rPr>
              <w:t>)</w:t>
            </w:r>
            <w:r>
              <w:rPr>
                <w:rFonts w:ascii="Times New Roman" w:hAnsi="Times New Roman" w:cs="Times New Roman"/>
                <w:lang w:val="sr-Cyrl-RS"/>
              </w:rPr>
              <w:t>,</w:t>
            </w:r>
            <w:r>
              <w:rPr>
                <w:rFonts w:ascii="Times New Roman" w:hAnsi="Times New Roman" w:cs="Times New Roman"/>
                <w:lang w:val="sl-SI"/>
              </w:rPr>
              <w:t xml:space="preserve"> VI3</w:t>
            </w:r>
            <w:r>
              <w:rPr>
                <w:rFonts w:ascii="Times New Roman" w:hAnsi="Times New Roman" w:cs="Times New Roman"/>
                <w:lang w:val="sr-Cyrl-RS"/>
              </w:rPr>
              <w:t xml:space="preserve">(1 ОФА), </w:t>
            </w:r>
            <w:r>
              <w:rPr>
                <w:rFonts w:ascii="Times New Roman" w:hAnsi="Times New Roman" w:cs="Times New Roman"/>
                <w:lang w:val="sl-SI"/>
              </w:rPr>
              <w:t>VI4</w:t>
            </w:r>
            <w:r>
              <w:rPr>
                <w:rFonts w:ascii="Times New Roman" w:hAnsi="Times New Roman" w:cs="Times New Roman"/>
                <w:lang w:val="sr-Cyrl-RS"/>
              </w:rPr>
              <w:t>(1 ОФА)</w:t>
            </w:r>
          </w:p>
        </w:tc>
        <w:tc>
          <w:tcPr>
            <w:tcW w:w="2120" w:type="dxa"/>
            <w:shd w:val="clear" w:color="auto" w:fill="auto"/>
            <w:vAlign w:val="center"/>
          </w:tcPr>
          <w:p w14:paraId="5170EC75">
            <w:pPr>
              <w:pStyle w:val="20"/>
              <w:jc w:val="center"/>
              <w:rPr>
                <w:rFonts w:ascii="Times New Roman" w:hAnsi="Times New Roman" w:cs="Times New Roman"/>
                <w:lang w:val="en-US"/>
              </w:rPr>
            </w:pPr>
          </w:p>
        </w:tc>
        <w:tc>
          <w:tcPr>
            <w:tcW w:w="2403" w:type="dxa"/>
            <w:shd w:val="clear" w:color="auto" w:fill="auto"/>
            <w:vAlign w:val="center"/>
          </w:tcPr>
          <w:p w14:paraId="742C2203">
            <w:pPr>
              <w:pStyle w:val="20"/>
              <w:jc w:val="center"/>
              <w:rPr>
                <w:rFonts w:ascii="Times New Roman" w:hAnsi="Times New Roman" w:cs="Times New Roman"/>
              </w:rPr>
            </w:pPr>
          </w:p>
        </w:tc>
        <w:tc>
          <w:tcPr>
            <w:tcW w:w="1779" w:type="dxa"/>
            <w:shd w:val="clear" w:color="auto" w:fill="auto"/>
            <w:vAlign w:val="center"/>
          </w:tcPr>
          <w:p w14:paraId="5C21C14D">
            <w:pPr>
              <w:pStyle w:val="20"/>
              <w:jc w:val="center"/>
              <w:rPr>
                <w:rFonts w:ascii="Times New Roman" w:hAnsi="Times New Roman" w:cs="Times New Roman"/>
                <w:lang w:val="sr-Cyrl-RS"/>
              </w:rPr>
            </w:pPr>
            <w:r>
              <w:rPr>
                <w:rFonts w:ascii="Times New Roman" w:hAnsi="Times New Roman" w:cs="Times New Roman"/>
                <w:lang w:val="sr-Cyrl-RS"/>
              </w:rPr>
              <w:t>6</w:t>
            </w:r>
          </w:p>
        </w:tc>
      </w:tr>
      <w:tr w14:paraId="229E1F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56E4CD20">
            <w:pPr>
              <w:pStyle w:val="20"/>
              <w:jc w:val="center"/>
              <w:rPr>
                <w:rFonts w:ascii="Times New Roman" w:hAnsi="Times New Roman" w:cs="Times New Roman"/>
                <w:lang w:val="sr-Cyrl-CS"/>
              </w:rPr>
            </w:pPr>
            <w:r>
              <w:rPr>
                <w:rFonts w:ascii="Times New Roman" w:hAnsi="Times New Roman" w:cs="Times New Roman"/>
                <w:lang w:val="sr-Cyrl-CS"/>
              </w:rPr>
              <w:t>ЛИКОВНА КУЛТУРА</w:t>
            </w:r>
          </w:p>
        </w:tc>
      </w:tr>
      <w:tr w14:paraId="61AADB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2706" w:type="dxa"/>
            <w:shd w:val="clear" w:color="auto" w:fill="auto"/>
            <w:vAlign w:val="center"/>
          </w:tcPr>
          <w:p w14:paraId="272BCB18">
            <w:pPr>
              <w:pStyle w:val="20"/>
              <w:rPr>
                <w:rFonts w:ascii="Times New Roman" w:hAnsi="Times New Roman" w:cs="Times New Roman"/>
                <w:lang w:val="sr-Cyrl-CS"/>
              </w:rPr>
            </w:pPr>
            <w:r>
              <w:rPr>
                <w:rFonts w:ascii="Times New Roman" w:hAnsi="Times New Roman" w:cs="Times New Roman"/>
                <w:lang w:val="sr-Cyrl-CS"/>
              </w:rPr>
              <w:t>Валерија Арсов</w:t>
            </w:r>
          </w:p>
        </w:tc>
        <w:tc>
          <w:tcPr>
            <w:tcW w:w="1031" w:type="dxa"/>
            <w:shd w:val="clear" w:color="auto" w:fill="auto"/>
            <w:vAlign w:val="center"/>
          </w:tcPr>
          <w:p w14:paraId="561B1DC7">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69522EC3">
            <w:pPr>
              <w:pStyle w:val="20"/>
              <w:jc w:val="center"/>
              <w:rPr>
                <w:rFonts w:ascii="Times New Roman" w:hAnsi="Times New Roman" w:cs="Times New Roman"/>
                <w:lang w:val="sl-SI"/>
              </w:rPr>
            </w:pPr>
            <w:r>
              <w:rPr>
                <w:rFonts w:ascii="Times New Roman" w:hAnsi="Times New Roman" w:cs="Times New Roman"/>
                <w:lang w:val="sl-SI"/>
              </w:rPr>
              <w:t>V1, V2, V3, V4, VI1, VI2, VI3, VI4, VII1, VII2, VII3, VII4,</w:t>
            </w:r>
            <w:r>
              <w:rPr>
                <w:rFonts w:ascii="Times New Roman" w:hAnsi="Times New Roman" w:cs="Times New Roman"/>
                <w:lang w:val="sr-Cyrl-RS"/>
              </w:rPr>
              <w:t xml:space="preserve"> </w:t>
            </w:r>
            <w:r>
              <w:rPr>
                <w:rFonts w:ascii="Times New Roman" w:hAnsi="Times New Roman" w:cs="Times New Roman"/>
                <w:lang w:val="sl-SI"/>
              </w:rPr>
              <w:t>VIII1, VIII2,</w:t>
            </w:r>
            <w:r>
              <w:rPr>
                <w:rFonts w:ascii="Times New Roman" w:hAnsi="Times New Roman" w:cs="Times New Roman"/>
                <w:lang w:val="sr-Cyrl-RS"/>
              </w:rPr>
              <w:t xml:space="preserve"> </w:t>
            </w:r>
            <w:r>
              <w:rPr>
                <w:rFonts w:ascii="Times New Roman" w:hAnsi="Times New Roman" w:cs="Times New Roman"/>
                <w:lang w:val="sl-SI"/>
              </w:rPr>
              <w:t>VIII3, VIII4,</w:t>
            </w:r>
          </w:p>
        </w:tc>
        <w:tc>
          <w:tcPr>
            <w:tcW w:w="2120" w:type="dxa"/>
            <w:shd w:val="clear" w:color="auto" w:fill="auto"/>
            <w:vAlign w:val="center"/>
          </w:tcPr>
          <w:p w14:paraId="10D8D605">
            <w:pPr>
              <w:pStyle w:val="20"/>
              <w:jc w:val="center"/>
              <w:rPr>
                <w:rFonts w:ascii="Times New Roman" w:hAnsi="Times New Roman" w:cs="Times New Roman"/>
                <w:lang w:val="sr-Cyrl-RS"/>
              </w:rPr>
            </w:pPr>
          </w:p>
        </w:tc>
        <w:tc>
          <w:tcPr>
            <w:tcW w:w="2403" w:type="dxa"/>
            <w:shd w:val="clear" w:color="auto" w:fill="auto"/>
            <w:vAlign w:val="center"/>
          </w:tcPr>
          <w:p w14:paraId="699735DC">
            <w:pPr>
              <w:pStyle w:val="20"/>
              <w:jc w:val="center"/>
              <w:rPr>
                <w:rFonts w:ascii="Times New Roman" w:hAnsi="Times New Roman" w:cs="Times New Roman"/>
                <w:lang w:val="sr-Cyrl-RS"/>
              </w:rPr>
            </w:pPr>
          </w:p>
        </w:tc>
        <w:tc>
          <w:tcPr>
            <w:tcW w:w="1779" w:type="dxa"/>
            <w:shd w:val="clear" w:color="auto" w:fill="auto"/>
            <w:vAlign w:val="center"/>
          </w:tcPr>
          <w:p w14:paraId="68FA3407">
            <w:pPr>
              <w:pStyle w:val="20"/>
              <w:jc w:val="center"/>
              <w:rPr>
                <w:rFonts w:ascii="Times New Roman" w:hAnsi="Times New Roman" w:cs="Times New Roman"/>
                <w:lang w:val="sr-Cyrl-RS"/>
              </w:rPr>
            </w:pPr>
            <w:r>
              <w:rPr>
                <w:rFonts w:ascii="Times New Roman" w:hAnsi="Times New Roman" w:cs="Times New Roman"/>
                <w:lang w:val="en-US"/>
              </w:rPr>
              <w:t>20</w:t>
            </w:r>
          </w:p>
        </w:tc>
      </w:tr>
      <w:tr w14:paraId="339B7B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706" w:type="dxa"/>
            <w:shd w:val="clear" w:color="auto" w:fill="auto"/>
            <w:vAlign w:val="center"/>
          </w:tcPr>
          <w:p w14:paraId="72A3E66E">
            <w:pPr>
              <w:pStyle w:val="20"/>
              <w:rPr>
                <w:rFonts w:ascii="Times New Roman" w:hAnsi="Times New Roman" w:cs="Times New Roman"/>
                <w:lang w:val="sr-Cyrl-CS"/>
              </w:rPr>
            </w:pPr>
            <w:r>
              <w:rPr>
                <w:rFonts w:ascii="Times New Roman" w:hAnsi="Times New Roman" w:cs="Times New Roman"/>
                <w:lang w:val="sr-Cyrl-CS"/>
              </w:rPr>
              <w:t>Војислав Недељковић</w:t>
            </w:r>
          </w:p>
        </w:tc>
        <w:tc>
          <w:tcPr>
            <w:tcW w:w="1031" w:type="dxa"/>
            <w:shd w:val="clear" w:color="auto" w:fill="auto"/>
            <w:vAlign w:val="center"/>
          </w:tcPr>
          <w:p w14:paraId="14CC0B71">
            <w:pPr>
              <w:pStyle w:val="20"/>
              <w:jc w:val="center"/>
              <w:rPr>
                <w:rFonts w:ascii="Times New Roman" w:hAnsi="Times New Roman" w:cs="Times New Roman"/>
                <w:lang w:val="en-US"/>
              </w:rPr>
            </w:pPr>
            <w:r>
              <w:rPr>
                <w:rFonts w:ascii="Times New Roman" w:hAnsi="Times New Roman" w:cs="Times New Roman"/>
                <w:lang w:val="en-US"/>
              </w:rPr>
              <w:t>VI</w:t>
            </w:r>
            <w:r>
              <w:rPr>
                <w:rFonts w:ascii="Times New Roman" w:hAnsi="Times New Roman" w:cs="Times New Roman"/>
              </w:rPr>
              <w:t>II</w:t>
            </w:r>
            <w:r>
              <w:rPr>
                <w:rFonts w:ascii="Times New Roman" w:hAnsi="Times New Roman" w:cs="Times New Roman"/>
                <w:lang w:val="en-US"/>
              </w:rPr>
              <w:t>5</w:t>
            </w:r>
          </w:p>
        </w:tc>
        <w:tc>
          <w:tcPr>
            <w:tcW w:w="4664" w:type="dxa"/>
            <w:shd w:val="clear" w:color="auto" w:fill="auto"/>
            <w:vAlign w:val="center"/>
          </w:tcPr>
          <w:p w14:paraId="72DF9CBA">
            <w:pPr>
              <w:pStyle w:val="20"/>
              <w:jc w:val="center"/>
              <w:rPr>
                <w:rFonts w:ascii="Times New Roman" w:hAnsi="Times New Roman" w:cs="Times New Roman"/>
                <w:lang w:val="sr-Latn-CS"/>
              </w:rPr>
            </w:pPr>
          </w:p>
        </w:tc>
        <w:tc>
          <w:tcPr>
            <w:tcW w:w="2120" w:type="dxa"/>
            <w:shd w:val="clear" w:color="auto" w:fill="auto"/>
            <w:vAlign w:val="center"/>
          </w:tcPr>
          <w:p w14:paraId="078C91FF">
            <w:pPr>
              <w:pStyle w:val="20"/>
              <w:jc w:val="center"/>
              <w:rPr>
                <w:rFonts w:ascii="Times New Roman" w:hAnsi="Times New Roman" w:cs="Times New Roman"/>
                <w:lang w:val="sl-SI"/>
              </w:rPr>
            </w:pPr>
            <w:r>
              <w:rPr>
                <w:rFonts w:ascii="Times New Roman" w:hAnsi="Times New Roman" w:cs="Times New Roman"/>
                <w:lang w:val="sl-SI"/>
              </w:rPr>
              <w:t>V5, VI5, VII5, VIII5</w:t>
            </w:r>
          </w:p>
        </w:tc>
        <w:tc>
          <w:tcPr>
            <w:tcW w:w="2403" w:type="dxa"/>
            <w:shd w:val="clear" w:color="auto" w:fill="auto"/>
            <w:vAlign w:val="center"/>
          </w:tcPr>
          <w:p w14:paraId="36C99205">
            <w:pPr>
              <w:pStyle w:val="20"/>
              <w:jc w:val="center"/>
              <w:rPr>
                <w:rFonts w:ascii="Times New Roman" w:hAnsi="Times New Roman" w:cs="Times New Roman"/>
                <w:lang w:val="sl-SI"/>
              </w:rPr>
            </w:pPr>
            <w:r>
              <w:rPr>
                <w:rFonts w:ascii="Times New Roman" w:hAnsi="Times New Roman" w:cs="Times New Roman"/>
                <w:lang w:val="sl-SI"/>
              </w:rPr>
              <w:t>V6, VI6, VII6, VIII6</w:t>
            </w:r>
          </w:p>
        </w:tc>
        <w:tc>
          <w:tcPr>
            <w:tcW w:w="1779" w:type="dxa"/>
            <w:shd w:val="clear" w:color="auto" w:fill="auto"/>
            <w:vAlign w:val="center"/>
          </w:tcPr>
          <w:p w14:paraId="6DF38E00">
            <w:pPr>
              <w:pStyle w:val="20"/>
              <w:jc w:val="center"/>
              <w:rPr>
                <w:rFonts w:ascii="Times New Roman" w:hAnsi="Times New Roman" w:cs="Times New Roman"/>
                <w:lang w:val="sl-SI"/>
              </w:rPr>
            </w:pPr>
            <w:r>
              <w:rPr>
                <w:rFonts w:ascii="Times New Roman" w:hAnsi="Times New Roman" w:cs="Times New Roman"/>
                <w:lang w:val="sl-SI"/>
              </w:rPr>
              <w:t>10</w:t>
            </w:r>
          </w:p>
        </w:tc>
      </w:tr>
      <w:tr w14:paraId="5E1F03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6ECD8973">
            <w:pPr>
              <w:pStyle w:val="20"/>
              <w:jc w:val="center"/>
              <w:rPr>
                <w:rFonts w:ascii="Times New Roman" w:hAnsi="Times New Roman" w:cs="Times New Roman"/>
                <w:lang w:val="sr-Cyrl-CS"/>
              </w:rPr>
            </w:pPr>
            <w:r>
              <w:rPr>
                <w:rFonts w:ascii="Times New Roman" w:hAnsi="Times New Roman" w:cs="Times New Roman"/>
                <w:lang w:val="sr-Cyrl-CS"/>
              </w:rPr>
              <w:t>МУЗИЧКА КУЛТУРА</w:t>
            </w:r>
          </w:p>
        </w:tc>
      </w:tr>
      <w:tr w14:paraId="45C601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706" w:type="dxa"/>
            <w:shd w:val="clear" w:color="auto" w:fill="auto"/>
            <w:vAlign w:val="center"/>
          </w:tcPr>
          <w:p w14:paraId="66C8CB1A">
            <w:pPr>
              <w:pStyle w:val="20"/>
              <w:rPr>
                <w:rFonts w:ascii="Times New Roman" w:hAnsi="Times New Roman" w:cs="Times New Roman"/>
                <w:lang w:val="sr-Cyrl-CS"/>
              </w:rPr>
            </w:pPr>
          </w:p>
          <w:p w14:paraId="40249FC7">
            <w:pPr>
              <w:pStyle w:val="20"/>
              <w:rPr>
                <w:rFonts w:ascii="Times New Roman" w:hAnsi="Times New Roman" w:cs="Times New Roman"/>
                <w:lang w:val="sr-Cyrl-CS"/>
              </w:rPr>
            </w:pPr>
            <w:r>
              <w:rPr>
                <w:rFonts w:ascii="Times New Roman" w:hAnsi="Times New Roman" w:cs="Times New Roman"/>
                <w:lang w:val="sr-Cyrl-CS"/>
              </w:rPr>
              <w:t>Милан Златковић</w:t>
            </w:r>
          </w:p>
        </w:tc>
        <w:tc>
          <w:tcPr>
            <w:tcW w:w="1031" w:type="dxa"/>
            <w:shd w:val="clear" w:color="auto" w:fill="auto"/>
            <w:vAlign w:val="center"/>
          </w:tcPr>
          <w:p w14:paraId="58126E62">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56217E51">
            <w:pPr>
              <w:pStyle w:val="20"/>
              <w:jc w:val="center"/>
              <w:rPr>
                <w:rFonts w:ascii="Times New Roman" w:hAnsi="Times New Roman" w:cs="Times New Roman"/>
                <w:lang w:val="sl-SI"/>
              </w:rPr>
            </w:pPr>
            <w:r>
              <w:rPr>
                <w:rFonts w:ascii="Times New Roman" w:hAnsi="Times New Roman" w:cs="Times New Roman"/>
                <w:lang w:val="sl-SI"/>
              </w:rPr>
              <w:t>V1,</w:t>
            </w:r>
            <w:r>
              <w:rPr>
                <w:rFonts w:ascii="Times New Roman" w:hAnsi="Times New Roman" w:cs="Times New Roman"/>
                <w:lang w:val="sr-Cyrl-RS"/>
              </w:rPr>
              <w:t xml:space="preserve"> </w:t>
            </w:r>
            <w:r>
              <w:rPr>
                <w:rFonts w:ascii="Times New Roman" w:hAnsi="Times New Roman" w:cs="Times New Roman"/>
                <w:lang w:val="sl-SI"/>
              </w:rPr>
              <w:t>V2, V3, V4</w:t>
            </w:r>
            <w:r>
              <w:rPr>
                <w:rFonts w:ascii="Times New Roman" w:hAnsi="Times New Roman" w:cs="Times New Roman"/>
                <w:lang w:val="sr-Cyrl-RS"/>
              </w:rPr>
              <w:t xml:space="preserve">, </w:t>
            </w:r>
            <w:r>
              <w:rPr>
                <w:rFonts w:ascii="Times New Roman" w:hAnsi="Times New Roman" w:cs="Times New Roman"/>
                <w:lang w:val="sl-SI"/>
              </w:rPr>
              <w:t>VI1, VI2, VI3, VI4, VII1,VII2, VII3, VII4, VIII1, VIII2, VIII3, VIII4</w:t>
            </w:r>
          </w:p>
        </w:tc>
        <w:tc>
          <w:tcPr>
            <w:tcW w:w="2120" w:type="dxa"/>
            <w:shd w:val="clear" w:color="auto" w:fill="auto"/>
            <w:vAlign w:val="center"/>
          </w:tcPr>
          <w:p w14:paraId="5DF7C5A9">
            <w:pPr>
              <w:pStyle w:val="20"/>
              <w:jc w:val="center"/>
              <w:rPr>
                <w:rFonts w:ascii="Times New Roman" w:hAnsi="Times New Roman" w:cs="Times New Roman"/>
                <w:lang w:val="sr-Cyrl-CS"/>
              </w:rPr>
            </w:pPr>
          </w:p>
        </w:tc>
        <w:tc>
          <w:tcPr>
            <w:tcW w:w="2403" w:type="dxa"/>
            <w:shd w:val="clear" w:color="auto" w:fill="auto"/>
            <w:vAlign w:val="center"/>
          </w:tcPr>
          <w:p w14:paraId="0566D53E">
            <w:pPr>
              <w:pStyle w:val="20"/>
              <w:jc w:val="center"/>
              <w:rPr>
                <w:rFonts w:ascii="Times New Roman" w:hAnsi="Times New Roman" w:cs="Times New Roman"/>
                <w:lang w:val="sr-Cyrl-CS"/>
              </w:rPr>
            </w:pPr>
          </w:p>
        </w:tc>
        <w:tc>
          <w:tcPr>
            <w:tcW w:w="1779" w:type="dxa"/>
            <w:shd w:val="clear" w:color="auto" w:fill="auto"/>
            <w:vAlign w:val="center"/>
          </w:tcPr>
          <w:p w14:paraId="550F4DC4">
            <w:pPr>
              <w:pStyle w:val="20"/>
              <w:jc w:val="center"/>
              <w:rPr>
                <w:rFonts w:ascii="Times New Roman" w:hAnsi="Times New Roman" w:cs="Times New Roman"/>
                <w:lang w:val="sl-SI"/>
              </w:rPr>
            </w:pPr>
          </w:p>
          <w:p w14:paraId="4727326B">
            <w:pPr>
              <w:pStyle w:val="20"/>
              <w:jc w:val="center"/>
              <w:rPr>
                <w:rFonts w:ascii="Times New Roman" w:hAnsi="Times New Roman" w:cs="Times New Roman"/>
                <w:lang w:val="sl-SI"/>
              </w:rPr>
            </w:pPr>
            <w:r>
              <w:rPr>
                <w:rFonts w:ascii="Times New Roman" w:hAnsi="Times New Roman" w:cs="Times New Roman"/>
                <w:lang w:val="sl-SI"/>
              </w:rPr>
              <w:t>20</w:t>
            </w:r>
          </w:p>
        </w:tc>
      </w:tr>
      <w:tr w14:paraId="62D46C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706" w:type="dxa"/>
            <w:shd w:val="clear" w:color="auto" w:fill="auto"/>
            <w:vAlign w:val="center"/>
          </w:tcPr>
          <w:p w14:paraId="582207F6">
            <w:pPr>
              <w:pStyle w:val="20"/>
              <w:rPr>
                <w:rFonts w:ascii="Times New Roman" w:hAnsi="Times New Roman" w:cs="Times New Roman"/>
                <w:lang w:val="sr-Cyrl-CS"/>
              </w:rPr>
            </w:pPr>
            <w:r>
              <w:rPr>
                <w:rFonts w:ascii="Times New Roman" w:hAnsi="Times New Roman" w:cs="Times New Roman"/>
                <w:lang w:val="sr-Cyrl-CS"/>
              </w:rPr>
              <w:t>Ивона Даниловић</w:t>
            </w:r>
          </w:p>
        </w:tc>
        <w:tc>
          <w:tcPr>
            <w:tcW w:w="1031" w:type="dxa"/>
            <w:shd w:val="clear" w:color="auto" w:fill="auto"/>
            <w:vAlign w:val="center"/>
          </w:tcPr>
          <w:p w14:paraId="2C985ED5">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6C7ACB85">
            <w:pPr>
              <w:pStyle w:val="20"/>
              <w:jc w:val="center"/>
              <w:rPr>
                <w:rFonts w:ascii="Times New Roman" w:hAnsi="Times New Roman" w:cs="Times New Roman"/>
              </w:rPr>
            </w:pPr>
          </w:p>
        </w:tc>
        <w:tc>
          <w:tcPr>
            <w:tcW w:w="2120" w:type="dxa"/>
            <w:shd w:val="clear" w:color="auto" w:fill="auto"/>
            <w:vAlign w:val="center"/>
          </w:tcPr>
          <w:p w14:paraId="3DDEABB9">
            <w:pPr>
              <w:pStyle w:val="20"/>
              <w:jc w:val="center"/>
              <w:rPr>
                <w:rFonts w:ascii="Times New Roman" w:hAnsi="Times New Roman" w:cs="Times New Roman"/>
                <w:lang w:val="sl-SI"/>
              </w:rPr>
            </w:pPr>
            <w:r>
              <w:rPr>
                <w:rFonts w:ascii="Times New Roman" w:hAnsi="Times New Roman" w:cs="Times New Roman"/>
                <w:lang w:val="sl-SI"/>
              </w:rPr>
              <w:t>V5, VI5, VII5, VIII5</w:t>
            </w:r>
          </w:p>
        </w:tc>
        <w:tc>
          <w:tcPr>
            <w:tcW w:w="2403" w:type="dxa"/>
            <w:shd w:val="clear" w:color="auto" w:fill="auto"/>
            <w:vAlign w:val="center"/>
          </w:tcPr>
          <w:p w14:paraId="226E9C2B">
            <w:pPr>
              <w:pStyle w:val="20"/>
              <w:jc w:val="center"/>
              <w:rPr>
                <w:rFonts w:ascii="Times New Roman" w:hAnsi="Times New Roman" w:cs="Times New Roman"/>
                <w:lang w:val="sl-SI"/>
              </w:rPr>
            </w:pPr>
            <w:r>
              <w:rPr>
                <w:rFonts w:ascii="Times New Roman" w:hAnsi="Times New Roman" w:cs="Times New Roman"/>
                <w:lang w:val="sl-SI"/>
              </w:rPr>
              <w:t>VIII6</w:t>
            </w:r>
          </w:p>
        </w:tc>
        <w:tc>
          <w:tcPr>
            <w:tcW w:w="1779" w:type="dxa"/>
            <w:shd w:val="clear" w:color="auto" w:fill="auto"/>
            <w:vAlign w:val="center"/>
          </w:tcPr>
          <w:p w14:paraId="0869EDCC">
            <w:pPr>
              <w:pStyle w:val="20"/>
              <w:jc w:val="center"/>
              <w:rPr>
                <w:rFonts w:ascii="Times New Roman" w:hAnsi="Times New Roman" w:cs="Times New Roman"/>
                <w:lang w:val="sl-SI"/>
              </w:rPr>
            </w:pPr>
            <w:r>
              <w:rPr>
                <w:rFonts w:ascii="Times New Roman" w:hAnsi="Times New Roman" w:cs="Times New Roman"/>
                <w:lang w:val="sl-SI"/>
              </w:rPr>
              <w:t>6</w:t>
            </w:r>
          </w:p>
        </w:tc>
      </w:tr>
      <w:tr w14:paraId="2CB129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0A489AA1">
            <w:pPr>
              <w:pStyle w:val="20"/>
              <w:rPr>
                <w:rFonts w:ascii="Times New Roman" w:hAnsi="Times New Roman" w:cs="Times New Roman"/>
                <w:lang w:val="sr-Cyrl-RS"/>
              </w:rPr>
            </w:pPr>
            <w:r>
              <w:rPr>
                <w:rFonts w:ascii="Times New Roman" w:hAnsi="Times New Roman" w:cs="Times New Roman"/>
                <w:lang w:val="en-US"/>
              </w:rPr>
              <w:t>Н</w:t>
            </w:r>
            <w:r>
              <w:rPr>
                <w:rFonts w:ascii="Times New Roman" w:hAnsi="Times New Roman" w:cs="Times New Roman"/>
                <w:lang w:val="sr-Cyrl-RS"/>
              </w:rPr>
              <w:t>икола Радојевић</w:t>
            </w:r>
          </w:p>
        </w:tc>
        <w:tc>
          <w:tcPr>
            <w:tcW w:w="1031" w:type="dxa"/>
            <w:shd w:val="clear" w:color="auto" w:fill="auto"/>
            <w:vAlign w:val="center"/>
          </w:tcPr>
          <w:p w14:paraId="1E60D6C0">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041B4970">
            <w:pPr>
              <w:pStyle w:val="20"/>
              <w:jc w:val="center"/>
              <w:rPr>
                <w:rFonts w:ascii="Times New Roman" w:hAnsi="Times New Roman" w:cs="Times New Roman"/>
                <w:lang w:val="sl-SI"/>
              </w:rPr>
            </w:pPr>
          </w:p>
        </w:tc>
        <w:tc>
          <w:tcPr>
            <w:tcW w:w="2120" w:type="dxa"/>
            <w:shd w:val="clear" w:color="auto" w:fill="auto"/>
            <w:vAlign w:val="center"/>
          </w:tcPr>
          <w:p w14:paraId="25DCFE51">
            <w:pPr>
              <w:pStyle w:val="20"/>
              <w:jc w:val="center"/>
              <w:rPr>
                <w:rFonts w:ascii="Times New Roman" w:hAnsi="Times New Roman" w:cs="Times New Roman"/>
                <w:lang w:val="sl-SI"/>
              </w:rPr>
            </w:pPr>
          </w:p>
        </w:tc>
        <w:tc>
          <w:tcPr>
            <w:tcW w:w="2403" w:type="dxa"/>
            <w:shd w:val="clear" w:color="auto" w:fill="auto"/>
            <w:vAlign w:val="center"/>
          </w:tcPr>
          <w:p w14:paraId="2A153ED8">
            <w:pPr>
              <w:pStyle w:val="20"/>
              <w:jc w:val="center"/>
              <w:rPr>
                <w:rFonts w:ascii="Times New Roman" w:hAnsi="Times New Roman" w:cs="Times New Roman"/>
                <w:lang w:val="sl-SI"/>
              </w:rPr>
            </w:pPr>
            <w:r>
              <w:rPr>
                <w:rFonts w:ascii="Times New Roman" w:hAnsi="Times New Roman" w:cs="Times New Roman"/>
                <w:lang w:val="sl-SI"/>
              </w:rPr>
              <w:t>V6, VI6, VII6,</w:t>
            </w:r>
          </w:p>
        </w:tc>
        <w:tc>
          <w:tcPr>
            <w:tcW w:w="1779" w:type="dxa"/>
            <w:shd w:val="clear" w:color="auto" w:fill="auto"/>
            <w:vAlign w:val="center"/>
          </w:tcPr>
          <w:p w14:paraId="0C18C102">
            <w:pPr>
              <w:pStyle w:val="20"/>
              <w:jc w:val="center"/>
              <w:rPr>
                <w:rFonts w:ascii="Times New Roman" w:hAnsi="Times New Roman" w:cs="Times New Roman"/>
                <w:lang w:val="sl-SI"/>
              </w:rPr>
            </w:pPr>
            <w:r>
              <w:rPr>
                <w:rFonts w:ascii="Times New Roman" w:hAnsi="Times New Roman" w:cs="Times New Roman"/>
                <w:lang w:val="sl-SI"/>
              </w:rPr>
              <w:t>4</w:t>
            </w:r>
          </w:p>
        </w:tc>
      </w:tr>
      <w:tr w14:paraId="6D2EF2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39A2FF8">
            <w:pPr>
              <w:pStyle w:val="20"/>
              <w:jc w:val="center"/>
              <w:rPr>
                <w:rFonts w:ascii="Times New Roman" w:hAnsi="Times New Roman" w:cs="Times New Roman"/>
                <w:lang w:val="sr-Cyrl-CS"/>
              </w:rPr>
            </w:pPr>
            <w:r>
              <w:rPr>
                <w:rFonts w:ascii="Times New Roman" w:hAnsi="Times New Roman" w:cs="Times New Roman"/>
                <w:lang w:val="sr-Cyrl-CS"/>
              </w:rPr>
              <w:t>ГРАЂАНСКО ВАСПИТАЊЕ</w:t>
            </w:r>
          </w:p>
        </w:tc>
      </w:tr>
      <w:tr w14:paraId="12F51D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3D17BF7A">
            <w:pPr>
              <w:pStyle w:val="20"/>
              <w:rPr>
                <w:rFonts w:ascii="Times New Roman" w:hAnsi="Times New Roman" w:cs="Times New Roman"/>
                <w:lang w:val="sr-Cyrl-CS"/>
              </w:rPr>
            </w:pPr>
            <w:r>
              <w:rPr>
                <w:rFonts w:ascii="Times New Roman" w:hAnsi="Times New Roman" w:cs="Times New Roman"/>
                <w:lang w:val="sr-Cyrl-CS"/>
              </w:rPr>
              <w:t>Драгана Станковић</w:t>
            </w:r>
          </w:p>
        </w:tc>
        <w:tc>
          <w:tcPr>
            <w:tcW w:w="1031" w:type="dxa"/>
            <w:shd w:val="clear" w:color="auto" w:fill="auto"/>
            <w:vAlign w:val="center"/>
          </w:tcPr>
          <w:p w14:paraId="531990D9">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16D6B365">
            <w:pPr>
              <w:pStyle w:val="20"/>
              <w:jc w:val="center"/>
              <w:rPr>
                <w:rFonts w:ascii="Times New Roman" w:hAnsi="Times New Roman" w:cs="Times New Roman"/>
                <w:lang w:val="sr-Cyrl-RS"/>
              </w:rPr>
            </w:pPr>
            <w:r>
              <w:rPr>
                <w:rFonts w:ascii="Times New Roman" w:hAnsi="Times New Roman" w:cs="Times New Roman"/>
                <w:lang w:val="en-US"/>
              </w:rPr>
              <w:t>VI3</w:t>
            </w:r>
          </w:p>
        </w:tc>
        <w:tc>
          <w:tcPr>
            <w:tcW w:w="2120" w:type="dxa"/>
            <w:shd w:val="clear" w:color="auto" w:fill="auto"/>
            <w:vAlign w:val="center"/>
          </w:tcPr>
          <w:p w14:paraId="45ACE602">
            <w:pPr>
              <w:pStyle w:val="20"/>
              <w:jc w:val="center"/>
              <w:rPr>
                <w:rFonts w:ascii="Times New Roman" w:hAnsi="Times New Roman" w:cs="Times New Roman"/>
              </w:rPr>
            </w:pPr>
          </w:p>
        </w:tc>
        <w:tc>
          <w:tcPr>
            <w:tcW w:w="2403" w:type="dxa"/>
            <w:shd w:val="clear" w:color="auto" w:fill="auto"/>
            <w:vAlign w:val="center"/>
          </w:tcPr>
          <w:p w14:paraId="1500BD09">
            <w:pPr>
              <w:pStyle w:val="20"/>
              <w:jc w:val="center"/>
              <w:rPr>
                <w:rFonts w:ascii="Times New Roman" w:hAnsi="Times New Roman" w:cs="Times New Roman"/>
                <w:lang w:val="sr-Cyrl-RS"/>
              </w:rPr>
            </w:pPr>
          </w:p>
        </w:tc>
        <w:tc>
          <w:tcPr>
            <w:tcW w:w="1779" w:type="dxa"/>
            <w:shd w:val="clear" w:color="auto" w:fill="auto"/>
            <w:vAlign w:val="center"/>
          </w:tcPr>
          <w:p w14:paraId="5860C1BC">
            <w:pPr>
              <w:pStyle w:val="20"/>
              <w:jc w:val="center"/>
              <w:rPr>
                <w:rFonts w:ascii="Times New Roman" w:hAnsi="Times New Roman" w:cs="Times New Roman"/>
              </w:rPr>
            </w:pPr>
            <w:r>
              <w:rPr>
                <w:rFonts w:ascii="Times New Roman" w:hAnsi="Times New Roman" w:cs="Times New Roman"/>
              </w:rPr>
              <w:t>1</w:t>
            </w:r>
          </w:p>
        </w:tc>
      </w:tr>
      <w:tr w14:paraId="29FEE9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60747158">
            <w:pPr>
              <w:pStyle w:val="20"/>
              <w:rPr>
                <w:rFonts w:ascii="Times New Roman" w:hAnsi="Times New Roman" w:cs="Times New Roman"/>
                <w:lang w:val="sr-Cyrl-RS"/>
              </w:rPr>
            </w:pPr>
            <w:r>
              <w:rPr>
                <w:rFonts w:ascii="Times New Roman" w:hAnsi="Times New Roman" w:cs="Times New Roman"/>
                <w:lang w:val="sr-Cyrl-RS"/>
              </w:rPr>
              <w:t>Марина Миливојевић</w:t>
            </w:r>
          </w:p>
        </w:tc>
        <w:tc>
          <w:tcPr>
            <w:tcW w:w="1031" w:type="dxa"/>
            <w:shd w:val="clear" w:color="auto" w:fill="auto"/>
            <w:vAlign w:val="center"/>
          </w:tcPr>
          <w:p w14:paraId="6E2D20C5">
            <w:pPr>
              <w:pStyle w:val="20"/>
              <w:jc w:val="center"/>
              <w:rPr>
                <w:rFonts w:ascii="Times New Roman" w:hAnsi="Times New Roman" w:cs="Times New Roman"/>
                <w:lang w:val="sr-Cyrl-RS"/>
              </w:rPr>
            </w:pPr>
            <w:r>
              <w:rPr>
                <w:rFonts w:ascii="Times New Roman" w:hAnsi="Times New Roman" w:cs="Times New Roman"/>
                <w:lang w:val="sl-SI"/>
              </w:rPr>
              <w:t>VII5</w:t>
            </w:r>
          </w:p>
        </w:tc>
        <w:tc>
          <w:tcPr>
            <w:tcW w:w="4664" w:type="dxa"/>
            <w:shd w:val="clear" w:color="auto" w:fill="auto"/>
            <w:vAlign w:val="center"/>
          </w:tcPr>
          <w:p w14:paraId="544F23AB">
            <w:pPr>
              <w:pStyle w:val="20"/>
              <w:jc w:val="center"/>
              <w:rPr>
                <w:rFonts w:ascii="Times New Roman" w:hAnsi="Times New Roman" w:cs="Times New Roman"/>
                <w:lang w:val="sr-Cyrl-RS"/>
              </w:rPr>
            </w:pPr>
          </w:p>
        </w:tc>
        <w:tc>
          <w:tcPr>
            <w:tcW w:w="2120" w:type="dxa"/>
            <w:shd w:val="clear" w:color="auto" w:fill="auto"/>
            <w:vAlign w:val="center"/>
          </w:tcPr>
          <w:p w14:paraId="7B184BEE">
            <w:pPr>
              <w:pStyle w:val="20"/>
              <w:jc w:val="center"/>
              <w:rPr>
                <w:rFonts w:ascii="Times New Roman" w:hAnsi="Times New Roman" w:cs="Times New Roman"/>
                <w:lang w:val="en-US"/>
              </w:rPr>
            </w:pPr>
            <w:r>
              <w:rPr>
                <w:rFonts w:ascii="Times New Roman" w:hAnsi="Times New Roman" w:cs="Times New Roman"/>
                <w:lang w:val="sl-SI"/>
              </w:rPr>
              <w:t>VII5</w:t>
            </w:r>
          </w:p>
        </w:tc>
        <w:tc>
          <w:tcPr>
            <w:tcW w:w="2403" w:type="dxa"/>
            <w:shd w:val="clear" w:color="auto" w:fill="auto"/>
            <w:vAlign w:val="center"/>
          </w:tcPr>
          <w:p w14:paraId="6E25F07B">
            <w:pPr>
              <w:pStyle w:val="20"/>
              <w:jc w:val="center"/>
              <w:rPr>
                <w:rFonts w:ascii="Times New Roman" w:hAnsi="Times New Roman" w:cs="Times New Roman"/>
                <w:lang w:val="en-US"/>
              </w:rPr>
            </w:pPr>
          </w:p>
        </w:tc>
        <w:tc>
          <w:tcPr>
            <w:tcW w:w="1779" w:type="dxa"/>
            <w:shd w:val="clear" w:color="auto" w:fill="auto"/>
            <w:vAlign w:val="center"/>
          </w:tcPr>
          <w:p w14:paraId="408784D0">
            <w:pPr>
              <w:pStyle w:val="20"/>
              <w:jc w:val="center"/>
              <w:rPr>
                <w:rFonts w:ascii="Times New Roman" w:hAnsi="Times New Roman" w:cs="Times New Roman"/>
              </w:rPr>
            </w:pPr>
            <w:r>
              <w:rPr>
                <w:rFonts w:ascii="Times New Roman" w:hAnsi="Times New Roman" w:cs="Times New Roman"/>
              </w:rPr>
              <w:t>1</w:t>
            </w:r>
          </w:p>
        </w:tc>
      </w:tr>
      <w:tr w14:paraId="189711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345D206">
            <w:pPr>
              <w:pStyle w:val="20"/>
              <w:jc w:val="center"/>
              <w:rPr>
                <w:rFonts w:ascii="Times New Roman" w:hAnsi="Times New Roman" w:cs="Times New Roman"/>
                <w:lang w:val="sr-Cyrl-CS"/>
              </w:rPr>
            </w:pPr>
            <w:r>
              <w:rPr>
                <w:rFonts w:ascii="Times New Roman" w:hAnsi="Times New Roman" w:cs="Times New Roman"/>
                <w:lang w:val="sr-Cyrl-CS"/>
              </w:rPr>
              <w:t>ВЕРСКА НАСТАВА</w:t>
            </w:r>
          </w:p>
        </w:tc>
      </w:tr>
      <w:tr w14:paraId="6A677A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shd w:val="clear" w:color="auto" w:fill="auto"/>
            <w:vAlign w:val="center"/>
          </w:tcPr>
          <w:p w14:paraId="7681E6D0">
            <w:pPr>
              <w:pStyle w:val="20"/>
              <w:rPr>
                <w:rFonts w:ascii="Times New Roman" w:hAnsi="Times New Roman" w:cs="Times New Roman"/>
                <w:lang w:val="sr-Cyrl-CS"/>
              </w:rPr>
            </w:pPr>
            <w:r>
              <w:rPr>
                <w:rFonts w:ascii="Times New Roman" w:hAnsi="Times New Roman" w:cs="Times New Roman"/>
                <w:lang w:val="sr-Cyrl-CS"/>
              </w:rPr>
              <w:t>Саша Варагић</w:t>
            </w:r>
          </w:p>
        </w:tc>
        <w:tc>
          <w:tcPr>
            <w:tcW w:w="1031" w:type="dxa"/>
            <w:shd w:val="clear" w:color="auto" w:fill="auto"/>
            <w:vAlign w:val="center"/>
          </w:tcPr>
          <w:p w14:paraId="7080A515">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124A09A6">
            <w:pPr>
              <w:pStyle w:val="20"/>
              <w:jc w:val="center"/>
              <w:rPr>
                <w:rFonts w:ascii="Times New Roman" w:hAnsi="Times New Roman" w:cs="Times New Roman"/>
                <w:lang w:val="sl-SI"/>
              </w:rPr>
            </w:pPr>
            <w:r>
              <w:rPr>
                <w:rFonts w:ascii="Times New Roman" w:hAnsi="Times New Roman" w:cs="Times New Roman"/>
                <w:lang w:val="sl-SI"/>
              </w:rPr>
              <w:t xml:space="preserve">VI1, VI2, </w:t>
            </w:r>
            <w:r>
              <w:rPr>
                <w:rFonts w:ascii="Times New Roman" w:hAnsi="Times New Roman" w:cs="Times New Roman"/>
              </w:rPr>
              <w:t>VI3,</w:t>
            </w:r>
            <w:r>
              <w:rPr>
                <w:rFonts w:ascii="Times New Roman" w:hAnsi="Times New Roman" w:cs="Times New Roman"/>
                <w:lang w:val="sl-SI"/>
              </w:rPr>
              <w:t xml:space="preserve"> VI4,  VII1,  VII2</w:t>
            </w:r>
            <w:r>
              <w:rPr>
                <w:rFonts w:ascii="Times New Roman" w:hAnsi="Times New Roman" w:cs="Times New Roman"/>
                <w:lang w:val="sr-Cyrl-RS"/>
              </w:rPr>
              <w:t>,</w:t>
            </w:r>
            <w:r>
              <w:rPr>
                <w:rFonts w:ascii="Times New Roman" w:hAnsi="Times New Roman" w:cs="Times New Roman"/>
                <w:lang w:val="sl-SI"/>
              </w:rPr>
              <w:t xml:space="preserve"> VII3</w:t>
            </w:r>
            <w:r>
              <w:rPr>
                <w:rFonts w:ascii="Times New Roman" w:hAnsi="Times New Roman" w:cs="Times New Roman"/>
                <w:lang w:val="sr-Cyrl-RS"/>
              </w:rPr>
              <w:t>,</w:t>
            </w:r>
            <w:r>
              <w:rPr>
                <w:rFonts w:ascii="Times New Roman" w:hAnsi="Times New Roman" w:cs="Times New Roman"/>
              </w:rPr>
              <w:t xml:space="preserve"> </w:t>
            </w:r>
            <w:r>
              <w:rPr>
                <w:rFonts w:ascii="Times New Roman" w:hAnsi="Times New Roman" w:cs="Times New Roman"/>
                <w:lang w:val="sl-SI"/>
              </w:rPr>
              <w:t xml:space="preserve">VII4, </w:t>
            </w:r>
          </w:p>
          <w:p w14:paraId="3D60D1E3">
            <w:pPr>
              <w:pStyle w:val="20"/>
              <w:jc w:val="center"/>
              <w:rPr>
                <w:rFonts w:ascii="Times New Roman" w:hAnsi="Times New Roman" w:cs="Times New Roman"/>
                <w:lang w:val="sl-SI"/>
              </w:rPr>
            </w:pPr>
            <w:r>
              <w:rPr>
                <w:rFonts w:ascii="Times New Roman" w:hAnsi="Times New Roman" w:cs="Times New Roman"/>
                <w:lang w:val="sl-SI"/>
              </w:rPr>
              <w:t>VIII1, VIII2, VIII3</w:t>
            </w:r>
            <w:r>
              <w:rPr>
                <w:rFonts w:ascii="Times New Roman" w:hAnsi="Times New Roman" w:cs="Times New Roman"/>
                <w:lang w:val="sr-Cyrl-RS"/>
              </w:rPr>
              <w:t>,</w:t>
            </w:r>
            <w:r>
              <w:rPr>
                <w:rFonts w:ascii="Times New Roman" w:hAnsi="Times New Roman" w:cs="Times New Roman"/>
              </w:rPr>
              <w:t xml:space="preserve"> </w:t>
            </w:r>
            <w:r>
              <w:rPr>
                <w:rFonts w:ascii="Times New Roman" w:hAnsi="Times New Roman" w:cs="Times New Roman"/>
                <w:lang w:val="sl-SI"/>
              </w:rPr>
              <w:t>VIII4</w:t>
            </w:r>
            <w:r>
              <w:rPr>
                <w:rFonts w:ascii="Times New Roman" w:hAnsi="Times New Roman" w:cs="Times New Roman"/>
                <w:lang w:val="sr-Cyrl-RS"/>
              </w:rPr>
              <w:t>,</w:t>
            </w:r>
          </w:p>
          <w:p w14:paraId="4660CE3A">
            <w:pPr>
              <w:pStyle w:val="20"/>
              <w:jc w:val="center"/>
              <w:rPr>
                <w:rFonts w:ascii="Times New Roman" w:hAnsi="Times New Roman" w:cs="Times New Roman"/>
                <w:lang w:val="sr-Cyrl-RS"/>
              </w:rPr>
            </w:pPr>
            <w:r>
              <w:rPr>
                <w:rFonts w:ascii="Times New Roman" w:hAnsi="Times New Roman" w:cs="Times New Roman"/>
                <w:lang w:val="sl-SI"/>
              </w:rPr>
              <w:t>Здравчићи</w:t>
            </w:r>
            <w:r>
              <w:rPr>
                <w:rFonts w:ascii="Times New Roman" w:hAnsi="Times New Roman" w:cs="Times New Roman"/>
                <w:lang w:val="sr-Cyrl-RS"/>
              </w:rPr>
              <w:t xml:space="preserve"> (2)</w:t>
            </w:r>
          </w:p>
        </w:tc>
        <w:tc>
          <w:tcPr>
            <w:tcW w:w="2120" w:type="dxa"/>
            <w:shd w:val="clear" w:color="auto" w:fill="auto"/>
            <w:vAlign w:val="center"/>
          </w:tcPr>
          <w:p w14:paraId="0AD45BF8">
            <w:pPr>
              <w:pStyle w:val="20"/>
              <w:jc w:val="center"/>
              <w:rPr>
                <w:rFonts w:ascii="Times New Roman" w:hAnsi="Times New Roman" w:cs="Times New Roman"/>
              </w:rPr>
            </w:pPr>
          </w:p>
        </w:tc>
        <w:tc>
          <w:tcPr>
            <w:tcW w:w="2403" w:type="dxa"/>
            <w:shd w:val="clear" w:color="auto" w:fill="auto"/>
            <w:vAlign w:val="center"/>
          </w:tcPr>
          <w:p w14:paraId="0FD8E4DB">
            <w:pPr>
              <w:pStyle w:val="20"/>
              <w:jc w:val="center"/>
              <w:rPr>
                <w:rFonts w:ascii="Times New Roman" w:hAnsi="Times New Roman" w:cs="Times New Roman"/>
                <w:lang w:val="ru-RU"/>
              </w:rPr>
            </w:pPr>
          </w:p>
        </w:tc>
        <w:tc>
          <w:tcPr>
            <w:tcW w:w="1779" w:type="dxa"/>
            <w:shd w:val="clear" w:color="auto" w:fill="auto"/>
            <w:vAlign w:val="center"/>
          </w:tcPr>
          <w:p w14:paraId="0ED05C09">
            <w:pPr>
              <w:pStyle w:val="20"/>
              <w:jc w:val="center"/>
              <w:rPr>
                <w:rFonts w:ascii="Times New Roman" w:hAnsi="Times New Roman" w:cs="Times New Roman"/>
              </w:rPr>
            </w:pPr>
            <w:r>
              <w:rPr>
                <w:rFonts w:ascii="Times New Roman" w:hAnsi="Times New Roman" w:cs="Times New Roman"/>
                <w:lang w:val="sr-Cyrl-RS"/>
              </w:rPr>
              <w:t>1</w:t>
            </w:r>
            <w:r>
              <w:rPr>
                <w:rFonts w:ascii="Times New Roman" w:hAnsi="Times New Roman" w:cs="Times New Roman"/>
              </w:rPr>
              <w:t>4</w:t>
            </w:r>
          </w:p>
        </w:tc>
      </w:tr>
      <w:tr w14:paraId="63D742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706" w:type="dxa"/>
            <w:shd w:val="clear" w:color="auto" w:fill="auto"/>
            <w:vAlign w:val="center"/>
          </w:tcPr>
          <w:p w14:paraId="1EDDA592">
            <w:pPr>
              <w:pStyle w:val="20"/>
              <w:rPr>
                <w:rFonts w:ascii="Times New Roman" w:hAnsi="Times New Roman" w:cs="Times New Roman"/>
                <w:lang w:val="sr-Cyrl-CS"/>
              </w:rPr>
            </w:pPr>
            <w:r>
              <w:rPr>
                <w:rFonts w:ascii="Times New Roman" w:hAnsi="Times New Roman" w:cs="Times New Roman"/>
                <w:lang w:val="sr-Cyrl-CS"/>
              </w:rPr>
              <w:t>Славица Вранић</w:t>
            </w:r>
          </w:p>
        </w:tc>
        <w:tc>
          <w:tcPr>
            <w:tcW w:w="1031" w:type="dxa"/>
            <w:shd w:val="clear" w:color="auto" w:fill="auto"/>
            <w:vAlign w:val="center"/>
          </w:tcPr>
          <w:p w14:paraId="382588E3">
            <w:pPr>
              <w:pStyle w:val="20"/>
              <w:jc w:val="center"/>
              <w:rPr>
                <w:rFonts w:ascii="Times New Roman" w:hAnsi="Times New Roman" w:cs="Times New Roman"/>
                <w:lang w:val="sr-Cyrl-CS"/>
              </w:rPr>
            </w:pPr>
            <w:r>
              <w:rPr>
                <w:rFonts w:ascii="Times New Roman" w:hAnsi="Times New Roman" w:cs="Times New Roman"/>
                <w:lang w:val="sr-Cyrl-CS"/>
              </w:rPr>
              <w:t>/</w:t>
            </w:r>
          </w:p>
        </w:tc>
        <w:tc>
          <w:tcPr>
            <w:tcW w:w="4664" w:type="dxa"/>
            <w:shd w:val="clear" w:color="auto" w:fill="auto"/>
            <w:vAlign w:val="center"/>
          </w:tcPr>
          <w:p w14:paraId="130144CF">
            <w:pPr>
              <w:pStyle w:val="20"/>
              <w:jc w:val="center"/>
              <w:rPr>
                <w:rFonts w:ascii="Times New Roman" w:hAnsi="Times New Roman" w:cs="Times New Roman"/>
              </w:rPr>
            </w:pPr>
            <w:r>
              <w:rPr>
                <w:rFonts w:ascii="Times New Roman" w:hAnsi="Times New Roman" w:cs="Times New Roman"/>
                <w:lang w:val="sl-SI"/>
              </w:rPr>
              <w:t xml:space="preserve">I1, I2, I3, I4, </w:t>
            </w:r>
            <w:r>
              <w:rPr>
                <w:rFonts w:ascii="Times New Roman" w:hAnsi="Times New Roman" w:cs="Times New Roman"/>
                <w:lang w:val="en-US"/>
              </w:rPr>
              <w:t xml:space="preserve"> II1, II2, II3, II4, </w:t>
            </w:r>
            <w:r>
              <w:rPr>
                <w:rFonts w:ascii="Times New Roman" w:hAnsi="Times New Roman" w:cs="Times New Roman"/>
                <w:lang w:val="sl-SI"/>
              </w:rPr>
              <w:t>III1,</w:t>
            </w:r>
            <w:r>
              <w:rPr>
                <w:rFonts w:ascii="Times New Roman" w:hAnsi="Times New Roman" w:cs="Times New Roman"/>
                <w:lang w:val="sr-Cyrl-RS"/>
              </w:rPr>
              <w:t xml:space="preserve"> </w:t>
            </w:r>
            <w:r>
              <w:rPr>
                <w:rFonts w:ascii="Times New Roman" w:hAnsi="Times New Roman" w:cs="Times New Roman"/>
                <w:lang w:val="sl-SI"/>
              </w:rPr>
              <w:t>III2, III3,</w:t>
            </w:r>
            <w:r>
              <w:rPr>
                <w:rFonts w:ascii="Times New Roman" w:hAnsi="Times New Roman" w:cs="Times New Roman"/>
                <w:lang w:val="sr-Cyrl-RS"/>
              </w:rPr>
              <w:t xml:space="preserve"> </w:t>
            </w:r>
            <w:r>
              <w:rPr>
                <w:rFonts w:ascii="Times New Roman" w:hAnsi="Times New Roman" w:cs="Times New Roman"/>
              </w:rPr>
              <w:t xml:space="preserve">III4, </w:t>
            </w:r>
            <w:r>
              <w:rPr>
                <w:rFonts w:ascii="Times New Roman" w:hAnsi="Times New Roman" w:cs="Times New Roman"/>
                <w:lang w:val="en-US"/>
              </w:rPr>
              <w:t>IV1, IV2, IV3,</w:t>
            </w:r>
            <w:r>
              <w:rPr>
                <w:rFonts w:ascii="Times New Roman" w:hAnsi="Times New Roman" w:cs="Times New Roman"/>
                <w:lang w:val="sr-Cyrl-RS"/>
              </w:rPr>
              <w:t xml:space="preserve"> </w:t>
            </w:r>
            <w:r>
              <w:rPr>
                <w:rFonts w:ascii="Times New Roman" w:hAnsi="Times New Roman" w:cs="Times New Roman"/>
                <w:lang w:val="en-US"/>
              </w:rPr>
              <w:t xml:space="preserve"> IV4,</w:t>
            </w:r>
            <w:r>
              <w:rPr>
                <w:rFonts w:ascii="Times New Roman" w:hAnsi="Times New Roman" w:cs="Times New Roman"/>
                <w:lang w:val="sr-Cyrl-RS"/>
              </w:rPr>
              <w:t xml:space="preserve"> </w:t>
            </w:r>
            <w:r>
              <w:rPr>
                <w:rFonts w:ascii="Times New Roman" w:hAnsi="Times New Roman" w:cs="Times New Roman"/>
                <w:lang w:val="sl-SI"/>
              </w:rPr>
              <w:t xml:space="preserve"> V1,</w:t>
            </w:r>
            <w:r>
              <w:rPr>
                <w:rFonts w:ascii="Times New Roman" w:hAnsi="Times New Roman" w:cs="Times New Roman"/>
                <w:lang w:val="sr-Cyrl-RS"/>
              </w:rPr>
              <w:t xml:space="preserve"> </w:t>
            </w:r>
            <w:r>
              <w:rPr>
                <w:rFonts w:ascii="Times New Roman" w:hAnsi="Times New Roman" w:cs="Times New Roman"/>
                <w:lang w:val="sl-SI"/>
              </w:rPr>
              <w:t xml:space="preserve">V2, </w:t>
            </w:r>
            <w:r>
              <w:rPr>
                <w:rFonts w:ascii="Times New Roman" w:hAnsi="Times New Roman" w:cs="Times New Roman"/>
                <w:lang w:val="en-US"/>
              </w:rPr>
              <w:t>V3,</w:t>
            </w:r>
            <w:r>
              <w:rPr>
                <w:rFonts w:ascii="Times New Roman" w:hAnsi="Times New Roman" w:cs="Times New Roman"/>
                <w:lang w:val="sr-Cyrl-RS"/>
              </w:rPr>
              <w:t xml:space="preserve"> </w:t>
            </w:r>
            <w:r>
              <w:rPr>
                <w:rFonts w:ascii="Times New Roman" w:hAnsi="Times New Roman" w:cs="Times New Roman"/>
                <w:lang w:val="en-US"/>
              </w:rPr>
              <w:t>V4</w:t>
            </w:r>
          </w:p>
        </w:tc>
        <w:tc>
          <w:tcPr>
            <w:tcW w:w="2120" w:type="dxa"/>
            <w:shd w:val="clear" w:color="auto" w:fill="auto"/>
            <w:vAlign w:val="center"/>
          </w:tcPr>
          <w:p w14:paraId="32B97298">
            <w:pPr>
              <w:pStyle w:val="20"/>
              <w:jc w:val="center"/>
              <w:rPr>
                <w:rFonts w:ascii="Times New Roman" w:hAnsi="Times New Roman" w:cs="Times New Roman"/>
              </w:rPr>
            </w:pPr>
          </w:p>
        </w:tc>
        <w:tc>
          <w:tcPr>
            <w:tcW w:w="2403" w:type="dxa"/>
            <w:shd w:val="clear" w:color="auto" w:fill="auto"/>
            <w:vAlign w:val="center"/>
          </w:tcPr>
          <w:p w14:paraId="0F6E104E">
            <w:pPr>
              <w:pStyle w:val="20"/>
              <w:jc w:val="center"/>
              <w:rPr>
                <w:rFonts w:ascii="Times New Roman" w:hAnsi="Times New Roman" w:cs="Times New Roman"/>
                <w:lang w:val="sr-Cyrl-CS"/>
              </w:rPr>
            </w:pPr>
          </w:p>
        </w:tc>
        <w:tc>
          <w:tcPr>
            <w:tcW w:w="1779" w:type="dxa"/>
            <w:shd w:val="clear" w:color="auto" w:fill="auto"/>
            <w:vAlign w:val="center"/>
          </w:tcPr>
          <w:p w14:paraId="0C744712">
            <w:pPr>
              <w:pStyle w:val="20"/>
              <w:jc w:val="center"/>
              <w:rPr>
                <w:rFonts w:ascii="Times New Roman" w:hAnsi="Times New Roman" w:cs="Times New Roman"/>
                <w:lang w:val="sl-SI"/>
              </w:rPr>
            </w:pPr>
            <w:r>
              <w:rPr>
                <w:rFonts w:ascii="Times New Roman" w:hAnsi="Times New Roman" w:cs="Times New Roman"/>
                <w:lang w:val="sl-SI"/>
              </w:rPr>
              <w:t>20</w:t>
            </w:r>
          </w:p>
        </w:tc>
      </w:tr>
      <w:tr w14:paraId="03C43B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706" w:type="dxa"/>
            <w:shd w:val="clear" w:color="auto" w:fill="auto"/>
            <w:vAlign w:val="center"/>
          </w:tcPr>
          <w:p w14:paraId="54321916">
            <w:pPr>
              <w:pStyle w:val="20"/>
              <w:rPr>
                <w:rFonts w:ascii="Times New Roman" w:hAnsi="Times New Roman" w:cs="Times New Roman"/>
                <w:lang w:val="sr-Cyrl-CS"/>
              </w:rPr>
            </w:pPr>
            <w:r>
              <w:rPr>
                <w:rFonts w:ascii="Times New Roman" w:hAnsi="Times New Roman" w:cs="Times New Roman"/>
                <w:lang w:val="sr-Cyrl-CS"/>
              </w:rPr>
              <w:t>Мајсторовић Момчило</w:t>
            </w:r>
          </w:p>
        </w:tc>
        <w:tc>
          <w:tcPr>
            <w:tcW w:w="1031" w:type="dxa"/>
            <w:shd w:val="clear" w:color="auto" w:fill="auto"/>
            <w:vAlign w:val="center"/>
          </w:tcPr>
          <w:p w14:paraId="20F942C7">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15838158">
            <w:pPr>
              <w:pStyle w:val="20"/>
              <w:jc w:val="center"/>
              <w:rPr>
                <w:rFonts w:ascii="Times New Roman" w:hAnsi="Times New Roman" w:cs="Times New Roman"/>
                <w:lang w:val="sr-Cyrl-RS"/>
              </w:rPr>
            </w:pPr>
            <w:r>
              <w:rPr>
                <w:rFonts w:ascii="Times New Roman" w:hAnsi="Times New Roman" w:cs="Times New Roman"/>
                <w:lang w:val="sl-SI"/>
              </w:rPr>
              <w:t>Висибаба (1</w:t>
            </w:r>
            <w:r>
              <w:rPr>
                <w:rFonts w:ascii="Times New Roman" w:hAnsi="Times New Roman" w:cs="Times New Roman"/>
                <w:lang w:val="sr-Cyrl-RS"/>
              </w:rPr>
              <w:t>)</w:t>
            </w:r>
            <w:r>
              <w:rPr>
                <w:rFonts w:ascii="Times New Roman" w:hAnsi="Times New Roman" w:cs="Times New Roman"/>
              </w:rPr>
              <w:t xml:space="preserve">, </w:t>
            </w:r>
            <w:r>
              <w:rPr>
                <w:rFonts w:ascii="Times New Roman" w:hAnsi="Times New Roman" w:cs="Times New Roman"/>
                <w:lang w:val="sr-Cyrl-RS"/>
              </w:rPr>
              <w:t>Годовик (1),</w:t>
            </w:r>
            <w:r>
              <w:rPr>
                <w:rFonts w:ascii="Times New Roman" w:hAnsi="Times New Roman" w:cs="Times New Roman"/>
                <w:lang w:val="sl-SI"/>
              </w:rPr>
              <w:t xml:space="preserve"> </w:t>
            </w:r>
            <w:r>
              <w:rPr>
                <w:rFonts w:ascii="Times New Roman" w:hAnsi="Times New Roman" w:cs="Times New Roman"/>
                <w:lang w:val="sr-Cyrl-RS"/>
              </w:rPr>
              <w:t>Т. Поље (1), Глумач (1)</w:t>
            </w:r>
            <w:r>
              <w:rPr>
                <w:rFonts w:ascii="Times New Roman" w:hAnsi="Times New Roman" w:cs="Times New Roman"/>
              </w:rPr>
              <w:t>,</w:t>
            </w:r>
            <w:r>
              <w:rPr>
                <w:rFonts w:ascii="Times New Roman" w:hAnsi="Times New Roman" w:cs="Times New Roman"/>
                <w:lang w:val="sl-SI"/>
              </w:rPr>
              <w:t xml:space="preserve"> Засеље</w:t>
            </w:r>
            <w:r>
              <w:rPr>
                <w:rFonts w:ascii="Times New Roman" w:hAnsi="Times New Roman" w:cs="Times New Roman"/>
                <w:lang w:val="sr-Cyrl-RS"/>
              </w:rPr>
              <w:t xml:space="preserve"> (</w:t>
            </w:r>
            <w:r>
              <w:rPr>
                <w:rFonts w:ascii="Times New Roman" w:hAnsi="Times New Roman" w:cs="Times New Roman"/>
              </w:rPr>
              <w:t>1</w:t>
            </w:r>
            <w:r>
              <w:rPr>
                <w:rFonts w:ascii="Times New Roman" w:hAnsi="Times New Roman" w:cs="Times New Roman"/>
                <w:lang w:val="sr-Cyrl-RS"/>
              </w:rPr>
              <w:t>)</w:t>
            </w:r>
            <w:r>
              <w:rPr>
                <w:rFonts w:ascii="Times New Roman" w:hAnsi="Times New Roman" w:cs="Times New Roman"/>
              </w:rPr>
              <w:t xml:space="preserve">, </w:t>
            </w:r>
            <w:r>
              <w:rPr>
                <w:rFonts w:ascii="Times New Roman" w:hAnsi="Times New Roman" w:cs="Times New Roman"/>
                <w:lang w:val="sr-Cyrl-RS"/>
              </w:rPr>
              <w:t>Узићи (1)</w:t>
            </w:r>
          </w:p>
        </w:tc>
        <w:tc>
          <w:tcPr>
            <w:tcW w:w="2120" w:type="dxa"/>
            <w:shd w:val="clear" w:color="auto" w:fill="auto"/>
            <w:vAlign w:val="center"/>
          </w:tcPr>
          <w:p w14:paraId="7105D785">
            <w:pPr>
              <w:pStyle w:val="20"/>
              <w:jc w:val="center"/>
              <w:rPr>
                <w:rFonts w:ascii="Times New Roman" w:hAnsi="Times New Roman" w:cs="Times New Roman"/>
                <w:lang w:val="sr-Cyrl-RS"/>
              </w:rPr>
            </w:pPr>
            <w:r>
              <w:rPr>
                <w:rFonts w:ascii="Times New Roman" w:hAnsi="Times New Roman" w:cs="Times New Roman"/>
                <w:lang w:val="sr-Cyrl-RS"/>
              </w:rPr>
              <w:t>Јежевица м</w:t>
            </w:r>
            <w:r>
              <w:rPr>
                <w:rFonts w:ascii="Times New Roman" w:hAnsi="Times New Roman" w:cs="Times New Roman"/>
                <w:lang w:val="en-US"/>
              </w:rPr>
              <w:t>.</w:t>
            </w:r>
            <w:r>
              <w:rPr>
                <w:rFonts w:ascii="Times New Roman" w:hAnsi="Times New Roman" w:cs="Times New Roman"/>
                <w:lang w:val="sr-Cyrl-RS"/>
              </w:rPr>
              <w:t xml:space="preserve"> р. (</w:t>
            </w: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lang w:val="en-US"/>
              </w:rPr>
              <w:t>V5,</w:t>
            </w:r>
            <w:r>
              <w:rPr>
                <w:rFonts w:ascii="Times New Roman" w:hAnsi="Times New Roman" w:cs="Times New Roman"/>
                <w:lang w:val="sl-SI"/>
              </w:rPr>
              <w:t xml:space="preserve"> VI5, VIII5</w:t>
            </w:r>
          </w:p>
        </w:tc>
        <w:tc>
          <w:tcPr>
            <w:tcW w:w="2403" w:type="dxa"/>
            <w:shd w:val="clear" w:color="auto" w:fill="auto"/>
            <w:vAlign w:val="center"/>
          </w:tcPr>
          <w:p w14:paraId="0829FF42">
            <w:pPr>
              <w:pStyle w:val="20"/>
              <w:jc w:val="center"/>
              <w:rPr>
                <w:rFonts w:ascii="Times New Roman" w:hAnsi="Times New Roman" w:cs="Times New Roman"/>
                <w:lang w:val="en-US"/>
              </w:rPr>
            </w:pPr>
            <w:r>
              <w:rPr>
                <w:rFonts w:ascii="Times New Roman" w:hAnsi="Times New Roman" w:cs="Times New Roman"/>
                <w:lang w:val="sr-Cyrl-RS"/>
              </w:rPr>
              <w:t>Душковци</w:t>
            </w:r>
            <w:r>
              <w:rPr>
                <w:rFonts w:ascii="Times New Roman" w:hAnsi="Times New Roman" w:cs="Times New Roman"/>
                <w:lang w:val="sl-SI"/>
              </w:rPr>
              <w:t xml:space="preserve"> м</w:t>
            </w:r>
            <w:r>
              <w:rPr>
                <w:rFonts w:ascii="Times New Roman" w:hAnsi="Times New Roman" w:cs="Times New Roman"/>
                <w:lang w:val="sr-Cyrl-RS"/>
              </w:rPr>
              <w:t>.</w:t>
            </w:r>
            <w:r>
              <w:rPr>
                <w:rFonts w:ascii="Times New Roman" w:hAnsi="Times New Roman" w:cs="Times New Roman"/>
                <w:lang w:val="sl-SI"/>
              </w:rPr>
              <w:t>р</w:t>
            </w:r>
            <w:r>
              <w:rPr>
                <w:rFonts w:ascii="Times New Roman" w:hAnsi="Times New Roman" w:cs="Times New Roman"/>
                <w:lang w:val="sr-Cyrl-RS"/>
              </w:rPr>
              <w:t>. (1</w:t>
            </w:r>
            <w:r>
              <w:rPr>
                <w:rFonts w:ascii="Times New Roman" w:hAnsi="Times New Roman" w:cs="Times New Roman"/>
                <w:lang w:val="en-US"/>
              </w:rPr>
              <w:t>)</w:t>
            </w:r>
          </w:p>
          <w:p w14:paraId="4E3236DB">
            <w:pPr>
              <w:pStyle w:val="20"/>
              <w:jc w:val="center"/>
              <w:rPr>
                <w:rFonts w:ascii="Times New Roman" w:hAnsi="Times New Roman" w:cs="Times New Roman"/>
                <w:lang w:val="sl-SI"/>
              </w:rPr>
            </w:pPr>
            <w:r>
              <w:rPr>
                <w:rFonts w:ascii="Times New Roman" w:hAnsi="Times New Roman" w:cs="Times New Roman"/>
                <w:lang w:val="sl-SI"/>
              </w:rPr>
              <w:t>V6,  VI6, VII6, VIII6</w:t>
            </w:r>
          </w:p>
        </w:tc>
        <w:tc>
          <w:tcPr>
            <w:tcW w:w="1779" w:type="dxa"/>
            <w:shd w:val="clear" w:color="auto" w:fill="auto"/>
            <w:vAlign w:val="center"/>
          </w:tcPr>
          <w:p w14:paraId="776F4C04">
            <w:pPr>
              <w:pStyle w:val="20"/>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5</w:t>
            </w:r>
          </w:p>
        </w:tc>
      </w:tr>
      <w:tr w14:paraId="573531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A1FF636">
            <w:pPr>
              <w:pStyle w:val="20"/>
              <w:jc w:val="center"/>
              <w:rPr>
                <w:rFonts w:ascii="Times New Roman" w:hAnsi="Times New Roman" w:cs="Times New Roman"/>
                <w:lang w:val="en-US"/>
              </w:rPr>
            </w:pPr>
            <w:r>
              <w:rPr>
                <w:rFonts w:ascii="Times New Roman" w:hAnsi="Times New Roman" w:cs="Times New Roman"/>
                <w:lang w:val="sr-Cyrl-CS"/>
              </w:rPr>
              <w:t>ПРЕДУЗЕТНИШТВО</w:t>
            </w:r>
          </w:p>
        </w:tc>
      </w:tr>
      <w:tr w14:paraId="6EE648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2EBB20C7">
            <w:pPr>
              <w:pStyle w:val="20"/>
              <w:rPr>
                <w:rFonts w:ascii="Times New Roman" w:hAnsi="Times New Roman" w:cs="Times New Roman"/>
                <w:lang w:val="sl-SI"/>
              </w:rPr>
            </w:pPr>
            <w:r>
              <w:rPr>
                <w:rFonts w:ascii="Times New Roman" w:hAnsi="Times New Roman" w:cs="Times New Roman"/>
                <w:lang w:val="sr-Cyrl-CS"/>
              </w:rPr>
              <w:t>Данијела Василијевић</w:t>
            </w:r>
          </w:p>
        </w:tc>
        <w:tc>
          <w:tcPr>
            <w:tcW w:w="1031" w:type="dxa"/>
            <w:shd w:val="clear" w:color="auto" w:fill="auto"/>
            <w:vAlign w:val="center"/>
          </w:tcPr>
          <w:p w14:paraId="5BE5465C">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05C92FFC">
            <w:pPr>
              <w:pStyle w:val="20"/>
              <w:jc w:val="center"/>
              <w:rPr>
                <w:rFonts w:ascii="Times New Roman" w:hAnsi="Times New Roman" w:cs="Times New Roman"/>
                <w:lang w:val="sr-Latn-CS"/>
              </w:rPr>
            </w:pPr>
            <w:r>
              <w:rPr>
                <w:rFonts w:ascii="Times New Roman" w:hAnsi="Times New Roman" w:cs="Times New Roman"/>
                <w:lang w:val="sl-SI"/>
              </w:rPr>
              <w:t>VII1</w:t>
            </w:r>
          </w:p>
        </w:tc>
        <w:tc>
          <w:tcPr>
            <w:tcW w:w="2120" w:type="dxa"/>
            <w:shd w:val="clear" w:color="auto" w:fill="auto"/>
            <w:vAlign w:val="center"/>
          </w:tcPr>
          <w:p w14:paraId="124293FE">
            <w:pPr>
              <w:pStyle w:val="20"/>
              <w:jc w:val="center"/>
              <w:rPr>
                <w:rFonts w:ascii="Times New Roman" w:hAnsi="Times New Roman" w:cs="Times New Roman"/>
                <w:lang w:val="sl-SI"/>
              </w:rPr>
            </w:pPr>
          </w:p>
        </w:tc>
        <w:tc>
          <w:tcPr>
            <w:tcW w:w="2403" w:type="dxa"/>
            <w:shd w:val="clear" w:color="auto" w:fill="auto"/>
            <w:vAlign w:val="center"/>
          </w:tcPr>
          <w:p w14:paraId="1F3428A7">
            <w:pPr>
              <w:pStyle w:val="20"/>
              <w:jc w:val="center"/>
              <w:rPr>
                <w:rFonts w:ascii="Times New Roman" w:hAnsi="Times New Roman" w:cs="Times New Roman"/>
                <w:lang w:val="en-US"/>
              </w:rPr>
            </w:pPr>
          </w:p>
        </w:tc>
        <w:tc>
          <w:tcPr>
            <w:tcW w:w="1779" w:type="dxa"/>
            <w:shd w:val="clear" w:color="auto" w:fill="auto"/>
            <w:vAlign w:val="center"/>
          </w:tcPr>
          <w:p w14:paraId="2F085D0B">
            <w:pPr>
              <w:pStyle w:val="20"/>
              <w:jc w:val="center"/>
              <w:rPr>
                <w:rFonts w:ascii="Times New Roman" w:hAnsi="Times New Roman" w:cs="Times New Roman"/>
                <w:lang w:val="en-US"/>
              </w:rPr>
            </w:pPr>
            <w:r>
              <w:rPr>
                <w:rFonts w:ascii="Times New Roman" w:hAnsi="Times New Roman" w:cs="Times New Roman"/>
                <w:lang w:val="sr-Cyrl-RS"/>
              </w:rPr>
              <w:t>1 ( не плаћа се)</w:t>
            </w:r>
          </w:p>
        </w:tc>
      </w:tr>
      <w:tr w14:paraId="1586E7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4703" w:type="dxa"/>
            <w:gridSpan w:val="6"/>
            <w:shd w:val="clear" w:color="auto" w:fill="D9D9D9"/>
            <w:vAlign w:val="center"/>
          </w:tcPr>
          <w:p w14:paraId="137F4BAD">
            <w:pPr>
              <w:pStyle w:val="20"/>
              <w:jc w:val="center"/>
              <w:rPr>
                <w:rFonts w:ascii="Times New Roman" w:hAnsi="Times New Roman" w:cs="Times New Roman"/>
                <w:lang w:val="sr-Cyrl-RS"/>
              </w:rPr>
            </w:pPr>
            <w:r>
              <w:rPr>
                <w:rFonts w:ascii="Times New Roman" w:hAnsi="Times New Roman" w:cs="Times New Roman"/>
                <w:lang w:val="sr-Cyrl-CS"/>
              </w:rPr>
              <w:t>ДОМАЋИНСТВО</w:t>
            </w:r>
          </w:p>
        </w:tc>
      </w:tr>
      <w:tr w14:paraId="366A33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shd w:val="clear" w:color="auto" w:fill="auto"/>
            <w:vAlign w:val="center"/>
          </w:tcPr>
          <w:p w14:paraId="735D375F">
            <w:pPr>
              <w:pStyle w:val="20"/>
              <w:rPr>
                <w:rFonts w:ascii="Times New Roman" w:hAnsi="Times New Roman" w:cs="Times New Roman"/>
                <w:lang w:val="sr-Cyrl-RS"/>
              </w:rPr>
            </w:pPr>
            <w:r>
              <w:rPr>
                <w:rFonts w:ascii="Times New Roman" w:hAnsi="Times New Roman" w:cs="Times New Roman"/>
                <w:lang w:val="sr-Cyrl-RS"/>
              </w:rPr>
              <w:t>Сања Парезановић</w:t>
            </w:r>
          </w:p>
        </w:tc>
        <w:tc>
          <w:tcPr>
            <w:tcW w:w="1031" w:type="dxa"/>
            <w:shd w:val="clear" w:color="auto" w:fill="auto"/>
            <w:vAlign w:val="center"/>
          </w:tcPr>
          <w:p w14:paraId="5A2230AB">
            <w:pPr>
              <w:pStyle w:val="20"/>
              <w:jc w:val="center"/>
              <w:rPr>
                <w:rFonts w:ascii="Times New Roman" w:hAnsi="Times New Roman" w:cs="Times New Roman"/>
              </w:rPr>
            </w:pPr>
            <w:r>
              <w:rPr>
                <w:rFonts w:ascii="Times New Roman" w:hAnsi="Times New Roman" w:cs="Times New Roman"/>
              </w:rPr>
              <w:t>/</w:t>
            </w:r>
          </w:p>
        </w:tc>
        <w:tc>
          <w:tcPr>
            <w:tcW w:w="4664" w:type="dxa"/>
            <w:shd w:val="clear" w:color="auto" w:fill="auto"/>
            <w:vAlign w:val="center"/>
          </w:tcPr>
          <w:p w14:paraId="6CB20562">
            <w:pPr>
              <w:pStyle w:val="20"/>
              <w:jc w:val="center"/>
              <w:rPr>
                <w:rFonts w:ascii="Times New Roman" w:hAnsi="Times New Roman" w:cs="Times New Roman"/>
                <w:lang w:val="sr-Latn-CS"/>
              </w:rPr>
            </w:pPr>
            <w:r>
              <w:rPr>
                <w:rFonts w:ascii="Times New Roman" w:hAnsi="Times New Roman" w:cs="Times New Roman"/>
                <w:lang w:val="sl-SI"/>
              </w:rPr>
              <w:t>VII3</w:t>
            </w:r>
          </w:p>
        </w:tc>
        <w:tc>
          <w:tcPr>
            <w:tcW w:w="2120" w:type="dxa"/>
            <w:shd w:val="clear" w:color="auto" w:fill="auto"/>
            <w:vAlign w:val="center"/>
          </w:tcPr>
          <w:p w14:paraId="048564B6">
            <w:pPr>
              <w:pStyle w:val="20"/>
              <w:jc w:val="center"/>
              <w:rPr>
                <w:rFonts w:ascii="Times New Roman" w:hAnsi="Times New Roman" w:cs="Times New Roman"/>
                <w:lang w:val="sl-SI"/>
              </w:rPr>
            </w:pPr>
          </w:p>
        </w:tc>
        <w:tc>
          <w:tcPr>
            <w:tcW w:w="2403" w:type="dxa"/>
            <w:shd w:val="clear" w:color="auto" w:fill="auto"/>
            <w:vAlign w:val="center"/>
          </w:tcPr>
          <w:p w14:paraId="0C754102">
            <w:pPr>
              <w:pStyle w:val="20"/>
              <w:jc w:val="center"/>
              <w:rPr>
                <w:rFonts w:ascii="Times New Roman" w:hAnsi="Times New Roman" w:cs="Times New Roman"/>
                <w:lang w:val="sl-SI"/>
              </w:rPr>
            </w:pPr>
          </w:p>
        </w:tc>
        <w:tc>
          <w:tcPr>
            <w:tcW w:w="1779" w:type="dxa"/>
            <w:shd w:val="clear" w:color="auto" w:fill="auto"/>
            <w:vAlign w:val="center"/>
          </w:tcPr>
          <w:p w14:paraId="094BA79F">
            <w:pPr>
              <w:pStyle w:val="20"/>
              <w:jc w:val="center"/>
              <w:rPr>
                <w:rFonts w:ascii="Times New Roman" w:hAnsi="Times New Roman" w:cs="Times New Roman"/>
                <w:lang w:val="sr-Cyrl-RS"/>
              </w:rPr>
            </w:pPr>
            <w:r>
              <w:rPr>
                <w:rFonts w:ascii="Times New Roman" w:hAnsi="Times New Roman" w:cs="Times New Roman"/>
                <w:lang w:val="sr-Cyrl-RS"/>
              </w:rPr>
              <w:t>1 (не плаћа се</w:t>
            </w:r>
            <w:r>
              <w:rPr>
                <w:rFonts w:ascii="Times New Roman" w:hAnsi="Times New Roman" w:cs="Times New Roman"/>
                <w:lang w:val="en-US"/>
              </w:rPr>
              <w:t>)</w:t>
            </w:r>
          </w:p>
        </w:tc>
      </w:tr>
      <w:tr w14:paraId="40C148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shd w:val="clear" w:color="auto" w:fill="auto"/>
            <w:vAlign w:val="center"/>
          </w:tcPr>
          <w:p w14:paraId="2349DD82">
            <w:pPr>
              <w:pStyle w:val="20"/>
              <w:rPr>
                <w:rFonts w:ascii="Times New Roman" w:hAnsi="Times New Roman" w:cs="Times New Roman"/>
                <w:lang w:val="sr-Cyrl-RS"/>
              </w:rPr>
            </w:pPr>
            <w:r>
              <w:rPr>
                <w:rFonts w:ascii="Times New Roman" w:hAnsi="Times New Roman" w:cs="Times New Roman"/>
                <w:lang w:val="sr-Cyrl-RS"/>
              </w:rPr>
              <w:t>Данка Бојић</w:t>
            </w:r>
          </w:p>
        </w:tc>
        <w:tc>
          <w:tcPr>
            <w:tcW w:w="1031" w:type="dxa"/>
            <w:shd w:val="clear" w:color="auto" w:fill="auto"/>
            <w:vAlign w:val="center"/>
          </w:tcPr>
          <w:p w14:paraId="63C379CC">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5D248271">
            <w:pPr>
              <w:pStyle w:val="20"/>
              <w:jc w:val="center"/>
              <w:rPr>
                <w:rFonts w:ascii="Times New Roman" w:hAnsi="Times New Roman" w:cs="Times New Roman"/>
                <w:lang w:val="sr-Cyrl-RS"/>
              </w:rPr>
            </w:pPr>
            <w:r>
              <w:rPr>
                <w:rFonts w:ascii="Times New Roman" w:hAnsi="Times New Roman" w:cs="Times New Roman"/>
                <w:lang w:val="sl-SI"/>
              </w:rPr>
              <w:t>VI</w:t>
            </w:r>
            <w:r>
              <w:rPr>
                <w:rFonts w:ascii="Times New Roman" w:hAnsi="Times New Roman" w:cs="Times New Roman"/>
              </w:rPr>
              <w:t>I</w:t>
            </w:r>
            <w:r>
              <w:rPr>
                <w:rFonts w:ascii="Times New Roman" w:hAnsi="Times New Roman" w:cs="Times New Roman"/>
                <w:lang w:val="sl-SI"/>
              </w:rPr>
              <w:t>4</w:t>
            </w:r>
            <w:r>
              <w:rPr>
                <w:rFonts w:ascii="Times New Roman" w:hAnsi="Times New Roman" w:cs="Times New Roman"/>
                <w:lang w:val="sr-Cyrl-RS"/>
              </w:rPr>
              <w:t xml:space="preserve">, </w:t>
            </w:r>
            <w:r>
              <w:rPr>
                <w:rFonts w:ascii="Times New Roman" w:hAnsi="Times New Roman" w:cs="Times New Roman"/>
                <w:lang w:val="sl-SI"/>
              </w:rPr>
              <w:t>VIII</w:t>
            </w:r>
            <w:r>
              <w:rPr>
                <w:rFonts w:ascii="Times New Roman" w:hAnsi="Times New Roman" w:cs="Times New Roman"/>
                <w:lang w:val="sr-Cyrl-RS"/>
              </w:rPr>
              <w:t>4</w:t>
            </w:r>
          </w:p>
        </w:tc>
        <w:tc>
          <w:tcPr>
            <w:tcW w:w="2120" w:type="dxa"/>
            <w:shd w:val="clear" w:color="auto" w:fill="auto"/>
            <w:vAlign w:val="center"/>
          </w:tcPr>
          <w:p w14:paraId="5CAD0224">
            <w:pPr>
              <w:pStyle w:val="20"/>
              <w:jc w:val="center"/>
              <w:rPr>
                <w:rFonts w:ascii="Times New Roman" w:hAnsi="Times New Roman" w:cs="Times New Roman"/>
                <w:lang w:val="sl-SI"/>
              </w:rPr>
            </w:pPr>
          </w:p>
        </w:tc>
        <w:tc>
          <w:tcPr>
            <w:tcW w:w="2403" w:type="dxa"/>
            <w:shd w:val="clear" w:color="auto" w:fill="auto"/>
            <w:vAlign w:val="center"/>
          </w:tcPr>
          <w:p w14:paraId="7437F7CA">
            <w:pPr>
              <w:pStyle w:val="20"/>
              <w:jc w:val="center"/>
              <w:rPr>
                <w:rFonts w:ascii="Times New Roman" w:hAnsi="Times New Roman" w:cs="Times New Roman"/>
                <w:lang w:val="sl-SI"/>
              </w:rPr>
            </w:pPr>
          </w:p>
        </w:tc>
        <w:tc>
          <w:tcPr>
            <w:tcW w:w="1779" w:type="dxa"/>
            <w:shd w:val="clear" w:color="auto" w:fill="auto"/>
            <w:vAlign w:val="center"/>
          </w:tcPr>
          <w:p w14:paraId="222A02FC">
            <w:pPr>
              <w:pStyle w:val="20"/>
              <w:jc w:val="center"/>
              <w:rPr>
                <w:rFonts w:ascii="Times New Roman" w:hAnsi="Times New Roman" w:cs="Times New Roman"/>
                <w:lang w:val="sl-SI"/>
              </w:rPr>
            </w:pPr>
            <w:r>
              <w:rPr>
                <w:rFonts w:ascii="Times New Roman" w:hAnsi="Times New Roman" w:cs="Times New Roman"/>
                <w:lang w:val="sr-Cyrl-RS"/>
              </w:rPr>
              <w:t>2</w:t>
            </w:r>
            <w:r>
              <w:rPr>
                <w:rFonts w:ascii="Times New Roman" w:hAnsi="Times New Roman" w:cs="Times New Roman"/>
                <w:lang w:val="sl-SI"/>
              </w:rPr>
              <w:t xml:space="preserve"> </w:t>
            </w:r>
            <w:r>
              <w:rPr>
                <w:rFonts w:ascii="Times New Roman" w:hAnsi="Times New Roman" w:cs="Times New Roman"/>
                <w:lang w:val="sr-Cyrl-RS"/>
              </w:rPr>
              <w:t>(не плаћа се</w:t>
            </w:r>
            <w:r>
              <w:rPr>
                <w:rFonts w:ascii="Times New Roman" w:hAnsi="Times New Roman" w:cs="Times New Roman"/>
                <w:lang w:val="en-US"/>
              </w:rPr>
              <w:t>)</w:t>
            </w:r>
          </w:p>
        </w:tc>
      </w:tr>
      <w:tr w14:paraId="0FC619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shd w:val="clear" w:color="auto" w:fill="auto"/>
            <w:vAlign w:val="center"/>
          </w:tcPr>
          <w:p w14:paraId="51F7DD05">
            <w:pPr>
              <w:pStyle w:val="20"/>
              <w:rPr>
                <w:rFonts w:ascii="Times New Roman" w:hAnsi="Times New Roman" w:cs="Times New Roman"/>
                <w:lang w:val="sr-Cyrl-RS"/>
              </w:rPr>
            </w:pPr>
            <w:r>
              <w:rPr>
                <w:rFonts w:ascii="Times New Roman" w:hAnsi="Times New Roman" w:cs="Times New Roman"/>
              </w:rPr>
              <w:t>Наталија Диковић</w:t>
            </w:r>
          </w:p>
        </w:tc>
        <w:tc>
          <w:tcPr>
            <w:tcW w:w="1031" w:type="dxa"/>
            <w:shd w:val="clear" w:color="auto" w:fill="auto"/>
            <w:vAlign w:val="center"/>
          </w:tcPr>
          <w:p w14:paraId="2CE6DEE9">
            <w:pPr>
              <w:pStyle w:val="20"/>
              <w:jc w:val="center"/>
              <w:rPr>
                <w:rFonts w:ascii="Times New Roman" w:hAnsi="Times New Roman" w:cs="Times New Roman"/>
                <w:lang w:val="sr-Cyrl-RS"/>
              </w:rPr>
            </w:pPr>
          </w:p>
        </w:tc>
        <w:tc>
          <w:tcPr>
            <w:tcW w:w="4664" w:type="dxa"/>
            <w:shd w:val="clear" w:color="auto" w:fill="auto"/>
            <w:vAlign w:val="center"/>
          </w:tcPr>
          <w:p w14:paraId="30025F2C">
            <w:pPr>
              <w:pStyle w:val="20"/>
              <w:jc w:val="center"/>
              <w:rPr>
                <w:rFonts w:ascii="Times New Roman" w:hAnsi="Times New Roman" w:cs="Times New Roman"/>
                <w:lang w:val="sl-SI"/>
              </w:rPr>
            </w:pPr>
            <w:r>
              <w:rPr>
                <w:rFonts w:ascii="Times New Roman" w:hAnsi="Times New Roman" w:cs="Times New Roman"/>
                <w:lang w:val="sl-SI"/>
              </w:rPr>
              <w:t>VIII2</w:t>
            </w:r>
          </w:p>
        </w:tc>
        <w:tc>
          <w:tcPr>
            <w:tcW w:w="2120" w:type="dxa"/>
            <w:shd w:val="clear" w:color="auto" w:fill="auto"/>
            <w:vAlign w:val="center"/>
          </w:tcPr>
          <w:p w14:paraId="6609DC3F">
            <w:pPr>
              <w:pStyle w:val="20"/>
              <w:jc w:val="center"/>
              <w:rPr>
                <w:rFonts w:ascii="Times New Roman" w:hAnsi="Times New Roman" w:cs="Times New Roman"/>
                <w:lang w:val="sl-SI"/>
              </w:rPr>
            </w:pPr>
          </w:p>
        </w:tc>
        <w:tc>
          <w:tcPr>
            <w:tcW w:w="2403" w:type="dxa"/>
            <w:shd w:val="clear" w:color="auto" w:fill="auto"/>
            <w:vAlign w:val="center"/>
          </w:tcPr>
          <w:p w14:paraId="23533EBF">
            <w:pPr>
              <w:pStyle w:val="20"/>
              <w:jc w:val="center"/>
              <w:rPr>
                <w:rFonts w:ascii="Times New Roman" w:hAnsi="Times New Roman" w:cs="Times New Roman"/>
                <w:lang w:val="sl-SI"/>
              </w:rPr>
            </w:pPr>
          </w:p>
        </w:tc>
        <w:tc>
          <w:tcPr>
            <w:tcW w:w="1779" w:type="dxa"/>
            <w:shd w:val="clear" w:color="auto" w:fill="auto"/>
            <w:vAlign w:val="center"/>
          </w:tcPr>
          <w:p w14:paraId="4B9AE167">
            <w:pPr>
              <w:pStyle w:val="20"/>
              <w:jc w:val="center"/>
              <w:rPr>
                <w:rFonts w:ascii="Times New Roman" w:hAnsi="Times New Roman" w:cs="Times New Roman"/>
                <w:lang w:val="sr-Cyrl-RS"/>
              </w:rPr>
            </w:pPr>
            <w:r>
              <w:rPr>
                <w:rFonts w:ascii="Times New Roman" w:hAnsi="Times New Roman" w:cs="Times New Roman"/>
                <w:lang w:val="sr-Cyrl-RS"/>
              </w:rPr>
              <w:t>1</w:t>
            </w:r>
            <w:r>
              <w:rPr>
                <w:rFonts w:ascii="Times New Roman" w:hAnsi="Times New Roman" w:cs="Times New Roman"/>
                <w:lang w:val="sl-SI"/>
              </w:rPr>
              <w:t xml:space="preserve"> </w:t>
            </w:r>
            <w:r>
              <w:rPr>
                <w:rFonts w:ascii="Times New Roman" w:hAnsi="Times New Roman" w:cs="Times New Roman"/>
                <w:lang w:val="sr-Cyrl-RS"/>
              </w:rPr>
              <w:t>(не плаћа се</w:t>
            </w:r>
            <w:r>
              <w:rPr>
                <w:rFonts w:ascii="Times New Roman" w:hAnsi="Times New Roman" w:cs="Times New Roman"/>
                <w:lang w:val="en-US"/>
              </w:rPr>
              <w:t>)</w:t>
            </w:r>
          </w:p>
        </w:tc>
      </w:tr>
      <w:tr w14:paraId="229AF4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shd w:val="clear" w:color="auto" w:fill="auto"/>
            <w:vAlign w:val="center"/>
          </w:tcPr>
          <w:p w14:paraId="3DC222EE">
            <w:pPr>
              <w:pStyle w:val="20"/>
              <w:rPr>
                <w:rFonts w:ascii="Times New Roman" w:hAnsi="Times New Roman" w:cs="Times New Roman"/>
              </w:rPr>
            </w:pPr>
            <w:r>
              <w:rPr>
                <w:rFonts w:ascii="Times New Roman" w:hAnsi="Times New Roman" w:cs="Times New Roman"/>
                <w:lang w:val="sr-Cyrl-RS"/>
              </w:rPr>
              <w:t>Душица Лучић Димитријевић</w:t>
            </w:r>
          </w:p>
        </w:tc>
        <w:tc>
          <w:tcPr>
            <w:tcW w:w="1031" w:type="dxa"/>
            <w:shd w:val="clear" w:color="auto" w:fill="auto"/>
            <w:vAlign w:val="center"/>
          </w:tcPr>
          <w:p w14:paraId="5BC2D708">
            <w:pPr>
              <w:pStyle w:val="20"/>
              <w:jc w:val="center"/>
              <w:rPr>
                <w:rFonts w:ascii="Times New Roman" w:hAnsi="Times New Roman" w:cs="Times New Roman"/>
                <w:lang w:val="sr-Cyrl-RS"/>
              </w:rPr>
            </w:pPr>
          </w:p>
        </w:tc>
        <w:tc>
          <w:tcPr>
            <w:tcW w:w="4664" w:type="dxa"/>
            <w:shd w:val="clear" w:color="auto" w:fill="auto"/>
            <w:vAlign w:val="center"/>
          </w:tcPr>
          <w:p w14:paraId="5CC02E30">
            <w:pPr>
              <w:pStyle w:val="20"/>
              <w:jc w:val="center"/>
              <w:rPr>
                <w:rFonts w:ascii="Times New Roman" w:hAnsi="Times New Roman" w:cs="Times New Roman"/>
                <w:lang w:val="sr-Cyrl-RS"/>
              </w:rPr>
            </w:pPr>
            <w:r>
              <w:rPr>
                <w:rFonts w:ascii="Times New Roman" w:hAnsi="Times New Roman" w:cs="Times New Roman"/>
                <w:lang w:val="sl-SI"/>
              </w:rPr>
              <w:t>VIII</w:t>
            </w:r>
            <w:r>
              <w:rPr>
                <w:rFonts w:ascii="Times New Roman" w:hAnsi="Times New Roman" w:cs="Times New Roman"/>
                <w:lang w:val="sr-Cyrl-RS"/>
              </w:rPr>
              <w:t>3</w:t>
            </w:r>
          </w:p>
        </w:tc>
        <w:tc>
          <w:tcPr>
            <w:tcW w:w="2120" w:type="dxa"/>
            <w:shd w:val="clear" w:color="auto" w:fill="auto"/>
            <w:vAlign w:val="center"/>
          </w:tcPr>
          <w:p w14:paraId="53B8D0F0">
            <w:pPr>
              <w:pStyle w:val="20"/>
              <w:jc w:val="center"/>
              <w:rPr>
                <w:rFonts w:ascii="Times New Roman" w:hAnsi="Times New Roman" w:cs="Times New Roman"/>
                <w:lang w:val="sl-SI"/>
              </w:rPr>
            </w:pPr>
          </w:p>
        </w:tc>
        <w:tc>
          <w:tcPr>
            <w:tcW w:w="2403" w:type="dxa"/>
            <w:shd w:val="clear" w:color="auto" w:fill="auto"/>
            <w:vAlign w:val="center"/>
          </w:tcPr>
          <w:p w14:paraId="7434576F">
            <w:pPr>
              <w:pStyle w:val="20"/>
              <w:jc w:val="center"/>
              <w:rPr>
                <w:rFonts w:ascii="Times New Roman" w:hAnsi="Times New Roman" w:cs="Times New Roman"/>
                <w:lang w:val="sl-SI"/>
              </w:rPr>
            </w:pPr>
          </w:p>
        </w:tc>
        <w:tc>
          <w:tcPr>
            <w:tcW w:w="1779" w:type="dxa"/>
            <w:shd w:val="clear" w:color="auto" w:fill="auto"/>
            <w:vAlign w:val="center"/>
          </w:tcPr>
          <w:p w14:paraId="170B2BC5">
            <w:pPr>
              <w:pStyle w:val="20"/>
              <w:jc w:val="center"/>
              <w:rPr>
                <w:rFonts w:ascii="Times New Roman" w:hAnsi="Times New Roman" w:cs="Times New Roman"/>
                <w:lang w:val="sr-Cyrl-RS"/>
              </w:rPr>
            </w:pPr>
            <w:r>
              <w:rPr>
                <w:rFonts w:ascii="Times New Roman" w:hAnsi="Times New Roman" w:cs="Times New Roman"/>
                <w:lang w:val="sr-Cyrl-RS"/>
              </w:rPr>
              <w:t>1</w:t>
            </w:r>
            <w:r>
              <w:rPr>
                <w:rFonts w:ascii="Times New Roman" w:hAnsi="Times New Roman" w:cs="Times New Roman"/>
                <w:lang w:val="sl-SI"/>
              </w:rPr>
              <w:t xml:space="preserve"> </w:t>
            </w:r>
            <w:r>
              <w:rPr>
                <w:rFonts w:ascii="Times New Roman" w:hAnsi="Times New Roman" w:cs="Times New Roman"/>
                <w:lang w:val="sr-Cyrl-RS"/>
              </w:rPr>
              <w:t>(не плаћа се</w:t>
            </w:r>
            <w:r>
              <w:rPr>
                <w:rFonts w:ascii="Times New Roman" w:hAnsi="Times New Roman" w:cs="Times New Roman"/>
                <w:lang w:val="en-US"/>
              </w:rPr>
              <w:t>)</w:t>
            </w:r>
          </w:p>
        </w:tc>
      </w:tr>
      <w:tr w14:paraId="1B5A63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shd w:val="clear" w:color="auto" w:fill="auto"/>
            <w:vAlign w:val="center"/>
          </w:tcPr>
          <w:p w14:paraId="2DA33E87">
            <w:pPr>
              <w:pStyle w:val="20"/>
              <w:rPr>
                <w:rFonts w:ascii="Times New Roman" w:hAnsi="Times New Roman" w:cs="Times New Roman"/>
                <w:lang w:val="sr-Cyrl-RS"/>
              </w:rPr>
            </w:pPr>
            <w:r>
              <w:rPr>
                <w:rFonts w:ascii="Times New Roman" w:hAnsi="Times New Roman" w:eastAsia="Times New Roman" w:cs="Times New Roman"/>
                <w:bCs/>
              </w:rPr>
              <w:t>T</w:t>
            </w:r>
            <w:r>
              <w:rPr>
                <w:rFonts w:ascii="Times New Roman" w:hAnsi="Times New Roman" w:eastAsia="Times New Roman" w:cs="Times New Roman"/>
                <w:bCs/>
                <w:lang w:val="sr-Cyrl-RS"/>
              </w:rPr>
              <w:t>амара</w:t>
            </w:r>
            <w:r>
              <w:rPr>
                <w:rFonts w:ascii="Times New Roman" w:hAnsi="Times New Roman" w:eastAsia="Times New Roman" w:cs="Times New Roman"/>
                <w:bCs/>
              </w:rPr>
              <w:t xml:space="preserve"> </w:t>
            </w:r>
            <w:r>
              <w:rPr>
                <w:rFonts w:ascii="Times New Roman" w:hAnsi="Times New Roman" w:eastAsia="Times New Roman" w:cs="Times New Roman"/>
                <w:bCs/>
                <w:lang w:val="sr-Cyrl-RS"/>
              </w:rPr>
              <w:t>Јовичић</w:t>
            </w:r>
          </w:p>
        </w:tc>
        <w:tc>
          <w:tcPr>
            <w:tcW w:w="1031" w:type="dxa"/>
            <w:shd w:val="clear" w:color="auto" w:fill="auto"/>
            <w:vAlign w:val="center"/>
          </w:tcPr>
          <w:p w14:paraId="6AA27AF6">
            <w:pPr>
              <w:pStyle w:val="20"/>
              <w:jc w:val="center"/>
              <w:rPr>
                <w:rFonts w:ascii="Times New Roman" w:hAnsi="Times New Roman" w:cs="Times New Roman"/>
                <w:lang w:val="sr-Cyrl-RS"/>
              </w:rPr>
            </w:pPr>
          </w:p>
        </w:tc>
        <w:tc>
          <w:tcPr>
            <w:tcW w:w="4664" w:type="dxa"/>
            <w:shd w:val="clear" w:color="auto" w:fill="auto"/>
            <w:vAlign w:val="center"/>
          </w:tcPr>
          <w:p w14:paraId="765418DD">
            <w:pPr>
              <w:pStyle w:val="20"/>
              <w:jc w:val="center"/>
              <w:rPr>
                <w:rFonts w:ascii="Times New Roman" w:hAnsi="Times New Roman" w:cs="Times New Roman"/>
                <w:lang w:val="sl-SI"/>
              </w:rPr>
            </w:pPr>
          </w:p>
        </w:tc>
        <w:tc>
          <w:tcPr>
            <w:tcW w:w="2120" w:type="dxa"/>
            <w:shd w:val="clear" w:color="auto" w:fill="auto"/>
            <w:vAlign w:val="center"/>
          </w:tcPr>
          <w:p w14:paraId="134ACCE6">
            <w:pPr>
              <w:pStyle w:val="20"/>
              <w:jc w:val="center"/>
              <w:rPr>
                <w:rFonts w:ascii="Times New Roman" w:hAnsi="Times New Roman" w:cs="Times New Roman"/>
                <w:lang w:val="sr-Cyrl-RS"/>
              </w:rPr>
            </w:pPr>
            <w:r>
              <w:rPr>
                <w:rFonts w:ascii="Times New Roman" w:hAnsi="Times New Roman" w:cs="Times New Roman"/>
                <w:lang w:val="sl-SI"/>
              </w:rPr>
              <w:t>VII5</w:t>
            </w:r>
            <w:r>
              <w:rPr>
                <w:rFonts w:ascii="Times New Roman" w:hAnsi="Times New Roman" w:cs="Times New Roman"/>
                <w:lang w:val="sr-Cyrl-RS"/>
              </w:rPr>
              <w:t xml:space="preserve">, </w:t>
            </w:r>
            <w:r>
              <w:rPr>
                <w:rFonts w:ascii="Times New Roman" w:hAnsi="Times New Roman" w:cs="Times New Roman"/>
                <w:lang w:val="sl-SI"/>
              </w:rPr>
              <w:t xml:space="preserve"> VIII5</w:t>
            </w:r>
          </w:p>
        </w:tc>
        <w:tc>
          <w:tcPr>
            <w:tcW w:w="2403" w:type="dxa"/>
            <w:shd w:val="clear" w:color="auto" w:fill="auto"/>
            <w:vAlign w:val="center"/>
          </w:tcPr>
          <w:p w14:paraId="37A35BB6">
            <w:pPr>
              <w:pStyle w:val="20"/>
              <w:jc w:val="center"/>
              <w:rPr>
                <w:rFonts w:ascii="Times New Roman" w:hAnsi="Times New Roman" w:cs="Times New Roman"/>
                <w:lang w:val="sl-SI"/>
              </w:rPr>
            </w:pPr>
          </w:p>
        </w:tc>
        <w:tc>
          <w:tcPr>
            <w:tcW w:w="1779" w:type="dxa"/>
            <w:shd w:val="clear" w:color="auto" w:fill="auto"/>
            <w:vAlign w:val="center"/>
          </w:tcPr>
          <w:p w14:paraId="11022BE3">
            <w:pPr>
              <w:pStyle w:val="20"/>
              <w:jc w:val="center"/>
              <w:rPr>
                <w:rFonts w:ascii="Times New Roman" w:hAnsi="Times New Roman" w:cs="Times New Roman"/>
                <w:lang w:val="sr-Cyrl-RS"/>
              </w:rPr>
            </w:pPr>
            <w:r>
              <w:rPr>
                <w:rFonts w:ascii="Times New Roman" w:hAnsi="Times New Roman" w:cs="Times New Roman"/>
                <w:lang w:val="sr-Cyrl-RS"/>
              </w:rPr>
              <w:t>2</w:t>
            </w:r>
            <w:r>
              <w:rPr>
                <w:rFonts w:ascii="Times New Roman" w:hAnsi="Times New Roman" w:cs="Times New Roman"/>
                <w:lang w:val="sl-SI"/>
              </w:rPr>
              <w:t xml:space="preserve"> </w:t>
            </w:r>
            <w:r>
              <w:rPr>
                <w:rFonts w:ascii="Times New Roman" w:hAnsi="Times New Roman" w:cs="Times New Roman"/>
                <w:lang w:val="sr-Cyrl-RS"/>
              </w:rPr>
              <w:t>(не плаћа се</w:t>
            </w:r>
            <w:r>
              <w:rPr>
                <w:rFonts w:ascii="Times New Roman" w:hAnsi="Times New Roman" w:cs="Times New Roman"/>
                <w:lang w:val="en-US"/>
              </w:rPr>
              <w:t>)</w:t>
            </w:r>
          </w:p>
        </w:tc>
      </w:tr>
      <w:tr w14:paraId="15F60E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706" w:type="dxa"/>
            <w:shd w:val="clear" w:color="auto" w:fill="auto"/>
            <w:vAlign w:val="center"/>
          </w:tcPr>
          <w:p w14:paraId="75BA56B8">
            <w:pPr>
              <w:pStyle w:val="20"/>
              <w:rPr>
                <w:rFonts w:ascii="Times New Roman" w:hAnsi="Times New Roman" w:eastAsia="Times New Roman" w:cs="Times New Roman"/>
                <w:bCs/>
                <w:lang w:val="sr-Cyrl-RS"/>
              </w:rPr>
            </w:pPr>
            <w:r>
              <w:rPr>
                <w:rFonts w:ascii="Times New Roman" w:hAnsi="Times New Roman" w:eastAsia="Times New Roman" w:cs="Times New Roman"/>
                <w:bCs/>
                <w:lang w:val="sr-Cyrl-RS"/>
              </w:rPr>
              <w:t>Никола Радојевић</w:t>
            </w:r>
          </w:p>
        </w:tc>
        <w:tc>
          <w:tcPr>
            <w:tcW w:w="1031" w:type="dxa"/>
            <w:shd w:val="clear" w:color="auto" w:fill="auto"/>
            <w:vAlign w:val="center"/>
          </w:tcPr>
          <w:p w14:paraId="089DB613">
            <w:pPr>
              <w:pStyle w:val="20"/>
              <w:jc w:val="center"/>
              <w:rPr>
                <w:rFonts w:ascii="Times New Roman" w:hAnsi="Times New Roman" w:cs="Times New Roman"/>
                <w:lang w:val="sr-Cyrl-RS"/>
              </w:rPr>
            </w:pPr>
          </w:p>
        </w:tc>
        <w:tc>
          <w:tcPr>
            <w:tcW w:w="4664" w:type="dxa"/>
            <w:shd w:val="clear" w:color="auto" w:fill="auto"/>
            <w:vAlign w:val="center"/>
          </w:tcPr>
          <w:p w14:paraId="255EB9AA">
            <w:pPr>
              <w:pStyle w:val="20"/>
              <w:jc w:val="center"/>
              <w:rPr>
                <w:rFonts w:ascii="Times New Roman" w:hAnsi="Times New Roman" w:cs="Times New Roman"/>
                <w:lang w:val="sl-SI"/>
              </w:rPr>
            </w:pPr>
          </w:p>
        </w:tc>
        <w:tc>
          <w:tcPr>
            <w:tcW w:w="2120" w:type="dxa"/>
            <w:shd w:val="clear" w:color="auto" w:fill="auto"/>
            <w:vAlign w:val="center"/>
          </w:tcPr>
          <w:p w14:paraId="3E058287">
            <w:pPr>
              <w:pStyle w:val="20"/>
              <w:jc w:val="center"/>
              <w:rPr>
                <w:rFonts w:ascii="Times New Roman" w:hAnsi="Times New Roman" w:cs="Times New Roman"/>
                <w:lang w:val="sl-SI"/>
              </w:rPr>
            </w:pPr>
          </w:p>
        </w:tc>
        <w:tc>
          <w:tcPr>
            <w:tcW w:w="2403" w:type="dxa"/>
            <w:shd w:val="clear" w:color="auto" w:fill="auto"/>
            <w:vAlign w:val="center"/>
          </w:tcPr>
          <w:p w14:paraId="746D51BA">
            <w:pPr>
              <w:pStyle w:val="20"/>
              <w:jc w:val="center"/>
              <w:rPr>
                <w:rFonts w:ascii="Times New Roman" w:hAnsi="Times New Roman" w:cs="Times New Roman"/>
                <w:lang w:val="sl-SI"/>
              </w:rPr>
            </w:pPr>
            <w:r>
              <w:rPr>
                <w:rFonts w:ascii="Times New Roman" w:hAnsi="Times New Roman" w:cs="Times New Roman"/>
                <w:lang w:val="sl-SI"/>
              </w:rPr>
              <w:t>VIII6</w:t>
            </w:r>
          </w:p>
        </w:tc>
        <w:tc>
          <w:tcPr>
            <w:tcW w:w="1779" w:type="dxa"/>
            <w:shd w:val="clear" w:color="auto" w:fill="auto"/>
            <w:vAlign w:val="center"/>
          </w:tcPr>
          <w:p w14:paraId="20E540DC">
            <w:pPr>
              <w:pStyle w:val="20"/>
              <w:jc w:val="center"/>
              <w:rPr>
                <w:rFonts w:ascii="Times New Roman" w:hAnsi="Times New Roman" w:cs="Times New Roman"/>
                <w:lang w:val="sr-Cyrl-RS"/>
              </w:rPr>
            </w:pPr>
            <w:r>
              <w:rPr>
                <w:rFonts w:ascii="Times New Roman" w:hAnsi="Times New Roman" w:cs="Times New Roman"/>
                <w:lang w:val="sr-Cyrl-RS"/>
              </w:rPr>
              <w:t>1</w:t>
            </w:r>
            <w:r>
              <w:rPr>
                <w:rFonts w:ascii="Times New Roman" w:hAnsi="Times New Roman" w:cs="Times New Roman"/>
                <w:lang w:val="sl-SI"/>
              </w:rPr>
              <w:t xml:space="preserve"> </w:t>
            </w:r>
            <w:r>
              <w:rPr>
                <w:rFonts w:ascii="Times New Roman" w:hAnsi="Times New Roman" w:cs="Times New Roman"/>
                <w:lang w:val="sr-Cyrl-RS"/>
              </w:rPr>
              <w:t>(не плаћа се</w:t>
            </w:r>
            <w:r>
              <w:rPr>
                <w:rFonts w:ascii="Times New Roman" w:hAnsi="Times New Roman" w:cs="Times New Roman"/>
                <w:lang w:val="en-US"/>
              </w:rPr>
              <w:t>)</w:t>
            </w:r>
          </w:p>
        </w:tc>
      </w:tr>
      <w:tr w14:paraId="216E9B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B8A3DB9">
            <w:pPr>
              <w:pStyle w:val="20"/>
              <w:jc w:val="center"/>
              <w:rPr>
                <w:rFonts w:ascii="Times New Roman" w:hAnsi="Times New Roman" w:cs="Times New Roman"/>
                <w:lang w:val="sr-Cyrl-RS"/>
              </w:rPr>
            </w:pPr>
            <w:r>
              <w:rPr>
                <w:rFonts w:ascii="Times New Roman" w:hAnsi="Times New Roman" w:cs="Times New Roman"/>
                <w:lang w:val="sr-Cyrl-RS"/>
              </w:rPr>
              <w:t>ФИЛОЗОФИЈА СА ДЕЦОМ</w:t>
            </w:r>
          </w:p>
        </w:tc>
      </w:tr>
      <w:tr w14:paraId="493B72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706" w:type="dxa"/>
            <w:shd w:val="clear" w:color="auto" w:fill="FFFFFF"/>
            <w:vAlign w:val="center"/>
          </w:tcPr>
          <w:p w14:paraId="2B45E2AD">
            <w:pPr>
              <w:pStyle w:val="20"/>
              <w:rPr>
                <w:rFonts w:ascii="Times New Roman" w:hAnsi="Times New Roman" w:cs="Times New Roman"/>
                <w:lang w:val="sr-Cyrl-RS"/>
              </w:rPr>
            </w:pPr>
            <w:r>
              <w:rPr>
                <w:rFonts w:ascii="Times New Roman" w:hAnsi="Times New Roman" w:cs="Times New Roman"/>
                <w:lang w:val="sr-Cyrl-RS"/>
              </w:rPr>
              <w:t>Нада Васиљевић</w:t>
            </w:r>
          </w:p>
        </w:tc>
        <w:tc>
          <w:tcPr>
            <w:tcW w:w="1031" w:type="dxa"/>
            <w:shd w:val="clear" w:color="auto" w:fill="FFFFFF"/>
            <w:vAlign w:val="center"/>
          </w:tcPr>
          <w:p w14:paraId="3315E230">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FFFFFF"/>
            <w:vAlign w:val="center"/>
          </w:tcPr>
          <w:p w14:paraId="69930F05">
            <w:pPr>
              <w:pStyle w:val="20"/>
              <w:jc w:val="center"/>
              <w:rPr>
                <w:rFonts w:ascii="Times New Roman" w:hAnsi="Times New Roman" w:cs="Times New Roman"/>
                <w:lang w:val="sl-SI"/>
              </w:rPr>
            </w:pPr>
            <w:r>
              <w:rPr>
                <w:rFonts w:ascii="Times New Roman" w:hAnsi="Times New Roman" w:cs="Times New Roman"/>
              </w:rPr>
              <w:t>VII2,  VIII1</w:t>
            </w:r>
          </w:p>
        </w:tc>
        <w:tc>
          <w:tcPr>
            <w:tcW w:w="2120" w:type="dxa"/>
            <w:shd w:val="clear" w:color="auto" w:fill="FFFFFF"/>
            <w:vAlign w:val="center"/>
          </w:tcPr>
          <w:p w14:paraId="49B42CE0">
            <w:pPr>
              <w:pStyle w:val="20"/>
              <w:jc w:val="center"/>
              <w:rPr>
                <w:rFonts w:ascii="Times New Roman" w:hAnsi="Times New Roman" w:cs="Times New Roman"/>
                <w:lang w:val="sl-SI"/>
              </w:rPr>
            </w:pPr>
          </w:p>
        </w:tc>
        <w:tc>
          <w:tcPr>
            <w:tcW w:w="2403" w:type="dxa"/>
            <w:shd w:val="clear" w:color="auto" w:fill="FFFFFF"/>
            <w:vAlign w:val="center"/>
          </w:tcPr>
          <w:p w14:paraId="202A6318">
            <w:pPr>
              <w:pStyle w:val="20"/>
              <w:jc w:val="center"/>
              <w:rPr>
                <w:rFonts w:ascii="Times New Roman" w:hAnsi="Times New Roman" w:cs="Times New Roman"/>
                <w:lang w:val="sr-Cyrl-CS"/>
              </w:rPr>
            </w:pPr>
          </w:p>
        </w:tc>
        <w:tc>
          <w:tcPr>
            <w:tcW w:w="1779" w:type="dxa"/>
            <w:shd w:val="clear" w:color="auto" w:fill="FFFFFF"/>
            <w:vAlign w:val="center"/>
          </w:tcPr>
          <w:p w14:paraId="152861C5">
            <w:pPr>
              <w:pStyle w:val="20"/>
              <w:jc w:val="center"/>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sr-Cyrl-RS"/>
              </w:rPr>
              <w:t xml:space="preserve"> (плаћа се)</w:t>
            </w:r>
          </w:p>
        </w:tc>
      </w:tr>
      <w:tr w14:paraId="304B6E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0893FC87">
            <w:pPr>
              <w:pStyle w:val="20"/>
              <w:jc w:val="center"/>
              <w:rPr>
                <w:rFonts w:ascii="Times New Roman" w:hAnsi="Times New Roman" w:cs="Times New Roman"/>
                <w:lang w:val="sr-Cyrl-RS"/>
              </w:rPr>
            </w:pPr>
            <w:r>
              <w:rPr>
                <w:rFonts w:ascii="Times New Roman" w:hAnsi="Times New Roman" w:cs="Times New Roman"/>
                <w:lang w:val="sr-Cyrl-RS"/>
              </w:rPr>
              <w:t>ЧУВАРИ ПРИРОДЕ</w:t>
            </w:r>
          </w:p>
        </w:tc>
      </w:tr>
      <w:tr w14:paraId="5F752B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58D38711">
            <w:pPr>
              <w:pStyle w:val="20"/>
              <w:rPr>
                <w:rFonts w:ascii="Times New Roman" w:hAnsi="Times New Roman" w:cs="Times New Roman"/>
                <w:lang w:val="sl-SI"/>
              </w:rPr>
            </w:pPr>
            <w:r>
              <w:rPr>
                <w:rFonts w:ascii="Times New Roman" w:hAnsi="Times New Roman" w:cs="Times New Roman"/>
                <w:lang w:val="sr-Cyrl-CS"/>
              </w:rPr>
              <w:t>Мирјана Матеничарски</w:t>
            </w:r>
          </w:p>
        </w:tc>
        <w:tc>
          <w:tcPr>
            <w:tcW w:w="1031" w:type="dxa"/>
            <w:shd w:val="clear" w:color="auto" w:fill="auto"/>
            <w:vAlign w:val="center"/>
          </w:tcPr>
          <w:p w14:paraId="45F1841F">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5D667725">
            <w:pPr>
              <w:pStyle w:val="20"/>
              <w:jc w:val="center"/>
              <w:rPr>
                <w:rFonts w:ascii="Times New Roman" w:hAnsi="Times New Roman" w:cs="Times New Roman"/>
                <w:lang w:val="sr-Cyrl-RS"/>
              </w:rPr>
            </w:pPr>
            <w:r>
              <w:rPr>
                <w:rFonts w:ascii="Times New Roman" w:hAnsi="Times New Roman" w:cs="Times New Roman"/>
                <w:lang w:val="sl-SI"/>
              </w:rPr>
              <w:t>V</w:t>
            </w:r>
            <w:r>
              <w:rPr>
                <w:rFonts w:ascii="Times New Roman" w:hAnsi="Times New Roman" w:cs="Times New Roman"/>
                <w:lang w:val="sr-Cyrl-RS"/>
              </w:rPr>
              <w:t xml:space="preserve">1, </w:t>
            </w:r>
            <w:r>
              <w:rPr>
                <w:rFonts w:ascii="Times New Roman" w:hAnsi="Times New Roman" w:cs="Times New Roman"/>
                <w:lang w:val="sl-SI"/>
              </w:rPr>
              <w:t xml:space="preserve"> V2</w:t>
            </w:r>
          </w:p>
        </w:tc>
        <w:tc>
          <w:tcPr>
            <w:tcW w:w="2120" w:type="dxa"/>
            <w:shd w:val="clear" w:color="auto" w:fill="auto"/>
            <w:vAlign w:val="center"/>
          </w:tcPr>
          <w:p w14:paraId="3EF5B722">
            <w:pPr>
              <w:pStyle w:val="20"/>
              <w:jc w:val="center"/>
              <w:rPr>
                <w:rFonts w:ascii="Times New Roman" w:hAnsi="Times New Roman" w:cs="Times New Roman"/>
                <w:lang w:val="sl-SI"/>
              </w:rPr>
            </w:pPr>
          </w:p>
        </w:tc>
        <w:tc>
          <w:tcPr>
            <w:tcW w:w="2403" w:type="dxa"/>
            <w:shd w:val="clear" w:color="auto" w:fill="auto"/>
            <w:vAlign w:val="center"/>
          </w:tcPr>
          <w:p w14:paraId="737F7462">
            <w:pPr>
              <w:pStyle w:val="20"/>
              <w:jc w:val="center"/>
              <w:rPr>
                <w:rFonts w:ascii="Times New Roman" w:hAnsi="Times New Roman" w:cs="Times New Roman"/>
                <w:lang w:val="sr-Latn-CS"/>
              </w:rPr>
            </w:pPr>
          </w:p>
        </w:tc>
        <w:tc>
          <w:tcPr>
            <w:tcW w:w="1779" w:type="dxa"/>
            <w:shd w:val="clear" w:color="auto" w:fill="auto"/>
            <w:vAlign w:val="center"/>
          </w:tcPr>
          <w:p w14:paraId="7BA0B60E">
            <w:pPr>
              <w:pStyle w:val="20"/>
              <w:jc w:val="center"/>
              <w:rPr>
                <w:rFonts w:ascii="Times New Roman" w:hAnsi="Times New Roman" w:cs="Times New Roman"/>
                <w:lang w:val="sr-Cyrl-RS"/>
              </w:rPr>
            </w:pPr>
            <w:r>
              <w:rPr>
                <w:rFonts w:ascii="Times New Roman" w:hAnsi="Times New Roman" w:cs="Times New Roman"/>
                <w:lang w:val="sr-Cyrl-RS"/>
              </w:rPr>
              <w:t>2 (плаћа се)</w:t>
            </w:r>
          </w:p>
        </w:tc>
      </w:tr>
      <w:tr w14:paraId="5FCBA1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CFF78D7">
            <w:pPr>
              <w:pStyle w:val="20"/>
              <w:jc w:val="center"/>
              <w:rPr>
                <w:rFonts w:ascii="Times New Roman" w:hAnsi="Times New Roman" w:cs="Times New Roman"/>
                <w:lang w:val="sr-Cyrl-RS"/>
              </w:rPr>
            </w:pPr>
            <w:r>
              <w:rPr>
                <w:rFonts w:ascii="Times New Roman" w:hAnsi="Times New Roman" w:cs="Times New Roman"/>
                <w:lang w:val="sr-Cyrl-RS"/>
              </w:rPr>
              <w:t>ВЕЖБАЊЕМ ДО ЗДРАВЉА</w:t>
            </w:r>
          </w:p>
        </w:tc>
      </w:tr>
      <w:tr w14:paraId="57B67B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706" w:type="dxa"/>
            <w:shd w:val="clear" w:color="auto" w:fill="auto"/>
            <w:vAlign w:val="center"/>
          </w:tcPr>
          <w:p w14:paraId="220A28AF">
            <w:pPr>
              <w:pStyle w:val="20"/>
              <w:rPr>
                <w:rFonts w:ascii="Times New Roman" w:hAnsi="Times New Roman" w:cs="Times New Roman"/>
                <w:lang w:val="sr-Cyrl-RS"/>
              </w:rPr>
            </w:pPr>
            <w:r>
              <w:rPr>
                <w:rFonts w:ascii="Times New Roman" w:hAnsi="Times New Roman" w:cs="Times New Roman"/>
                <w:lang w:val="sr-Cyrl-RS"/>
              </w:rPr>
              <w:t>Марина Васковић</w:t>
            </w:r>
          </w:p>
        </w:tc>
        <w:tc>
          <w:tcPr>
            <w:tcW w:w="1031" w:type="dxa"/>
            <w:shd w:val="clear" w:color="auto" w:fill="auto"/>
            <w:vAlign w:val="center"/>
          </w:tcPr>
          <w:p w14:paraId="7AC78FCC">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54E47739">
            <w:pPr>
              <w:pStyle w:val="20"/>
              <w:jc w:val="center"/>
              <w:rPr>
                <w:rFonts w:ascii="Times New Roman" w:hAnsi="Times New Roman" w:cs="Times New Roman"/>
                <w:lang w:val="sr-Cyrl-RS"/>
              </w:rPr>
            </w:pPr>
            <w:r>
              <w:rPr>
                <w:rFonts w:ascii="Times New Roman" w:hAnsi="Times New Roman" w:cs="Times New Roman"/>
                <w:lang w:val="sl-SI"/>
              </w:rPr>
              <w:t>V3,</w:t>
            </w:r>
            <w:r>
              <w:rPr>
                <w:rFonts w:ascii="Times New Roman" w:hAnsi="Times New Roman" w:cs="Times New Roman"/>
                <w:lang w:val="sr-Cyrl-RS"/>
              </w:rPr>
              <w:t xml:space="preserve"> </w:t>
            </w:r>
            <w:r>
              <w:rPr>
                <w:rFonts w:ascii="Times New Roman" w:hAnsi="Times New Roman" w:cs="Times New Roman"/>
              </w:rPr>
              <w:t>V4</w:t>
            </w:r>
            <w:r>
              <w:rPr>
                <w:rFonts w:ascii="Times New Roman" w:hAnsi="Times New Roman" w:cs="Times New Roman"/>
                <w:lang w:val="sr-Cyrl-RS"/>
              </w:rPr>
              <w:t xml:space="preserve">, </w:t>
            </w:r>
            <w:r>
              <w:rPr>
                <w:rFonts w:ascii="Times New Roman" w:hAnsi="Times New Roman" w:cs="Times New Roman"/>
                <w:lang w:val="sl-SI"/>
              </w:rPr>
              <w:t>VI1, VI2</w:t>
            </w:r>
            <w:r>
              <w:rPr>
                <w:rFonts w:ascii="Times New Roman" w:hAnsi="Times New Roman" w:cs="Times New Roman"/>
                <w:lang w:val="sr-Cyrl-RS"/>
              </w:rPr>
              <w:t xml:space="preserve">, </w:t>
            </w:r>
            <w:r>
              <w:rPr>
                <w:rFonts w:ascii="Times New Roman" w:hAnsi="Times New Roman" w:cs="Times New Roman"/>
                <w:lang w:val="sl-SI"/>
              </w:rPr>
              <w:t>VI</w:t>
            </w:r>
            <w:r>
              <w:rPr>
                <w:rFonts w:ascii="Times New Roman" w:hAnsi="Times New Roman" w:cs="Times New Roman"/>
                <w:lang w:val="sr-Cyrl-RS"/>
              </w:rPr>
              <w:t xml:space="preserve">3 </w:t>
            </w:r>
          </w:p>
        </w:tc>
        <w:tc>
          <w:tcPr>
            <w:tcW w:w="2120" w:type="dxa"/>
            <w:shd w:val="clear" w:color="auto" w:fill="auto"/>
            <w:vAlign w:val="center"/>
          </w:tcPr>
          <w:p w14:paraId="5BBEB81F">
            <w:pPr>
              <w:pStyle w:val="20"/>
              <w:jc w:val="center"/>
              <w:rPr>
                <w:rFonts w:ascii="Times New Roman" w:hAnsi="Times New Roman" w:cs="Times New Roman"/>
                <w:lang w:val="sl-SI"/>
              </w:rPr>
            </w:pPr>
          </w:p>
        </w:tc>
        <w:tc>
          <w:tcPr>
            <w:tcW w:w="2403" w:type="dxa"/>
            <w:shd w:val="clear" w:color="auto" w:fill="auto"/>
            <w:vAlign w:val="center"/>
          </w:tcPr>
          <w:p w14:paraId="3EAA651D">
            <w:pPr>
              <w:pStyle w:val="20"/>
              <w:jc w:val="center"/>
              <w:rPr>
                <w:rFonts w:ascii="Times New Roman" w:hAnsi="Times New Roman" w:cs="Times New Roman"/>
                <w:lang w:val="sr-Latn-CS"/>
              </w:rPr>
            </w:pPr>
          </w:p>
        </w:tc>
        <w:tc>
          <w:tcPr>
            <w:tcW w:w="1779" w:type="dxa"/>
            <w:shd w:val="clear" w:color="auto" w:fill="auto"/>
            <w:vAlign w:val="center"/>
          </w:tcPr>
          <w:p w14:paraId="29F5D9EF">
            <w:pPr>
              <w:pStyle w:val="20"/>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 xml:space="preserve"> (плаћа се)</w:t>
            </w:r>
          </w:p>
        </w:tc>
      </w:tr>
      <w:tr w14:paraId="782EA9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706" w:type="dxa"/>
            <w:shd w:val="clear" w:color="auto" w:fill="auto"/>
            <w:vAlign w:val="center"/>
          </w:tcPr>
          <w:p w14:paraId="0EB9D507">
            <w:pPr>
              <w:pStyle w:val="20"/>
              <w:rPr>
                <w:rFonts w:ascii="Times New Roman" w:hAnsi="Times New Roman" w:cs="Times New Roman"/>
              </w:rPr>
            </w:pPr>
            <w:r>
              <w:rPr>
                <w:rFonts w:ascii="Times New Roman" w:hAnsi="Times New Roman" w:cs="Times New Roman"/>
                <w:lang w:val="sr-Cyrl-CS"/>
              </w:rPr>
              <w:t>Немања Ојданић</w:t>
            </w:r>
          </w:p>
        </w:tc>
        <w:tc>
          <w:tcPr>
            <w:tcW w:w="1031" w:type="dxa"/>
            <w:shd w:val="clear" w:color="auto" w:fill="auto"/>
            <w:vAlign w:val="center"/>
          </w:tcPr>
          <w:p w14:paraId="0A2E32EE">
            <w:pPr>
              <w:pStyle w:val="20"/>
              <w:jc w:val="center"/>
              <w:rPr>
                <w:rFonts w:ascii="Times New Roman" w:hAnsi="Times New Roman" w:cs="Times New Roman"/>
                <w:lang w:val="sr-Cyrl-RS"/>
              </w:rPr>
            </w:pPr>
            <w:r>
              <w:rPr>
                <w:rFonts w:ascii="Times New Roman" w:hAnsi="Times New Roman" w:cs="Times New Roman"/>
                <w:lang w:val="sl-SI"/>
              </w:rPr>
              <w:t>VI4</w:t>
            </w:r>
          </w:p>
        </w:tc>
        <w:tc>
          <w:tcPr>
            <w:tcW w:w="4664" w:type="dxa"/>
            <w:shd w:val="clear" w:color="auto" w:fill="auto"/>
            <w:vAlign w:val="center"/>
          </w:tcPr>
          <w:p w14:paraId="29648F95">
            <w:pPr>
              <w:pStyle w:val="20"/>
              <w:jc w:val="center"/>
              <w:rPr>
                <w:rFonts w:ascii="Times New Roman" w:hAnsi="Times New Roman" w:cs="Times New Roman"/>
                <w:lang w:val="en-US"/>
              </w:rPr>
            </w:pPr>
            <w:r>
              <w:rPr>
                <w:rFonts w:ascii="Times New Roman" w:hAnsi="Times New Roman" w:cs="Times New Roman"/>
                <w:lang w:val="sl-SI"/>
              </w:rPr>
              <w:t>VI4</w:t>
            </w:r>
          </w:p>
        </w:tc>
        <w:tc>
          <w:tcPr>
            <w:tcW w:w="2120" w:type="dxa"/>
            <w:shd w:val="clear" w:color="auto" w:fill="auto"/>
            <w:vAlign w:val="center"/>
          </w:tcPr>
          <w:p w14:paraId="11E506AC">
            <w:pPr>
              <w:pStyle w:val="20"/>
              <w:jc w:val="center"/>
              <w:rPr>
                <w:rFonts w:ascii="Times New Roman" w:hAnsi="Times New Roman" w:cs="Times New Roman"/>
                <w:lang w:val="sl-SI"/>
              </w:rPr>
            </w:pPr>
          </w:p>
        </w:tc>
        <w:tc>
          <w:tcPr>
            <w:tcW w:w="2403" w:type="dxa"/>
            <w:shd w:val="clear" w:color="auto" w:fill="auto"/>
            <w:vAlign w:val="center"/>
          </w:tcPr>
          <w:p w14:paraId="1A3DA929">
            <w:pPr>
              <w:pStyle w:val="20"/>
              <w:jc w:val="center"/>
              <w:rPr>
                <w:rFonts w:ascii="Times New Roman" w:hAnsi="Times New Roman" w:cs="Times New Roman"/>
                <w:lang w:val="sr-Latn-CS"/>
              </w:rPr>
            </w:pPr>
          </w:p>
        </w:tc>
        <w:tc>
          <w:tcPr>
            <w:tcW w:w="1779" w:type="dxa"/>
            <w:shd w:val="clear" w:color="auto" w:fill="auto"/>
            <w:vAlign w:val="center"/>
          </w:tcPr>
          <w:p w14:paraId="4A8F57F8">
            <w:pPr>
              <w:pStyle w:val="20"/>
              <w:jc w:val="center"/>
              <w:rPr>
                <w:rFonts w:ascii="Times New Roman" w:hAnsi="Times New Roman" w:cs="Times New Roman"/>
                <w:lang w:val="sr-Cyrl-RS"/>
              </w:rPr>
            </w:pPr>
            <w:r>
              <w:rPr>
                <w:rFonts w:ascii="Times New Roman" w:hAnsi="Times New Roman" w:cs="Times New Roman"/>
                <w:lang w:val="sr-Cyrl-RS"/>
              </w:rPr>
              <w:t>1 (не плаћа се)</w:t>
            </w:r>
          </w:p>
        </w:tc>
      </w:tr>
      <w:tr w14:paraId="2DA140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706" w:type="dxa"/>
            <w:shd w:val="clear" w:color="auto" w:fill="auto"/>
            <w:vAlign w:val="center"/>
          </w:tcPr>
          <w:p w14:paraId="3120B6A6">
            <w:pPr>
              <w:pStyle w:val="20"/>
              <w:rPr>
                <w:rFonts w:ascii="Times New Roman" w:hAnsi="Times New Roman" w:cs="Times New Roman"/>
              </w:rPr>
            </w:pPr>
            <w:r>
              <w:rPr>
                <w:rFonts w:ascii="Times New Roman" w:hAnsi="Times New Roman" w:cs="Times New Roman"/>
                <w:lang w:val="sr-Cyrl-RS"/>
              </w:rPr>
              <w:t>Ана Милчановић</w:t>
            </w:r>
          </w:p>
        </w:tc>
        <w:tc>
          <w:tcPr>
            <w:tcW w:w="1031" w:type="dxa"/>
            <w:shd w:val="clear" w:color="auto" w:fill="auto"/>
            <w:vAlign w:val="center"/>
          </w:tcPr>
          <w:p w14:paraId="4F0BDE70">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15614A41">
            <w:pPr>
              <w:pStyle w:val="20"/>
              <w:jc w:val="center"/>
              <w:rPr>
                <w:rFonts w:ascii="Times New Roman" w:hAnsi="Times New Roman" w:cs="Times New Roman"/>
                <w:lang w:val="sr-Cyrl-RS"/>
              </w:rPr>
            </w:pPr>
          </w:p>
        </w:tc>
        <w:tc>
          <w:tcPr>
            <w:tcW w:w="2120" w:type="dxa"/>
            <w:shd w:val="clear" w:color="auto" w:fill="auto"/>
            <w:vAlign w:val="center"/>
          </w:tcPr>
          <w:p w14:paraId="506A51BD">
            <w:pPr>
              <w:pStyle w:val="20"/>
              <w:jc w:val="center"/>
              <w:rPr>
                <w:rFonts w:ascii="Times New Roman" w:hAnsi="Times New Roman" w:cs="Times New Roman"/>
                <w:lang w:val="sr-Cyrl-RS"/>
              </w:rPr>
            </w:pPr>
            <w:r>
              <w:rPr>
                <w:rFonts w:ascii="Times New Roman" w:hAnsi="Times New Roman" w:cs="Times New Roman"/>
                <w:lang w:val="sl-SI"/>
              </w:rPr>
              <w:t>V5</w:t>
            </w:r>
            <w:r>
              <w:rPr>
                <w:rFonts w:ascii="Times New Roman" w:hAnsi="Times New Roman" w:cs="Times New Roman"/>
                <w:lang w:val="sr-Cyrl-RS"/>
              </w:rPr>
              <w:t xml:space="preserve">, </w:t>
            </w:r>
            <w:r>
              <w:rPr>
                <w:rFonts w:ascii="Times New Roman" w:hAnsi="Times New Roman" w:cs="Times New Roman"/>
                <w:lang w:val="en-US"/>
              </w:rPr>
              <w:t xml:space="preserve"> VI5</w:t>
            </w:r>
          </w:p>
        </w:tc>
        <w:tc>
          <w:tcPr>
            <w:tcW w:w="2403" w:type="dxa"/>
            <w:shd w:val="clear" w:color="auto" w:fill="auto"/>
            <w:vAlign w:val="center"/>
          </w:tcPr>
          <w:p w14:paraId="19CEAD5C">
            <w:pPr>
              <w:pStyle w:val="20"/>
              <w:jc w:val="center"/>
              <w:rPr>
                <w:rFonts w:ascii="Times New Roman" w:hAnsi="Times New Roman" w:cs="Times New Roman"/>
                <w:lang w:val="sr-Latn-CS"/>
              </w:rPr>
            </w:pPr>
            <w:r>
              <w:rPr>
                <w:rFonts w:ascii="Times New Roman" w:hAnsi="Times New Roman" w:cs="Times New Roman"/>
                <w:lang w:val="en-US"/>
              </w:rPr>
              <w:t>VI6</w:t>
            </w:r>
          </w:p>
        </w:tc>
        <w:tc>
          <w:tcPr>
            <w:tcW w:w="1779" w:type="dxa"/>
            <w:shd w:val="clear" w:color="auto" w:fill="auto"/>
            <w:vAlign w:val="center"/>
          </w:tcPr>
          <w:p w14:paraId="28DD52E7">
            <w:pPr>
              <w:pStyle w:val="20"/>
              <w:jc w:val="center"/>
              <w:rPr>
                <w:rFonts w:ascii="Times New Roman" w:hAnsi="Times New Roman" w:cs="Times New Roman"/>
                <w:lang w:val="sr-Cyrl-RS"/>
              </w:rPr>
            </w:pPr>
            <w:r>
              <w:rPr>
                <w:rFonts w:ascii="Times New Roman" w:hAnsi="Times New Roman" w:cs="Times New Roman"/>
                <w:lang w:val="sr-Cyrl-RS"/>
              </w:rPr>
              <w:t xml:space="preserve">2 (плаћа се) </w:t>
            </w:r>
          </w:p>
          <w:p w14:paraId="4DC22F66">
            <w:pPr>
              <w:pStyle w:val="20"/>
              <w:jc w:val="center"/>
              <w:rPr>
                <w:rFonts w:ascii="Times New Roman" w:hAnsi="Times New Roman" w:cs="Times New Roman"/>
                <w:lang w:val="sr-Cyrl-RS"/>
              </w:rPr>
            </w:pPr>
            <w:r>
              <w:rPr>
                <w:rFonts w:ascii="Times New Roman" w:hAnsi="Times New Roman" w:cs="Times New Roman"/>
                <w:lang w:val="sr-Cyrl-RS"/>
              </w:rPr>
              <w:t>1 (не плаћа се)</w:t>
            </w:r>
          </w:p>
        </w:tc>
      </w:tr>
      <w:tr w14:paraId="413552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E4110FC">
            <w:pPr>
              <w:pStyle w:val="20"/>
              <w:jc w:val="center"/>
              <w:rPr>
                <w:rFonts w:ascii="Times New Roman" w:hAnsi="Times New Roman" w:cs="Times New Roman"/>
                <w:lang w:val="sr-Cyrl-RS"/>
              </w:rPr>
            </w:pPr>
            <w:r>
              <w:rPr>
                <w:rFonts w:ascii="Times New Roman" w:hAnsi="Times New Roman" w:cs="Times New Roman"/>
                <w:lang w:val="sr-Cyrl-RS"/>
              </w:rPr>
              <w:t>МЕДИЈСКА ПИСМЕНОСТ</w:t>
            </w:r>
          </w:p>
        </w:tc>
      </w:tr>
      <w:tr w14:paraId="5AC73A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706" w:type="dxa"/>
            <w:shd w:val="clear" w:color="auto" w:fill="auto"/>
            <w:vAlign w:val="center"/>
          </w:tcPr>
          <w:p w14:paraId="35B2EEAD">
            <w:pPr>
              <w:pStyle w:val="20"/>
              <w:rPr>
                <w:rFonts w:ascii="Times New Roman" w:hAnsi="Times New Roman" w:cs="Times New Roman"/>
                <w:lang w:val="sr-Cyrl-RS"/>
              </w:rPr>
            </w:pPr>
            <w:r>
              <w:rPr>
                <w:rFonts w:ascii="Times New Roman" w:hAnsi="Times New Roman" w:cs="Times New Roman"/>
                <w:lang w:val="sr-Cyrl-CS"/>
              </w:rPr>
              <w:t>Радмила Војск</w:t>
            </w:r>
          </w:p>
        </w:tc>
        <w:tc>
          <w:tcPr>
            <w:tcW w:w="1031" w:type="dxa"/>
            <w:shd w:val="clear" w:color="auto" w:fill="auto"/>
            <w:vAlign w:val="center"/>
          </w:tcPr>
          <w:p w14:paraId="2C7B4588">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10272E5A">
            <w:pPr>
              <w:pStyle w:val="20"/>
              <w:jc w:val="center"/>
              <w:rPr>
                <w:rFonts w:ascii="Times New Roman" w:hAnsi="Times New Roman" w:cs="Times New Roman"/>
                <w:lang w:val="sl-SI"/>
              </w:rPr>
            </w:pPr>
          </w:p>
        </w:tc>
        <w:tc>
          <w:tcPr>
            <w:tcW w:w="2120" w:type="dxa"/>
            <w:shd w:val="clear" w:color="auto" w:fill="auto"/>
            <w:vAlign w:val="center"/>
          </w:tcPr>
          <w:p w14:paraId="4A29F229">
            <w:pPr>
              <w:pStyle w:val="20"/>
              <w:jc w:val="center"/>
              <w:rPr>
                <w:rFonts w:ascii="Times New Roman" w:hAnsi="Times New Roman" w:cs="Times New Roman"/>
                <w:lang w:val="sl-SI"/>
              </w:rPr>
            </w:pPr>
          </w:p>
        </w:tc>
        <w:tc>
          <w:tcPr>
            <w:tcW w:w="2403" w:type="dxa"/>
            <w:shd w:val="clear" w:color="auto" w:fill="auto"/>
            <w:vAlign w:val="center"/>
          </w:tcPr>
          <w:p w14:paraId="463BE2F7">
            <w:pPr>
              <w:pStyle w:val="20"/>
              <w:jc w:val="center"/>
              <w:rPr>
                <w:rFonts w:ascii="Times New Roman" w:hAnsi="Times New Roman" w:cs="Times New Roman"/>
              </w:rPr>
            </w:pPr>
            <w:r>
              <w:rPr>
                <w:rFonts w:ascii="Times New Roman" w:hAnsi="Times New Roman" w:cs="Times New Roman"/>
                <w:lang w:val="en-US"/>
              </w:rPr>
              <w:t>V6</w:t>
            </w:r>
            <w:r>
              <w:rPr>
                <w:rFonts w:ascii="Times New Roman" w:hAnsi="Times New Roman" w:cs="Times New Roman"/>
                <w:lang w:val="sr-Cyrl-RS"/>
              </w:rPr>
              <w:t xml:space="preserve">, </w:t>
            </w:r>
            <w:r>
              <w:rPr>
                <w:rFonts w:ascii="Times New Roman" w:hAnsi="Times New Roman" w:cs="Times New Roman"/>
              </w:rPr>
              <w:t>VII6</w:t>
            </w:r>
          </w:p>
        </w:tc>
        <w:tc>
          <w:tcPr>
            <w:tcW w:w="1779" w:type="dxa"/>
            <w:shd w:val="clear" w:color="auto" w:fill="auto"/>
            <w:vAlign w:val="center"/>
          </w:tcPr>
          <w:p w14:paraId="027EEFEE">
            <w:pPr>
              <w:pStyle w:val="20"/>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l-SI"/>
              </w:rPr>
              <w:t xml:space="preserve"> </w:t>
            </w:r>
            <w:r>
              <w:rPr>
                <w:rFonts w:ascii="Times New Roman" w:hAnsi="Times New Roman" w:cs="Times New Roman"/>
                <w:lang w:val="sr-Cyrl-RS"/>
              </w:rPr>
              <w:t>(плаћа се</w:t>
            </w:r>
            <w:r>
              <w:rPr>
                <w:rFonts w:ascii="Times New Roman" w:hAnsi="Times New Roman" w:cs="Times New Roman"/>
                <w:lang w:val="en-US"/>
              </w:rPr>
              <w:t>)</w:t>
            </w:r>
          </w:p>
        </w:tc>
      </w:tr>
      <w:tr w14:paraId="290043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82B87AA">
            <w:pPr>
              <w:pStyle w:val="20"/>
              <w:jc w:val="center"/>
              <w:rPr>
                <w:rFonts w:ascii="Times New Roman" w:hAnsi="Times New Roman" w:cs="Times New Roman"/>
                <w:lang w:val="sr-Cyrl-RS"/>
              </w:rPr>
            </w:pPr>
            <w:r>
              <w:rPr>
                <w:rFonts w:ascii="Times New Roman" w:hAnsi="Times New Roman" w:cs="Times New Roman"/>
                <w:lang w:val="sr-Cyrl-RS"/>
              </w:rPr>
              <w:t>БИБЛИОТЕКА</w:t>
            </w:r>
          </w:p>
        </w:tc>
      </w:tr>
      <w:tr w14:paraId="18069E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0A34D38E">
            <w:pPr>
              <w:pStyle w:val="20"/>
              <w:rPr>
                <w:rFonts w:ascii="Times New Roman" w:hAnsi="Times New Roman" w:cs="Times New Roman"/>
                <w:lang w:val="sr-Cyrl-RS"/>
              </w:rPr>
            </w:pPr>
            <w:r>
              <w:rPr>
                <w:rFonts w:ascii="Times New Roman" w:hAnsi="Times New Roman" w:cs="Times New Roman"/>
                <w:lang w:val="sr-Cyrl-RS"/>
              </w:rPr>
              <w:t>Радмила Војск</w:t>
            </w:r>
          </w:p>
        </w:tc>
        <w:tc>
          <w:tcPr>
            <w:tcW w:w="1031" w:type="dxa"/>
            <w:shd w:val="clear" w:color="auto" w:fill="auto"/>
            <w:vAlign w:val="center"/>
          </w:tcPr>
          <w:p w14:paraId="27A4B326">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747973FF">
            <w:pPr>
              <w:pStyle w:val="20"/>
              <w:jc w:val="center"/>
              <w:rPr>
                <w:rFonts w:ascii="Times New Roman" w:hAnsi="Times New Roman" w:cs="Times New Roman"/>
                <w:lang w:val="sl-SI"/>
              </w:rPr>
            </w:pPr>
            <w:r>
              <w:rPr>
                <w:rFonts w:ascii="Times New Roman" w:hAnsi="Times New Roman" w:cs="Times New Roman"/>
                <w:lang w:val="sr-Cyrl-RS"/>
              </w:rPr>
              <w:t>22,22%</w:t>
            </w:r>
          </w:p>
        </w:tc>
        <w:tc>
          <w:tcPr>
            <w:tcW w:w="2120" w:type="dxa"/>
            <w:shd w:val="clear" w:color="auto" w:fill="auto"/>
          </w:tcPr>
          <w:p w14:paraId="7263EA81">
            <w:pPr>
              <w:pStyle w:val="20"/>
              <w:jc w:val="center"/>
              <w:rPr>
                <w:rFonts w:ascii="Times New Roman" w:hAnsi="Times New Roman" w:cs="Times New Roman"/>
                <w:lang w:val="sl-SI"/>
              </w:rPr>
            </w:pPr>
          </w:p>
        </w:tc>
        <w:tc>
          <w:tcPr>
            <w:tcW w:w="2403" w:type="dxa"/>
            <w:shd w:val="clear" w:color="auto" w:fill="auto"/>
          </w:tcPr>
          <w:p w14:paraId="7E285437">
            <w:pPr>
              <w:pStyle w:val="20"/>
              <w:jc w:val="center"/>
              <w:rPr>
                <w:rFonts w:ascii="Times New Roman" w:hAnsi="Times New Roman" w:cs="Times New Roman"/>
                <w:lang w:val="sr-Latn-CS"/>
              </w:rPr>
            </w:pPr>
          </w:p>
        </w:tc>
        <w:tc>
          <w:tcPr>
            <w:tcW w:w="1779" w:type="dxa"/>
            <w:shd w:val="clear" w:color="auto" w:fill="auto"/>
          </w:tcPr>
          <w:p w14:paraId="6C33BDD6">
            <w:pPr>
              <w:pStyle w:val="20"/>
              <w:jc w:val="center"/>
              <w:rPr>
                <w:rFonts w:ascii="Times New Roman" w:hAnsi="Times New Roman" w:cs="Times New Roman"/>
                <w:lang w:val="sl-SI"/>
              </w:rPr>
            </w:pPr>
          </w:p>
        </w:tc>
      </w:tr>
      <w:tr w14:paraId="1D0617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50F49910">
            <w:pPr>
              <w:pStyle w:val="20"/>
              <w:rPr>
                <w:rFonts w:ascii="Times New Roman" w:hAnsi="Times New Roman" w:cs="Times New Roman"/>
                <w:lang w:val="sr-Cyrl-RS"/>
              </w:rPr>
            </w:pPr>
            <w:r>
              <w:rPr>
                <w:rFonts w:ascii="Times New Roman" w:hAnsi="Times New Roman" w:cs="Times New Roman"/>
                <w:lang w:val="sr-Cyrl-RS"/>
              </w:rPr>
              <w:t>Вида Дамљановић</w:t>
            </w:r>
          </w:p>
        </w:tc>
        <w:tc>
          <w:tcPr>
            <w:tcW w:w="1031" w:type="dxa"/>
            <w:shd w:val="clear" w:color="auto" w:fill="auto"/>
            <w:vAlign w:val="center"/>
          </w:tcPr>
          <w:p w14:paraId="52A0DC85">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0038AEC4">
            <w:pPr>
              <w:pStyle w:val="20"/>
              <w:jc w:val="center"/>
              <w:rPr>
                <w:rFonts w:ascii="Times New Roman" w:hAnsi="Times New Roman" w:cs="Times New Roman"/>
                <w:lang w:val="sl-SI"/>
              </w:rPr>
            </w:pPr>
            <w:r>
              <w:rPr>
                <w:rFonts w:ascii="Times New Roman" w:hAnsi="Times New Roman" w:cs="Times New Roman"/>
                <w:lang w:val="sr-Cyrl-RS"/>
              </w:rPr>
              <w:t>5,5</w:t>
            </w:r>
            <w:r>
              <w:rPr>
                <w:rFonts w:ascii="Times New Roman" w:hAnsi="Times New Roman" w:cs="Times New Roman"/>
              </w:rPr>
              <w:t>6</w:t>
            </w:r>
            <w:r>
              <w:rPr>
                <w:rFonts w:ascii="Times New Roman" w:hAnsi="Times New Roman" w:cs="Times New Roman"/>
                <w:lang w:val="sr-Cyrl-RS"/>
              </w:rPr>
              <w:t>%</w:t>
            </w:r>
          </w:p>
        </w:tc>
        <w:tc>
          <w:tcPr>
            <w:tcW w:w="2120" w:type="dxa"/>
            <w:shd w:val="clear" w:color="auto" w:fill="auto"/>
          </w:tcPr>
          <w:p w14:paraId="19953D84">
            <w:pPr>
              <w:pStyle w:val="20"/>
              <w:jc w:val="center"/>
              <w:rPr>
                <w:rFonts w:ascii="Times New Roman" w:hAnsi="Times New Roman" w:cs="Times New Roman"/>
                <w:lang w:val="sl-SI"/>
              </w:rPr>
            </w:pPr>
          </w:p>
        </w:tc>
        <w:tc>
          <w:tcPr>
            <w:tcW w:w="2403" w:type="dxa"/>
            <w:shd w:val="clear" w:color="auto" w:fill="auto"/>
          </w:tcPr>
          <w:p w14:paraId="0D65C028">
            <w:pPr>
              <w:pStyle w:val="20"/>
              <w:jc w:val="center"/>
              <w:rPr>
                <w:rFonts w:ascii="Times New Roman" w:hAnsi="Times New Roman" w:cs="Times New Roman"/>
                <w:lang w:val="sr-Latn-CS"/>
              </w:rPr>
            </w:pPr>
          </w:p>
        </w:tc>
        <w:tc>
          <w:tcPr>
            <w:tcW w:w="1779" w:type="dxa"/>
            <w:shd w:val="clear" w:color="auto" w:fill="auto"/>
          </w:tcPr>
          <w:p w14:paraId="13898027">
            <w:pPr>
              <w:pStyle w:val="20"/>
              <w:jc w:val="center"/>
              <w:rPr>
                <w:rFonts w:ascii="Times New Roman" w:hAnsi="Times New Roman" w:cs="Times New Roman"/>
                <w:lang w:val="sl-SI"/>
              </w:rPr>
            </w:pPr>
          </w:p>
        </w:tc>
      </w:tr>
      <w:tr w14:paraId="0A89E0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0DD31D4F">
            <w:pPr>
              <w:pStyle w:val="20"/>
              <w:rPr>
                <w:rFonts w:ascii="Times New Roman" w:hAnsi="Times New Roman" w:cs="Times New Roman"/>
              </w:rPr>
            </w:pPr>
            <w:r>
              <w:rPr>
                <w:rFonts w:ascii="Times New Roman" w:hAnsi="Times New Roman" w:cs="Times New Roman"/>
                <w:lang w:val="sr-Cyrl-CS"/>
              </w:rPr>
              <w:t>Олгица Спасојевић</w:t>
            </w:r>
          </w:p>
        </w:tc>
        <w:tc>
          <w:tcPr>
            <w:tcW w:w="1031" w:type="dxa"/>
            <w:shd w:val="clear" w:color="auto" w:fill="auto"/>
            <w:vAlign w:val="center"/>
          </w:tcPr>
          <w:p w14:paraId="771827ED">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74C0B331">
            <w:pPr>
              <w:pStyle w:val="20"/>
              <w:jc w:val="center"/>
              <w:rPr>
                <w:rFonts w:ascii="Times New Roman" w:hAnsi="Times New Roman" w:cs="Times New Roman"/>
                <w:lang w:val="sl-SI"/>
              </w:rPr>
            </w:pPr>
            <w:r>
              <w:rPr>
                <w:rFonts w:ascii="Times New Roman" w:hAnsi="Times New Roman" w:cs="Times New Roman"/>
                <w:lang w:val="sr-Cyrl-RS"/>
              </w:rPr>
              <w:t>11,11%</w:t>
            </w:r>
          </w:p>
        </w:tc>
        <w:tc>
          <w:tcPr>
            <w:tcW w:w="2120" w:type="dxa"/>
            <w:shd w:val="clear" w:color="auto" w:fill="auto"/>
          </w:tcPr>
          <w:p w14:paraId="1FA767FF">
            <w:pPr>
              <w:pStyle w:val="20"/>
              <w:jc w:val="center"/>
              <w:rPr>
                <w:rFonts w:ascii="Times New Roman" w:hAnsi="Times New Roman" w:cs="Times New Roman"/>
                <w:lang w:val="sl-SI"/>
              </w:rPr>
            </w:pPr>
          </w:p>
        </w:tc>
        <w:tc>
          <w:tcPr>
            <w:tcW w:w="2403" w:type="dxa"/>
            <w:shd w:val="clear" w:color="auto" w:fill="auto"/>
          </w:tcPr>
          <w:p w14:paraId="744D6B97">
            <w:pPr>
              <w:pStyle w:val="20"/>
              <w:jc w:val="center"/>
              <w:rPr>
                <w:rFonts w:ascii="Times New Roman" w:hAnsi="Times New Roman" w:cs="Times New Roman"/>
                <w:lang w:val="sr-Latn-CS"/>
              </w:rPr>
            </w:pPr>
          </w:p>
        </w:tc>
        <w:tc>
          <w:tcPr>
            <w:tcW w:w="1779" w:type="dxa"/>
            <w:shd w:val="clear" w:color="auto" w:fill="auto"/>
          </w:tcPr>
          <w:p w14:paraId="59256468">
            <w:pPr>
              <w:pStyle w:val="20"/>
              <w:jc w:val="center"/>
              <w:rPr>
                <w:rFonts w:ascii="Times New Roman" w:hAnsi="Times New Roman" w:cs="Times New Roman"/>
                <w:lang w:val="sl-SI"/>
              </w:rPr>
            </w:pPr>
          </w:p>
        </w:tc>
      </w:tr>
      <w:tr w14:paraId="7121D4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668949BC">
            <w:pPr>
              <w:pStyle w:val="20"/>
              <w:rPr>
                <w:rFonts w:ascii="Times New Roman" w:hAnsi="Times New Roman" w:cs="Times New Roman"/>
                <w:lang w:val="sr-Cyrl-RS"/>
              </w:rPr>
            </w:pPr>
            <w:r>
              <w:rPr>
                <w:rFonts w:ascii="Times New Roman" w:hAnsi="Times New Roman" w:cs="Times New Roman"/>
                <w:lang w:val="sr-Cyrl-RS"/>
              </w:rPr>
              <w:t>Оливера Дробњак</w:t>
            </w:r>
          </w:p>
        </w:tc>
        <w:tc>
          <w:tcPr>
            <w:tcW w:w="1031" w:type="dxa"/>
            <w:shd w:val="clear" w:color="auto" w:fill="auto"/>
            <w:vAlign w:val="center"/>
          </w:tcPr>
          <w:p w14:paraId="3BDEACDB">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689A1530">
            <w:pPr>
              <w:pStyle w:val="20"/>
              <w:jc w:val="center"/>
              <w:rPr>
                <w:rFonts w:ascii="Times New Roman" w:hAnsi="Times New Roman" w:cs="Times New Roman"/>
                <w:lang w:val="sl-SI"/>
              </w:rPr>
            </w:pPr>
          </w:p>
        </w:tc>
        <w:tc>
          <w:tcPr>
            <w:tcW w:w="2120" w:type="dxa"/>
            <w:shd w:val="clear" w:color="auto" w:fill="auto"/>
          </w:tcPr>
          <w:p w14:paraId="7A2BC526">
            <w:pPr>
              <w:pStyle w:val="20"/>
              <w:jc w:val="center"/>
              <w:rPr>
                <w:rFonts w:ascii="Times New Roman" w:hAnsi="Times New Roman" w:cs="Times New Roman"/>
                <w:lang w:val="sl-SI"/>
              </w:rPr>
            </w:pPr>
            <w:r>
              <w:rPr>
                <w:rFonts w:ascii="Times New Roman" w:hAnsi="Times New Roman" w:cs="Times New Roman"/>
                <w:lang w:val="sr-Cyrl-RS"/>
              </w:rPr>
              <w:t>1,11%</w:t>
            </w:r>
          </w:p>
        </w:tc>
        <w:tc>
          <w:tcPr>
            <w:tcW w:w="2403" w:type="dxa"/>
            <w:shd w:val="clear" w:color="auto" w:fill="auto"/>
          </w:tcPr>
          <w:p w14:paraId="7C374686">
            <w:pPr>
              <w:pStyle w:val="20"/>
              <w:jc w:val="center"/>
              <w:rPr>
                <w:rFonts w:ascii="Times New Roman" w:hAnsi="Times New Roman" w:cs="Times New Roman"/>
                <w:lang w:val="sr-Latn-CS"/>
              </w:rPr>
            </w:pPr>
          </w:p>
        </w:tc>
        <w:tc>
          <w:tcPr>
            <w:tcW w:w="1779" w:type="dxa"/>
            <w:shd w:val="clear" w:color="auto" w:fill="auto"/>
          </w:tcPr>
          <w:p w14:paraId="6F998F78">
            <w:pPr>
              <w:pStyle w:val="20"/>
              <w:jc w:val="center"/>
              <w:rPr>
                <w:rFonts w:ascii="Times New Roman" w:hAnsi="Times New Roman" w:cs="Times New Roman"/>
                <w:lang w:val="sl-SI"/>
              </w:rPr>
            </w:pPr>
          </w:p>
        </w:tc>
      </w:tr>
      <w:tr w14:paraId="4C893F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39D387E6">
            <w:pPr>
              <w:pStyle w:val="20"/>
              <w:rPr>
                <w:rFonts w:ascii="Times New Roman" w:hAnsi="Times New Roman" w:cs="Times New Roman"/>
                <w:lang w:val="sr-Cyrl-CS"/>
              </w:rPr>
            </w:pPr>
            <w:r>
              <w:rPr>
                <w:rFonts w:ascii="Times New Roman" w:hAnsi="Times New Roman" w:cs="Times New Roman"/>
                <w:lang w:val="sr-Cyrl-CS"/>
              </w:rPr>
              <w:t>Зорица Ђокић</w:t>
            </w:r>
          </w:p>
        </w:tc>
        <w:tc>
          <w:tcPr>
            <w:tcW w:w="1031" w:type="dxa"/>
            <w:shd w:val="clear" w:color="auto" w:fill="auto"/>
            <w:vAlign w:val="center"/>
          </w:tcPr>
          <w:p w14:paraId="031145EB">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48B40729">
            <w:pPr>
              <w:pStyle w:val="20"/>
              <w:jc w:val="center"/>
              <w:rPr>
                <w:rFonts w:ascii="Times New Roman" w:hAnsi="Times New Roman" w:cs="Times New Roman"/>
                <w:lang w:val="sl-SI"/>
              </w:rPr>
            </w:pPr>
            <w:r>
              <w:rPr>
                <w:rFonts w:ascii="Times New Roman" w:hAnsi="Times New Roman" w:cs="Times New Roman"/>
                <w:lang w:val="sr-Cyrl-RS"/>
              </w:rPr>
              <w:t>77,77%</w:t>
            </w:r>
          </w:p>
        </w:tc>
        <w:tc>
          <w:tcPr>
            <w:tcW w:w="2120" w:type="dxa"/>
            <w:shd w:val="clear" w:color="auto" w:fill="auto"/>
          </w:tcPr>
          <w:p w14:paraId="3D8391FA">
            <w:pPr>
              <w:pStyle w:val="20"/>
              <w:jc w:val="center"/>
              <w:rPr>
                <w:rFonts w:ascii="Times New Roman" w:hAnsi="Times New Roman" w:cs="Times New Roman"/>
                <w:lang w:val="sl-SI"/>
              </w:rPr>
            </w:pPr>
          </w:p>
        </w:tc>
        <w:tc>
          <w:tcPr>
            <w:tcW w:w="2403" w:type="dxa"/>
            <w:shd w:val="clear" w:color="auto" w:fill="auto"/>
          </w:tcPr>
          <w:p w14:paraId="7B840BBE">
            <w:pPr>
              <w:pStyle w:val="20"/>
              <w:jc w:val="center"/>
              <w:rPr>
                <w:rFonts w:ascii="Times New Roman" w:hAnsi="Times New Roman" w:cs="Times New Roman"/>
                <w:lang w:val="sr-Latn-CS"/>
              </w:rPr>
            </w:pPr>
          </w:p>
        </w:tc>
        <w:tc>
          <w:tcPr>
            <w:tcW w:w="1779" w:type="dxa"/>
            <w:shd w:val="clear" w:color="auto" w:fill="auto"/>
          </w:tcPr>
          <w:p w14:paraId="13C375C2">
            <w:pPr>
              <w:pStyle w:val="20"/>
              <w:jc w:val="center"/>
              <w:rPr>
                <w:rFonts w:ascii="Times New Roman" w:hAnsi="Times New Roman" w:cs="Times New Roman"/>
                <w:lang w:val="sl-SI"/>
              </w:rPr>
            </w:pPr>
          </w:p>
        </w:tc>
      </w:tr>
      <w:tr w14:paraId="0DBA0B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4848DDC3">
            <w:pPr>
              <w:pStyle w:val="20"/>
              <w:rPr>
                <w:rFonts w:ascii="Times New Roman" w:hAnsi="Times New Roman" w:cs="Times New Roman"/>
                <w:lang w:val="sr-Cyrl-CS"/>
              </w:rPr>
            </w:pPr>
            <w:r>
              <w:rPr>
                <w:rFonts w:ascii="Times New Roman" w:hAnsi="Times New Roman" w:cs="Times New Roman"/>
                <w:lang w:val="sr-Cyrl-CS"/>
              </w:rPr>
              <w:t>Драгана Станковић</w:t>
            </w:r>
          </w:p>
        </w:tc>
        <w:tc>
          <w:tcPr>
            <w:tcW w:w="1031" w:type="dxa"/>
            <w:shd w:val="clear" w:color="auto" w:fill="auto"/>
            <w:vAlign w:val="center"/>
          </w:tcPr>
          <w:p w14:paraId="2E7061D3">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2865A948">
            <w:pPr>
              <w:pStyle w:val="20"/>
              <w:jc w:val="center"/>
              <w:rPr>
                <w:rFonts w:ascii="Times New Roman" w:hAnsi="Times New Roman" w:cs="Times New Roman"/>
                <w:lang w:val="sl-SI"/>
              </w:rPr>
            </w:pPr>
            <w:r>
              <w:rPr>
                <w:rFonts w:ascii="Times New Roman" w:hAnsi="Times New Roman" w:cs="Times New Roman"/>
                <w:lang w:val="sr-Cyrl-RS"/>
              </w:rPr>
              <w:t>15,56%</w:t>
            </w:r>
          </w:p>
        </w:tc>
        <w:tc>
          <w:tcPr>
            <w:tcW w:w="2120" w:type="dxa"/>
            <w:shd w:val="clear" w:color="auto" w:fill="auto"/>
          </w:tcPr>
          <w:p w14:paraId="5F1BE986">
            <w:pPr>
              <w:pStyle w:val="20"/>
              <w:jc w:val="center"/>
              <w:rPr>
                <w:rFonts w:ascii="Times New Roman" w:hAnsi="Times New Roman" w:cs="Times New Roman"/>
                <w:lang w:val="sl-SI"/>
              </w:rPr>
            </w:pPr>
          </w:p>
        </w:tc>
        <w:tc>
          <w:tcPr>
            <w:tcW w:w="2403" w:type="dxa"/>
            <w:shd w:val="clear" w:color="auto" w:fill="auto"/>
          </w:tcPr>
          <w:p w14:paraId="4CDAA6A0">
            <w:pPr>
              <w:pStyle w:val="20"/>
              <w:jc w:val="center"/>
              <w:rPr>
                <w:rFonts w:ascii="Times New Roman" w:hAnsi="Times New Roman" w:cs="Times New Roman"/>
                <w:lang w:val="sr-Latn-CS"/>
              </w:rPr>
            </w:pPr>
          </w:p>
        </w:tc>
        <w:tc>
          <w:tcPr>
            <w:tcW w:w="1779" w:type="dxa"/>
            <w:shd w:val="clear" w:color="auto" w:fill="auto"/>
          </w:tcPr>
          <w:p w14:paraId="7B372602">
            <w:pPr>
              <w:pStyle w:val="20"/>
              <w:jc w:val="center"/>
              <w:rPr>
                <w:rFonts w:ascii="Times New Roman" w:hAnsi="Times New Roman" w:cs="Times New Roman"/>
                <w:lang w:val="sl-SI"/>
              </w:rPr>
            </w:pPr>
          </w:p>
        </w:tc>
      </w:tr>
      <w:tr w14:paraId="4BD9E1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3554E8E7">
            <w:pPr>
              <w:pStyle w:val="20"/>
              <w:rPr>
                <w:rFonts w:ascii="Times New Roman" w:hAnsi="Times New Roman" w:cs="Times New Roman"/>
                <w:lang w:val="sr-Cyrl-CS"/>
              </w:rPr>
            </w:pPr>
            <w:r>
              <w:rPr>
                <w:rFonts w:ascii="Times New Roman" w:hAnsi="Times New Roman" w:cs="Times New Roman"/>
                <w:lang w:val="sr-Cyrl-CS"/>
              </w:rPr>
              <w:t>Бранка Мијаиловић</w:t>
            </w:r>
          </w:p>
        </w:tc>
        <w:tc>
          <w:tcPr>
            <w:tcW w:w="1031" w:type="dxa"/>
            <w:shd w:val="clear" w:color="auto" w:fill="auto"/>
            <w:vAlign w:val="center"/>
          </w:tcPr>
          <w:p w14:paraId="1577C860">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2F4ED847">
            <w:pPr>
              <w:pStyle w:val="20"/>
              <w:jc w:val="center"/>
              <w:rPr>
                <w:rFonts w:ascii="Times New Roman" w:hAnsi="Times New Roman" w:cs="Times New Roman"/>
                <w:lang w:val="sl-SI"/>
              </w:rPr>
            </w:pPr>
            <w:r>
              <w:rPr>
                <w:rFonts w:ascii="Times New Roman" w:hAnsi="Times New Roman" w:cs="Times New Roman"/>
              </w:rPr>
              <w:t>11,11</w:t>
            </w:r>
            <w:r>
              <w:rPr>
                <w:rFonts w:ascii="Times New Roman" w:hAnsi="Times New Roman" w:cs="Times New Roman"/>
                <w:lang w:val="sr-Cyrl-RS"/>
              </w:rPr>
              <w:t>%</w:t>
            </w:r>
          </w:p>
        </w:tc>
        <w:tc>
          <w:tcPr>
            <w:tcW w:w="2120" w:type="dxa"/>
            <w:shd w:val="clear" w:color="auto" w:fill="auto"/>
          </w:tcPr>
          <w:p w14:paraId="7ECBE79E">
            <w:pPr>
              <w:pStyle w:val="20"/>
              <w:jc w:val="center"/>
              <w:rPr>
                <w:rFonts w:ascii="Times New Roman" w:hAnsi="Times New Roman" w:cs="Times New Roman"/>
                <w:lang w:val="sl-SI"/>
              </w:rPr>
            </w:pPr>
          </w:p>
        </w:tc>
        <w:tc>
          <w:tcPr>
            <w:tcW w:w="2403" w:type="dxa"/>
            <w:shd w:val="clear" w:color="auto" w:fill="auto"/>
          </w:tcPr>
          <w:p w14:paraId="6F8191B4">
            <w:pPr>
              <w:pStyle w:val="20"/>
              <w:jc w:val="center"/>
              <w:rPr>
                <w:rFonts w:ascii="Times New Roman" w:hAnsi="Times New Roman" w:cs="Times New Roman"/>
                <w:lang w:val="sr-Latn-CS"/>
              </w:rPr>
            </w:pPr>
          </w:p>
        </w:tc>
        <w:tc>
          <w:tcPr>
            <w:tcW w:w="1779" w:type="dxa"/>
            <w:shd w:val="clear" w:color="auto" w:fill="auto"/>
          </w:tcPr>
          <w:p w14:paraId="58BFA997">
            <w:pPr>
              <w:pStyle w:val="20"/>
              <w:jc w:val="center"/>
              <w:rPr>
                <w:rFonts w:ascii="Times New Roman" w:hAnsi="Times New Roman" w:cs="Times New Roman"/>
                <w:lang w:val="sl-SI"/>
              </w:rPr>
            </w:pPr>
          </w:p>
        </w:tc>
      </w:tr>
      <w:tr w14:paraId="19D1E5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shd w:val="clear" w:color="auto" w:fill="auto"/>
            <w:vAlign w:val="center"/>
          </w:tcPr>
          <w:p w14:paraId="00B7FDB8">
            <w:pPr>
              <w:pStyle w:val="20"/>
              <w:rPr>
                <w:rFonts w:ascii="Times New Roman" w:hAnsi="Times New Roman" w:cs="Times New Roman"/>
                <w:lang w:val="sr-Cyrl-CS"/>
              </w:rPr>
            </w:pPr>
            <w:r>
              <w:rPr>
                <w:rFonts w:ascii="Times New Roman" w:hAnsi="Times New Roman" w:cs="Times New Roman"/>
                <w:lang w:val="sr-Cyrl-CS"/>
              </w:rPr>
              <w:t>Соња Столић</w:t>
            </w:r>
          </w:p>
        </w:tc>
        <w:tc>
          <w:tcPr>
            <w:tcW w:w="1031" w:type="dxa"/>
            <w:shd w:val="clear" w:color="auto" w:fill="auto"/>
            <w:vAlign w:val="center"/>
          </w:tcPr>
          <w:p w14:paraId="2D8D2E92">
            <w:pPr>
              <w:pStyle w:val="20"/>
              <w:jc w:val="center"/>
              <w:rPr>
                <w:rFonts w:ascii="Times New Roman" w:hAnsi="Times New Roman" w:cs="Times New Roman"/>
                <w:lang w:val="sr-Cyrl-RS"/>
              </w:rPr>
            </w:pPr>
            <w:r>
              <w:rPr>
                <w:rFonts w:ascii="Times New Roman" w:hAnsi="Times New Roman" w:cs="Times New Roman"/>
                <w:lang w:val="sr-Cyrl-RS"/>
              </w:rPr>
              <w:t>/</w:t>
            </w:r>
          </w:p>
        </w:tc>
        <w:tc>
          <w:tcPr>
            <w:tcW w:w="4664" w:type="dxa"/>
            <w:shd w:val="clear" w:color="auto" w:fill="auto"/>
            <w:vAlign w:val="center"/>
          </w:tcPr>
          <w:p w14:paraId="1C406FC2">
            <w:pPr>
              <w:pStyle w:val="20"/>
              <w:jc w:val="center"/>
              <w:rPr>
                <w:rFonts w:ascii="Times New Roman" w:hAnsi="Times New Roman" w:cs="Times New Roman"/>
                <w:lang w:val="sl-SI"/>
              </w:rPr>
            </w:pPr>
          </w:p>
        </w:tc>
        <w:tc>
          <w:tcPr>
            <w:tcW w:w="2120" w:type="dxa"/>
            <w:shd w:val="clear" w:color="auto" w:fill="auto"/>
          </w:tcPr>
          <w:p w14:paraId="6F0C26D9">
            <w:pPr>
              <w:pStyle w:val="20"/>
              <w:jc w:val="center"/>
              <w:rPr>
                <w:rFonts w:ascii="Times New Roman" w:hAnsi="Times New Roman" w:cs="Times New Roman"/>
                <w:lang w:val="sl-SI"/>
              </w:rPr>
            </w:pPr>
          </w:p>
        </w:tc>
        <w:tc>
          <w:tcPr>
            <w:tcW w:w="2403" w:type="dxa"/>
            <w:shd w:val="clear" w:color="auto" w:fill="auto"/>
          </w:tcPr>
          <w:p w14:paraId="403B5253">
            <w:pPr>
              <w:pStyle w:val="20"/>
              <w:jc w:val="center"/>
              <w:rPr>
                <w:rFonts w:ascii="Times New Roman" w:hAnsi="Times New Roman" w:cs="Times New Roman"/>
                <w:lang w:val="sr-Latn-CS"/>
              </w:rPr>
            </w:pPr>
            <w:r>
              <w:rPr>
                <w:rFonts w:ascii="Times New Roman" w:hAnsi="Times New Roman" w:cs="Times New Roman"/>
                <w:lang w:val="sr-Cyrl-RS"/>
              </w:rPr>
              <w:t>5,56%</w:t>
            </w:r>
          </w:p>
        </w:tc>
        <w:tc>
          <w:tcPr>
            <w:tcW w:w="1779" w:type="dxa"/>
            <w:shd w:val="clear" w:color="auto" w:fill="auto"/>
          </w:tcPr>
          <w:p w14:paraId="3ED20335">
            <w:pPr>
              <w:pStyle w:val="20"/>
              <w:jc w:val="center"/>
              <w:rPr>
                <w:rFonts w:ascii="Times New Roman" w:hAnsi="Times New Roman" w:cs="Times New Roman"/>
                <w:lang w:val="sl-SI"/>
              </w:rPr>
            </w:pPr>
          </w:p>
        </w:tc>
      </w:tr>
      <w:tr w14:paraId="2F79E2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46E1DCC">
            <w:pPr>
              <w:pStyle w:val="20"/>
              <w:jc w:val="center"/>
              <w:rPr>
                <w:rFonts w:ascii="Times New Roman" w:hAnsi="Times New Roman" w:cs="Times New Roman"/>
                <w:lang w:val="sr-Cyrl-RS"/>
              </w:rPr>
            </w:pPr>
            <w:r>
              <w:rPr>
                <w:rFonts w:ascii="Times New Roman" w:hAnsi="Times New Roman" w:cs="Times New Roman"/>
                <w:lang w:val="sr-Cyrl-RS"/>
              </w:rPr>
              <w:t>ПОМОЋНИЦИ ДИРЕКТОРА</w:t>
            </w:r>
          </w:p>
        </w:tc>
      </w:tr>
      <w:tr w14:paraId="3AEB65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71E56068">
            <w:pPr>
              <w:pStyle w:val="20"/>
              <w:rPr>
                <w:rFonts w:ascii="Times New Roman" w:hAnsi="Times New Roman" w:cs="Times New Roman"/>
                <w:lang w:val="sr-Cyrl-CS"/>
              </w:rPr>
            </w:pPr>
            <w:r>
              <w:rPr>
                <w:rFonts w:ascii="Times New Roman" w:hAnsi="Times New Roman" w:cs="Times New Roman"/>
                <w:lang w:val="sr-Cyrl-CS"/>
              </w:rPr>
              <w:t xml:space="preserve">Снежана Лекић Остојић </w:t>
            </w:r>
          </w:p>
        </w:tc>
        <w:tc>
          <w:tcPr>
            <w:tcW w:w="1031" w:type="dxa"/>
            <w:shd w:val="clear" w:color="auto" w:fill="auto"/>
            <w:vAlign w:val="center"/>
          </w:tcPr>
          <w:p w14:paraId="07B0741D">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1763399B">
            <w:pPr>
              <w:pStyle w:val="20"/>
              <w:jc w:val="center"/>
              <w:rPr>
                <w:rFonts w:ascii="Times New Roman" w:hAnsi="Times New Roman" w:cs="Times New Roman"/>
                <w:lang w:val="sl-SI"/>
              </w:rPr>
            </w:pPr>
            <w:r>
              <w:rPr>
                <w:rFonts w:ascii="Times New Roman" w:hAnsi="Times New Roman" w:cs="Times New Roman"/>
              </w:rPr>
              <w:t>100</w:t>
            </w:r>
            <w:r>
              <w:rPr>
                <w:rFonts w:ascii="Times New Roman" w:hAnsi="Times New Roman" w:cs="Times New Roman"/>
                <w:lang w:val="sr-Cyrl-RS"/>
              </w:rPr>
              <w:t>%</w:t>
            </w:r>
          </w:p>
        </w:tc>
        <w:tc>
          <w:tcPr>
            <w:tcW w:w="2120" w:type="dxa"/>
            <w:shd w:val="clear" w:color="auto" w:fill="auto"/>
          </w:tcPr>
          <w:p w14:paraId="54A5A435">
            <w:pPr>
              <w:pStyle w:val="20"/>
              <w:jc w:val="center"/>
              <w:rPr>
                <w:rFonts w:ascii="Times New Roman" w:hAnsi="Times New Roman" w:cs="Times New Roman"/>
                <w:lang w:val="sl-SI"/>
              </w:rPr>
            </w:pPr>
          </w:p>
        </w:tc>
        <w:tc>
          <w:tcPr>
            <w:tcW w:w="2403" w:type="dxa"/>
            <w:shd w:val="clear" w:color="auto" w:fill="auto"/>
          </w:tcPr>
          <w:p w14:paraId="7199683B">
            <w:pPr>
              <w:pStyle w:val="20"/>
              <w:jc w:val="center"/>
              <w:rPr>
                <w:rFonts w:ascii="Times New Roman" w:hAnsi="Times New Roman" w:cs="Times New Roman"/>
                <w:lang w:val="sr-Latn-CS"/>
              </w:rPr>
            </w:pPr>
          </w:p>
        </w:tc>
        <w:tc>
          <w:tcPr>
            <w:tcW w:w="1779" w:type="dxa"/>
            <w:shd w:val="clear" w:color="auto" w:fill="auto"/>
          </w:tcPr>
          <w:p w14:paraId="25409D9D">
            <w:pPr>
              <w:pStyle w:val="20"/>
              <w:jc w:val="center"/>
              <w:rPr>
                <w:rFonts w:ascii="Times New Roman" w:hAnsi="Times New Roman" w:cs="Times New Roman"/>
                <w:lang w:val="sl-SI"/>
              </w:rPr>
            </w:pPr>
          </w:p>
        </w:tc>
      </w:tr>
      <w:tr w14:paraId="172C9C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739D0FCE">
            <w:pPr>
              <w:pStyle w:val="20"/>
              <w:rPr>
                <w:rFonts w:ascii="Times New Roman" w:hAnsi="Times New Roman" w:cs="Times New Roman"/>
                <w:lang w:val="sr-Cyrl-CS"/>
              </w:rPr>
            </w:pPr>
            <w:r>
              <w:rPr>
                <w:rFonts w:ascii="Times New Roman" w:hAnsi="Times New Roman" w:cs="Times New Roman"/>
                <w:lang w:val="sr-Cyrl-CS"/>
              </w:rPr>
              <w:t>Додић Душица</w:t>
            </w:r>
          </w:p>
        </w:tc>
        <w:tc>
          <w:tcPr>
            <w:tcW w:w="1031" w:type="dxa"/>
            <w:shd w:val="clear" w:color="auto" w:fill="auto"/>
            <w:vAlign w:val="center"/>
          </w:tcPr>
          <w:p w14:paraId="6B743C4F">
            <w:pPr>
              <w:pStyle w:val="20"/>
              <w:jc w:val="center"/>
              <w:rPr>
                <w:rFonts w:ascii="Times New Roman" w:hAnsi="Times New Roman" w:cs="Times New Roman"/>
                <w:lang w:val="sl-SI"/>
              </w:rPr>
            </w:pPr>
            <w:r>
              <w:rPr>
                <w:rFonts w:ascii="Times New Roman" w:hAnsi="Times New Roman" w:cs="Times New Roman"/>
                <w:lang w:val="sl-SI"/>
              </w:rPr>
              <w:t>/</w:t>
            </w:r>
          </w:p>
        </w:tc>
        <w:tc>
          <w:tcPr>
            <w:tcW w:w="4664" w:type="dxa"/>
            <w:shd w:val="clear" w:color="auto" w:fill="auto"/>
            <w:vAlign w:val="center"/>
          </w:tcPr>
          <w:p w14:paraId="653A80E2">
            <w:pPr>
              <w:pStyle w:val="20"/>
              <w:jc w:val="center"/>
              <w:rPr>
                <w:rFonts w:ascii="Times New Roman" w:hAnsi="Times New Roman" w:cs="Times New Roman"/>
                <w:lang w:val="sl-SI"/>
              </w:rPr>
            </w:pPr>
            <w:r>
              <w:rPr>
                <w:rFonts w:ascii="Times New Roman" w:hAnsi="Times New Roman" w:cs="Times New Roman"/>
              </w:rPr>
              <w:t>30</w:t>
            </w:r>
            <w:r>
              <w:rPr>
                <w:rFonts w:ascii="Times New Roman" w:hAnsi="Times New Roman" w:cs="Times New Roman"/>
                <w:lang w:val="sr-Cyrl-RS"/>
              </w:rPr>
              <w:t>%</w:t>
            </w:r>
          </w:p>
        </w:tc>
        <w:tc>
          <w:tcPr>
            <w:tcW w:w="2120" w:type="dxa"/>
            <w:shd w:val="clear" w:color="auto" w:fill="auto"/>
          </w:tcPr>
          <w:p w14:paraId="106F4462">
            <w:pPr>
              <w:pStyle w:val="20"/>
              <w:jc w:val="center"/>
              <w:rPr>
                <w:rFonts w:ascii="Times New Roman" w:hAnsi="Times New Roman" w:cs="Times New Roman"/>
                <w:lang w:val="sl-SI"/>
              </w:rPr>
            </w:pPr>
          </w:p>
        </w:tc>
        <w:tc>
          <w:tcPr>
            <w:tcW w:w="2403" w:type="dxa"/>
            <w:shd w:val="clear" w:color="auto" w:fill="auto"/>
          </w:tcPr>
          <w:p w14:paraId="179F14C2">
            <w:pPr>
              <w:pStyle w:val="20"/>
              <w:jc w:val="center"/>
              <w:rPr>
                <w:rFonts w:ascii="Times New Roman" w:hAnsi="Times New Roman" w:cs="Times New Roman"/>
                <w:lang w:val="sr-Latn-CS"/>
              </w:rPr>
            </w:pPr>
          </w:p>
        </w:tc>
        <w:tc>
          <w:tcPr>
            <w:tcW w:w="1779" w:type="dxa"/>
            <w:shd w:val="clear" w:color="auto" w:fill="auto"/>
          </w:tcPr>
          <w:p w14:paraId="4CEC0FF2">
            <w:pPr>
              <w:pStyle w:val="20"/>
              <w:jc w:val="center"/>
              <w:rPr>
                <w:rFonts w:ascii="Times New Roman" w:hAnsi="Times New Roman" w:cs="Times New Roman"/>
                <w:lang w:val="sl-SI"/>
              </w:rPr>
            </w:pPr>
          </w:p>
        </w:tc>
      </w:tr>
    </w:tbl>
    <w:p w14:paraId="258E98B5">
      <w:pPr>
        <w:keepNext/>
        <w:tabs>
          <w:tab w:val="left" w:pos="900"/>
        </w:tabs>
        <w:spacing w:after="120"/>
        <w:jc w:val="center"/>
        <w:outlineLvl w:val="1"/>
        <w:rPr>
          <w:rFonts w:ascii="Times New Roman" w:hAnsi="Times New Roman" w:cs="Times New Roman"/>
          <w:b/>
          <w:bCs/>
          <w:sz w:val="24"/>
          <w:szCs w:val="24"/>
          <w:lang w:val="sr-Cyrl-RS"/>
        </w:rPr>
      </w:pPr>
    </w:p>
    <w:p w14:paraId="6A851D96">
      <w:pPr>
        <w:pStyle w:val="8"/>
        <w:tabs>
          <w:tab w:val="left" w:pos="851"/>
        </w:tabs>
        <w:spacing w:line="240" w:lineRule="auto"/>
        <w:ind w:left="0"/>
        <w:rPr>
          <w:rFonts w:ascii="Times New Roman" w:hAnsi="Times New Roman" w:cs="Times New Roman"/>
          <w:i/>
          <w:u w:val="none"/>
          <w:lang w:val="sr-Cyrl-CS"/>
        </w:rPr>
      </w:pPr>
    </w:p>
    <w:p w14:paraId="4C67416B">
      <w:pPr>
        <w:rPr>
          <w:lang w:val="sr-Latn-CS"/>
        </w:rPr>
        <w:sectPr>
          <w:pgSz w:w="16838" w:h="11906" w:orient="landscape"/>
          <w:pgMar w:top="1417" w:right="1417" w:bottom="1417" w:left="1417" w:header="708" w:footer="708" w:gutter="0"/>
          <w:cols w:space="708" w:num="1"/>
          <w:docGrid w:linePitch="360" w:charSpace="0"/>
        </w:sectPr>
      </w:pPr>
    </w:p>
    <w:p w14:paraId="42FD4469">
      <w:pPr>
        <w:jc w:val="center"/>
        <w:rPr>
          <w:rFonts w:ascii="Times New Roman" w:hAnsi="Times New Roman" w:cs="Times New Roman"/>
          <w:b/>
          <w:bCs/>
          <w:sz w:val="24"/>
          <w:szCs w:val="24"/>
          <w:lang w:val="sr-Cyrl-RS"/>
        </w:rPr>
      </w:pPr>
      <w:r>
        <w:rPr>
          <w:rFonts w:ascii="Times New Roman" w:hAnsi="Times New Roman" w:cs="Times New Roman"/>
          <w:b/>
          <w:bCs/>
          <w:sz w:val="24"/>
          <w:szCs w:val="24"/>
        </w:rPr>
        <w:t>5.8.</w:t>
      </w:r>
      <w:r>
        <w:rPr>
          <w:rFonts w:ascii="Times New Roman" w:hAnsi="Times New Roman" w:cs="Times New Roman"/>
          <w:b/>
          <w:bCs/>
          <w:sz w:val="24"/>
          <w:szCs w:val="24"/>
          <w:lang w:val="sr-Cyrl-RS"/>
        </w:rPr>
        <w:t>5</w:t>
      </w:r>
      <w:r>
        <w:rPr>
          <w:rFonts w:ascii="Times New Roman" w:hAnsi="Times New Roman" w:cs="Times New Roman"/>
          <w:b/>
          <w:bCs/>
          <w:sz w:val="24"/>
          <w:szCs w:val="24"/>
        </w:rPr>
        <w:t>. З</w:t>
      </w:r>
      <w:r>
        <w:rPr>
          <w:rFonts w:ascii="Times New Roman" w:hAnsi="Times New Roman" w:cs="Times New Roman"/>
          <w:b/>
          <w:bCs/>
          <w:sz w:val="24"/>
          <w:szCs w:val="24"/>
          <w:lang w:val="sr-Cyrl-RS"/>
        </w:rPr>
        <w:t>АДУЖЕЊА НАСТАВНИКА И СТРУЧНИХ САРАДНИКА У РАДУ СТРУЧНИХ ТЕЛА И ТИМОВА У ШКОЛСКОЈ</w:t>
      </w:r>
      <w:r>
        <w:rPr>
          <w:rFonts w:ascii="Times New Roman" w:hAnsi="Times New Roman" w:cs="Times New Roman"/>
          <w:b/>
          <w:bCs/>
          <w:sz w:val="24"/>
          <w:szCs w:val="24"/>
        </w:rPr>
        <w:t xml:space="preserve"> 202</w:t>
      </w:r>
      <w:r>
        <w:rPr>
          <w:rFonts w:ascii="Times New Roman" w:hAnsi="Times New Roman" w:cs="Times New Roman"/>
          <w:b/>
          <w:bCs/>
          <w:sz w:val="24"/>
          <w:szCs w:val="24"/>
          <w:lang w:val="sr-Cyrl-RS"/>
        </w:rPr>
        <w:t>4</w:t>
      </w:r>
      <w:r>
        <w:rPr>
          <w:rFonts w:ascii="Times New Roman" w:hAnsi="Times New Roman" w:cs="Times New Roman"/>
          <w:b/>
          <w:bCs/>
          <w:sz w:val="24"/>
          <w:szCs w:val="24"/>
        </w:rPr>
        <w:t>/202</w:t>
      </w:r>
      <w:r>
        <w:rPr>
          <w:rFonts w:ascii="Times New Roman" w:hAnsi="Times New Roman" w:cs="Times New Roman"/>
          <w:b/>
          <w:bCs/>
          <w:sz w:val="24"/>
          <w:szCs w:val="24"/>
          <w:lang w:val="sr-Cyrl-RS"/>
        </w:rPr>
        <w:t>5</w:t>
      </w:r>
      <w:r>
        <w:rPr>
          <w:rFonts w:ascii="Times New Roman" w:hAnsi="Times New Roman" w:cs="Times New Roman"/>
          <w:b/>
          <w:bCs/>
          <w:sz w:val="24"/>
          <w:szCs w:val="24"/>
        </w:rPr>
        <w:t xml:space="preserve">. </w:t>
      </w:r>
      <w:r>
        <w:rPr>
          <w:rFonts w:ascii="Times New Roman" w:hAnsi="Times New Roman" w:cs="Times New Roman"/>
          <w:b/>
          <w:bCs/>
          <w:sz w:val="24"/>
          <w:szCs w:val="24"/>
          <w:lang w:val="sr-Cyrl-RS"/>
        </w:rPr>
        <w:t>ГОДИНИ</w:t>
      </w:r>
    </w:p>
    <w:p w14:paraId="09364D6F">
      <w:pPr>
        <w:jc w:val="center"/>
        <w:rPr>
          <w:rFonts w:ascii="Times New Roman" w:hAnsi="Times New Roman" w:cs="Times New Roman"/>
          <w:b/>
          <w:bCs/>
          <w:sz w:val="24"/>
          <w:szCs w:val="24"/>
          <w:lang w:val="sr-Cyrl-RS"/>
        </w:rPr>
      </w:pPr>
    </w:p>
    <w:p w14:paraId="03455446">
      <w:pPr>
        <w:rPr>
          <w:rFonts w:ascii="Times New Roman" w:hAnsi="Times New Roman"/>
          <w:b/>
          <w:bCs/>
          <w:i/>
        </w:rPr>
      </w:pPr>
      <w:r>
        <w:rPr>
          <w:rFonts w:ascii="Times New Roman" w:hAnsi="Times New Roman"/>
          <w:b/>
          <w:bCs/>
          <w:i/>
        </w:rPr>
        <w:t>Задужени за учила – млађи разреди</w:t>
      </w:r>
    </w:p>
    <w:p w14:paraId="15BEB6B5">
      <w:pPr>
        <w:numPr>
          <w:ilvl w:val="0"/>
          <w:numId w:val="15"/>
        </w:numPr>
        <w:spacing w:line="254" w:lineRule="auto"/>
        <w:rPr>
          <w:rFonts w:ascii="Times New Roman" w:hAnsi="Times New Roman"/>
          <w:bCs/>
        </w:rPr>
      </w:pPr>
      <w:r>
        <w:rPr>
          <w:rFonts w:ascii="Times New Roman" w:hAnsi="Times New Roman"/>
          <w:bCs/>
        </w:rPr>
        <w:t>За ''A'' смену– Драган Ковачевић</w:t>
      </w:r>
    </w:p>
    <w:p w14:paraId="5073F6DA">
      <w:pPr>
        <w:numPr>
          <w:ilvl w:val="0"/>
          <w:numId w:val="15"/>
        </w:numPr>
        <w:spacing w:line="254" w:lineRule="auto"/>
        <w:rPr>
          <w:rFonts w:ascii="Times New Roman" w:hAnsi="Times New Roman"/>
          <w:bCs/>
        </w:rPr>
      </w:pPr>
      <w:r>
        <w:rPr>
          <w:rFonts w:ascii="Times New Roman" w:hAnsi="Times New Roman"/>
          <w:bCs/>
        </w:rPr>
        <w:t>За ''Б'' смену– Душко Ћеранић</w:t>
      </w:r>
    </w:p>
    <w:p w14:paraId="0BD1E36A">
      <w:pPr>
        <w:spacing w:line="254" w:lineRule="auto"/>
        <w:ind w:left="360"/>
        <w:rPr>
          <w:rFonts w:ascii="Times New Roman" w:hAnsi="Times New Roman"/>
          <w:bCs/>
        </w:rPr>
      </w:pPr>
    </w:p>
    <w:p w14:paraId="0E0E014C">
      <w:pPr>
        <w:rPr>
          <w:rFonts w:ascii="Times New Roman" w:hAnsi="Times New Roman"/>
          <w:b/>
          <w:bCs/>
          <w:i/>
        </w:rPr>
      </w:pPr>
      <w:r>
        <w:rPr>
          <w:rFonts w:ascii="Times New Roman" w:hAnsi="Times New Roman"/>
          <w:b/>
          <w:bCs/>
          <w:i/>
        </w:rPr>
        <w:t>Задужени за ученичке организације</w:t>
      </w:r>
    </w:p>
    <w:p w14:paraId="4A548565">
      <w:pPr>
        <w:spacing w:line="254" w:lineRule="auto"/>
        <w:rPr>
          <w:rFonts w:ascii="Times New Roman" w:hAnsi="Times New Roman"/>
          <w:bCs/>
          <w:lang w:val="sr-Cyrl-RS"/>
        </w:rPr>
      </w:pPr>
      <w:r>
        <w:rPr>
          <w:rFonts w:ascii="Times New Roman" w:hAnsi="Times New Roman"/>
          <w:b/>
          <w:bCs/>
        </w:rPr>
        <w:t xml:space="preserve">Подмладак Црвеног крста: </w:t>
      </w:r>
      <w:r>
        <w:rPr>
          <w:rFonts w:ascii="Times New Roman" w:hAnsi="Times New Roman"/>
          <w:bCs/>
        </w:rPr>
        <w:t xml:space="preserve">Душица Додић (координатор), Татјана Илић, Славица Вранић, Драгана Станковић, </w:t>
      </w:r>
      <w:r>
        <w:rPr>
          <w:rFonts w:ascii="Times New Roman" w:hAnsi="Times New Roman"/>
          <w:bCs/>
          <w:lang w:val="sr-Cyrl-RS"/>
        </w:rPr>
        <w:t>Саша Варагић;</w:t>
      </w:r>
    </w:p>
    <w:p w14:paraId="278E43CB">
      <w:pPr>
        <w:spacing w:line="254" w:lineRule="auto"/>
        <w:rPr>
          <w:rFonts w:ascii="Times New Roman" w:hAnsi="Times New Roman"/>
          <w:bCs/>
        </w:rPr>
      </w:pPr>
    </w:p>
    <w:p w14:paraId="17CB7CE5">
      <w:pPr>
        <w:rPr>
          <w:rFonts w:ascii="Times New Roman" w:hAnsi="Times New Roman"/>
          <w:b/>
          <w:bCs/>
          <w:i/>
        </w:rPr>
      </w:pPr>
      <w:r>
        <w:rPr>
          <w:rFonts w:ascii="Times New Roman" w:hAnsi="Times New Roman"/>
          <w:b/>
          <w:bCs/>
          <w:i/>
        </w:rPr>
        <w:t>Комисија за организацију и извођење јавних наступа</w:t>
      </w:r>
      <w:r>
        <w:rPr>
          <w:rFonts w:ascii="Times New Roman" w:hAnsi="Times New Roman"/>
          <w:bCs/>
        </w:rPr>
        <w:tab/>
      </w:r>
    </w:p>
    <w:p w14:paraId="74830EDE">
      <w:pPr>
        <w:numPr>
          <w:ilvl w:val="0"/>
          <w:numId w:val="16"/>
        </w:numPr>
        <w:spacing w:line="254" w:lineRule="auto"/>
        <w:rPr>
          <w:rFonts w:ascii="Times New Roman" w:hAnsi="Times New Roman"/>
          <w:bCs/>
        </w:rPr>
      </w:pPr>
      <w:r>
        <w:rPr>
          <w:rFonts w:ascii="Times New Roman" w:hAnsi="Times New Roman"/>
          <w:bCs/>
        </w:rPr>
        <w:t>Милка Дробњаковић (координатор)</w:t>
      </w:r>
      <w:r>
        <w:rPr>
          <w:rFonts w:ascii="Times New Roman" w:hAnsi="Times New Roman"/>
          <w:bCs/>
        </w:rPr>
        <w:tab/>
      </w:r>
      <w:r>
        <w:rPr>
          <w:rFonts w:ascii="Times New Roman" w:hAnsi="Times New Roman"/>
          <w:bCs/>
        </w:rPr>
        <w:t xml:space="preserve">             </w:t>
      </w:r>
      <w:r>
        <w:rPr>
          <w:rFonts w:hint="default" w:ascii="Times New Roman" w:hAnsi="Times New Roman"/>
          <w:bCs/>
          <w:lang w:val="sr-Latn-RS"/>
        </w:rPr>
        <w:t xml:space="preserve">             </w:t>
      </w:r>
      <w:r>
        <w:rPr>
          <w:rFonts w:ascii="Times New Roman" w:hAnsi="Times New Roman"/>
          <w:bCs/>
        </w:rPr>
        <w:t xml:space="preserve">7.  </w:t>
      </w:r>
      <w:r>
        <w:rPr>
          <w:rFonts w:ascii="Times New Roman" w:hAnsi="Times New Roman"/>
          <w:bCs/>
          <w:lang w:val="sr-Cyrl-RS"/>
        </w:rPr>
        <w:t>Биљана Павловић</w:t>
      </w:r>
    </w:p>
    <w:p w14:paraId="62DE44E5">
      <w:pPr>
        <w:numPr>
          <w:ilvl w:val="0"/>
          <w:numId w:val="16"/>
        </w:numPr>
        <w:spacing w:line="254" w:lineRule="auto"/>
        <w:rPr>
          <w:rFonts w:ascii="Times New Roman" w:hAnsi="Times New Roman"/>
          <w:bCs/>
        </w:rPr>
      </w:pPr>
      <w:r>
        <w:rPr>
          <w:rFonts w:ascii="Times New Roman" w:hAnsi="Times New Roman"/>
          <w:bCs/>
        </w:rPr>
        <w:t>Милан Златковић</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 xml:space="preserve">             8.  Соња Столић</w:t>
      </w:r>
      <w:r>
        <w:rPr>
          <w:rFonts w:ascii="Times New Roman" w:hAnsi="Times New Roman"/>
          <w:bCs/>
        </w:rPr>
        <w:tab/>
      </w:r>
    </w:p>
    <w:p w14:paraId="0405F4EA">
      <w:pPr>
        <w:numPr>
          <w:ilvl w:val="0"/>
          <w:numId w:val="16"/>
        </w:numPr>
        <w:spacing w:line="254" w:lineRule="auto"/>
        <w:rPr>
          <w:rFonts w:ascii="Times New Roman" w:hAnsi="Times New Roman"/>
          <w:bCs/>
        </w:rPr>
      </w:pPr>
      <w:r>
        <w:rPr>
          <w:rFonts w:ascii="Times New Roman" w:hAnsi="Times New Roman"/>
          <w:bCs/>
        </w:rPr>
        <w:t xml:space="preserve">Ивона Даниловић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 xml:space="preserve">             9.  Душица Додић</w:t>
      </w:r>
    </w:p>
    <w:p w14:paraId="739161D0">
      <w:pPr>
        <w:numPr>
          <w:ilvl w:val="0"/>
          <w:numId w:val="16"/>
        </w:numPr>
        <w:spacing w:line="254" w:lineRule="auto"/>
        <w:rPr>
          <w:rFonts w:ascii="Times New Roman" w:hAnsi="Times New Roman"/>
          <w:bCs/>
        </w:rPr>
      </w:pPr>
      <w:r>
        <w:rPr>
          <w:rFonts w:ascii="Times New Roman" w:hAnsi="Times New Roman"/>
          <w:bCs/>
        </w:rPr>
        <w:t>Д</w:t>
      </w:r>
      <w:r>
        <w:rPr>
          <w:rFonts w:ascii="Times New Roman" w:hAnsi="Times New Roman"/>
          <w:bCs/>
          <w:lang w:val="sr-Cyrl-RS"/>
        </w:rPr>
        <w:t>раган Ковачевић</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 xml:space="preserve">                        10. Војислав Недељковић</w:t>
      </w:r>
    </w:p>
    <w:p w14:paraId="2B625A3B">
      <w:pPr>
        <w:numPr>
          <w:ilvl w:val="0"/>
          <w:numId w:val="16"/>
        </w:numPr>
        <w:spacing w:line="254" w:lineRule="auto"/>
        <w:rPr>
          <w:rFonts w:ascii="Times New Roman" w:hAnsi="Times New Roman" w:eastAsia="Calibri"/>
          <w:bCs/>
        </w:rPr>
      </w:pPr>
      <w:r>
        <w:rPr>
          <w:rFonts w:ascii="Times New Roman" w:hAnsi="Times New Roman"/>
          <w:bCs/>
          <w:lang w:val="sr-Cyrl-RS"/>
        </w:rPr>
        <w:t>Весна Николић</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 xml:space="preserve">                        11. Снежана Мићовић</w:t>
      </w:r>
    </w:p>
    <w:p w14:paraId="772C5209">
      <w:pPr>
        <w:numPr>
          <w:ilvl w:val="0"/>
          <w:numId w:val="16"/>
        </w:numPr>
        <w:spacing w:line="254" w:lineRule="auto"/>
        <w:rPr>
          <w:rFonts w:ascii="Times New Roman" w:hAnsi="Times New Roman" w:eastAsia="Calibri"/>
          <w:bCs/>
        </w:rPr>
      </w:pPr>
      <w:r>
        <w:rPr>
          <w:rFonts w:ascii="Times New Roman" w:hAnsi="Times New Roman" w:eastAsia="Calibri"/>
          <w:bCs/>
          <w:lang w:val="sr-Cyrl-RS"/>
        </w:rPr>
        <w:t xml:space="preserve">Оливера Димитријевић                                           </w:t>
      </w:r>
      <w:r>
        <w:rPr>
          <w:rFonts w:hint="default" w:ascii="Times New Roman" w:hAnsi="Times New Roman" w:eastAsia="Calibri"/>
          <w:bCs/>
          <w:lang w:val="sr-Latn-RS"/>
        </w:rPr>
        <w:t xml:space="preserve">      </w:t>
      </w:r>
      <w:r>
        <w:rPr>
          <w:rFonts w:ascii="Times New Roman" w:hAnsi="Times New Roman" w:eastAsia="Calibri"/>
          <w:bCs/>
          <w:lang w:val="sr-Cyrl-RS"/>
        </w:rPr>
        <w:t>12. Валерија Арсов</w:t>
      </w:r>
    </w:p>
    <w:p w14:paraId="7A5423D8">
      <w:pPr>
        <w:rPr>
          <w:rFonts w:ascii="Times New Roman" w:hAnsi="Times New Roman"/>
          <w:bCs/>
        </w:rPr>
      </w:pPr>
      <w:r>
        <w:rPr>
          <w:rFonts w:ascii="Times New Roman" w:hAnsi="Times New Roman"/>
          <w:bCs/>
        </w:rPr>
        <w:t xml:space="preserve"> </w:t>
      </w:r>
    </w:p>
    <w:p w14:paraId="08F009FC">
      <w:pPr>
        <w:rPr>
          <w:rFonts w:ascii="Times New Roman" w:hAnsi="Times New Roman"/>
          <w:b/>
          <w:bCs/>
          <w:i/>
        </w:rPr>
      </w:pPr>
      <w:r>
        <w:rPr>
          <w:rFonts w:ascii="Times New Roman" w:hAnsi="Times New Roman"/>
          <w:b/>
          <w:bCs/>
          <w:i/>
        </w:rPr>
        <w:t>Сарадња са јавношћу</w:t>
      </w:r>
    </w:p>
    <w:p w14:paraId="7BBBCD67">
      <w:pPr>
        <w:rPr>
          <w:rFonts w:ascii="Times New Roman" w:hAnsi="Times New Roman"/>
          <w:bCs/>
        </w:rPr>
      </w:pPr>
      <w:r>
        <w:rPr>
          <w:rFonts w:ascii="Times New Roman" w:hAnsi="Times New Roman"/>
          <w:bCs/>
        </w:rPr>
        <w:t>Драган Перишић</w:t>
      </w:r>
    </w:p>
    <w:p w14:paraId="6EC3E5D8">
      <w:pPr>
        <w:rPr>
          <w:rFonts w:ascii="Times New Roman" w:hAnsi="Times New Roman"/>
          <w:bCs/>
        </w:rPr>
      </w:pPr>
      <w:r>
        <w:rPr>
          <w:rFonts w:ascii="Times New Roman" w:hAnsi="Times New Roman"/>
          <w:bCs/>
        </w:rPr>
        <w:tab/>
      </w:r>
      <w:r>
        <w:rPr>
          <w:rFonts w:ascii="Times New Roman" w:hAnsi="Times New Roman"/>
          <w:bCs/>
        </w:rPr>
        <w:tab/>
      </w:r>
    </w:p>
    <w:p w14:paraId="6C55925E">
      <w:pPr>
        <w:rPr>
          <w:rFonts w:ascii="Times New Roman" w:hAnsi="Times New Roman"/>
          <w:b/>
          <w:bCs/>
          <w:i/>
        </w:rPr>
      </w:pPr>
      <w:r>
        <w:rPr>
          <w:rFonts w:ascii="Times New Roman" w:hAnsi="Times New Roman"/>
          <w:b/>
          <w:bCs/>
          <w:i/>
        </w:rPr>
        <w:t>Комисија за школски лист''Расадник''</w:t>
      </w:r>
    </w:p>
    <w:p w14:paraId="29DD0694">
      <w:pPr>
        <w:rPr>
          <w:rFonts w:ascii="Times New Roman" w:hAnsi="Times New Roman"/>
          <w:bCs/>
        </w:rPr>
      </w:pPr>
      <w:r>
        <w:rPr>
          <w:rFonts w:ascii="Times New Roman" w:hAnsi="Times New Roman"/>
          <w:bCs/>
        </w:rPr>
        <w:t xml:space="preserve">Душица Додић, Валерија Арсов, </w:t>
      </w:r>
      <w:r>
        <w:rPr>
          <w:rFonts w:ascii="Times New Roman" w:hAnsi="Times New Roman"/>
          <w:bCs/>
          <w:lang w:val="sr-Cyrl-RS"/>
        </w:rPr>
        <w:t>Радосава Тодоровић</w:t>
      </w:r>
      <w:r>
        <w:rPr>
          <w:rFonts w:ascii="Times New Roman" w:hAnsi="Times New Roman"/>
          <w:bCs/>
        </w:rPr>
        <w:t>, Соња Столић, Марина Миливојевић, Зорица Ђокић;</w:t>
      </w:r>
    </w:p>
    <w:p w14:paraId="1F521AEF">
      <w:pPr>
        <w:rPr>
          <w:rFonts w:ascii="Times New Roman" w:hAnsi="Times New Roman"/>
          <w:bCs/>
        </w:rPr>
      </w:pPr>
    </w:p>
    <w:p w14:paraId="2BDFFB06">
      <w:pPr>
        <w:rPr>
          <w:rFonts w:ascii="Times New Roman" w:hAnsi="Times New Roman"/>
          <w:b/>
          <w:bCs/>
          <w:i/>
        </w:rPr>
      </w:pPr>
      <w:r>
        <w:rPr>
          <w:rFonts w:ascii="Times New Roman" w:hAnsi="Times New Roman"/>
          <w:b/>
          <w:bCs/>
          <w:i/>
        </w:rPr>
        <w:t>Тим за обезбеђивање квалитета и развој установе</w:t>
      </w:r>
    </w:p>
    <w:p w14:paraId="4AADD17F">
      <w:pPr>
        <w:jc w:val="both"/>
        <w:rPr>
          <w:rFonts w:ascii="Times New Roman" w:hAnsi="Times New Roman"/>
          <w:bCs/>
        </w:rPr>
      </w:pPr>
      <w:r>
        <w:rPr>
          <w:rFonts w:ascii="Times New Roman" w:hAnsi="Times New Roman"/>
          <w:bCs/>
        </w:rPr>
        <w:t xml:space="preserve">Снежана Лекић Остојић (координатор), Драган Перишић, </w:t>
      </w:r>
      <w:r>
        <w:rPr>
          <w:rFonts w:ascii="Times New Roman" w:hAnsi="Times New Roman"/>
          <w:bCs/>
          <w:lang w:val="sr-Cyrl-RS"/>
        </w:rPr>
        <w:t>Душица Додић</w:t>
      </w:r>
      <w:r>
        <w:rPr>
          <w:rFonts w:ascii="Times New Roman" w:hAnsi="Times New Roman"/>
          <w:bCs/>
        </w:rPr>
        <w:t>,</w:t>
      </w:r>
      <w:r>
        <w:rPr>
          <w:rFonts w:ascii="Times New Roman" w:hAnsi="Times New Roman"/>
          <w:bCs/>
          <w:lang w:val="sr-Cyrl-RS"/>
        </w:rPr>
        <w:t xml:space="preserve"> Марија Сарван, Зорица Агановић, Мирјана Анђелић, Марија Раковић</w:t>
      </w:r>
      <w:r>
        <w:rPr>
          <w:rFonts w:ascii="Times New Roman" w:hAnsi="Times New Roman"/>
          <w:bCs/>
        </w:rPr>
        <w:t xml:space="preserve"> ,</w:t>
      </w:r>
      <w:r>
        <w:rPr>
          <w:rFonts w:ascii="Times New Roman" w:hAnsi="Times New Roman"/>
          <w:bCs/>
          <w:lang w:val="sr-Cyrl-RS"/>
        </w:rPr>
        <w:t>Тамара Јовичић,</w:t>
      </w:r>
      <w:r>
        <w:rPr>
          <w:rFonts w:hint="default" w:ascii="Times New Roman" w:hAnsi="Times New Roman"/>
          <w:bCs/>
          <w:lang w:val="sr-Latn-RS"/>
        </w:rPr>
        <w:t xml:space="preserve"> </w:t>
      </w:r>
      <w:r>
        <w:rPr>
          <w:rFonts w:hint="default" w:ascii="Times New Roman" w:hAnsi="Times New Roman"/>
          <w:bCs/>
          <w:lang w:val="sr-Cyrl-RS"/>
        </w:rPr>
        <w:t xml:space="preserve">Катарина Митровић </w:t>
      </w:r>
      <w:r>
        <w:rPr>
          <w:rFonts w:ascii="Times New Roman" w:hAnsi="Times New Roman"/>
          <w:bCs/>
        </w:rPr>
        <w:t>(Школски одбор),</w:t>
      </w:r>
      <w:r>
        <w:rPr>
          <w:rFonts w:hint="default" w:ascii="Times New Roman" w:hAnsi="Times New Roman"/>
          <w:bCs/>
          <w:lang w:val="sr-Cyrl-RS"/>
        </w:rPr>
        <w:t xml:space="preserve"> </w:t>
      </w:r>
      <w:r>
        <w:rPr>
          <w:rFonts w:ascii="Times New Roman" w:hAnsi="Times New Roman"/>
          <w:bCs/>
          <w:lang w:val="sr-Cyrl-RS"/>
        </w:rPr>
        <w:t>Младен</w:t>
      </w:r>
      <w:r>
        <w:rPr>
          <w:rFonts w:hint="default" w:ascii="Times New Roman" w:hAnsi="Times New Roman"/>
          <w:bCs/>
          <w:lang w:val="sr-Cyrl-RS"/>
        </w:rPr>
        <w:t xml:space="preserve"> Мајсторовић </w:t>
      </w:r>
      <w:r>
        <w:rPr>
          <w:rFonts w:ascii="Times New Roman" w:hAnsi="Times New Roman"/>
          <w:bCs/>
        </w:rPr>
        <w:t>(Савет родитеља);</w:t>
      </w:r>
    </w:p>
    <w:p w14:paraId="094AD772">
      <w:pPr>
        <w:jc w:val="both"/>
        <w:rPr>
          <w:rFonts w:ascii="Times New Roman" w:hAnsi="Times New Roman"/>
          <w:bCs/>
        </w:rPr>
      </w:pPr>
    </w:p>
    <w:p w14:paraId="1737EFE2">
      <w:pPr>
        <w:rPr>
          <w:rFonts w:ascii="Times New Roman" w:hAnsi="Times New Roman"/>
          <w:b/>
          <w:bCs/>
          <w:i/>
        </w:rPr>
      </w:pPr>
      <w:r>
        <w:rPr>
          <w:rFonts w:ascii="Times New Roman" w:hAnsi="Times New Roman"/>
          <w:b/>
          <w:bCs/>
          <w:i/>
        </w:rPr>
        <w:t>Тим за самовредновање рада школе</w:t>
      </w:r>
    </w:p>
    <w:p w14:paraId="57FA5ECF">
      <w:pPr>
        <w:jc w:val="both"/>
        <w:rPr>
          <w:rFonts w:ascii="Times New Roman" w:hAnsi="Times New Roman"/>
          <w:bCs/>
          <w:lang w:val="sr-Cyrl-RS"/>
        </w:rPr>
      </w:pPr>
      <w:r>
        <w:rPr>
          <w:rFonts w:ascii="Times New Roman" w:hAnsi="Times New Roman"/>
          <w:bCs/>
        </w:rPr>
        <w:t xml:space="preserve">Данијела Василијевић (координатор), Олгица Спасојевић, Јелена Марић, </w:t>
      </w:r>
      <w:r>
        <w:rPr>
          <w:rFonts w:ascii="Times New Roman" w:hAnsi="Times New Roman"/>
          <w:bCs/>
          <w:lang w:val="sr-Cyrl-RS"/>
        </w:rPr>
        <w:t>Јелена Марковић</w:t>
      </w:r>
      <w:r>
        <w:rPr>
          <w:rFonts w:ascii="Times New Roman" w:hAnsi="Times New Roman"/>
          <w:bCs/>
        </w:rPr>
        <w:t>, Ана Бакић,</w:t>
      </w:r>
      <w:r>
        <w:rPr>
          <w:rFonts w:ascii="Times New Roman" w:hAnsi="Times New Roman"/>
          <w:bCs/>
          <w:lang w:val="sr-Cyrl-RS"/>
        </w:rPr>
        <w:t xml:space="preserve"> Олгица Драговић, Словенка Мићић, Вера Богдановић; Јелена</w:t>
      </w:r>
      <w:r>
        <w:rPr>
          <w:rFonts w:hint="default" w:ascii="Times New Roman" w:hAnsi="Times New Roman"/>
          <w:bCs/>
          <w:lang w:val="sr-Cyrl-RS"/>
        </w:rPr>
        <w:t xml:space="preserve"> Сунајко </w:t>
      </w:r>
      <w:r>
        <w:rPr>
          <w:rFonts w:ascii="Times New Roman" w:hAnsi="Times New Roman"/>
          <w:bCs/>
        </w:rPr>
        <w:t xml:space="preserve">(Савет родитељ), </w:t>
      </w:r>
      <w:r>
        <w:rPr>
          <w:rFonts w:ascii="Times New Roman" w:hAnsi="Times New Roman"/>
          <w:bCs/>
          <w:lang w:val="sr-Cyrl-RS"/>
        </w:rPr>
        <w:t>Десанка</w:t>
      </w:r>
      <w:r>
        <w:rPr>
          <w:rFonts w:hint="default" w:ascii="Times New Roman" w:hAnsi="Times New Roman"/>
          <w:bCs/>
          <w:lang w:val="sr-Cyrl-RS"/>
        </w:rPr>
        <w:t xml:space="preserve"> Цвијовић </w:t>
      </w:r>
      <w:r>
        <w:rPr>
          <w:rFonts w:ascii="Times New Roman" w:hAnsi="Times New Roman"/>
          <w:bCs/>
        </w:rPr>
        <w:t xml:space="preserve">Школски одбор), </w:t>
      </w:r>
      <w:r>
        <w:rPr>
          <w:rFonts w:ascii="Times New Roman" w:hAnsi="Times New Roman"/>
          <w:bCs/>
          <w:lang w:val="sr-Cyrl-RS"/>
        </w:rPr>
        <w:t>Александра</w:t>
      </w:r>
      <w:r>
        <w:rPr>
          <w:rFonts w:hint="default" w:ascii="Times New Roman" w:hAnsi="Times New Roman"/>
          <w:bCs/>
          <w:lang w:val="sr-Cyrl-RS"/>
        </w:rPr>
        <w:t xml:space="preserve"> Брковић </w:t>
      </w:r>
      <w:r>
        <w:rPr>
          <w:rFonts w:ascii="Times New Roman" w:hAnsi="Times New Roman"/>
          <w:bCs/>
        </w:rPr>
        <w:t>(Ученички парламент);</w:t>
      </w:r>
      <w:r>
        <w:rPr>
          <w:rFonts w:ascii="Times New Roman" w:hAnsi="Times New Roman"/>
          <w:bCs/>
          <w:lang w:val="sr-Cyrl-RS"/>
        </w:rPr>
        <w:t xml:space="preserve"> </w:t>
      </w:r>
    </w:p>
    <w:p w14:paraId="3B13FD65">
      <w:pPr>
        <w:rPr>
          <w:rFonts w:ascii="Times New Roman" w:hAnsi="Times New Roman"/>
          <w:b/>
          <w:bCs/>
          <w:i/>
        </w:rPr>
      </w:pPr>
      <w:r>
        <w:rPr>
          <w:rFonts w:ascii="Times New Roman" w:hAnsi="Times New Roman"/>
          <w:b/>
          <w:bCs/>
          <w:i/>
        </w:rPr>
        <w:t>Тим за развој међупредметних компетенција и предузетништво</w:t>
      </w:r>
    </w:p>
    <w:p w14:paraId="08ECEF80">
      <w:pPr>
        <w:jc w:val="both"/>
        <w:rPr>
          <w:rFonts w:ascii="Times New Roman" w:hAnsi="Times New Roman"/>
          <w:bCs/>
          <w:lang w:val="sr-Cyrl-RS"/>
        </w:rPr>
      </w:pPr>
      <w:r>
        <w:rPr>
          <w:rFonts w:ascii="Times New Roman" w:hAnsi="Times New Roman"/>
          <w:bCs/>
        </w:rPr>
        <w:t xml:space="preserve">Радица Радовић (координатор),  Снежана Крсмановић, Радивоје Матовић, Снежана Прпа, Душица Лучић, Наталија Диковић, Јелена Марковић, </w:t>
      </w:r>
      <w:r>
        <w:rPr>
          <w:rFonts w:ascii="Times New Roman" w:hAnsi="Times New Roman"/>
          <w:bCs/>
          <w:lang w:val="sr-Cyrl-RS"/>
        </w:rPr>
        <w:t xml:space="preserve">Миланка Спаић, </w:t>
      </w:r>
      <w:r>
        <w:rPr>
          <w:rFonts w:ascii="Times New Roman" w:hAnsi="Times New Roman"/>
          <w:bCs/>
        </w:rPr>
        <w:t xml:space="preserve"> </w:t>
      </w:r>
      <w:r>
        <w:rPr>
          <w:rFonts w:ascii="Times New Roman" w:hAnsi="Times New Roman"/>
          <w:bCs/>
          <w:lang w:val="sr-Cyrl-RS"/>
        </w:rPr>
        <w:t>Андрија</w:t>
      </w:r>
      <w:r>
        <w:rPr>
          <w:rFonts w:hint="default" w:ascii="Times New Roman" w:hAnsi="Times New Roman"/>
          <w:bCs/>
          <w:lang w:val="sr-Cyrl-RS"/>
        </w:rPr>
        <w:t xml:space="preserve"> Коларевић</w:t>
      </w:r>
      <w:r>
        <w:rPr>
          <w:rFonts w:ascii="Times New Roman" w:hAnsi="Times New Roman"/>
          <w:bCs/>
        </w:rPr>
        <w:t xml:space="preserve"> (Савет родитељ), </w:t>
      </w:r>
      <w:r>
        <w:rPr>
          <w:rFonts w:ascii="Times New Roman" w:hAnsi="Times New Roman"/>
          <w:bCs/>
          <w:lang w:val="sr-Cyrl-RS"/>
        </w:rPr>
        <w:t>Марија</w:t>
      </w:r>
      <w:r>
        <w:rPr>
          <w:rFonts w:hint="default" w:ascii="Times New Roman" w:hAnsi="Times New Roman"/>
          <w:bCs/>
          <w:lang w:val="sr-Cyrl-RS"/>
        </w:rPr>
        <w:t xml:space="preserve"> Јанковић</w:t>
      </w:r>
      <w:r>
        <w:rPr>
          <w:rFonts w:ascii="Times New Roman" w:hAnsi="Times New Roman"/>
          <w:bCs/>
        </w:rPr>
        <w:t xml:space="preserve"> (Школски одбор)</w:t>
      </w:r>
      <w:r>
        <w:rPr>
          <w:rFonts w:ascii="Times New Roman" w:hAnsi="Times New Roman"/>
          <w:bCs/>
          <w:lang w:val="sr-Cyrl-RS"/>
        </w:rPr>
        <w:t>;</w:t>
      </w:r>
    </w:p>
    <w:p w14:paraId="04ACB2E2">
      <w:pPr>
        <w:jc w:val="both"/>
        <w:rPr>
          <w:rFonts w:ascii="Times New Roman" w:hAnsi="Times New Roman"/>
          <w:bCs/>
        </w:rPr>
      </w:pPr>
      <w:r>
        <w:rPr>
          <w:rFonts w:ascii="Times New Roman" w:hAnsi="Times New Roman"/>
          <w:bCs/>
        </w:rPr>
        <w:t xml:space="preserve"> </w:t>
      </w:r>
    </w:p>
    <w:p w14:paraId="7057301C">
      <w:pPr>
        <w:rPr>
          <w:rFonts w:ascii="Times New Roman" w:hAnsi="Times New Roman"/>
          <w:b/>
          <w:bCs/>
          <w:i/>
        </w:rPr>
      </w:pPr>
      <w:r>
        <w:rPr>
          <w:rFonts w:ascii="Times New Roman" w:hAnsi="Times New Roman"/>
          <w:b/>
          <w:bCs/>
          <w:i/>
        </w:rPr>
        <w:t>Тим за подршку ученицима у прилагођавању школском животу</w:t>
      </w:r>
    </w:p>
    <w:p w14:paraId="5BDDA239">
      <w:pPr>
        <w:jc w:val="both"/>
        <w:rPr>
          <w:rFonts w:ascii="Times New Roman" w:hAnsi="Times New Roman"/>
          <w:bCs/>
        </w:rPr>
      </w:pPr>
      <w:r>
        <w:rPr>
          <w:rFonts w:ascii="Times New Roman" w:hAnsi="Times New Roman"/>
          <w:bCs/>
        </w:rPr>
        <w:t xml:space="preserve">Анђелка Матијашевић (координатор), Душко Ћеранић, Драгица Видаковић, Владимир Илић, </w:t>
      </w:r>
      <w:r>
        <w:rPr>
          <w:rFonts w:ascii="Times New Roman" w:hAnsi="Times New Roman"/>
          <w:bCs/>
          <w:lang w:val="sr-Cyrl-RS"/>
        </w:rPr>
        <w:t>Анкица Новаковић,</w:t>
      </w:r>
      <w:r>
        <w:rPr>
          <w:rFonts w:ascii="Times New Roman" w:hAnsi="Times New Roman"/>
          <w:bCs/>
        </w:rPr>
        <w:t xml:space="preserve"> Ана Бакић, Јелена Марковић</w:t>
      </w:r>
      <w:r>
        <w:rPr>
          <w:rFonts w:ascii="Times New Roman" w:hAnsi="Times New Roman"/>
          <w:bCs/>
          <w:lang w:val="sr-Cyrl-RS"/>
        </w:rPr>
        <w:t>, Милка Дробњаковић, Радица Радовић, Сандра Милованчевић, Катарина Павловић, Милан Вукојичић, Марија Сарван, Милијана Илић, Олгица Драговић, Марија Раковић, Никола Радојевић</w:t>
      </w:r>
      <w:r>
        <w:rPr>
          <w:rFonts w:ascii="Times New Roman" w:hAnsi="Times New Roman"/>
          <w:bCs/>
        </w:rPr>
        <w:t>;</w:t>
      </w:r>
    </w:p>
    <w:p w14:paraId="60A54EE1">
      <w:pPr>
        <w:rPr>
          <w:rFonts w:ascii="Times New Roman" w:hAnsi="Times New Roman"/>
          <w:b/>
          <w:bCs/>
          <w:i/>
        </w:rPr>
      </w:pPr>
      <w:r>
        <w:rPr>
          <w:rFonts w:ascii="Times New Roman" w:hAnsi="Times New Roman"/>
          <w:b/>
          <w:bCs/>
          <w:i/>
        </w:rPr>
        <w:t xml:space="preserve"> </w:t>
      </w:r>
    </w:p>
    <w:p w14:paraId="40CFF657">
      <w:pPr>
        <w:rPr>
          <w:rFonts w:ascii="Times New Roman" w:hAnsi="Times New Roman"/>
          <w:b/>
          <w:bCs/>
          <w:i/>
        </w:rPr>
      </w:pPr>
      <w:r>
        <w:rPr>
          <w:rFonts w:ascii="Times New Roman" w:hAnsi="Times New Roman"/>
          <w:b/>
          <w:bCs/>
          <w:i/>
        </w:rPr>
        <w:t xml:space="preserve">Стручни актив за школско  развојно планирање </w:t>
      </w:r>
    </w:p>
    <w:p w14:paraId="052A30F7">
      <w:pPr>
        <w:jc w:val="both"/>
        <w:rPr>
          <w:rFonts w:ascii="Times New Roman" w:hAnsi="Times New Roman"/>
          <w:bCs/>
        </w:rPr>
      </w:pPr>
      <w:r>
        <w:rPr>
          <w:rFonts w:ascii="Times New Roman" w:hAnsi="Times New Roman"/>
          <w:bCs/>
        </w:rPr>
        <w:t>Мирјана Анђелић</w:t>
      </w:r>
      <w:r>
        <w:rPr>
          <w:rFonts w:ascii="Times New Roman" w:hAnsi="Times New Roman"/>
          <w:bCs/>
          <w:lang w:val="sr-Cyrl-RS"/>
        </w:rPr>
        <w:t xml:space="preserve"> </w:t>
      </w:r>
      <w:r>
        <w:rPr>
          <w:rFonts w:ascii="Times New Roman" w:hAnsi="Times New Roman"/>
          <w:bCs/>
        </w:rPr>
        <w:t>(координатор), Зоран Јовичић, Јелена Алексић,</w:t>
      </w:r>
      <w:r>
        <w:rPr>
          <w:rFonts w:ascii="Times New Roman" w:hAnsi="Times New Roman"/>
          <w:bCs/>
          <w:lang w:val="sr-Cyrl-RS"/>
        </w:rPr>
        <w:t xml:space="preserve"> Милка Дробњаковић, Душица Лучић,</w:t>
      </w:r>
      <w:r>
        <w:rPr>
          <w:rFonts w:ascii="Times New Roman" w:hAnsi="Times New Roman"/>
          <w:bCs/>
        </w:rPr>
        <w:t xml:space="preserve"> Биљана Стишовић</w:t>
      </w:r>
      <w:r>
        <w:rPr>
          <w:rFonts w:hint="default" w:ascii="Times New Roman" w:hAnsi="Times New Roman"/>
          <w:bCs/>
          <w:lang w:val="sr-Cyrl-RS"/>
        </w:rPr>
        <w:t>,</w:t>
      </w:r>
      <w:r>
        <w:rPr>
          <w:rFonts w:ascii="Times New Roman" w:hAnsi="Times New Roman"/>
          <w:bCs/>
        </w:rPr>
        <w:t xml:space="preserve"> </w:t>
      </w:r>
      <w:r>
        <w:rPr>
          <w:rFonts w:ascii="Times New Roman" w:hAnsi="Times New Roman"/>
          <w:bCs/>
          <w:lang w:val="sr-Cyrl-RS"/>
        </w:rPr>
        <w:t>Александра</w:t>
      </w:r>
      <w:r>
        <w:rPr>
          <w:rFonts w:hint="default" w:ascii="Times New Roman" w:hAnsi="Times New Roman"/>
          <w:bCs/>
          <w:lang w:val="sr-Cyrl-RS"/>
        </w:rPr>
        <w:t xml:space="preserve"> Митровић</w:t>
      </w:r>
      <w:r>
        <w:rPr>
          <w:rFonts w:ascii="Times New Roman" w:hAnsi="Times New Roman"/>
          <w:bCs/>
        </w:rPr>
        <w:t>(Ученички парламент),</w:t>
      </w:r>
      <w:r>
        <w:rPr>
          <w:rFonts w:hint="default" w:ascii="Times New Roman" w:hAnsi="Times New Roman"/>
          <w:bCs/>
          <w:lang w:val="sr-Cyrl-RS"/>
        </w:rPr>
        <w:t xml:space="preserve"> </w:t>
      </w:r>
      <w:r>
        <w:rPr>
          <w:rFonts w:ascii="Times New Roman" w:hAnsi="Times New Roman"/>
          <w:bCs/>
          <w:lang w:val="sr-Cyrl-RS"/>
        </w:rPr>
        <w:t>Андрија</w:t>
      </w:r>
      <w:r>
        <w:rPr>
          <w:rFonts w:hint="default" w:ascii="Times New Roman" w:hAnsi="Times New Roman"/>
          <w:bCs/>
          <w:lang w:val="sr-Cyrl-RS"/>
        </w:rPr>
        <w:t xml:space="preserve"> Коларевић</w:t>
      </w:r>
      <w:r>
        <w:rPr>
          <w:rFonts w:ascii="Times New Roman" w:hAnsi="Times New Roman"/>
          <w:bCs/>
        </w:rPr>
        <w:t xml:space="preserve">(Савет родитеља), </w:t>
      </w:r>
      <w:r>
        <w:rPr>
          <w:rFonts w:ascii="Times New Roman" w:hAnsi="Times New Roman"/>
          <w:bCs/>
          <w:lang w:val="sr-Cyrl-RS"/>
        </w:rPr>
        <w:t>Катарина</w:t>
      </w:r>
      <w:r>
        <w:rPr>
          <w:rFonts w:hint="default" w:ascii="Times New Roman" w:hAnsi="Times New Roman"/>
          <w:bCs/>
          <w:lang w:val="sr-Cyrl-RS"/>
        </w:rPr>
        <w:t xml:space="preserve"> Митровић </w:t>
      </w:r>
      <w:r>
        <w:rPr>
          <w:rFonts w:ascii="Times New Roman" w:hAnsi="Times New Roman"/>
          <w:bCs/>
        </w:rPr>
        <w:t>(Школски одбор);</w:t>
      </w:r>
      <w:r>
        <w:rPr>
          <w:rFonts w:ascii="Times New Roman" w:hAnsi="Times New Roman"/>
          <w:bCs/>
        </w:rPr>
        <w:tab/>
      </w:r>
    </w:p>
    <w:p w14:paraId="3EA5208A">
      <w:pPr>
        <w:rPr>
          <w:rFonts w:ascii="Times New Roman" w:hAnsi="Times New Roman"/>
          <w:b/>
          <w:bCs/>
          <w:i/>
        </w:rPr>
      </w:pPr>
      <w:r>
        <w:rPr>
          <w:rFonts w:ascii="Times New Roman" w:hAnsi="Times New Roman"/>
          <w:b/>
          <w:bCs/>
          <w:i/>
        </w:rPr>
        <w:t xml:space="preserve"> </w:t>
      </w:r>
    </w:p>
    <w:p w14:paraId="5FDE196F">
      <w:pPr>
        <w:rPr>
          <w:rFonts w:ascii="Times New Roman" w:hAnsi="Times New Roman"/>
          <w:b/>
          <w:bCs/>
          <w:i/>
        </w:rPr>
      </w:pPr>
      <w:r>
        <w:rPr>
          <w:rFonts w:ascii="Times New Roman" w:hAnsi="Times New Roman"/>
          <w:b/>
          <w:bCs/>
          <w:i/>
        </w:rPr>
        <w:t>Стручни актив за развој школског програма</w:t>
      </w:r>
    </w:p>
    <w:p w14:paraId="6682A637">
      <w:pPr>
        <w:rPr>
          <w:rFonts w:ascii="Times New Roman" w:hAnsi="Times New Roman"/>
          <w:b/>
          <w:bCs/>
          <w:i/>
        </w:rPr>
      </w:pPr>
      <w:r>
        <w:rPr>
          <w:rFonts w:ascii="Times New Roman" w:hAnsi="Times New Roman"/>
          <w:bCs/>
        </w:rPr>
        <w:t>Наталија Диковић (координатор), Јелена Марковић , Стевица Јанковић, Владимир Илић, Весна Николић, Сања Парезановић</w:t>
      </w:r>
      <w:r>
        <w:rPr>
          <w:rFonts w:ascii="Times New Roman" w:hAnsi="Times New Roman"/>
          <w:bCs/>
          <w:lang w:val="sr-Cyrl-RS"/>
        </w:rPr>
        <w:t>, Снежана Крсмановић</w:t>
      </w:r>
      <w:r>
        <w:rPr>
          <w:rFonts w:ascii="Times New Roman" w:hAnsi="Times New Roman"/>
          <w:bCs/>
        </w:rPr>
        <w:t>;</w:t>
      </w:r>
    </w:p>
    <w:p w14:paraId="3D2F8597">
      <w:pPr>
        <w:rPr>
          <w:rFonts w:ascii="Times New Roman" w:hAnsi="Times New Roman"/>
          <w:b/>
          <w:bCs/>
          <w:i/>
        </w:rPr>
      </w:pPr>
      <w:r>
        <w:rPr>
          <w:rFonts w:ascii="Times New Roman" w:hAnsi="Times New Roman"/>
          <w:b/>
          <w:bCs/>
          <w:i/>
        </w:rPr>
        <w:t xml:space="preserve"> </w:t>
      </w:r>
    </w:p>
    <w:p w14:paraId="6324C420">
      <w:pPr>
        <w:rPr>
          <w:rFonts w:ascii="Times New Roman" w:hAnsi="Times New Roman"/>
          <w:b/>
          <w:bCs/>
          <w:i/>
        </w:rPr>
      </w:pPr>
      <w:r>
        <w:rPr>
          <w:rFonts w:ascii="Times New Roman" w:hAnsi="Times New Roman"/>
          <w:b/>
          <w:bCs/>
          <w:i/>
        </w:rPr>
        <w:t>Стручни тим за инклузивно образовање</w:t>
      </w:r>
    </w:p>
    <w:p w14:paraId="1484EA67">
      <w:pPr>
        <w:jc w:val="both"/>
        <w:rPr>
          <w:rFonts w:ascii="Times New Roman" w:hAnsi="Times New Roman"/>
          <w:bCs/>
        </w:rPr>
      </w:pPr>
      <w:r>
        <w:rPr>
          <w:rFonts w:ascii="Times New Roman" w:hAnsi="Times New Roman"/>
          <w:bCs/>
        </w:rPr>
        <w:t xml:space="preserve">Моника Јовићевић (координатор), Драган Перишић, Мирјана Анђелић, Ана Бакић,   Ивана Марковић,  Снежана Лекић Остојић, Јелена Марковић, Марија Вујичић, </w:t>
      </w:r>
      <w:r>
        <w:rPr>
          <w:rFonts w:ascii="Times New Roman" w:hAnsi="Times New Roman"/>
          <w:bCs/>
          <w:lang w:val="sr-Cyrl-RS"/>
        </w:rPr>
        <w:t>Јелена Гојгић, Душица Додић,  Јелена</w:t>
      </w:r>
      <w:r>
        <w:rPr>
          <w:rFonts w:hint="default" w:ascii="Times New Roman" w:hAnsi="Times New Roman"/>
          <w:bCs/>
          <w:lang w:val="sr-Cyrl-RS"/>
        </w:rPr>
        <w:t xml:space="preserve"> Брковић</w:t>
      </w:r>
      <w:r>
        <w:rPr>
          <w:rFonts w:ascii="Times New Roman" w:hAnsi="Times New Roman"/>
          <w:bCs/>
        </w:rPr>
        <w:t xml:space="preserve"> (Савет родитељ),</w:t>
      </w:r>
      <w:r>
        <w:rPr>
          <w:rFonts w:ascii="Times New Roman" w:hAnsi="Times New Roman"/>
          <w:bCs/>
          <w:lang w:val="sr-Cyrl-RS"/>
        </w:rPr>
        <w:t xml:space="preserve"> Марија</w:t>
      </w:r>
      <w:r>
        <w:rPr>
          <w:rFonts w:hint="default" w:ascii="Times New Roman" w:hAnsi="Times New Roman"/>
          <w:bCs/>
          <w:lang w:val="sr-Cyrl-RS"/>
        </w:rPr>
        <w:t xml:space="preserve"> Јанковић</w:t>
      </w:r>
      <w:r>
        <w:rPr>
          <w:rFonts w:ascii="Times New Roman" w:hAnsi="Times New Roman"/>
          <w:bCs/>
        </w:rPr>
        <w:t xml:space="preserve"> (Школски одбор);</w:t>
      </w:r>
    </w:p>
    <w:p w14:paraId="4A211EAD">
      <w:pPr>
        <w:jc w:val="both"/>
        <w:rPr>
          <w:rFonts w:ascii="Times New Roman" w:hAnsi="Times New Roman"/>
          <w:b/>
          <w:bCs/>
          <w:i/>
        </w:rPr>
      </w:pPr>
      <w:r>
        <w:rPr>
          <w:rFonts w:ascii="Times New Roman" w:hAnsi="Times New Roman"/>
          <w:b/>
          <w:bCs/>
          <w:i/>
        </w:rPr>
        <w:t xml:space="preserve"> </w:t>
      </w:r>
    </w:p>
    <w:p w14:paraId="73A2A198">
      <w:pPr>
        <w:jc w:val="both"/>
        <w:rPr>
          <w:rFonts w:ascii="Times New Roman" w:hAnsi="Times New Roman"/>
          <w:b/>
          <w:bCs/>
          <w:i/>
        </w:rPr>
      </w:pPr>
      <w:r>
        <w:rPr>
          <w:rFonts w:ascii="Times New Roman" w:hAnsi="Times New Roman"/>
          <w:b/>
          <w:bCs/>
          <w:i/>
        </w:rPr>
        <w:t xml:space="preserve">Тим за заштиту од дискриминације, насиља, злостављања и занемаривања </w:t>
      </w:r>
    </w:p>
    <w:p w14:paraId="411E40C0">
      <w:pPr>
        <w:jc w:val="both"/>
        <w:rPr>
          <w:rFonts w:ascii="Times New Roman" w:hAnsi="Times New Roman"/>
          <w:bCs/>
        </w:rPr>
      </w:pPr>
      <w:r>
        <w:rPr>
          <w:rFonts w:ascii="Times New Roman" w:hAnsi="Times New Roman"/>
          <w:bCs/>
        </w:rPr>
        <w:t xml:space="preserve">Ана Бакић (координатор), Драган Перишић, Александра Ђукић, Мирјана Анђелић, </w:t>
      </w:r>
      <w:r>
        <w:rPr>
          <w:rFonts w:ascii="Times New Roman" w:hAnsi="Times New Roman"/>
          <w:bCs/>
          <w:lang w:val="sr-Cyrl-RS"/>
        </w:rPr>
        <w:t>Снежана Лекић Остојић</w:t>
      </w:r>
      <w:r>
        <w:rPr>
          <w:rFonts w:ascii="Times New Roman" w:hAnsi="Times New Roman"/>
          <w:bCs/>
        </w:rPr>
        <w:t xml:space="preserve">, </w:t>
      </w:r>
      <w:r>
        <w:rPr>
          <w:rFonts w:ascii="Times New Roman" w:hAnsi="Times New Roman"/>
          <w:bCs/>
          <w:lang w:val="sr-Cyrl-RS"/>
        </w:rPr>
        <w:t>Драган Ковачевић, Вида Дамљановић, Сања Парезановић, Марија</w:t>
      </w:r>
      <w:r>
        <w:rPr>
          <w:rFonts w:hint="default" w:ascii="Times New Roman" w:hAnsi="Times New Roman"/>
          <w:bCs/>
          <w:lang w:val="sr-Cyrl-RS"/>
        </w:rPr>
        <w:t xml:space="preserve"> Јанковић </w:t>
      </w:r>
      <w:r>
        <w:rPr>
          <w:rFonts w:ascii="Times New Roman" w:hAnsi="Times New Roman"/>
          <w:bCs/>
        </w:rPr>
        <w:t xml:space="preserve">(Школски одбор), </w:t>
      </w:r>
      <w:r>
        <w:rPr>
          <w:rFonts w:ascii="Times New Roman" w:hAnsi="Times New Roman"/>
          <w:bCs/>
          <w:lang w:val="sr-Cyrl-RS"/>
        </w:rPr>
        <w:t>Ђорђе</w:t>
      </w:r>
      <w:r>
        <w:rPr>
          <w:rFonts w:hint="default" w:ascii="Times New Roman" w:hAnsi="Times New Roman"/>
          <w:bCs/>
          <w:lang w:val="sr-Cyrl-RS"/>
        </w:rPr>
        <w:t xml:space="preserve"> Савић </w:t>
      </w:r>
      <w:r>
        <w:rPr>
          <w:rFonts w:ascii="Times New Roman" w:hAnsi="Times New Roman"/>
          <w:bCs/>
        </w:rPr>
        <w:t>(Савет родитеља),</w:t>
      </w:r>
      <w:r>
        <w:rPr>
          <w:rFonts w:ascii="Times New Roman" w:hAnsi="Times New Roman"/>
          <w:bCs/>
          <w:lang w:val="sr-Cyrl-RS"/>
        </w:rPr>
        <w:t>Вито</w:t>
      </w:r>
      <w:r>
        <w:rPr>
          <w:rFonts w:hint="default" w:ascii="Times New Roman" w:hAnsi="Times New Roman"/>
          <w:bCs/>
          <w:lang w:val="sr-Cyrl-RS"/>
        </w:rPr>
        <w:t xml:space="preserve"> Николић</w:t>
      </w:r>
      <w:r>
        <w:rPr>
          <w:rFonts w:ascii="Times New Roman" w:hAnsi="Times New Roman"/>
          <w:bCs/>
        </w:rPr>
        <w:t>(Ученички парламент);</w:t>
      </w:r>
    </w:p>
    <w:p w14:paraId="40A6DB65">
      <w:pPr>
        <w:rPr>
          <w:rFonts w:ascii="Times New Roman" w:hAnsi="Times New Roman"/>
          <w:b/>
          <w:bCs/>
          <w:i/>
        </w:rPr>
      </w:pPr>
      <w:r>
        <w:rPr>
          <w:rFonts w:ascii="Times New Roman" w:hAnsi="Times New Roman"/>
          <w:bCs/>
        </w:rPr>
        <w:t xml:space="preserve"> </w:t>
      </w:r>
    </w:p>
    <w:p w14:paraId="5C3B7CC5">
      <w:pPr>
        <w:rPr>
          <w:rFonts w:ascii="Times New Roman" w:hAnsi="Times New Roman"/>
          <w:b/>
          <w:bCs/>
          <w:i/>
        </w:rPr>
      </w:pPr>
      <w:r>
        <w:rPr>
          <w:rFonts w:ascii="Times New Roman" w:hAnsi="Times New Roman"/>
          <w:b/>
          <w:bCs/>
          <w:i/>
        </w:rPr>
        <w:t>Ученички парламент</w:t>
      </w:r>
    </w:p>
    <w:p w14:paraId="712E6B8D">
      <w:pPr>
        <w:jc w:val="both"/>
        <w:rPr>
          <w:rFonts w:ascii="Times New Roman" w:hAnsi="Times New Roman"/>
          <w:bCs/>
        </w:rPr>
      </w:pPr>
      <w:r>
        <w:rPr>
          <w:rFonts w:ascii="Times New Roman" w:hAnsi="Times New Roman"/>
          <w:bCs/>
        </w:rPr>
        <w:t>Марина Тасић (координатор), Соња Столић, Марина Миливојевић, Марина Васковић, Ана Милчановић, Душица Додић, Татјана Илић</w:t>
      </w:r>
      <w:r>
        <w:rPr>
          <w:rFonts w:ascii="Times New Roman" w:hAnsi="Times New Roman"/>
          <w:bCs/>
          <w:lang w:val="sr-Cyrl-RS"/>
        </w:rPr>
        <w:t>, Владимир Жунић</w:t>
      </w:r>
      <w:r>
        <w:rPr>
          <w:rFonts w:ascii="Times New Roman" w:hAnsi="Times New Roman"/>
          <w:bCs/>
        </w:rPr>
        <w:t>;</w:t>
      </w:r>
    </w:p>
    <w:p w14:paraId="3D4F350A">
      <w:pPr>
        <w:rPr>
          <w:rFonts w:ascii="Times New Roman" w:hAnsi="Times New Roman"/>
          <w:b/>
          <w:bCs/>
          <w:i/>
        </w:rPr>
      </w:pPr>
      <w:r>
        <w:rPr>
          <w:rFonts w:ascii="Times New Roman" w:hAnsi="Times New Roman"/>
          <w:b/>
          <w:bCs/>
          <w:i/>
        </w:rPr>
        <w:t xml:space="preserve"> </w:t>
      </w:r>
    </w:p>
    <w:p w14:paraId="22B2857E">
      <w:pPr>
        <w:rPr>
          <w:rFonts w:ascii="Times New Roman" w:hAnsi="Times New Roman"/>
          <w:b/>
          <w:bCs/>
          <w:i/>
        </w:rPr>
      </w:pPr>
      <w:r>
        <w:rPr>
          <w:rFonts w:ascii="Times New Roman" w:hAnsi="Times New Roman"/>
          <w:b/>
          <w:bCs/>
          <w:i/>
        </w:rPr>
        <w:t>Тим за израду и праћење реализације пројеката и међународну сарадњу</w:t>
      </w:r>
    </w:p>
    <w:p w14:paraId="35B809D7">
      <w:pPr>
        <w:jc w:val="both"/>
        <w:rPr>
          <w:rFonts w:ascii="Times New Roman" w:hAnsi="Times New Roman"/>
          <w:bCs/>
        </w:rPr>
      </w:pPr>
      <w:r>
        <w:rPr>
          <w:rFonts w:ascii="Times New Roman" w:hAnsi="Times New Roman"/>
          <w:bCs/>
        </w:rPr>
        <w:t>Олгица Спасојевић (координатор), Драган Перишић, Александра Ђукић, Мирјана Анђелић, Јелена Алексић, Јелена Марић, Марина Кораћ, Драгана Станковић, Милан Златковић. Немања Ојданић, Стевица Јанковић;</w:t>
      </w:r>
    </w:p>
    <w:p w14:paraId="705E597D">
      <w:pPr>
        <w:jc w:val="both"/>
        <w:rPr>
          <w:rFonts w:ascii="Times New Roman" w:hAnsi="Times New Roman"/>
          <w:bCs/>
        </w:rPr>
      </w:pPr>
      <w:r>
        <w:rPr>
          <w:rFonts w:ascii="Times New Roman" w:hAnsi="Times New Roman"/>
          <w:bCs/>
        </w:rPr>
        <w:t xml:space="preserve"> </w:t>
      </w:r>
    </w:p>
    <w:p w14:paraId="6E9C0F30">
      <w:pPr>
        <w:rPr>
          <w:rFonts w:ascii="Times New Roman" w:hAnsi="Times New Roman"/>
          <w:b/>
          <w:bCs/>
          <w:i/>
        </w:rPr>
      </w:pPr>
      <w:r>
        <w:rPr>
          <w:rFonts w:ascii="Times New Roman" w:hAnsi="Times New Roman"/>
          <w:b/>
          <w:bCs/>
          <w:i/>
        </w:rPr>
        <w:t>Тим за професионални  развој  запослених</w:t>
      </w:r>
    </w:p>
    <w:p w14:paraId="73FF8B29">
      <w:pPr>
        <w:jc w:val="both"/>
        <w:rPr>
          <w:rFonts w:ascii="Times New Roman" w:hAnsi="Times New Roman"/>
          <w:bCs/>
        </w:rPr>
      </w:pPr>
      <w:r>
        <w:rPr>
          <w:rFonts w:ascii="Times New Roman" w:hAnsi="Times New Roman"/>
          <w:bCs/>
          <w:lang w:val="sr-Cyrl-RS"/>
        </w:rPr>
        <w:t>Душица Додић</w:t>
      </w:r>
      <w:r>
        <w:rPr>
          <w:rFonts w:ascii="Times New Roman" w:hAnsi="Times New Roman"/>
          <w:bCs/>
        </w:rPr>
        <w:t xml:space="preserve"> (координатор), Соња Столић, Ана Бакић, Зорица Агановић, Оливера Димитријевић, Марија Сарван, Анкица Новаковић</w:t>
      </w:r>
      <w:r>
        <w:rPr>
          <w:rFonts w:ascii="Times New Roman" w:hAnsi="Times New Roman"/>
          <w:bCs/>
          <w:lang w:val="sr-Cyrl-RS"/>
        </w:rPr>
        <w:t>, Светлана Поповић, Сандра</w:t>
      </w:r>
      <w:r>
        <w:rPr>
          <w:rFonts w:hint="default" w:ascii="Times New Roman" w:hAnsi="Times New Roman"/>
          <w:bCs/>
          <w:lang w:val="sr-Cyrl-RS"/>
        </w:rPr>
        <w:t xml:space="preserve"> Карић </w:t>
      </w:r>
      <w:r>
        <w:rPr>
          <w:rFonts w:ascii="Times New Roman" w:hAnsi="Times New Roman"/>
          <w:bCs/>
        </w:rPr>
        <w:t xml:space="preserve">(Савет родитеље), </w:t>
      </w:r>
      <w:r>
        <w:rPr>
          <w:rFonts w:ascii="Times New Roman" w:hAnsi="Times New Roman"/>
          <w:bCs/>
          <w:lang w:val="sr-Cyrl-RS"/>
        </w:rPr>
        <w:t>Десанка</w:t>
      </w:r>
      <w:r>
        <w:rPr>
          <w:rFonts w:hint="default" w:ascii="Times New Roman" w:hAnsi="Times New Roman"/>
          <w:bCs/>
          <w:lang w:val="sr-Cyrl-RS"/>
        </w:rPr>
        <w:t xml:space="preserve"> Цвијовић </w:t>
      </w:r>
      <w:r>
        <w:rPr>
          <w:rFonts w:ascii="Times New Roman" w:hAnsi="Times New Roman"/>
          <w:bCs/>
        </w:rPr>
        <w:t>(Школски одбор) ;</w:t>
      </w:r>
    </w:p>
    <w:p w14:paraId="2D8AA54C">
      <w:pPr>
        <w:jc w:val="both"/>
        <w:rPr>
          <w:rFonts w:ascii="Times New Roman" w:hAnsi="Times New Roman"/>
          <w:bCs/>
        </w:rPr>
      </w:pPr>
    </w:p>
    <w:p w14:paraId="3AF422C3">
      <w:pPr>
        <w:rPr>
          <w:rFonts w:ascii="Times New Roman" w:hAnsi="Times New Roman"/>
          <w:b/>
          <w:bCs/>
          <w:i/>
        </w:rPr>
      </w:pPr>
      <w:r>
        <w:rPr>
          <w:rFonts w:ascii="Times New Roman" w:hAnsi="Times New Roman"/>
          <w:b/>
          <w:bCs/>
          <w:i/>
        </w:rPr>
        <w:t>Тим за естетско уређење школског простора</w:t>
      </w:r>
    </w:p>
    <w:p w14:paraId="42E657A0">
      <w:pPr>
        <w:rPr>
          <w:rFonts w:ascii="Times New Roman" w:hAnsi="Times New Roman"/>
          <w:iCs/>
        </w:rPr>
      </w:pPr>
      <w:r>
        <w:rPr>
          <w:rFonts w:ascii="Times New Roman" w:hAnsi="Times New Roman"/>
          <w:iCs/>
        </w:rPr>
        <w:t xml:space="preserve">- за матичну школу (старији разреди): Душица Додић – координатор, Татјана Илић, Валерија Арсов; </w:t>
      </w:r>
    </w:p>
    <w:p w14:paraId="19BC653A">
      <w:pPr>
        <w:rPr>
          <w:rFonts w:ascii="Times New Roman" w:hAnsi="Times New Roman"/>
          <w:iCs/>
        </w:rPr>
      </w:pPr>
      <w:r>
        <w:rPr>
          <w:rFonts w:ascii="Times New Roman" w:hAnsi="Times New Roman"/>
          <w:iCs/>
        </w:rPr>
        <w:t>- за матичну школу (млађи разреди): Брана Леонтијевић – координатор, Лепосава Марјановић, Весна Николић, Биљана Павловић, Биљана Стишовић, Оливера Димитријевић, Вера Богдановић;</w:t>
      </w:r>
    </w:p>
    <w:p w14:paraId="6B841C36">
      <w:pPr>
        <w:rPr>
          <w:rFonts w:ascii="Times New Roman" w:hAnsi="Times New Roman"/>
          <w:iCs/>
        </w:rPr>
      </w:pPr>
      <w:r>
        <w:rPr>
          <w:rFonts w:ascii="Times New Roman" w:hAnsi="Times New Roman"/>
          <w:iCs/>
        </w:rPr>
        <w:t>- за ИО Јежевица: Марина Миливојевић – координатор, Биљана Ђокић, Војислав Недељковић, Ивона Даниловић;</w:t>
      </w:r>
    </w:p>
    <w:p w14:paraId="463B4205">
      <w:pPr>
        <w:rPr>
          <w:rFonts w:ascii="Times New Roman" w:hAnsi="Times New Roman"/>
          <w:iCs/>
        </w:rPr>
      </w:pPr>
      <w:r>
        <w:rPr>
          <w:rFonts w:ascii="Times New Roman" w:hAnsi="Times New Roman"/>
          <w:iCs/>
        </w:rPr>
        <w:t>- за ИО Душковци: Соња Столић – координатор, Милана Вукојичић, Војислав Недељковић, Никола Радојевић, Ивона Даниловић;</w:t>
      </w:r>
    </w:p>
    <w:p w14:paraId="6A60A423">
      <w:pPr>
        <w:rPr>
          <w:rFonts w:ascii="Times New Roman" w:hAnsi="Times New Roman"/>
          <w:iCs/>
        </w:rPr>
      </w:pPr>
      <w:r>
        <w:rPr>
          <w:rFonts w:ascii="Times New Roman" w:hAnsi="Times New Roman"/>
          <w:iCs/>
        </w:rPr>
        <w:t>- у осталим издвојеним одељењима овим пословима се баве наставници разредне наставе.</w:t>
      </w:r>
    </w:p>
    <w:p w14:paraId="1885C941">
      <w:pPr>
        <w:rPr>
          <w:rFonts w:ascii="Times New Roman" w:hAnsi="Times New Roman"/>
          <w:iCs/>
        </w:rPr>
      </w:pPr>
    </w:p>
    <w:p w14:paraId="5F8683B9">
      <w:pPr>
        <w:rPr>
          <w:rFonts w:ascii="Times New Roman" w:hAnsi="Times New Roman"/>
          <w:b/>
          <w:bCs/>
          <w:i/>
        </w:rPr>
      </w:pPr>
      <w:r>
        <w:rPr>
          <w:rFonts w:ascii="Times New Roman" w:hAnsi="Times New Roman"/>
          <w:b/>
          <w:bCs/>
          <w:i/>
        </w:rPr>
        <w:t>Летопис школе</w:t>
      </w:r>
    </w:p>
    <w:p w14:paraId="46784A7D">
      <w:pPr>
        <w:rPr>
          <w:rFonts w:ascii="Times New Roman" w:hAnsi="Times New Roman"/>
          <w:bCs/>
        </w:rPr>
      </w:pPr>
      <w:r>
        <w:rPr>
          <w:rFonts w:ascii="Times New Roman" w:hAnsi="Times New Roman"/>
          <w:bCs/>
          <w:lang w:val="sr-Cyrl-RS"/>
        </w:rPr>
        <w:t>Снежана Лекић Остојић</w:t>
      </w:r>
      <w:r>
        <w:rPr>
          <w:rFonts w:ascii="Times New Roman" w:hAnsi="Times New Roman"/>
          <w:bCs/>
        </w:rPr>
        <w:t xml:space="preserve"> (помоћник директора)</w:t>
      </w:r>
    </w:p>
    <w:p w14:paraId="0FCE8809">
      <w:pPr>
        <w:rPr>
          <w:rFonts w:ascii="Times New Roman" w:hAnsi="Times New Roman"/>
          <w:bCs/>
        </w:rPr>
      </w:pPr>
      <w:r>
        <w:rPr>
          <w:rFonts w:ascii="Times New Roman" w:hAnsi="Times New Roman"/>
          <w:bCs/>
        </w:rPr>
        <w:t xml:space="preserve"> </w:t>
      </w:r>
    </w:p>
    <w:p w14:paraId="014586F5">
      <w:pPr>
        <w:rPr>
          <w:rFonts w:ascii="Times New Roman" w:hAnsi="Times New Roman"/>
          <w:b/>
          <w:bCs/>
          <w:i/>
        </w:rPr>
      </w:pPr>
      <w:r>
        <w:rPr>
          <w:rFonts w:ascii="Times New Roman" w:hAnsi="Times New Roman"/>
          <w:b/>
          <w:bCs/>
          <w:i/>
        </w:rPr>
        <w:t>Записник са наставничког већа</w:t>
      </w:r>
    </w:p>
    <w:p w14:paraId="635715A1">
      <w:pPr>
        <w:rPr>
          <w:rFonts w:ascii="Times New Roman" w:hAnsi="Times New Roman"/>
        </w:rPr>
      </w:pPr>
      <w:r>
        <w:rPr>
          <w:rFonts w:ascii="Times New Roman" w:hAnsi="Times New Roman"/>
        </w:rPr>
        <w:t>Вида Дамљановић</w:t>
      </w:r>
    </w:p>
    <w:p w14:paraId="1EE5BD46">
      <w:pPr>
        <w:rPr>
          <w:rFonts w:ascii="Times New Roman" w:hAnsi="Times New Roman"/>
        </w:rPr>
      </w:pPr>
      <w:r>
        <w:rPr>
          <w:rFonts w:ascii="Times New Roman" w:hAnsi="Times New Roman"/>
        </w:rPr>
        <w:t xml:space="preserve"> </w:t>
      </w:r>
    </w:p>
    <w:p w14:paraId="6E9AE810">
      <w:pPr>
        <w:rPr>
          <w:rFonts w:ascii="Times New Roman" w:hAnsi="Times New Roman"/>
          <w:b/>
          <w:i/>
        </w:rPr>
      </w:pPr>
      <w:r>
        <w:rPr>
          <w:rFonts w:ascii="Times New Roman" w:hAnsi="Times New Roman"/>
          <w:b/>
          <w:i/>
        </w:rPr>
        <w:t>Распоред часова</w:t>
      </w:r>
    </w:p>
    <w:p w14:paraId="47C5B283">
      <w:pPr>
        <w:rPr>
          <w:rFonts w:ascii="Times New Roman" w:hAnsi="Times New Roman"/>
        </w:rPr>
      </w:pPr>
      <w:r>
        <w:rPr>
          <w:rFonts w:ascii="Times New Roman" w:hAnsi="Times New Roman"/>
        </w:rPr>
        <w:t xml:space="preserve">Анђелка Матијашевић, Стевица Јанковић, </w:t>
      </w:r>
      <w:r>
        <w:rPr>
          <w:rFonts w:ascii="Times New Roman" w:hAnsi="Times New Roman"/>
          <w:lang w:val="sr-Cyrl-RS"/>
        </w:rPr>
        <w:t xml:space="preserve">Никола Радојевић, Владимир Жунић, </w:t>
      </w:r>
      <w:r>
        <w:rPr>
          <w:rFonts w:ascii="Times New Roman" w:hAnsi="Times New Roman"/>
        </w:rPr>
        <w:t>Ана Бакић, Мирјана Анђелић;</w:t>
      </w:r>
    </w:p>
    <w:p w14:paraId="065E1972">
      <w:pPr>
        <w:rPr>
          <w:rFonts w:ascii="Times New Roman" w:hAnsi="Times New Roman"/>
          <w:b/>
          <w:bCs/>
          <w:i/>
        </w:rPr>
      </w:pPr>
      <w:r>
        <w:rPr>
          <w:rFonts w:ascii="Times New Roman" w:hAnsi="Times New Roman"/>
          <w:b/>
          <w:bCs/>
          <w:i/>
        </w:rPr>
        <w:t xml:space="preserve"> </w:t>
      </w:r>
    </w:p>
    <w:p w14:paraId="6302D353">
      <w:pPr>
        <w:rPr>
          <w:rFonts w:ascii="Times New Roman" w:hAnsi="Times New Roman"/>
          <w:b/>
          <w:bCs/>
          <w:i/>
        </w:rPr>
      </w:pPr>
      <w:r>
        <w:rPr>
          <w:rFonts w:ascii="Times New Roman" w:hAnsi="Times New Roman"/>
          <w:b/>
          <w:bCs/>
          <w:i/>
        </w:rPr>
        <w:t>Kомисија за израду Годишњег плана  рада и праћење извршења</w:t>
      </w:r>
    </w:p>
    <w:p w14:paraId="7E71F7BB">
      <w:pPr>
        <w:spacing w:line="254" w:lineRule="auto"/>
        <w:rPr>
          <w:rFonts w:ascii="Times New Roman" w:hAnsi="Times New Roman"/>
          <w:bCs/>
          <w:lang w:val="sr-Cyrl-RS"/>
        </w:rPr>
      </w:pPr>
      <w:r>
        <w:rPr>
          <w:rFonts w:ascii="Times New Roman" w:hAnsi="Times New Roman"/>
          <w:bCs/>
        </w:rPr>
        <w:t>Драган Перишић, директор школе</w:t>
      </w:r>
      <w:r>
        <w:rPr>
          <w:rFonts w:ascii="Times New Roman" w:hAnsi="Times New Roman"/>
          <w:bCs/>
          <w:lang w:val="sr-Cyrl-RS"/>
        </w:rPr>
        <w:t xml:space="preserve">, </w:t>
      </w:r>
      <w:r>
        <w:rPr>
          <w:rFonts w:ascii="Times New Roman" w:hAnsi="Times New Roman"/>
          <w:bCs/>
        </w:rPr>
        <w:t xml:space="preserve">Снежана Лекић Остојић, </w:t>
      </w:r>
      <w:r>
        <w:rPr>
          <w:rFonts w:ascii="Times New Roman" w:hAnsi="Times New Roman"/>
          <w:bCs/>
          <w:lang w:val="sr-Cyrl-RS"/>
        </w:rPr>
        <w:t>помоћник директора</w:t>
      </w:r>
    </w:p>
    <w:p w14:paraId="7539C64E">
      <w:pPr>
        <w:spacing w:line="254" w:lineRule="auto"/>
        <w:rPr>
          <w:rFonts w:ascii="Times New Roman" w:hAnsi="Times New Roman"/>
          <w:bCs/>
        </w:rPr>
      </w:pPr>
      <w:r>
        <w:rPr>
          <w:rFonts w:ascii="Times New Roman" w:hAnsi="Times New Roman"/>
          <w:bCs/>
        </w:rPr>
        <w:t>Мирјана Анђелић, психолог</w:t>
      </w:r>
      <w:r>
        <w:rPr>
          <w:rFonts w:ascii="Times New Roman" w:hAnsi="Times New Roman"/>
          <w:bCs/>
          <w:lang w:val="sr-Cyrl-RS"/>
        </w:rPr>
        <w:t xml:space="preserve">, </w:t>
      </w:r>
      <w:r>
        <w:rPr>
          <w:rFonts w:ascii="Times New Roman" w:hAnsi="Times New Roman"/>
          <w:bCs/>
        </w:rPr>
        <w:t>Ана Бакић, педагог</w:t>
      </w:r>
    </w:p>
    <w:p w14:paraId="61ABE920">
      <w:pPr>
        <w:spacing w:line="254" w:lineRule="auto"/>
        <w:rPr>
          <w:rFonts w:ascii="Times New Roman" w:hAnsi="Times New Roman"/>
          <w:b/>
          <w:bCs/>
          <w:i/>
        </w:rPr>
      </w:pPr>
      <w:r>
        <w:rPr>
          <w:rFonts w:ascii="Times New Roman" w:hAnsi="Times New Roman"/>
          <w:bCs/>
        </w:rPr>
        <w:t>Јелена Марковић, логопед</w:t>
      </w:r>
    </w:p>
    <w:p w14:paraId="769ED724">
      <w:pPr>
        <w:rPr>
          <w:rFonts w:ascii="Times New Roman" w:hAnsi="Times New Roman"/>
          <w:b/>
          <w:bCs/>
          <w:i/>
        </w:rPr>
      </w:pPr>
      <w:r>
        <w:rPr>
          <w:rFonts w:ascii="Times New Roman" w:hAnsi="Times New Roman"/>
          <w:b/>
          <w:bCs/>
          <w:i/>
        </w:rPr>
        <w:t>Пројекат Еко-школа</w:t>
      </w:r>
    </w:p>
    <w:p w14:paraId="7D4FCF3A">
      <w:pPr>
        <w:rPr>
          <w:rFonts w:ascii="Times New Roman" w:hAnsi="Times New Roman"/>
          <w:bCs/>
        </w:rPr>
      </w:pPr>
      <w:r>
        <w:rPr>
          <w:rFonts w:ascii="Times New Roman" w:hAnsi="Times New Roman"/>
          <w:bCs/>
        </w:rPr>
        <w:t>Татјана Илић (координатор), Душица Додић, Ана Милчановић, Брана Леонтијевић, Мишо Марковић, Лепосава Марјановић</w:t>
      </w:r>
      <w:r>
        <w:rPr>
          <w:rFonts w:ascii="Times New Roman" w:hAnsi="Times New Roman"/>
          <w:bCs/>
          <w:lang w:val="sr-Cyrl-RS"/>
        </w:rPr>
        <w:t>, Драгана Станковић, Радмила Војск</w:t>
      </w:r>
      <w:r>
        <w:rPr>
          <w:rFonts w:ascii="Times New Roman" w:hAnsi="Times New Roman"/>
          <w:bCs/>
        </w:rPr>
        <w:t>;</w:t>
      </w:r>
    </w:p>
    <w:p w14:paraId="79CDD68F">
      <w:pPr>
        <w:rPr>
          <w:rFonts w:ascii="Times New Roman" w:hAnsi="Times New Roman"/>
          <w:b/>
          <w:i/>
        </w:rPr>
      </w:pPr>
      <w:r>
        <w:rPr>
          <w:rFonts w:ascii="Times New Roman" w:hAnsi="Times New Roman"/>
          <w:b/>
          <w:i/>
        </w:rPr>
        <w:t>Руководиоци разредних већа</w:t>
      </w:r>
    </w:p>
    <w:p w14:paraId="68AD1AC4">
      <w:pPr>
        <w:rPr>
          <w:rFonts w:ascii="Times New Roman" w:hAnsi="Times New Roman"/>
          <w:b/>
          <w:i/>
        </w:rPr>
      </w:pPr>
      <w:r>
        <w:rPr>
          <w:rFonts w:ascii="Times New Roman" w:hAnsi="Times New Roman"/>
          <w:b/>
          <w:i/>
        </w:rPr>
        <w:t xml:space="preserve"> </w:t>
      </w:r>
    </w:p>
    <w:p w14:paraId="53E8C3EB">
      <w:pPr>
        <w:rPr>
          <w:rFonts w:ascii="Times New Roman" w:hAnsi="Times New Roman"/>
          <w:bCs/>
          <w:iCs/>
        </w:rPr>
      </w:pPr>
      <w:r>
        <w:rPr>
          <w:rFonts w:ascii="Times New Roman" w:hAnsi="Times New Roman"/>
          <w:bCs/>
          <w:iCs/>
        </w:rPr>
        <w:t xml:space="preserve">I разред  -   Владимир Илић                                    V  разред -  Радица Радовић </w:t>
      </w:r>
    </w:p>
    <w:p w14:paraId="23B0EBBC">
      <w:pPr>
        <w:rPr>
          <w:rFonts w:ascii="Times New Roman" w:hAnsi="Times New Roman"/>
          <w:bCs/>
          <w:iCs/>
        </w:rPr>
      </w:pPr>
      <w:r>
        <w:rPr>
          <w:rFonts w:ascii="Times New Roman" w:hAnsi="Times New Roman"/>
          <w:bCs/>
          <w:iCs/>
        </w:rPr>
        <w:t>II разред -  Зоран Јовичић                                       VI разред - Вида Дамљановић</w:t>
      </w:r>
    </w:p>
    <w:p w14:paraId="55504B36">
      <w:pPr>
        <w:rPr>
          <w:rFonts w:ascii="Times New Roman" w:hAnsi="Times New Roman"/>
        </w:rPr>
      </w:pPr>
      <w:r>
        <w:rPr>
          <w:rFonts w:ascii="Times New Roman" w:hAnsi="Times New Roman"/>
        </w:rPr>
        <w:t xml:space="preserve">III разред - Снежана </w:t>
      </w:r>
      <w:r>
        <w:rPr>
          <w:rFonts w:ascii="Times New Roman" w:hAnsi="Times New Roman"/>
          <w:lang w:val="sr-Cyrl-RS"/>
        </w:rPr>
        <w:t>Радивојевић</w:t>
      </w:r>
      <w:r>
        <w:rPr>
          <w:rFonts w:ascii="Times New Roman" w:hAnsi="Times New Roman"/>
        </w:rPr>
        <w:tab/>
      </w:r>
      <w:r>
        <w:rPr>
          <w:rFonts w:ascii="Times New Roman" w:hAnsi="Times New Roman"/>
          <w:lang w:val="sr-Cyrl-RS"/>
        </w:rPr>
        <w:t xml:space="preserve">                  </w:t>
      </w:r>
      <w:r>
        <w:rPr>
          <w:rFonts w:ascii="Times New Roman" w:hAnsi="Times New Roman"/>
        </w:rPr>
        <w:t>VII  разред - Мишо Марковић</w:t>
      </w:r>
    </w:p>
    <w:p w14:paraId="04622E23">
      <w:pPr>
        <w:rPr>
          <w:rFonts w:ascii="Times New Roman" w:hAnsi="Times New Roman"/>
        </w:rPr>
      </w:pPr>
      <w:r>
        <w:rPr>
          <w:rFonts w:ascii="Times New Roman" w:hAnsi="Times New Roman"/>
        </w:rPr>
        <w:t xml:space="preserve">IV разред – </w:t>
      </w:r>
      <w:r>
        <w:rPr>
          <w:rFonts w:ascii="Times New Roman" w:hAnsi="Times New Roman"/>
          <w:lang w:val="sr-Cyrl-RS"/>
        </w:rPr>
        <w:t>Оливера Димитријевић</w:t>
      </w:r>
      <w:r>
        <w:rPr>
          <w:rFonts w:ascii="Times New Roman" w:hAnsi="Times New Roman"/>
        </w:rPr>
        <w:tab/>
      </w:r>
      <w:r>
        <w:rPr>
          <w:rFonts w:ascii="Times New Roman" w:hAnsi="Times New Roman"/>
        </w:rPr>
        <w:tab/>
      </w:r>
      <w:r>
        <w:rPr>
          <w:rFonts w:ascii="Times New Roman" w:hAnsi="Times New Roman"/>
        </w:rPr>
        <w:t xml:space="preserve">     VIII разред - Снежана Крсмановић</w:t>
      </w:r>
    </w:p>
    <w:p w14:paraId="4590AE2F">
      <w:pPr>
        <w:rPr>
          <w:rFonts w:ascii="Times New Roman" w:hAnsi="Times New Roman"/>
          <w:b/>
          <w:i/>
        </w:rPr>
      </w:pPr>
      <w:r>
        <w:rPr>
          <w:rFonts w:ascii="Times New Roman" w:hAnsi="Times New Roman"/>
        </w:rPr>
        <w:tab/>
      </w:r>
      <w:r>
        <w:rPr>
          <w:rFonts w:ascii="Times New Roman" w:hAnsi="Times New Roman"/>
        </w:rPr>
        <w:tab/>
      </w:r>
      <w:r>
        <w:rPr>
          <w:rFonts w:ascii="Times New Roman" w:hAnsi="Times New Roman"/>
        </w:rPr>
        <w:t xml:space="preserve">                 </w:t>
      </w:r>
    </w:p>
    <w:p w14:paraId="5A772720">
      <w:pPr>
        <w:rPr>
          <w:rFonts w:ascii="Times New Roman" w:hAnsi="Times New Roman"/>
          <w:b/>
          <w:i/>
        </w:rPr>
      </w:pPr>
      <w:r>
        <w:rPr>
          <w:rFonts w:ascii="Times New Roman" w:hAnsi="Times New Roman"/>
          <w:b/>
          <w:i/>
        </w:rPr>
        <w:t>Руководиоци за предметну наставу</w:t>
      </w:r>
    </w:p>
    <w:p w14:paraId="2824DF9A">
      <w:pPr>
        <w:rPr>
          <w:rFonts w:ascii="Times New Roman" w:hAnsi="Times New Roman"/>
        </w:rPr>
      </w:pPr>
      <w:r>
        <w:rPr>
          <w:rFonts w:ascii="Times New Roman" w:hAnsi="Times New Roman"/>
        </w:rPr>
        <w:t xml:space="preserve">1. Српски језик – </w:t>
      </w:r>
      <w:r>
        <w:rPr>
          <w:rFonts w:ascii="Times New Roman" w:hAnsi="Times New Roman"/>
          <w:lang w:val="sr-Cyrl-RS"/>
        </w:rPr>
        <w:t>Зорица Ђокић</w:t>
      </w:r>
      <w:r>
        <w:rPr>
          <w:rFonts w:ascii="Times New Roman" w:hAnsi="Times New Roman"/>
        </w:rPr>
        <w:tab/>
      </w:r>
      <w:r>
        <w:rPr>
          <w:rFonts w:ascii="Times New Roman" w:hAnsi="Times New Roman"/>
        </w:rPr>
        <w:tab/>
      </w:r>
      <w:r>
        <w:rPr>
          <w:rFonts w:ascii="Times New Roman" w:hAnsi="Times New Roman"/>
          <w:lang w:val="sr-Cyrl-RS"/>
        </w:rPr>
        <w:t xml:space="preserve">    8</w:t>
      </w:r>
      <w:r>
        <w:rPr>
          <w:rFonts w:ascii="Times New Roman" w:hAnsi="Times New Roman"/>
        </w:rPr>
        <w:t xml:space="preserve">. Физика – Душко Раковић </w:t>
      </w:r>
    </w:p>
    <w:p w14:paraId="29A2DCC8">
      <w:pPr>
        <w:rPr>
          <w:rFonts w:ascii="Times New Roman" w:hAnsi="Times New Roman"/>
        </w:rPr>
      </w:pPr>
      <w:r>
        <w:rPr>
          <w:rFonts w:ascii="Times New Roman" w:hAnsi="Times New Roman"/>
        </w:rPr>
        <w:t>2. Страни језици – Зорица Агановић</w:t>
      </w:r>
      <w:r>
        <w:rPr>
          <w:rFonts w:ascii="Times New Roman" w:hAnsi="Times New Roman"/>
        </w:rPr>
        <w:tab/>
      </w:r>
      <w:r>
        <w:rPr>
          <w:rFonts w:ascii="Times New Roman" w:hAnsi="Times New Roman"/>
        </w:rPr>
        <w:t xml:space="preserve">                </w:t>
      </w:r>
      <w:r>
        <w:rPr>
          <w:rFonts w:ascii="Times New Roman" w:hAnsi="Times New Roman"/>
          <w:lang w:val="sr-Cyrl-RS"/>
        </w:rPr>
        <w:t>9</w:t>
      </w:r>
      <w:r>
        <w:rPr>
          <w:rFonts w:ascii="Times New Roman" w:hAnsi="Times New Roman"/>
        </w:rPr>
        <w:t>. Хемија – Душица Лучић</w:t>
      </w:r>
    </w:p>
    <w:p w14:paraId="67FCA338">
      <w:pPr>
        <w:rPr>
          <w:rFonts w:ascii="Times New Roman" w:hAnsi="Times New Roman"/>
        </w:rPr>
      </w:pPr>
      <w:r>
        <w:rPr>
          <w:rFonts w:ascii="Times New Roman" w:hAnsi="Times New Roman"/>
        </w:rPr>
        <w:t>3. Ликовна култура – Валерија Арсов</w:t>
      </w:r>
      <w:r>
        <w:rPr>
          <w:rFonts w:ascii="Times New Roman" w:hAnsi="Times New Roman"/>
        </w:rPr>
        <w:tab/>
      </w:r>
      <w:r>
        <w:rPr>
          <w:rFonts w:ascii="Times New Roman" w:hAnsi="Times New Roman"/>
        </w:rPr>
        <w:t xml:space="preserve">              </w:t>
      </w:r>
      <w:r>
        <w:rPr>
          <w:rFonts w:ascii="Times New Roman" w:hAnsi="Times New Roman"/>
          <w:lang w:val="sr-Cyrl-RS"/>
        </w:rPr>
        <w:t>10</w:t>
      </w:r>
      <w:r>
        <w:rPr>
          <w:rFonts w:ascii="Times New Roman" w:hAnsi="Times New Roman"/>
        </w:rPr>
        <w:t>. Математика – Радица Радовић</w:t>
      </w:r>
    </w:p>
    <w:p w14:paraId="620E8EE2">
      <w:pPr>
        <w:rPr>
          <w:rFonts w:ascii="Times New Roman" w:hAnsi="Times New Roman"/>
        </w:rPr>
      </w:pPr>
      <w:r>
        <w:rPr>
          <w:rFonts w:ascii="Times New Roman" w:hAnsi="Times New Roman"/>
        </w:rPr>
        <w:t>4. Музичка култура – Милан Златковић</w:t>
      </w:r>
      <w:r>
        <w:rPr>
          <w:rFonts w:ascii="Times New Roman" w:hAnsi="Times New Roman"/>
        </w:rPr>
        <w:tab/>
      </w:r>
      <w:r>
        <w:rPr>
          <w:rFonts w:ascii="Times New Roman" w:hAnsi="Times New Roman"/>
        </w:rPr>
        <w:t xml:space="preserve"> </w:t>
      </w:r>
      <w:r>
        <w:rPr>
          <w:rFonts w:ascii="Times New Roman" w:hAnsi="Times New Roman"/>
          <w:lang w:val="sr-Cyrl-RS"/>
        </w:rPr>
        <w:t xml:space="preserve"> </w:t>
      </w:r>
      <w:r>
        <w:rPr>
          <w:rFonts w:ascii="Times New Roman" w:hAnsi="Times New Roman"/>
        </w:rPr>
        <w:t>1</w:t>
      </w:r>
      <w:r>
        <w:rPr>
          <w:rFonts w:ascii="Times New Roman" w:hAnsi="Times New Roman"/>
          <w:lang w:val="sr-Cyrl-RS"/>
        </w:rPr>
        <w:t>1</w:t>
      </w:r>
      <w:r>
        <w:rPr>
          <w:rFonts w:ascii="Times New Roman" w:hAnsi="Times New Roman"/>
        </w:rPr>
        <w:t>. Биологија – Сања Парезановић</w:t>
      </w:r>
    </w:p>
    <w:p w14:paraId="638C5163">
      <w:pPr>
        <w:rPr>
          <w:rFonts w:ascii="Times New Roman" w:hAnsi="Times New Roman"/>
        </w:rPr>
      </w:pPr>
      <w:r>
        <w:rPr>
          <w:rFonts w:ascii="Times New Roman" w:hAnsi="Times New Roman"/>
        </w:rPr>
        <w:t>5. Историја – Татјана Илић</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w:t>
      </w:r>
      <w:r>
        <w:rPr>
          <w:rFonts w:ascii="Times New Roman" w:hAnsi="Times New Roman"/>
          <w:lang w:val="sr-Cyrl-RS"/>
        </w:rPr>
        <w:t>2</w:t>
      </w:r>
      <w:r>
        <w:rPr>
          <w:rFonts w:ascii="Times New Roman" w:hAnsi="Times New Roman"/>
        </w:rPr>
        <w:t>. ТИТ – Десимир Марјановић</w:t>
      </w:r>
    </w:p>
    <w:p w14:paraId="191B2247">
      <w:pPr>
        <w:rPr>
          <w:rFonts w:ascii="Times New Roman" w:hAnsi="Times New Roman"/>
          <w:b/>
          <w:i/>
        </w:rPr>
      </w:pPr>
      <w:r>
        <w:rPr>
          <w:rFonts w:ascii="Times New Roman" w:hAnsi="Times New Roman"/>
        </w:rPr>
        <w:t>6. Географија – Душко Полић</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lang w:val="sr-Cyrl-RS"/>
        </w:rPr>
        <w:t xml:space="preserve"> </w:t>
      </w:r>
      <w:r>
        <w:rPr>
          <w:rFonts w:ascii="Times New Roman" w:hAnsi="Times New Roman"/>
        </w:rPr>
        <w:t>1</w:t>
      </w:r>
      <w:r>
        <w:rPr>
          <w:rFonts w:ascii="Times New Roman" w:hAnsi="Times New Roman"/>
          <w:lang w:val="sr-Cyrl-RS"/>
        </w:rPr>
        <w:t>3</w:t>
      </w:r>
      <w:r>
        <w:rPr>
          <w:rFonts w:ascii="Times New Roman" w:hAnsi="Times New Roman"/>
        </w:rPr>
        <w:t>. Физичко васп. - Снежана Мићовић</w:t>
      </w:r>
    </w:p>
    <w:p w14:paraId="40FEB311">
      <w:pPr>
        <w:rPr>
          <w:rFonts w:ascii="Times New Roman" w:hAnsi="Times New Roman"/>
          <w:bCs/>
          <w:iCs/>
          <w:lang w:val="sr-Cyrl-RS"/>
        </w:rPr>
      </w:pPr>
      <w:r>
        <w:rPr>
          <w:rFonts w:ascii="Times New Roman" w:hAnsi="Times New Roman"/>
          <w:bCs/>
          <w:iCs/>
          <w:lang w:val="sr-Cyrl-RS"/>
        </w:rPr>
        <w:t>7. Информатика и рачунарство - Анђелка Матијашевић</w:t>
      </w:r>
    </w:p>
    <w:p w14:paraId="062872A3">
      <w:pPr>
        <w:rPr>
          <w:rFonts w:ascii="Times New Roman" w:hAnsi="Times New Roman"/>
          <w:b/>
          <w:i/>
        </w:rPr>
      </w:pPr>
      <w:r>
        <w:rPr>
          <w:rFonts w:ascii="Times New Roman" w:hAnsi="Times New Roman"/>
          <w:b/>
          <w:i/>
        </w:rPr>
        <w:t xml:space="preserve"> </w:t>
      </w:r>
    </w:p>
    <w:p w14:paraId="58C29A6D">
      <w:pPr>
        <w:rPr>
          <w:rFonts w:ascii="Times New Roman" w:hAnsi="Times New Roman"/>
          <w:b/>
          <w:i/>
        </w:rPr>
      </w:pPr>
      <w:r>
        <w:rPr>
          <w:rFonts w:ascii="Times New Roman" w:hAnsi="Times New Roman"/>
          <w:b/>
          <w:i/>
        </w:rPr>
        <w:t>Стручно веће за разредну наставу</w:t>
      </w:r>
    </w:p>
    <w:p w14:paraId="3CAB1ED1">
      <w:pPr>
        <w:rPr>
          <w:rFonts w:ascii="Times New Roman" w:hAnsi="Times New Roman"/>
        </w:rPr>
      </w:pPr>
      <w:r>
        <w:rPr>
          <w:rFonts w:ascii="Times New Roman" w:hAnsi="Times New Roman"/>
        </w:rPr>
        <w:t xml:space="preserve">Биљана Павловић (координатор),  наставници који реализују наставу у млађим разредима; </w:t>
      </w:r>
    </w:p>
    <w:p w14:paraId="0BC9FBE4">
      <w:pPr>
        <w:rPr>
          <w:rFonts w:ascii="Times New Roman" w:hAnsi="Times New Roman"/>
        </w:rPr>
      </w:pPr>
      <w:r>
        <w:rPr>
          <w:rFonts w:ascii="Times New Roman" w:hAnsi="Times New Roman"/>
        </w:rPr>
        <w:t xml:space="preserve"> </w:t>
      </w:r>
    </w:p>
    <w:p w14:paraId="5ED103A3">
      <w:pPr>
        <w:rPr>
          <w:rFonts w:ascii="Times New Roman" w:hAnsi="Times New Roman"/>
          <w:b/>
          <w:i/>
        </w:rPr>
      </w:pPr>
      <w:r>
        <w:rPr>
          <w:rFonts w:ascii="Times New Roman" w:hAnsi="Times New Roman"/>
          <w:b/>
          <w:i/>
        </w:rPr>
        <w:t>Стручно веће за српски језик, књижевност и друштвене науке</w:t>
      </w:r>
    </w:p>
    <w:p w14:paraId="13856BB2">
      <w:pPr>
        <w:jc w:val="both"/>
        <w:rPr>
          <w:rFonts w:ascii="Times New Roman" w:hAnsi="Times New Roman"/>
        </w:rPr>
      </w:pPr>
      <w:r>
        <w:rPr>
          <w:rFonts w:ascii="Times New Roman" w:hAnsi="Times New Roman"/>
        </w:rPr>
        <w:t xml:space="preserve">Зорица Ђокић (координатор), Вида Дамљановић, Олгица Спасојевић,  Милка Дробњаковић, Душица Додић, Соња Столић, Марина Миливојевић, Мишо Марковић, Татјана Илић, Марина Павловић, </w:t>
      </w:r>
      <w:r>
        <w:rPr>
          <w:rFonts w:ascii="Times New Roman" w:hAnsi="Times New Roman"/>
          <w:lang w:val="sr-Cyrl-RS"/>
        </w:rPr>
        <w:t>Драгица Филиповић</w:t>
      </w:r>
      <w:r>
        <w:rPr>
          <w:rFonts w:ascii="Times New Roman" w:hAnsi="Times New Roman"/>
        </w:rPr>
        <w:t>, Душко Полић, Мирјана Матеничарски</w:t>
      </w:r>
      <w:r>
        <w:rPr>
          <w:rFonts w:ascii="Times New Roman" w:hAnsi="Times New Roman"/>
          <w:lang w:val="sr-Cyrl-RS"/>
        </w:rPr>
        <w:t xml:space="preserve">,Никола Радојевић </w:t>
      </w:r>
      <w:r>
        <w:rPr>
          <w:rFonts w:ascii="Times New Roman" w:hAnsi="Times New Roman"/>
        </w:rPr>
        <w:t>;</w:t>
      </w:r>
    </w:p>
    <w:p w14:paraId="0081393A">
      <w:pPr>
        <w:rPr>
          <w:rFonts w:ascii="Times New Roman" w:hAnsi="Times New Roman"/>
        </w:rPr>
      </w:pPr>
      <w:r>
        <w:rPr>
          <w:rFonts w:ascii="Times New Roman" w:hAnsi="Times New Roman"/>
        </w:rPr>
        <w:t xml:space="preserve"> </w:t>
      </w:r>
    </w:p>
    <w:p w14:paraId="787D03F7">
      <w:pPr>
        <w:rPr>
          <w:rFonts w:ascii="Times New Roman" w:hAnsi="Times New Roman"/>
          <w:b/>
          <w:i/>
        </w:rPr>
      </w:pPr>
      <w:r>
        <w:rPr>
          <w:rFonts w:ascii="Times New Roman" w:hAnsi="Times New Roman"/>
          <w:b/>
          <w:i/>
        </w:rPr>
        <w:t>Стручно веће за природне  науке</w:t>
      </w:r>
    </w:p>
    <w:p w14:paraId="6F0E06C7">
      <w:pPr>
        <w:rPr>
          <w:rFonts w:ascii="Times New Roman" w:hAnsi="Times New Roman"/>
        </w:rPr>
      </w:pPr>
      <w:r>
        <w:rPr>
          <w:rFonts w:ascii="Times New Roman" w:hAnsi="Times New Roman"/>
        </w:rPr>
        <w:t>Душица Лучић (координатор), Сања Парезановић, Лабуда Вучићевић, Данка Мајсторовић, Никола Радојевић;</w:t>
      </w:r>
    </w:p>
    <w:p w14:paraId="0826E2D4">
      <w:pPr>
        <w:rPr>
          <w:rFonts w:ascii="Times New Roman" w:hAnsi="Times New Roman"/>
        </w:rPr>
      </w:pPr>
      <w:r>
        <w:rPr>
          <w:rFonts w:ascii="Times New Roman" w:hAnsi="Times New Roman"/>
        </w:rPr>
        <w:t xml:space="preserve"> </w:t>
      </w:r>
    </w:p>
    <w:p w14:paraId="56D88D18">
      <w:pPr>
        <w:rPr>
          <w:rFonts w:ascii="Times New Roman" w:hAnsi="Times New Roman"/>
          <w:b/>
          <w:i/>
        </w:rPr>
      </w:pPr>
      <w:r>
        <w:rPr>
          <w:rFonts w:ascii="Times New Roman" w:hAnsi="Times New Roman"/>
          <w:b/>
          <w:i/>
        </w:rPr>
        <w:t>Стручно веће за ликовну и музичку културу</w:t>
      </w:r>
    </w:p>
    <w:p w14:paraId="4CA9C6C2">
      <w:pPr>
        <w:rPr>
          <w:rFonts w:ascii="Times New Roman" w:hAnsi="Times New Roman"/>
        </w:rPr>
      </w:pPr>
      <w:r>
        <w:rPr>
          <w:rFonts w:ascii="Times New Roman" w:hAnsi="Times New Roman"/>
        </w:rPr>
        <w:t>Валерија Арсов (координатор), Ивона Даниловић, Милан Златковић, Војислав Недељковић, Никола Радојевић;</w:t>
      </w:r>
    </w:p>
    <w:p w14:paraId="283ACFAD">
      <w:pPr>
        <w:rPr>
          <w:rFonts w:ascii="Times New Roman" w:hAnsi="Times New Roman"/>
        </w:rPr>
      </w:pPr>
    </w:p>
    <w:p w14:paraId="2C384F3B">
      <w:pPr>
        <w:rPr>
          <w:rFonts w:ascii="Times New Roman" w:hAnsi="Times New Roman"/>
        </w:rPr>
      </w:pPr>
    </w:p>
    <w:p w14:paraId="733DF976">
      <w:pPr>
        <w:rPr>
          <w:rFonts w:ascii="Times New Roman" w:hAnsi="Times New Roman"/>
          <w:b/>
          <w:i/>
        </w:rPr>
      </w:pPr>
      <w:r>
        <w:rPr>
          <w:rFonts w:ascii="Times New Roman" w:hAnsi="Times New Roman"/>
          <w:b/>
          <w:i/>
        </w:rPr>
        <w:t>Стручно веће за математику, физику, техничко и информатичко образовање, технику у технологију и информатику</w:t>
      </w:r>
    </w:p>
    <w:p w14:paraId="2B980700">
      <w:pPr>
        <w:jc w:val="both"/>
        <w:rPr>
          <w:rFonts w:ascii="Times New Roman" w:hAnsi="Times New Roman"/>
          <w:lang w:val="sr-Cyrl-RS"/>
        </w:rPr>
      </w:pPr>
      <w:r>
        <w:rPr>
          <w:rFonts w:ascii="Times New Roman" w:hAnsi="Times New Roman"/>
        </w:rPr>
        <w:t xml:space="preserve">Сандра Милованчевић (координатор), Радица Радовић, Борко Брковић, Снежана Крсмановић,  Марија Раковић, </w:t>
      </w:r>
      <w:r>
        <w:rPr>
          <w:rFonts w:ascii="Times New Roman" w:hAnsi="Times New Roman"/>
          <w:lang w:val="sr-Cyrl-RS"/>
        </w:rPr>
        <w:t>Владимир Жунић</w:t>
      </w:r>
      <w:r>
        <w:rPr>
          <w:rFonts w:ascii="Times New Roman" w:hAnsi="Times New Roman"/>
        </w:rPr>
        <w:t>, Душко Раковић,  Стевица Јанковић, Анђелка Матијашевић,  Наталија Диковић, Данијела Василијевић,</w:t>
      </w:r>
      <w:r>
        <w:rPr>
          <w:rFonts w:ascii="Times New Roman" w:hAnsi="Times New Roman"/>
          <w:lang w:val="sr-Cyrl-RS"/>
        </w:rPr>
        <w:t xml:space="preserve"> </w:t>
      </w:r>
      <w:r>
        <w:rPr>
          <w:rFonts w:ascii="Times New Roman" w:hAnsi="Times New Roman"/>
        </w:rPr>
        <w:t xml:space="preserve"> Десимир Марјановић</w:t>
      </w:r>
      <w:r>
        <w:rPr>
          <w:rFonts w:ascii="Times New Roman" w:hAnsi="Times New Roman"/>
          <w:lang w:val="sr-Cyrl-RS"/>
        </w:rPr>
        <w:t>, Тамара Јовичић, Светлана Никитовић, Никола Радојевић;</w:t>
      </w:r>
    </w:p>
    <w:p w14:paraId="02514A78">
      <w:pPr>
        <w:rPr>
          <w:rFonts w:ascii="Times New Roman" w:hAnsi="Times New Roman"/>
          <w:b/>
          <w:i/>
        </w:rPr>
      </w:pPr>
    </w:p>
    <w:p w14:paraId="03A28B4E">
      <w:pPr>
        <w:rPr>
          <w:rFonts w:ascii="Times New Roman" w:hAnsi="Times New Roman"/>
          <w:b/>
          <w:i/>
        </w:rPr>
      </w:pPr>
      <w:r>
        <w:rPr>
          <w:rFonts w:ascii="Times New Roman" w:hAnsi="Times New Roman"/>
          <w:b/>
          <w:i/>
        </w:rPr>
        <w:t>Стручно веће за стране језике</w:t>
      </w:r>
    </w:p>
    <w:p w14:paraId="0DC6DB2D">
      <w:pPr>
        <w:jc w:val="both"/>
        <w:rPr>
          <w:rFonts w:ascii="Times New Roman" w:hAnsi="Times New Roman"/>
        </w:rPr>
      </w:pPr>
      <w:r>
        <w:rPr>
          <w:rFonts w:ascii="Times New Roman" w:hAnsi="Times New Roman"/>
        </w:rPr>
        <w:t>Јелена Марић (координатор), Бранка Мијаиловић, Зорица Агановић, Оливера Дробњак,  Јелена Алексић, Владимир Жунић, Радмила Војск, Марина Тасић, Андреа Буквић</w:t>
      </w:r>
      <w:r>
        <w:rPr>
          <w:rFonts w:ascii="Times New Roman" w:hAnsi="Times New Roman"/>
          <w:lang w:val="sr-Cyrl-RS"/>
        </w:rPr>
        <w:t>, Драгана Станковић</w:t>
      </w:r>
      <w:r>
        <w:rPr>
          <w:rFonts w:ascii="Times New Roman" w:hAnsi="Times New Roman"/>
        </w:rPr>
        <w:t>, Mo</w:t>
      </w:r>
      <w:r>
        <w:rPr>
          <w:rFonts w:ascii="Times New Roman" w:hAnsi="Times New Roman"/>
          <w:lang w:val="sr-Cyrl-RS"/>
        </w:rPr>
        <w:t>ника Јовићевић</w:t>
      </w:r>
      <w:r>
        <w:rPr>
          <w:rFonts w:ascii="Times New Roman" w:hAnsi="Times New Roman"/>
        </w:rPr>
        <w:t xml:space="preserve">; </w:t>
      </w:r>
    </w:p>
    <w:p w14:paraId="20D2FB6C">
      <w:pPr>
        <w:rPr>
          <w:rFonts w:ascii="Times New Roman" w:hAnsi="Times New Roman"/>
        </w:rPr>
      </w:pPr>
      <w:r>
        <w:rPr>
          <w:rFonts w:ascii="Times New Roman" w:hAnsi="Times New Roman"/>
        </w:rPr>
        <w:t xml:space="preserve"> </w:t>
      </w:r>
    </w:p>
    <w:p w14:paraId="59041DA9">
      <w:pPr>
        <w:rPr>
          <w:rFonts w:ascii="Times New Roman" w:hAnsi="Times New Roman"/>
          <w:b/>
          <w:i/>
        </w:rPr>
      </w:pPr>
      <w:r>
        <w:rPr>
          <w:rFonts w:ascii="Times New Roman" w:hAnsi="Times New Roman"/>
          <w:b/>
          <w:i/>
        </w:rPr>
        <w:t>Стручно веће за физичко и здравствено васпитање</w:t>
      </w:r>
    </w:p>
    <w:p w14:paraId="0DF2C02A">
      <w:pPr>
        <w:rPr>
          <w:rFonts w:ascii="Times New Roman" w:hAnsi="Times New Roman"/>
        </w:rPr>
      </w:pPr>
      <w:r>
        <w:rPr>
          <w:rFonts w:ascii="Times New Roman" w:hAnsi="Times New Roman"/>
        </w:rPr>
        <w:t>Марина Васковић (координатор), Радојко Тошић, Немања Ојданић, Ана Милчановић,</w:t>
      </w:r>
      <w:r>
        <w:rPr>
          <w:rFonts w:ascii="Times New Roman" w:hAnsi="Times New Roman"/>
          <w:lang w:val="sr-Cyrl-RS"/>
        </w:rPr>
        <w:t xml:space="preserve"> </w:t>
      </w:r>
      <w:r>
        <w:rPr>
          <w:rFonts w:ascii="Times New Roman" w:hAnsi="Times New Roman"/>
        </w:rPr>
        <w:t>Снежана Мићовић</w:t>
      </w:r>
      <w:r>
        <w:rPr>
          <w:rFonts w:ascii="Times New Roman" w:hAnsi="Times New Roman"/>
          <w:lang w:val="sr-Cyrl-RS"/>
        </w:rPr>
        <w:t xml:space="preserve">, </w:t>
      </w:r>
      <w:r>
        <w:rPr>
          <w:rFonts w:ascii="Times New Roman" w:hAnsi="Times New Roman"/>
        </w:rPr>
        <w:t>Александар Лакетић;</w:t>
      </w:r>
    </w:p>
    <w:p w14:paraId="34C2CC4C">
      <w:pPr>
        <w:rPr>
          <w:rFonts w:ascii="Times New Roman" w:hAnsi="Times New Roman"/>
        </w:rPr>
      </w:pPr>
    </w:p>
    <w:p w14:paraId="30244C90">
      <w:pPr>
        <w:rPr>
          <w:rFonts w:ascii="Times New Roman" w:hAnsi="Times New Roman"/>
          <w:b/>
          <w:i/>
        </w:rPr>
      </w:pPr>
      <w:r>
        <w:rPr>
          <w:rFonts w:ascii="Times New Roman" w:hAnsi="Times New Roman"/>
          <w:b/>
          <w:i/>
        </w:rPr>
        <w:t>Педагошки колегијум</w:t>
      </w:r>
    </w:p>
    <w:p w14:paraId="7B99F8B1">
      <w:pPr>
        <w:rPr>
          <w:rFonts w:ascii="Times New Roman" w:hAnsi="Times New Roman"/>
        </w:rPr>
      </w:pPr>
      <w:r>
        <w:rPr>
          <w:rFonts w:ascii="Times New Roman" w:hAnsi="Times New Roman"/>
        </w:rPr>
        <w:t>Педагошким колегијумом председава и руководи директор школе Драган Перишић</w:t>
      </w:r>
    </w:p>
    <w:p w14:paraId="5CE689F9">
      <w:pPr>
        <w:rPr>
          <w:rFonts w:ascii="Times New Roman" w:hAnsi="Times New Roman"/>
        </w:rPr>
      </w:pPr>
    </w:p>
    <w:p w14:paraId="1347F00C">
      <w:pPr>
        <w:rPr>
          <w:rFonts w:ascii="Times New Roman" w:hAnsi="Times New Roman"/>
        </w:rPr>
      </w:pPr>
      <w:r>
        <w:rPr>
          <w:rFonts w:ascii="Times New Roman" w:hAnsi="Times New Roman"/>
          <w:b/>
          <w:bCs/>
        </w:rPr>
        <w:t>Чланови:</w:t>
      </w:r>
    </w:p>
    <w:p w14:paraId="49D0C6FD">
      <w:pPr>
        <w:numPr>
          <w:ilvl w:val="0"/>
          <w:numId w:val="17"/>
        </w:numPr>
        <w:spacing w:line="240" w:lineRule="auto"/>
        <w:rPr>
          <w:rFonts w:ascii="Times New Roman" w:hAnsi="Times New Roman"/>
          <w:bCs/>
        </w:rPr>
      </w:pPr>
      <w:r>
        <w:rPr>
          <w:rFonts w:ascii="Times New Roman" w:hAnsi="Times New Roman"/>
          <w:bCs/>
        </w:rPr>
        <w:t>Снежана Лекић Остојић – Тим за обезбеђивање квалитета и развој установе,</w:t>
      </w:r>
    </w:p>
    <w:p w14:paraId="696EAE73">
      <w:pPr>
        <w:numPr>
          <w:ilvl w:val="0"/>
          <w:numId w:val="17"/>
        </w:numPr>
        <w:spacing w:line="240" w:lineRule="auto"/>
        <w:rPr>
          <w:rFonts w:ascii="Times New Roman" w:hAnsi="Times New Roman"/>
          <w:bCs/>
        </w:rPr>
      </w:pPr>
      <w:r>
        <w:rPr>
          <w:rFonts w:ascii="Times New Roman" w:hAnsi="Times New Roman"/>
          <w:bCs/>
        </w:rPr>
        <w:t>Данијела Василијевић - Тим за самовредновање рада школе,</w:t>
      </w:r>
    </w:p>
    <w:p w14:paraId="56276A1C">
      <w:pPr>
        <w:numPr>
          <w:ilvl w:val="0"/>
          <w:numId w:val="17"/>
        </w:numPr>
        <w:spacing w:line="240" w:lineRule="auto"/>
        <w:rPr>
          <w:rFonts w:ascii="Times New Roman" w:hAnsi="Times New Roman"/>
          <w:bCs/>
        </w:rPr>
      </w:pPr>
      <w:r>
        <w:rPr>
          <w:rFonts w:ascii="Times New Roman" w:hAnsi="Times New Roman"/>
          <w:bCs/>
        </w:rPr>
        <w:t>Радица Радовић - Тим за развој међупредметних компетенција и предузетништво,</w:t>
      </w:r>
    </w:p>
    <w:p w14:paraId="411EA96F">
      <w:pPr>
        <w:numPr>
          <w:ilvl w:val="0"/>
          <w:numId w:val="17"/>
        </w:numPr>
        <w:spacing w:line="240" w:lineRule="auto"/>
        <w:rPr>
          <w:rFonts w:ascii="Times New Roman" w:hAnsi="Times New Roman"/>
          <w:bCs/>
        </w:rPr>
      </w:pPr>
      <w:r>
        <w:rPr>
          <w:rFonts w:ascii="Times New Roman" w:hAnsi="Times New Roman"/>
          <w:bCs/>
        </w:rPr>
        <w:t xml:space="preserve">Зорица Ђокић - Стручно веће за српски језик, књижевност и друштвене науке, </w:t>
      </w:r>
    </w:p>
    <w:p w14:paraId="5056EB6E">
      <w:pPr>
        <w:numPr>
          <w:ilvl w:val="0"/>
          <w:numId w:val="17"/>
        </w:numPr>
        <w:spacing w:line="240" w:lineRule="auto"/>
        <w:rPr>
          <w:rFonts w:ascii="Times New Roman" w:hAnsi="Times New Roman"/>
          <w:bCs/>
        </w:rPr>
      </w:pPr>
      <w:r>
        <w:rPr>
          <w:rFonts w:ascii="Times New Roman" w:hAnsi="Times New Roman"/>
          <w:bCs/>
          <w:lang w:val="sr-Cyrl-RS"/>
        </w:rPr>
        <w:t>Анђелка Матијашевић</w:t>
      </w:r>
      <w:r>
        <w:rPr>
          <w:rFonts w:ascii="Times New Roman" w:hAnsi="Times New Roman"/>
          <w:bCs/>
        </w:rPr>
        <w:t xml:space="preserve"> - Тим за подршку ученицима у прилагођавању школском животу,</w:t>
      </w:r>
    </w:p>
    <w:p w14:paraId="3192A837">
      <w:pPr>
        <w:numPr>
          <w:ilvl w:val="0"/>
          <w:numId w:val="17"/>
        </w:numPr>
        <w:spacing w:line="240" w:lineRule="auto"/>
        <w:rPr>
          <w:rFonts w:ascii="Times New Roman" w:hAnsi="Times New Roman"/>
          <w:bCs/>
        </w:rPr>
      </w:pPr>
      <w:r>
        <w:rPr>
          <w:rFonts w:ascii="Times New Roman" w:hAnsi="Times New Roman"/>
          <w:bCs/>
          <w:lang w:val="sr-Cyrl-RS"/>
        </w:rPr>
        <w:t>Биљана Стишовић</w:t>
      </w:r>
      <w:r>
        <w:rPr>
          <w:rFonts w:ascii="Times New Roman" w:hAnsi="Times New Roman"/>
          <w:bCs/>
        </w:rPr>
        <w:t>, Стручни актив за школско  развојно планирање,</w:t>
      </w:r>
    </w:p>
    <w:p w14:paraId="624C03DF">
      <w:pPr>
        <w:numPr>
          <w:ilvl w:val="0"/>
          <w:numId w:val="17"/>
        </w:numPr>
        <w:spacing w:line="240" w:lineRule="auto"/>
        <w:rPr>
          <w:rFonts w:ascii="Times New Roman" w:hAnsi="Times New Roman"/>
          <w:bCs/>
        </w:rPr>
      </w:pPr>
      <w:r>
        <w:rPr>
          <w:rFonts w:ascii="Times New Roman" w:hAnsi="Times New Roman"/>
          <w:bCs/>
        </w:rPr>
        <w:t>Моника Јовићевић - Стручни тим за инклузивно образовање</w:t>
      </w:r>
    </w:p>
    <w:p w14:paraId="193D5D34">
      <w:pPr>
        <w:numPr>
          <w:ilvl w:val="0"/>
          <w:numId w:val="17"/>
        </w:numPr>
        <w:spacing w:line="240" w:lineRule="auto"/>
        <w:rPr>
          <w:rFonts w:ascii="Times New Roman" w:hAnsi="Times New Roman"/>
          <w:bCs/>
        </w:rPr>
      </w:pPr>
      <w:r>
        <w:rPr>
          <w:rFonts w:ascii="Times New Roman" w:hAnsi="Times New Roman"/>
          <w:bCs/>
        </w:rPr>
        <w:t xml:space="preserve">Ана Бакић–педагог,Тим за заштиту од дискриминације, насиља, злостављања и занемаривања, </w:t>
      </w:r>
    </w:p>
    <w:p w14:paraId="622D498A">
      <w:pPr>
        <w:numPr>
          <w:ilvl w:val="0"/>
          <w:numId w:val="17"/>
        </w:numPr>
        <w:spacing w:line="240" w:lineRule="auto"/>
        <w:rPr>
          <w:rFonts w:ascii="Times New Roman" w:hAnsi="Times New Roman"/>
          <w:bCs/>
        </w:rPr>
      </w:pPr>
      <w:r>
        <w:rPr>
          <w:rFonts w:ascii="Times New Roman" w:hAnsi="Times New Roman"/>
          <w:bCs/>
          <w:lang w:val="sr-Cyrl-RS"/>
        </w:rPr>
        <w:t>Душица Додић</w:t>
      </w:r>
      <w:r>
        <w:rPr>
          <w:rFonts w:ascii="Times New Roman" w:hAnsi="Times New Roman"/>
          <w:bCs/>
        </w:rPr>
        <w:t xml:space="preserve"> - Тим за професионални  развој  запослених,</w:t>
      </w:r>
    </w:p>
    <w:p w14:paraId="7E6B0F11">
      <w:pPr>
        <w:numPr>
          <w:ilvl w:val="0"/>
          <w:numId w:val="17"/>
        </w:numPr>
        <w:spacing w:line="240" w:lineRule="auto"/>
        <w:rPr>
          <w:rFonts w:ascii="Times New Roman" w:hAnsi="Times New Roman"/>
          <w:bCs/>
        </w:rPr>
      </w:pPr>
      <w:r>
        <w:rPr>
          <w:rFonts w:ascii="Times New Roman" w:hAnsi="Times New Roman"/>
          <w:bCs/>
        </w:rPr>
        <w:t>Олгица Спасојевић - Тим за израду и праћење реализације пројеката и међународну сарадњу,</w:t>
      </w:r>
    </w:p>
    <w:p w14:paraId="6C2DFA81">
      <w:pPr>
        <w:numPr>
          <w:ilvl w:val="0"/>
          <w:numId w:val="17"/>
        </w:numPr>
        <w:spacing w:line="240" w:lineRule="auto"/>
        <w:rPr>
          <w:rFonts w:ascii="Times New Roman" w:hAnsi="Times New Roman"/>
          <w:bCs/>
        </w:rPr>
      </w:pPr>
      <w:r>
        <w:rPr>
          <w:rFonts w:ascii="Times New Roman" w:hAnsi="Times New Roman"/>
          <w:bCs/>
        </w:rPr>
        <w:t>Наталија Диковић - Стручни актив за развој школског програма,</w:t>
      </w:r>
    </w:p>
    <w:p w14:paraId="3AF02678">
      <w:pPr>
        <w:numPr>
          <w:ilvl w:val="0"/>
          <w:numId w:val="17"/>
        </w:numPr>
        <w:spacing w:line="240" w:lineRule="auto"/>
        <w:rPr>
          <w:rFonts w:ascii="Times New Roman" w:hAnsi="Times New Roman"/>
          <w:bCs/>
        </w:rPr>
      </w:pPr>
      <w:r>
        <w:rPr>
          <w:rFonts w:ascii="Times New Roman" w:hAnsi="Times New Roman"/>
          <w:bCs/>
        </w:rPr>
        <w:t xml:space="preserve">Биљана Павловић - Стручно веће за разредну наставу, </w:t>
      </w:r>
    </w:p>
    <w:p w14:paraId="2A0089F5">
      <w:pPr>
        <w:numPr>
          <w:ilvl w:val="0"/>
          <w:numId w:val="17"/>
        </w:numPr>
        <w:spacing w:line="240" w:lineRule="auto"/>
        <w:rPr>
          <w:rFonts w:ascii="Times New Roman" w:hAnsi="Times New Roman"/>
          <w:bCs/>
        </w:rPr>
      </w:pPr>
      <w:r>
        <w:rPr>
          <w:rFonts w:ascii="Times New Roman" w:hAnsi="Times New Roman"/>
          <w:bCs/>
        </w:rPr>
        <w:t>Душица Лучић - Стручно веће за природне  науке,</w:t>
      </w:r>
    </w:p>
    <w:p w14:paraId="71B956F7">
      <w:pPr>
        <w:numPr>
          <w:ilvl w:val="0"/>
          <w:numId w:val="17"/>
        </w:numPr>
        <w:spacing w:line="240" w:lineRule="auto"/>
        <w:rPr>
          <w:rFonts w:ascii="Times New Roman" w:hAnsi="Times New Roman"/>
          <w:bCs/>
        </w:rPr>
      </w:pPr>
      <w:r>
        <w:rPr>
          <w:rFonts w:ascii="Times New Roman" w:hAnsi="Times New Roman"/>
          <w:bCs/>
        </w:rPr>
        <w:t>Валерија Арсов - Стручно веће за ликовну и музичку културу,</w:t>
      </w:r>
    </w:p>
    <w:p w14:paraId="6E4A2F33">
      <w:pPr>
        <w:numPr>
          <w:ilvl w:val="0"/>
          <w:numId w:val="17"/>
        </w:numPr>
        <w:spacing w:line="240" w:lineRule="auto"/>
        <w:rPr>
          <w:rFonts w:ascii="Times New Roman" w:hAnsi="Times New Roman"/>
          <w:bCs/>
        </w:rPr>
      </w:pPr>
      <w:r>
        <w:rPr>
          <w:rFonts w:ascii="Times New Roman" w:hAnsi="Times New Roman"/>
          <w:bCs/>
        </w:rPr>
        <w:t>Сандра Милованчевић - Стручно веће за математику, физику, техничко и информатичко образовање, технику у технологију и информатику,</w:t>
      </w:r>
    </w:p>
    <w:p w14:paraId="2F019FE7">
      <w:pPr>
        <w:numPr>
          <w:ilvl w:val="0"/>
          <w:numId w:val="17"/>
        </w:numPr>
        <w:spacing w:line="240" w:lineRule="auto"/>
        <w:rPr>
          <w:rFonts w:ascii="Times New Roman" w:hAnsi="Times New Roman"/>
          <w:bCs/>
        </w:rPr>
      </w:pPr>
      <w:r>
        <w:rPr>
          <w:rFonts w:ascii="Times New Roman" w:hAnsi="Times New Roman"/>
          <w:bCs/>
          <w:lang w:val="sr-Cyrl-RS"/>
        </w:rPr>
        <w:t xml:space="preserve">Марина Васковић </w:t>
      </w:r>
      <w:r>
        <w:rPr>
          <w:rFonts w:ascii="Times New Roman" w:hAnsi="Times New Roman"/>
          <w:bCs/>
        </w:rPr>
        <w:t>- Стручно веће за физичко и здравствено васпитање;</w:t>
      </w:r>
    </w:p>
    <w:p w14:paraId="6C603BCE">
      <w:pPr>
        <w:numPr>
          <w:ilvl w:val="0"/>
          <w:numId w:val="17"/>
        </w:numPr>
        <w:spacing w:line="240" w:lineRule="auto"/>
        <w:rPr>
          <w:rFonts w:ascii="Times New Roman" w:hAnsi="Times New Roman"/>
          <w:bCs/>
        </w:rPr>
      </w:pPr>
      <w:r>
        <w:rPr>
          <w:rFonts w:ascii="Times New Roman" w:hAnsi="Times New Roman"/>
          <w:bCs/>
          <w:lang w:val="sr-Cyrl-RS"/>
        </w:rPr>
        <w:t xml:space="preserve"> Јелена Марић  - Стручно веће за стране језике;</w:t>
      </w:r>
    </w:p>
    <w:p w14:paraId="42E33457">
      <w:pPr>
        <w:numPr>
          <w:ilvl w:val="0"/>
          <w:numId w:val="17"/>
        </w:numPr>
        <w:spacing w:line="240" w:lineRule="auto"/>
        <w:rPr>
          <w:rFonts w:ascii="Times New Roman" w:hAnsi="Times New Roman"/>
          <w:bCs/>
        </w:rPr>
      </w:pPr>
      <w:r>
        <w:rPr>
          <w:rFonts w:ascii="Times New Roman" w:hAnsi="Times New Roman"/>
          <w:bCs/>
        </w:rPr>
        <w:t>Јелена Марковић, логопед</w:t>
      </w:r>
    </w:p>
    <w:p w14:paraId="215BB3AA">
      <w:pPr>
        <w:jc w:val="center"/>
        <w:rPr>
          <w:rFonts w:ascii="Times New Roman" w:hAnsi="Times New Roman" w:cs="Times New Roman"/>
          <w:b/>
          <w:bCs/>
          <w:sz w:val="24"/>
          <w:szCs w:val="24"/>
          <w:lang w:val="sr-Cyrl-RS"/>
        </w:rPr>
      </w:pPr>
    </w:p>
    <w:p w14:paraId="5608543A">
      <w:pPr>
        <w:rPr>
          <w:b/>
          <w:bCs/>
          <w:i/>
        </w:rPr>
      </w:pPr>
      <w:r>
        <w:rPr>
          <w:b/>
          <w:bCs/>
          <w:i/>
        </w:rPr>
        <w:t xml:space="preserve"> </w:t>
      </w:r>
    </w:p>
    <w:p w14:paraId="18941C40">
      <w:pPr>
        <w:keepNext/>
        <w:tabs>
          <w:tab w:val="left" w:pos="900"/>
        </w:tabs>
        <w:spacing w:after="120"/>
        <w:jc w:val="center"/>
        <w:outlineLvl w:val="1"/>
        <w:rPr>
          <w:rFonts w:ascii="Times New Roman" w:hAnsi="Times New Roman" w:eastAsia="Times New Roman" w:cs="Times New Roman"/>
          <w:b/>
          <w:bCs/>
          <w:sz w:val="24"/>
          <w:szCs w:val="24"/>
          <w:lang w:val="sr-Latn-CS"/>
        </w:rPr>
      </w:pPr>
      <w:bookmarkStart w:id="22" w:name="_Toc493504233"/>
      <w:bookmarkStart w:id="23" w:name="_Toc50704101"/>
      <w:r>
        <w:rPr>
          <w:rFonts w:ascii="Times New Roman" w:hAnsi="Times New Roman" w:eastAsia="Times New Roman" w:cs="Times New Roman"/>
          <w:b/>
          <w:bCs/>
          <w:sz w:val="24"/>
          <w:szCs w:val="24"/>
          <w:lang w:val="sr-Latn-CS"/>
        </w:rPr>
        <w:t>5.9</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С</w:t>
      </w:r>
      <w:r>
        <w:rPr>
          <w:rFonts w:ascii="Times New Roman" w:hAnsi="Times New Roman" w:eastAsia="Times New Roman" w:cs="Times New Roman"/>
          <w:b/>
          <w:bCs/>
          <w:sz w:val="24"/>
          <w:szCs w:val="24"/>
          <w:lang w:val="sr-Cyrl-RS"/>
        </w:rPr>
        <w:t>ТРУКТУРА И РАСПОРЕД ОБАВЕЗА НАСТАВНИКА И СТРУЧНИХ САРАДНИКА У ОКВИРУ РАДНЕ НЕДЕЉЕ</w:t>
      </w:r>
      <w:bookmarkEnd w:id="22"/>
      <w:bookmarkEnd w:id="23"/>
    </w:p>
    <w:p w14:paraId="050C7B4D">
      <w:pPr>
        <w:keepNext/>
        <w:tabs>
          <w:tab w:val="left" w:pos="900"/>
        </w:tabs>
        <w:spacing w:after="120"/>
        <w:jc w:val="center"/>
        <w:outlineLvl w:val="1"/>
        <w:rPr>
          <w:rFonts w:ascii="Times New Roman" w:hAnsi="Times New Roman" w:eastAsia="Times New Roman" w:cs="Times New Roman"/>
          <w:b/>
          <w:bCs/>
          <w:sz w:val="24"/>
          <w:szCs w:val="24"/>
          <w:lang w:val="sr-Latn-CS"/>
        </w:rPr>
      </w:pPr>
    </w:p>
    <w:p w14:paraId="4AE2E75A">
      <w:pPr>
        <w:numPr>
          <w:ilvl w:val="0"/>
          <w:numId w:val="18"/>
        </w:num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en-US"/>
        </w:rPr>
        <w:t>Налази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Прилогу</w:t>
      </w:r>
      <w:r>
        <w:rPr>
          <w:rFonts w:ascii="Times New Roman" w:hAnsi="Times New Roman" w:eastAsia="Times New Roman" w:cs="Times New Roman"/>
          <w:lang w:val="sr-Latn-CS"/>
        </w:rPr>
        <w:t>.</w:t>
      </w:r>
    </w:p>
    <w:p w14:paraId="30FC29EA">
      <w:pPr>
        <w:rPr>
          <w:lang w:val="sr-Latn-CS"/>
        </w:rPr>
        <w:sectPr>
          <w:pgSz w:w="11906" w:h="16838"/>
          <w:pgMar w:top="1417" w:right="1417" w:bottom="1417" w:left="1417" w:header="708" w:footer="708" w:gutter="0"/>
          <w:cols w:space="708" w:num="1"/>
          <w:docGrid w:linePitch="360" w:charSpace="0"/>
        </w:sectPr>
      </w:pPr>
    </w:p>
    <w:p w14:paraId="08A9F99B">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24" w:name="_Toc493504234"/>
      <w:bookmarkStart w:id="25" w:name="_Toc50704102"/>
      <w:r>
        <w:rPr>
          <w:rFonts w:ascii="Times New Roman" w:hAnsi="Times New Roman" w:eastAsia="Times New Roman" w:cs="Times New Roman"/>
          <w:b/>
          <w:bCs/>
          <w:sz w:val="24"/>
          <w:szCs w:val="24"/>
          <w:lang w:val="sr-Latn-CS"/>
        </w:rPr>
        <w:t>5.9.1</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Ш</w:t>
      </w:r>
      <w:bookmarkEnd w:id="24"/>
      <w:bookmarkEnd w:id="25"/>
      <w:r>
        <w:rPr>
          <w:rFonts w:ascii="Times New Roman" w:hAnsi="Times New Roman" w:eastAsia="Times New Roman" w:cs="Times New Roman"/>
          <w:b/>
          <w:bCs/>
          <w:sz w:val="24"/>
          <w:szCs w:val="24"/>
          <w:lang w:val="sr-Cyrl-RS"/>
        </w:rPr>
        <w:t>КОЛСКИ КАЛЕНДАР ЗНАЧАЈНИХ АКТИВНОСТИ У ШКОЛИ</w:t>
      </w:r>
    </w:p>
    <w:p w14:paraId="7BD96421">
      <w:pPr>
        <w:spacing w:after="0" w:line="240" w:lineRule="auto"/>
        <w:jc w:val="both"/>
        <w:rPr>
          <w:rFonts w:ascii="Times New Roman" w:hAnsi="Times New Roman" w:eastAsia="SimSu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en-US"/>
        </w:rPr>
        <w:t>Настава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други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облици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образовно</w:t>
      </w:r>
      <w:r>
        <w:rPr>
          <w:rFonts w:ascii="Times New Roman" w:hAnsi="Times New Roman" w:eastAsia="Times New Roman" w:cs="Times New Roman"/>
          <w:lang w:val="sr-Latn-CS"/>
        </w:rPr>
        <w:t>-</w:t>
      </w:r>
      <w:r>
        <w:rPr>
          <w:rFonts w:ascii="Times New Roman" w:hAnsi="Times New Roman" w:eastAsia="Times New Roman" w:cs="Times New Roman"/>
          <w:lang w:val="en-US"/>
        </w:rPr>
        <w:t>васпитног</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основној</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школи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остварују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току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полугодишта</w:t>
      </w:r>
      <w:r>
        <w:rPr>
          <w:rFonts w:ascii="Times New Roman" w:hAnsi="Times New Roman" w:eastAsia="Times New Roman" w:cs="Times New Roman"/>
          <w:lang w:val="sr-Latn-CS"/>
        </w:rPr>
        <w:t xml:space="preserve">. </w:t>
      </w:r>
      <w:r>
        <w:rPr>
          <w:rFonts w:ascii="Times New Roman" w:hAnsi="Times New Roman" w:eastAsia="SimSun" w:cs="Times New Roman"/>
        </w:rPr>
        <w:t>Обавезни облици образовно-васпитног рада за ученике од првог до седмог разреда оствариваће се током 36 петодневних наставних седмица, односно 180 наставних дана, а за ученике осмог разреда током 34 наставне седмице, односно 170 наставних дана.</w:t>
      </w:r>
    </w:p>
    <w:p w14:paraId="5DE3485D">
      <w:pPr>
        <w:spacing w:after="0"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en-US"/>
        </w:rPr>
        <w:t>Прво</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полугодиште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почиње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понедељак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2</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септембра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завршава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27</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 xml:space="preserve">децембра </w:t>
      </w:r>
      <w:r>
        <w:rPr>
          <w:rFonts w:ascii="Times New Roman" w:hAnsi="Times New Roman" w:eastAsia="Times New Roman" w:cs="Times New Roman"/>
          <w:lang w:val="sr-Latn-CS"/>
        </w:rPr>
        <w:t>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године</w:t>
      </w:r>
      <w:r>
        <w:rPr>
          <w:rFonts w:ascii="Times New Roman" w:hAnsi="Times New Roman" w:eastAsia="Times New Roman" w:cs="Times New Roman"/>
          <w:lang w:val="sr-Latn-CS"/>
        </w:rPr>
        <w:t xml:space="preserve">. </w:t>
      </w:r>
    </w:p>
    <w:p w14:paraId="735BF3B8">
      <w:pPr>
        <w:spacing w:after="0"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en-US"/>
        </w:rPr>
        <w:t>Друго</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полугодиште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почиње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понедељак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20</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јануара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5</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Друго</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полугодиште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завршава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30</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маја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5</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ученике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осмог</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разреда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односно</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13</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јуна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5</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ученике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од</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првог</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до</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седмог</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разреда</w:t>
      </w:r>
      <w:r>
        <w:rPr>
          <w:rFonts w:ascii="Times New Roman" w:hAnsi="Times New Roman" w:eastAsia="Times New Roman" w:cs="Times New Roman"/>
          <w:lang w:val="sr-Latn-CS"/>
        </w:rPr>
        <w:t xml:space="preserve">. </w:t>
      </w:r>
    </w:p>
    <w:p w14:paraId="29A1D52D">
      <w:pPr>
        <w:spacing w:after="0" w:line="240" w:lineRule="auto"/>
        <w:rPr>
          <w:rFonts w:ascii="Times New Roman" w:hAnsi="Times New Roman" w:eastAsia="Times New Roman" w:cs="Times New Roman"/>
          <w:lang w:val="sr-Latn-CS"/>
        </w:rPr>
      </w:pPr>
    </w:p>
    <w:tbl>
      <w:tblPr>
        <w:tblStyle w:val="6"/>
        <w:tblW w:w="1058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361"/>
        <w:gridCol w:w="6695"/>
      </w:tblGrid>
      <w:tr w14:paraId="66C054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shd w:val="clear" w:color="auto" w:fill="D7D7D7"/>
          </w:tcPr>
          <w:p w14:paraId="407BF896">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Активности</w:t>
            </w:r>
          </w:p>
        </w:tc>
        <w:tc>
          <w:tcPr>
            <w:tcW w:w="6695" w:type="dxa"/>
            <w:shd w:val="clear" w:color="auto" w:fill="D7D7D7"/>
          </w:tcPr>
          <w:p w14:paraId="6EFC7924">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Време реализације</w:t>
            </w:r>
          </w:p>
        </w:tc>
      </w:tr>
      <w:tr w14:paraId="12FBAC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886" w:type="dxa"/>
            <w:gridSpan w:val="2"/>
            <w:shd w:val="clear" w:color="auto" w:fill="D7D7D7"/>
            <w:vAlign w:val="center"/>
          </w:tcPr>
          <w:p w14:paraId="7B7417FD">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Равномерна расподела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дана у недељи</w:t>
            </w:r>
          </w:p>
        </w:tc>
        <w:tc>
          <w:tcPr>
            <w:tcW w:w="6695" w:type="dxa"/>
            <w:shd w:val="clear" w:color="auto" w:fill="auto"/>
            <w:vAlign w:val="center"/>
          </w:tcPr>
          <w:p w14:paraId="2FC933CE">
            <w:pPr>
              <w:rPr>
                <w:rFonts w:ascii="Times New Roman" w:hAnsi="Times New Roman" w:cs="Times New Roman"/>
              </w:rPr>
            </w:pPr>
            <w:r>
              <w:rPr>
                <w:rFonts w:ascii="Times New Roman" w:hAnsi="Times New Roman" w:eastAsia="SimSun" w:cs="Times New Roman"/>
                <w:color w:val="000000"/>
                <w:lang w:val="en-US" w:eastAsia="zh-CN" w:bidi="ar"/>
              </w:rPr>
              <w:t xml:space="preserve">У среду, 13. новембра 2024. године, настава се у свим школама изводи према распореду часова за понедељак. </w:t>
            </w:r>
          </w:p>
          <w:p w14:paraId="54D53915">
            <w:pPr>
              <w:rPr>
                <w:rFonts w:ascii="Times New Roman" w:hAnsi="Times New Roman" w:eastAsia="Calibri" w:cs="Times New Roman"/>
                <w:lang w:val="sr-Cyrl-RS"/>
              </w:rPr>
            </w:pPr>
            <w:r>
              <w:rPr>
                <w:rFonts w:ascii="Times New Roman" w:hAnsi="Times New Roman" w:eastAsia="SimSun" w:cs="Times New Roman"/>
                <w:color w:val="000000"/>
                <w:lang w:val="en-US" w:eastAsia="zh-CN" w:bidi="ar"/>
              </w:rPr>
              <w:t>У уторак, 18. фебруара 2025. године, настава се у свим школама изводи према распореду часова за понедељак.</w:t>
            </w:r>
          </w:p>
        </w:tc>
      </w:tr>
      <w:tr w14:paraId="6BE1DD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886" w:type="dxa"/>
            <w:gridSpan w:val="2"/>
            <w:shd w:val="clear" w:color="auto" w:fill="D7D7D7"/>
            <w:vAlign w:val="center"/>
          </w:tcPr>
          <w:p w14:paraId="5C24DE53">
            <w:pPr>
              <w:spacing w:line="256" w:lineRule="auto"/>
              <w:rPr>
                <w:rFonts w:ascii="Times New Roman" w:hAnsi="Times New Roman" w:eastAsia="Times New Roman" w:cs="Times New Roman"/>
                <w:b/>
                <w:lang w:val="en-US"/>
              </w:rPr>
            </w:pPr>
            <w:r>
              <w:rPr>
                <w:rFonts w:ascii="Times New Roman" w:hAnsi="Times New Roman" w:eastAsia="Times New Roman" w:cs="Times New Roman"/>
                <w:b/>
                <w:lang w:val="en-US"/>
              </w:rPr>
              <w:t>Радне суботе</w:t>
            </w:r>
          </w:p>
        </w:tc>
        <w:tc>
          <w:tcPr>
            <w:tcW w:w="6695" w:type="dxa"/>
            <w:shd w:val="clear" w:color="auto" w:fill="auto"/>
            <w:vAlign w:val="center"/>
          </w:tcPr>
          <w:p w14:paraId="0D721024">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sym w:font="Symbol" w:char="F02A"/>
            </w:r>
            <w:r>
              <w:rPr>
                <w:rFonts w:ascii="Times New Roman" w:hAnsi="Times New Roman" w:eastAsia="Times New Roman" w:cs="Times New Roman"/>
                <w:lang w:val="sr-Cyrl-CS"/>
              </w:rPr>
              <w:t xml:space="preserve">  суботе према потреби</w:t>
            </w:r>
          </w:p>
        </w:tc>
      </w:tr>
      <w:tr w14:paraId="5C371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restart"/>
            <w:shd w:val="clear" w:color="auto" w:fill="D7D7D7"/>
            <w:vAlign w:val="center"/>
          </w:tcPr>
          <w:p w14:paraId="52F9F466">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Класификациони периоди</w:t>
            </w:r>
          </w:p>
        </w:tc>
        <w:tc>
          <w:tcPr>
            <w:tcW w:w="6695" w:type="dxa"/>
            <w:shd w:val="clear" w:color="auto" w:fill="auto"/>
          </w:tcPr>
          <w:p w14:paraId="5A21C2B2">
            <w:pPr>
              <w:spacing w:line="256" w:lineRule="auto"/>
              <w:ind w:left="360"/>
              <w:rPr>
                <w:rFonts w:ascii="Times New Roman" w:hAnsi="Times New Roman" w:eastAsia="Calibri" w:cs="Times New Roman"/>
                <w:lang w:val="sr-Cyrl-RS"/>
              </w:rPr>
            </w:pPr>
            <w:r>
              <w:rPr>
                <w:rFonts w:ascii="Times New Roman" w:hAnsi="Times New Roman" w:eastAsia="Calibri" w:cs="Times New Roman"/>
                <w:lang w:val="sr-Cyrl-RS"/>
              </w:rPr>
              <w:t>8.новембар 2024. године</w:t>
            </w:r>
          </w:p>
        </w:tc>
      </w:tr>
      <w:tr w14:paraId="20DEB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8A49DCC">
            <w:pPr>
              <w:spacing w:line="256" w:lineRule="auto"/>
              <w:rPr>
                <w:rFonts w:ascii="Times New Roman" w:hAnsi="Times New Roman" w:eastAsia="Times New Roman" w:cs="Times New Roman"/>
                <w:b/>
                <w:lang w:val="sr-Cyrl-CS"/>
              </w:rPr>
            </w:pPr>
          </w:p>
        </w:tc>
        <w:tc>
          <w:tcPr>
            <w:tcW w:w="6695" w:type="dxa"/>
            <w:shd w:val="clear" w:color="auto" w:fill="auto"/>
          </w:tcPr>
          <w:p w14:paraId="6E467AB7">
            <w:pPr>
              <w:spacing w:line="256" w:lineRule="auto"/>
              <w:ind w:left="360"/>
              <w:rPr>
                <w:rFonts w:ascii="Times New Roman" w:hAnsi="Times New Roman" w:eastAsia="Times New Roman" w:cs="Times New Roman"/>
                <w:lang w:val="sr-Cyrl-RS"/>
              </w:rPr>
            </w:pPr>
            <w:r>
              <w:rPr>
                <w:rFonts w:ascii="Times New Roman" w:hAnsi="Times New Roman" w:eastAsia="Times New Roman" w:cs="Times New Roman"/>
                <w:lang w:val="sr-Cyrl-RS"/>
              </w:rPr>
              <w:t>4.април 2025. године</w:t>
            </w:r>
          </w:p>
        </w:tc>
      </w:tr>
      <w:tr w14:paraId="4D6EBF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886" w:type="dxa"/>
            <w:gridSpan w:val="2"/>
            <w:shd w:val="clear" w:color="auto" w:fill="D7D7D7"/>
            <w:vAlign w:val="center"/>
          </w:tcPr>
          <w:p w14:paraId="1AF8A053">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Дечја недеља</w:t>
            </w:r>
          </w:p>
        </w:tc>
        <w:tc>
          <w:tcPr>
            <w:tcW w:w="6695" w:type="dxa"/>
            <w:shd w:val="clear" w:color="auto" w:fill="auto"/>
            <w:vAlign w:val="center"/>
          </w:tcPr>
          <w:p w14:paraId="4F2B5BD4">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 xml:space="preserve">од </w:t>
            </w:r>
            <w:r>
              <w:rPr>
                <w:rFonts w:ascii="Times New Roman" w:hAnsi="Times New Roman" w:eastAsia="Times New Roman" w:cs="Times New Roman"/>
                <w:lang w:val="sr-Cyrl-RS"/>
              </w:rPr>
              <w:t>2</w:t>
            </w:r>
            <w:r>
              <w:rPr>
                <w:rFonts w:ascii="Times New Roman" w:hAnsi="Times New Roman" w:eastAsia="Times New Roman" w:cs="Times New Roman"/>
                <w:lang w:val="sr-Cyrl-CS"/>
              </w:rPr>
              <w:t>.</w:t>
            </w:r>
            <w:r>
              <w:rPr>
                <w:rFonts w:ascii="Times New Roman" w:hAnsi="Times New Roman" w:eastAsia="Times New Roman" w:cs="Times New Roman"/>
                <w:lang w:val="sr-Cyrl-RS"/>
              </w:rPr>
              <w:t xml:space="preserve"> октобра</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Cyrl-RS"/>
              </w:rPr>
              <w:t>6</w:t>
            </w:r>
            <w:r>
              <w:rPr>
                <w:rFonts w:ascii="Times New Roman" w:hAnsi="Times New Roman" w:eastAsia="Times New Roman" w:cs="Times New Roman"/>
                <w:lang w:val="sr-Cyrl-CS"/>
              </w:rPr>
              <w:t>. октобра 202</w:t>
            </w:r>
            <w:r>
              <w:rPr>
                <w:rFonts w:ascii="Times New Roman" w:hAnsi="Times New Roman" w:eastAsia="Times New Roman" w:cs="Times New Roman"/>
                <w:lang w:val="sr-Cyrl-RS"/>
              </w:rPr>
              <w:t>3</w:t>
            </w:r>
            <w:r>
              <w:rPr>
                <w:rFonts w:ascii="Times New Roman" w:hAnsi="Times New Roman" w:eastAsia="Times New Roman" w:cs="Times New Roman"/>
                <w:lang w:val="sr-Cyrl-CS"/>
              </w:rPr>
              <w:t>. године</w:t>
            </w:r>
          </w:p>
        </w:tc>
      </w:tr>
      <w:tr w14:paraId="3E63EF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jc w:val="center"/>
        </w:trPr>
        <w:tc>
          <w:tcPr>
            <w:tcW w:w="3886" w:type="dxa"/>
            <w:gridSpan w:val="2"/>
            <w:vMerge w:val="restart"/>
            <w:shd w:val="clear" w:color="auto" w:fill="D7D7D7"/>
            <w:vAlign w:val="center"/>
          </w:tcPr>
          <w:p w14:paraId="2CB11DF8">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Распусти</w:t>
            </w:r>
          </w:p>
        </w:tc>
        <w:tc>
          <w:tcPr>
            <w:tcW w:w="6695" w:type="dxa"/>
            <w:shd w:val="clear" w:color="auto" w:fill="auto"/>
            <w:vAlign w:val="center"/>
          </w:tcPr>
          <w:p w14:paraId="21D7873E">
            <w:pPr>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Јесењи распуст почиње у понедељак, 11. новембра 2024. године, а завршава се у уторак, 12. новембра 2024. године. </w:t>
            </w:r>
          </w:p>
          <w:p w14:paraId="646C0853">
            <w:pPr>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Зимски распуст почиње у понедељак, 30. децембра 2024. године, а завршава се у петак, 17. јануара 2025. године. </w:t>
            </w:r>
          </w:p>
          <w:p w14:paraId="1F8837D7">
            <w:pPr>
              <w:rPr>
                <w:rFonts w:ascii="Times New Roman" w:hAnsi="Times New Roman" w:cs="Times New Roman"/>
              </w:rPr>
            </w:pPr>
            <w:r>
              <w:rPr>
                <w:rFonts w:ascii="Times New Roman" w:hAnsi="Times New Roman" w:eastAsia="SimSun" w:cs="Times New Roman"/>
                <w:color w:val="000000"/>
                <w:lang w:val="en-US" w:eastAsia="zh-CN" w:bidi="ar"/>
              </w:rPr>
              <w:t xml:space="preserve">Пролећни распуст почиње у среду, 16. априла 2025. године, а </w:t>
            </w:r>
          </w:p>
          <w:p w14:paraId="47D2E4DC">
            <w:pPr>
              <w:rPr>
                <w:rFonts w:ascii="Times New Roman" w:hAnsi="Times New Roman" w:cs="Times New Roman"/>
              </w:rPr>
            </w:pPr>
            <w:r>
              <w:rPr>
                <w:rFonts w:ascii="Times New Roman" w:hAnsi="Times New Roman" w:eastAsia="SimSun" w:cs="Times New Roman"/>
                <w:color w:val="000000"/>
                <w:lang w:val="en-US" w:eastAsia="zh-CN" w:bidi="ar"/>
              </w:rPr>
              <w:t>завршава се у понедељак, 21. априла 2025. године.</w:t>
            </w:r>
          </w:p>
          <w:p w14:paraId="00A296C8">
            <w:pPr>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За ученике од првог до седмог разреда, летњи распуст почиње у понедељак, 16. јуна 2025. године, а завршава се у петак, 29. августа 2025. године. </w:t>
            </w:r>
          </w:p>
          <w:p w14:paraId="787F1560">
            <w:pPr>
              <w:rPr>
                <w:rFonts w:ascii="Times New Roman" w:hAnsi="Times New Roman" w:eastAsia="SimSun" w:cs="Times New Roman"/>
                <w:color w:val="000000"/>
                <w:lang w:val="sr-Cyrl-CS" w:eastAsia="zh-CN" w:bidi="ar"/>
              </w:rPr>
            </w:pPr>
            <w:r>
              <w:rPr>
                <w:rFonts w:ascii="Times New Roman" w:hAnsi="Times New Roman" w:eastAsia="SimSun" w:cs="Times New Roman"/>
                <w:color w:val="000000"/>
                <w:lang w:val="en-US" w:eastAsia="zh-CN" w:bidi="ar"/>
              </w:rPr>
              <w:t>За ученике осмог разреда летњи распуст почиње по завршетку завршног испита, а завршава се у петак, 29. августа 2025. године.</w:t>
            </w:r>
          </w:p>
        </w:tc>
      </w:tr>
      <w:tr w14:paraId="47F276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886" w:type="dxa"/>
            <w:gridSpan w:val="2"/>
            <w:vMerge w:val="restart"/>
            <w:shd w:val="clear" w:color="auto" w:fill="D7D7D7"/>
            <w:vAlign w:val="center"/>
          </w:tcPr>
          <w:p w14:paraId="1AF53379">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Саопштавање успеха,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 xml:space="preserve">подела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књижица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и сведочанстава</w:t>
            </w:r>
          </w:p>
        </w:tc>
        <w:tc>
          <w:tcPr>
            <w:tcW w:w="6695" w:type="dxa"/>
            <w:shd w:val="clear" w:color="auto" w:fill="auto"/>
            <w:vAlign w:val="center"/>
          </w:tcPr>
          <w:p w14:paraId="4BC4620D">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RS"/>
              </w:rPr>
              <w:t>27</w:t>
            </w:r>
            <w:r>
              <w:rPr>
                <w:rFonts w:ascii="Times New Roman" w:hAnsi="Times New Roman" w:eastAsia="Times New Roman" w:cs="Times New Roman"/>
                <w:b/>
                <w:lang w:val="sr-Cyrl-CS"/>
              </w:rPr>
              <w:t>. децембар</w:t>
            </w:r>
            <w:r>
              <w:rPr>
                <w:rFonts w:ascii="Times New Roman" w:hAnsi="Times New Roman" w:eastAsia="Times New Roman" w:cs="Times New Roman"/>
                <w:lang w:val="sr-Cyrl-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Cyrl-CS"/>
              </w:rPr>
              <w:t>. године – крај првог полугодишта</w:t>
            </w:r>
          </w:p>
        </w:tc>
      </w:tr>
      <w:tr w14:paraId="1B5386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BB118D4">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41240FB">
            <w:pPr>
              <w:spacing w:line="256" w:lineRule="auto"/>
              <w:rPr>
                <w:rFonts w:ascii="Times New Roman" w:hAnsi="Times New Roman" w:eastAsia="Times New Roman" w:cs="Times New Roman"/>
                <w:lang w:val="ru-RU"/>
              </w:rPr>
            </w:pPr>
            <w:r>
              <w:rPr>
                <w:rFonts w:ascii="Times New Roman" w:hAnsi="Times New Roman" w:eastAsia="Times New Roman" w:cs="Times New Roman"/>
                <w:b/>
                <w:lang w:val="sr-Cyrl-CS"/>
              </w:rPr>
              <w:t>28. јун</w:t>
            </w:r>
            <w:r>
              <w:rPr>
                <w:rFonts w:ascii="Times New Roman" w:hAnsi="Times New Roman" w:eastAsia="Times New Roman" w:cs="Times New Roman"/>
                <w:lang w:val="sr-Cyrl-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Cyrl-CS"/>
              </w:rPr>
              <w:t xml:space="preserve">. године – </w:t>
            </w:r>
            <w:r>
              <w:rPr>
                <w:rFonts w:ascii="Times New Roman" w:hAnsi="Times New Roman" w:eastAsia="Times New Roman" w:cs="Times New Roman"/>
                <w:lang w:val="ru-RU"/>
              </w:rPr>
              <w:t xml:space="preserve">сведочанства </w:t>
            </w:r>
            <w:r>
              <w:rPr>
                <w:rFonts w:ascii="Times New Roman" w:hAnsi="Times New Roman" w:eastAsia="Times New Roman" w:cs="Times New Roman"/>
                <w:lang w:val="sr-Cyrl-CS"/>
              </w:rPr>
              <w:t xml:space="preserve">ученицима </w:t>
            </w:r>
            <w:r>
              <w:rPr>
                <w:rFonts w:ascii="Times New Roman" w:hAnsi="Times New Roman" w:eastAsia="Times New Roman" w:cs="Times New Roman"/>
                <w:lang w:val="en-US"/>
              </w:rPr>
              <w:t>I</w:t>
            </w:r>
            <w:r>
              <w:rPr>
                <w:rFonts w:ascii="Times New Roman" w:hAnsi="Times New Roman" w:eastAsia="Times New Roman" w:cs="Times New Roman"/>
                <w:lang w:val="ru-RU"/>
              </w:rPr>
              <w:t xml:space="preserve"> – </w:t>
            </w:r>
            <w:r>
              <w:rPr>
                <w:rFonts w:ascii="Times New Roman" w:hAnsi="Times New Roman" w:eastAsia="Times New Roman" w:cs="Times New Roman"/>
                <w:lang w:val="en-US"/>
              </w:rPr>
              <w:t>VIII</w:t>
            </w:r>
            <w:r>
              <w:rPr>
                <w:rFonts w:ascii="Times New Roman" w:hAnsi="Times New Roman" w:eastAsia="Times New Roman" w:cs="Times New Roman"/>
                <w:lang w:val="ru-RU"/>
              </w:rPr>
              <w:t xml:space="preserve"> разреда </w:t>
            </w:r>
          </w:p>
        </w:tc>
      </w:tr>
      <w:tr w14:paraId="484B46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25" w:type="dxa"/>
            <w:vMerge w:val="restart"/>
            <w:shd w:val="clear" w:color="auto" w:fill="D7D7D7"/>
          </w:tcPr>
          <w:p w14:paraId="6E6EA5BF">
            <w:pPr>
              <w:spacing w:line="256" w:lineRule="auto"/>
              <w:jc w:val="both"/>
              <w:rPr>
                <w:rFonts w:ascii="Times New Roman" w:hAnsi="Times New Roman" w:eastAsia="Times New Roman" w:cs="Times New Roman"/>
                <w:b/>
                <w:lang w:val="sr-Cyrl-CS"/>
              </w:rPr>
            </w:pPr>
          </w:p>
          <w:p w14:paraId="25D98AAC">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екскурзије</w:t>
            </w:r>
          </w:p>
        </w:tc>
        <w:tc>
          <w:tcPr>
            <w:tcW w:w="2361" w:type="dxa"/>
            <w:shd w:val="clear" w:color="auto" w:fill="D7D7D7"/>
          </w:tcPr>
          <w:p w14:paraId="25A9ACBF">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b/>
                <w:bCs/>
                <w:lang w:val="en-US"/>
              </w:rPr>
              <w:t>Млађи разреди</w:t>
            </w:r>
          </w:p>
        </w:tc>
        <w:tc>
          <w:tcPr>
            <w:tcW w:w="6695" w:type="dxa"/>
            <w:vMerge w:val="restart"/>
            <w:shd w:val="clear" w:color="auto" w:fill="auto"/>
            <w:vAlign w:val="center"/>
          </w:tcPr>
          <w:p w14:paraId="7954E11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Екскурзије ће се реализовати п</w:t>
            </w:r>
            <w:r>
              <w:rPr>
                <w:rFonts w:ascii="Times New Roman" w:hAnsi="Times New Roman" w:eastAsia="Times New Roman" w:cs="Times New Roman"/>
                <w:lang w:val="en-US"/>
              </w:rPr>
              <w:t xml:space="preserve">рема допису министра просвете, </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науке и технолошког развоја</w:t>
            </w:r>
            <w:r>
              <w:rPr>
                <w:rFonts w:ascii="Times New Roman" w:hAnsi="Times New Roman" w:eastAsia="Times New Roman" w:cs="Times New Roman"/>
                <w:lang w:val="sr-Cyrl-RS"/>
              </w:rPr>
              <w:t>.</w:t>
            </w:r>
          </w:p>
        </w:tc>
      </w:tr>
      <w:tr w14:paraId="6C5D96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0ADDA4E7">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740BEF0E">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6695" w:type="dxa"/>
            <w:vMerge w:val="continue"/>
            <w:shd w:val="clear" w:color="auto" w:fill="auto"/>
          </w:tcPr>
          <w:p w14:paraId="08DEF4AF">
            <w:pPr>
              <w:spacing w:line="256" w:lineRule="auto"/>
              <w:jc w:val="both"/>
              <w:rPr>
                <w:rFonts w:ascii="Times New Roman" w:hAnsi="Times New Roman" w:eastAsia="Times New Roman" w:cs="Times New Roman"/>
                <w:lang w:val="sr-Cyrl-CS"/>
              </w:rPr>
            </w:pPr>
          </w:p>
        </w:tc>
      </w:tr>
      <w:tr w14:paraId="3D79FE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5D55E899">
            <w:pPr>
              <w:spacing w:line="256" w:lineRule="auto"/>
              <w:jc w:val="both"/>
              <w:rPr>
                <w:rFonts w:ascii="Times New Roman" w:hAnsi="Times New Roman" w:eastAsia="Times New Roman" w:cs="Times New Roman"/>
                <w:lang w:val="hr-HR"/>
              </w:rPr>
            </w:pPr>
          </w:p>
        </w:tc>
        <w:tc>
          <w:tcPr>
            <w:tcW w:w="2361" w:type="dxa"/>
            <w:shd w:val="clear" w:color="auto" w:fill="D7D7D7"/>
          </w:tcPr>
          <w:p w14:paraId="43C929CC">
            <w:pPr>
              <w:spacing w:line="256" w:lineRule="auto"/>
              <w:jc w:val="center"/>
              <w:rPr>
                <w:rFonts w:ascii="Times New Roman" w:hAnsi="Times New Roman" w:eastAsia="Times New Roman" w:cs="Times New Roman"/>
                <w:b/>
                <w:lang w:val="hr-HR"/>
              </w:rPr>
            </w:pPr>
            <w:r>
              <w:rPr>
                <w:rFonts w:ascii="Times New Roman" w:hAnsi="Times New Roman" w:eastAsia="Times New Roman" w:cs="Times New Roman"/>
                <w:b/>
                <w:lang w:val="hr-HR"/>
              </w:rPr>
              <w:t>VI</w:t>
            </w:r>
          </w:p>
        </w:tc>
        <w:tc>
          <w:tcPr>
            <w:tcW w:w="6695" w:type="dxa"/>
            <w:vMerge w:val="continue"/>
            <w:shd w:val="clear" w:color="auto" w:fill="auto"/>
          </w:tcPr>
          <w:p w14:paraId="17554663">
            <w:pPr>
              <w:spacing w:line="256" w:lineRule="auto"/>
              <w:jc w:val="both"/>
              <w:rPr>
                <w:rFonts w:ascii="Times New Roman" w:hAnsi="Times New Roman" w:eastAsia="Times New Roman" w:cs="Times New Roman"/>
                <w:lang w:val="sr-Cyrl-CS"/>
              </w:rPr>
            </w:pPr>
          </w:p>
        </w:tc>
      </w:tr>
      <w:tr w14:paraId="76A180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0C193016">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3D567BC2">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VII</w:t>
            </w:r>
          </w:p>
        </w:tc>
        <w:tc>
          <w:tcPr>
            <w:tcW w:w="6695" w:type="dxa"/>
            <w:vMerge w:val="continue"/>
            <w:shd w:val="clear" w:color="auto" w:fill="auto"/>
          </w:tcPr>
          <w:p w14:paraId="39D68B0F">
            <w:pPr>
              <w:spacing w:line="256" w:lineRule="auto"/>
              <w:jc w:val="both"/>
              <w:rPr>
                <w:rFonts w:ascii="Times New Roman" w:hAnsi="Times New Roman" w:eastAsia="Times New Roman" w:cs="Times New Roman"/>
                <w:lang w:val="hr-HR"/>
              </w:rPr>
            </w:pPr>
          </w:p>
        </w:tc>
      </w:tr>
      <w:tr w14:paraId="467884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2CBE8A33">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24C8902F">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VIII</w:t>
            </w:r>
          </w:p>
        </w:tc>
        <w:tc>
          <w:tcPr>
            <w:tcW w:w="6695" w:type="dxa"/>
            <w:vMerge w:val="continue"/>
            <w:shd w:val="clear" w:color="auto" w:fill="auto"/>
          </w:tcPr>
          <w:p w14:paraId="3D5023C1">
            <w:pPr>
              <w:spacing w:line="256" w:lineRule="auto"/>
              <w:jc w:val="both"/>
              <w:rPr>
                <w:rFonts w:ascii="Times New Roman" w:hAnsi="Times New Roman" w:eastAsia="Times New Roman" w:cs="Times New Roman"/>
                <w:lang w:val="en-US"/>
              </w:rPr>
            </w:pPr>
          </w:p>
        </w:tc>
      </w:tr>
      <w:tr w14:paraId="250AF0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886" w:type="dxa"/>
            <w:gridSpan w:val="2"/>
            <w:vMerge w:val="restart"/>
            <w:shd w:val="clear" w:color="auto" w:fill="D7D7D7"/>
            <w:vAlign w:val="center"/>
          </w:tcPr>
          <w:p w14:paraId="187821A4">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Празници </w:t>
            </w:r>
          </w:p>
          <w:p w14:paraId="53AF55BC">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879003E">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21. октобар</w:t>
            </w:r>
            <w:r>
              <w:rPr>
                <w:rFonts w:ascii="Times New Roman" w:hAnsi="Times New Roman" w:eastAsia="Times New Roman" w:cs="Times New Roman"/>
                <w:lang w:val="sr-Cyrl-CS"/>
              </w:rPr>
              <w:t xml:space="preserve"> – Дан сећања на српске жртве у Другом св. рату</w:t>
            </w:r>
          </w:p>
        </w:tc>
      </w:tr>
      <w:tr w14:paraId="1A61EB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2FA86FBA">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6BD30B35">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8. новембар</w:t>
            </w:r>
            <w:r>
              <w:rPr>
                <w:rFonts w:ascii="Times New Roman" w:hAnsi="Times New Roman" w:eastAsia="Times New Roman" w:cs="Times New Roman"/>
                <w:lang w:val="sr-Cyrl-CS"/>
              </w:rPr>
              <w:t xml:space="preserve"> – Дан просветних радника</w:t>
            </w:r>
          </w:p>
        </w:tc>
      </w:tr>
      <w:tr w14:paraId="1DBF0D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9A33237">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4CA3E26">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Latn-CS"/>
              </w:rPr>
              <w:t xml:space="preserve">11. </w:t>
            </w:r>
            <w:r>
              <w:rPr>
                <w:rFonts w:ascii="Times New Roman" w:hAnsi="Times New Roman" w:eastAsia="Times New Roman" w:cs="Times New Roman"/>
                <w:b/>
                <w:lang w:val="sr-Cyrl-CS"/>
              </w:rPr>
              <w:t>новембар</w:t>
            </w:r>
            <w:r>
              <w:rPr>
                <w:rFonts w:ascii="Times New Roman" w:hAnsi="Times New Roman" w:eastAsia="Times New Roman" w:cs="Times New Roman"/>
                <w:lang w:val="sr-Cyrl-CS"/>
              </w:rPr>
              <w:t xml:space="preserve"> – Дан примирја у Првом светско рату</w:t>
            </w:r>
          </w:p>
        </w:tc>
      </w:tr>
      <w:tr w14:paraId="386650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56E001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28073AC5">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27. јануар</w:t>
            </w:r>
            <w:r>
              <w:rPr>
                <w:rFonts w:ascii="Times New Roman" w:hAnsi="Times New Roman" w:eastAsia="Times New Roman" w:cs="Times New Roman"/>
                <w:lang w:val="sr-Cyrl-CS"/>
              </w:rPr>
              <w:t xml:space="preserve"> - Савиндан</w:t>
            </w:r>
          </w:p>
        </w:tc>
      </w:tr>
      <w:tr w14:paraId="15D748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81A4E01">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342F4E30">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15. фебруар</w:t>
            </w:r>
            <w:r>
              <w:rPr>
                <w:rFonts w:ascii="Times New Roman" w:hAnsi="Times New Roman" w:eastAsia="Times New Roman" w:cs="Times New Roman"/>
                <w:lang w:val="sr-Cyrl-CS"/>
              </w:rPr>
              <w:t xml:space="preserve"> – Дан уставности</w:t>
            </w:r>
          </w:p>
        </w:tc>
      </w:tr>
      <w:tr w14:paraId="41EE96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F015D6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26904EB">
            <w:pPr>
              <w:rPr>
                <w:rFonts w:ascii="Times New Roman" w:hAnsi="Times New Roman" w:eastAsia="Times New Roman" w:cs="Times New Roman"/>
                <w:b/>
                <w:lang w:val="sr-Cyrl-CS"/>
              </w:rPr>
            </w:pPr>
            <w:r>
              <w:rPr>
                <w:rFonts w:ascii="Times New Roman" w:hAnsi="Times New Roman" w:eastAsia="SimSun" w:cs="Times New Roman"/>
                <w:b/>
                <w:bCs/>
                <w:color w:val="000000"/>
                <w:lang w:val="en-US" w:eastAsia="zh-CN" w:bidi="ar"/>
              </w:rPr>
              <w:t>21. фебруар</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као Међународни дан матерњег језика</w:t>
            </w:r>
          </w:p>
        </w:tc>
      </w:tr>
      <w:tr w14:paraId="3D71B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919DC19">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01DAC8E">
            <w:pPr>
              <w:rPr>
                <w:rFonts w:ascii="Times New Roman" w:hAnsi="Times New Roman" w:eastAsia="SimSun" w:cs="Times New Roman"/>
                <w:b/>
                <w:bCs/>
                <w:color w:val="000000"/>
                <w:lang w:val="en-US" w:eastAsia="zh-CN" w:bidi="ar"/>
              </w:rPr>
            </w:pPr>
            <w:r>
              <w:rPr>
                <w:rFonts w:ascii="Times New Roman" w:hAnsi="Times New Roman" w:eastAsia="SimSun" w:cs="Times New Roman"/>
                <w:b/>
                <w:bCs/>
                <w:color w:val="000000"/>
                <w:sz w:val="24"/>
                <w:szCs w:val="24"/>
                <w:lang w:val="en-US" w:eastAsia="zh-CN" w:bidi="ar"/>
              </w:rPr>
              <w:t>10. април</w:t>
            </w:r>
            <w:r>
              <w:rPr>
                <w:rFonts w:ascii="Times New Roman" w:hAnsi="Times New Roman" w:eastAsia="SimSun" w:cs="Times New Roman"/>
                <w:color w:val="000000"/>
                <w:sz w:val="24"/>
                <w:szCs w:val="24"/>
                <w:lang w:val="en-US" w:eastAsia="zh-CN" w:bidi="ar"/>
              </w:rPr>
              <w:t xml:space="preserve"> </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као дан сећања на Доситеја Обрадовића, великог српског просветитеља и првог српског министра просвете;</w:t>
            </w:r>
          </w:p>
        </w:tc>
      </w:tr>
      <w:tr w14:paraId="5D0C3B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FB8F668">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5D1CF59">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22. април</w:t>
            </w:r>
            <w:r>
              <w:rPr>
                <w:rFonts w:ascii="Times New Roman" w:hAnsi="Times New Roman" w:eastAsia="Times New Roman" w:cs="Times New Roman"/>
                <w:lang w:val="sr-Cyrl-CS"/>
              </w:rPr>
              <w:t xml:space="preserve"> – Дан сећања на жртве холокауста у Другом св. рату</w:t>
            </w:r>
          </w:p>
        </w:tc>
      </w:tr>
      <w:tr w14:paraId="4E2B7F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951E533">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5D2AC5F">
            <w:pPr>
              <w:rPr>
                <w:rFonts w:ascii="Times New Roman" w:hAnsi="Times New Roman" w:eastAsia="Times New Roman" w:cs="Times New Roman"/>
                <w:b/>
                <w:lang w:val="sr-Cyrl-CS"/>
              </w:rPr>
            </w:pPr>
            <w:r>
              <w:rPr>
                <w:rFonts w:ascii="Times New Roman" w:hAnsi="Times New Roman" w:eastAsia="SimSun" w:cs="Times New Roman"/>
                <w:b/>
                <w:bCs/>
                <w:color w:val="000000"/>
                <w:sz w:val="24"/>
                <w:szCs w:val="24"/>
                <w:lang w:val="sr-Cyrl-RS" w:eastAsia="zh-CN" w:bidi="ar"/>
              </w:rPr>
              <w:t>Н</w:t>
            </w:r>
            <w:r>
              <w:rPr>
                <w:rFonts w:ascii="Times New Roman" w:hAnsi="Times New Roman" w:eastAsia="SimSun" w:cs="Times New Roman"/>
                <w:b/>
                <w:bCs/>
                <w:color w:val="000000"/>
                <w:sz w:val="24"/>
                <w:szCs w:val="24"/>
                <w:lang w:val="en-US" w:eastAsia="zh-CN" w:bidi="ar"/>
              </w:rPr>
              <w:t>едеља од 5. до 9. маја</w:t>
            </w:r>
            <w:r>
              <w:rPr>
                <w:rFonts w:ascii="Times New Roman" w:hAnsi="Times New Roman" w:eastAsia="SimSun" w:cs="Times New Roman"/>
                <w:color w:val="000000"/>
                <w:sz w:val="24"/>
                <w:szCs w:val="24"/>
                <w:lang w:val="en-US" w:eastAsia="zh-CN" w:bidi="ar"/>
              </w:rPr>
              <w:t xml:space="preserve"> </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 xml:space="preserve">као Недеља сећања и заједништва, неговање културе сећања и одавања почасти невиним жртвама </w:t>
            </w:r>
            <w:r>
              <w:rPr>
                <w:rFonts w:ascii="Times New Roman" w:hAnsi="Times New Roman" w:eastAsia="SimSun" w:cs="Times New Roman"/>
                <w:color w:val="000000"/>
                <w:sz w:val="24"/>
                <w:szCs w:val="24"/>
                <w:lang w:val="sr-Cyrl-RS" w:eastAsia="zh-CN" w:bidi="ar"/>
              </w:rPr>
              <w:t>-</w:t>
            </w:r>
            <w:r>
              <w:rPr>
                <w:rFonts w:ascii="Times New Roman" w:hAnsi="Times New Roman" w:eastAsia="SimSun" w:cs="Times New Roman"/>
                <w:color w:val="000000"/>
                <w:sz w:val="24"/>
                <w:szCs w:val="24"/>
                <w:lang w:val="en-US" w:eastAsia="zh-CN" w:bidi="ar"/>
              </w:rPr>
              <w:t xml:space="preserve">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tc>
      </w:tr>
      <w:tr w14:paraId="1782A5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continue"/>
            <w:shd w:val="clear" w:color="auto" w:fill="D7D7D7"/>
            <w:vAlign w:val="center"/>
          </w:tcPr>
          <w:p w14:paraId="75DA180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AD99053">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 xml:space="preserve">09. мај </w:t>
            </w:r>
            <w:r>
              <w:rPr>
                <w:rFonts w:ascii="Times New Roman" w:hAnsi="Times New Roman" w:eastAsia="Times New Roman" w:cs="Times New Roman"/>
                <w:lang w:val="sr-Cyrl-CS"/>
              </w:rPr>
              <w:t>– Дан победе</w:t>
            </w:r>
          </w:p>
        </w:tc>
      </w:tr>
      <w:tr w14:paraId="2AE38D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0A1AE2C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47A823F">
            <w:pPr>
              <w:spacing w:line="256" w:lineRule="auto"/>
              <w:rPr>
                <w:rFonts w:ascii="Times New Roman" w:hAnsi="Times New Roman" w:eastAsia="Times New Roman" w:cs="Times New Roman"/>
                <w:lang w:val="hr-HR"/>
              </w:rPr>
            </w:pPr>
            <w:r>
              <w:rPr>
                <w:rFonts w:ascii="Times New Roman" w:hAnsi="Times New Roman" w:eastAsia="Times New Roman" w:cs="Times New Roman"/>
                <w:b/>
                <w:lang w:val="sr-Cyrl-CS"/>
              </w:rPr>
              <w:t>15. мај</w:t>
            </w:r>
            <w:r>
              <w:rPr>
                <w:rFonts w:ascii="Times New Roman" w:hAnsi="Times New Roman" w:eastAsia="Times New Roman" w:cs="Times New Roman"/>
                <w:lang w:val="sr-Cyrl-CS"/>
              </w:rPr>
              <w:t xml:space="preserve"> – Дан школе</w:t>
            </w:r>
          </w:p>
        </w:tc>
      </w:tr>
      <w:tr w14:paraId="7E4D8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6AC76A0">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514FD28F">
            <w:pPr>
              <w:rPr>
                <w:rFonts w:ascii="Times New Roman" w:hAnsi="Times New Roman" w:eastAsia="Times New Roman" w:cs="Times New Roman"/>
                <w:b/>
                <w:lang w:val="sr-Cyrl-CS"/>
              </w:rPr>
            </w:pPr>
            <w:r>
              <w:rPr>
                <w:rFonts w:ascii="Times New Roman" w:hAnsi="Times New Roman" w:eastAsia="SimSun" w:cs="Times New Roman"/>
                <w:b/>
                <w:bCs/>
                <w:color w:val="000000"/>
                <w:lang w:val="en-US" w:eastAsia="zh-CN" w:bidi="ar"/>
              </w:rPr>
              <w:t xml:space="preserve">28. јун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Видовдан – спомен на Косовску битку</w:t>
            </w:r>
          </w:p>
        </w:tc>
      </w:tr>
      <w:tr w14:paraId="3F4B50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7FBF50FC">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Пробни завршни испит за ученике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осмог разреда</w:t>
            </w:r>
          </w:p>
        </w:tc>
        <w:tc>
          <w:tcPr>
            <w:tcW w:w="6695" w:type="dxa"/>
            <w:shd w:val="clear" w:color="auto" w:fill="auto"/>
            <w:vAlign w:val="center"/>
          </w:tcPr>
          <w:p w14:paraId="6992C98F">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 xml:space="preserve">Петак, </w:t>
            </w:r>
            <w:r>
              <w:rPr>
                <w:rFonts w:ascii="Times New Roman" w:hAnsi="Times New Roman" w:eastAsia="Times New Roman" w:cs="Times New Roman"/>
                <w:lang w:val="sr-Cyrl-RS"/>
              </w:rPr>
              <w:t>21</w:t>
            </w:r>
            <w:r>
              <w:rPr>
                <w:rFonts w:ascii="Times New Roman" w:hAnsi="Times New Roman" w:eastAsia="Times New Roman" w:cs="Times New Roman"/>
                <w:lang w:val="sr-Cyrl-CS"/>
              </w:rPr>
              <w:t>. марта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године и субота, 2</w:t>
            </w:r>
            <w:r>
              <w:rPr>
                <w:rFonts w:ascii="Times New Roman" w:hAnsi="Times New Roman" w:eastAsia="Times New Roman" w:cs="Times New Roman"/>
                <w:lang w:val="sr-Cyrl-RS"/>
              </w:rPr>
              <w:t>2</w:t>
            </w:r>
            <w:r>
              <w:rPr>
                <w:rFonts w:ascii="Times New Roman" w:hAnsi="Times New Roman" w:eastAsia="Times New Roman" w:cs="Times New Roman"/>
                <w:lang w:val="sr-Cyrl-CS"/>
              </w:rPr>
              <w:t>. марта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године</w:t>
            </w:r>
          </w:p>
        </w:tc>
      </w:tr>
      <w:tr w14:paraId="3A3F54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474C2D5D">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Завршни испит за ученике осмог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разреда</w:t>
            </w:r>
          </w:p>
        </w:tc>
        <w:tc>
          <w:tcPr>
            <w:tcW w:w="6695" w:type="dxa"/>
            <w:shd w:val="clear" w:color="auto" w:fill="auto"/>
            <w:vAlign w:val="center"/>
          </w:tcPr>
          <w:p w14:paraId="50752CAA">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RS"/>
              </w:rPr>
              <w:t>Понедељак</w:t>
            </w:r>
            <w:r>
              <w:rPr>
                <w:rFonts w:ascii="Times New Roman" w:hAnsi="Times New Roman" w:eastAsia="Times New Roman" w:cs="Times New Roman"/>
                <w:lang w:val="sr-Cyrl-CS"/>
              </w:rPr>
              <w:t xml:space="preserve">, </w:t>
            </w:r>
            <w:r>
              <w:rPr>
                <w:rFonts w:ascii="Times New Roman" w:hAnsi="Times New Roman" w:eastAsia="Times New Roman" w:cs="Times New Roman"/>
                <w:lang w:val="sr-Cyrl-RS"/>
              </w:rPr>
              <w:t>16</w:t>
            </w:r>
            <w:r>
              <w:rPr>
                <w:rFonts w:ascii="Times New Roman" w:hAnsi="Times New Roman" w:eastAsia="Times New Roman" w:cs="Times New Roman"/>
                <w:lang w:val="sr-Cyrl-CS"/>
              </w:rPr>
              <w:t>. јун 202</w:t>
            </w:r>
            <w:r>
              <w:rPr>
                <w:rFonts w:ascii="Times New Roman" w:hAnsi="Times New Roman" w:eastAsia="Times New Roman" w:cs="Times New Roman"/>
                <w:lang w:val="sr-Cyrl-RS"/>
              </w:rPr>
              <w:t>5</w:t>
            </w:r>
            <w:r>
              <w:rPr>
                <w:rFonts w:ascii="Times New Roman" w:hAnsi="Times New Roman" w:eastAsia="Times New Roman" w:cs="Times New Roman"/>
                <w:lang w:val="sr-Cyrl-CS"/>
              </w:rPr>
              <w:t xml:space="preserve">. године, </w:t>
            </w:r>
            <w:r>
              <w:rPr>
                <w:rFonts w:ascii="Times New Roman" w:hAnsi="Times New Roman" w:eastAsia="Times New Roman" w:cs="Times New Roman"/>
                <w:lang w:val="sr-Cyrl-RS"/>
              </w:rPr>
              <w:t>уторак</w:t>
            </w:r>
            <w:r>
              <w:rPr>
                <w:rFonts w:ascii="Times New Roman" w:hAnsi="Times New Roman" w:eastAsia="Times New Roman" w:cs="Times New Roman"/>
                <w:lang w:val="sr-Cyrl-CS"/>
              </w:rPr>
              <w:t xml:space="preserve">, </w:t>
            </w:r>
            <w:r>
              <w:rPr>
                <w:rFonts w:ascii="Times New Roman" w:hAnsi="Times New Roman" w:eastAsia="Times New Roman" w:cs="Times New Roman"/>
                <w:lang w:val="sr-Cyrl-RS"/>
              </w:rPr>
              <w:t>17</w:t>
            </w:r>
            <w:r>
              <w:rPr>
                <w:rFonts w:ascii="Times New Roman" w:hAnsi="Times New Roman" w:eastAsia="Times New Roman" w:cs="Times New Roman"/>
                <w:lang w:val="sr-Cyrl-CS"/>
              </w:rPr>
              <w:t>. јуна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xml:space="preserve">. године и </w:t>
            </w:r>
            <w:r>
              <w:rPr>
                <w:rFonts w:ascii="Times New Roman" w:hAnsi="Times New Roman" w:eastAsia="Times New Roman" w:cs="Times New Roman"/>
                <w:lang w:val="sr-Cyrl-RS"/>
              </w:rPr>
              <w:t xml:space="preserve">      среда</w:t>
            </w:r>
            <w:r>
              <w:rPr>
                <w:rFonts w:ascii="Times New Roman" w:hAnsi="Times New Roman" w:eastAsia="Times New Roman" w:cs="Times New Roman"/>
                <w:lang w:val="sr-Cyrl-CS"/>
              </w:rPr>
              <w:t xml:space="preserve">, </w:t>
            </w:r>
            <w:r>
              <w:rPr>
                <w:rFonts w:ascii="Times New Roman" w:hAnsi="Times New Roman" w:eastAsia="Times New Roman" w:cs="Times New Roman"/>
                <w:lang w:val="sr-Cyrl-RS"/>
              </w:rPr>
              <w:t>18</w:t>
            </w:r>
            <w:r>
              <w:rPr>
                <w:rFonts w:ascii="Times New Roman" w:hAnsi="Times New Roman" w:eastAsia="Times New Roman" w:cs="Times New Roman"/>
                <w:lang w:val="sr-Cyrl-CS"/>
              </w:rPr>
              <w:t>. јуна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године.</w:t>
            </w:r>
          </w:p>
        </w:tc>
      </w:tr>
      <w:tr w14:paraId="1D61FE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886" w:type="dxa"/>
            <w:gridSpan w:val="2"/>
            <w:vMerge w:val="restart"/>
            <w:shd w:val="clear" w:color="auto" w:fill="D7D7D7"/>
            <w:vAlign w:val="center"/>
          </w:tcPr>
          <w:p w14:paraId="2A9849D9">
            <w:pPr>
              <w:spacing w:line="256" w:lineRule="auto"/>
              <w:rPr>
                <w:rFonts w:ascii="Times New Roman" w:hAnsi="Times New Roman" w:eastAsia="Times New Roman" w:cs="Times New Roman"/>
                <w:b/>
                <w:lang w:val="sr-Cyrl-CS"/>
              </w:rPr>
            </w:pPr>
          </w:p>
          <w:p w14:paraId="2F55E3E6">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Припремна настава за полагање</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 xml:space="preserve">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поправних испита</w:t>
            </w:r>
          </w:p>
          <w:p w14:paraId="0D14AEC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6D818897">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 xml:space="preserve">од </w:t>
            </w:r>
            <w:r>
              <w:rPr>
                <w:rFonts w:ascii="Times New Roman" w:hAnsi="Times New Roman" w:eastAsia="Times New Roman" w:cs="Times New Roman"/>
                <w:lang w:val="sr-Cyrl-RS"/>
              </w:rPr>
              <w:t>2</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Cyrl-RS"/>
              </w:rPr>
              <w:t>10</w:t>
            </w:r>
            <w:r>
              <w:rPr>
                <w:rFonts w:ascii="Times New Roman" w:hAnsi="Times New Roman" w:eastAsia="Times New Roman" w:cs="Times New Roman"/>
                <w:lang w:val="sr-Cyrl-CS"/>
              </w:rPr>
              <w:t>. јуна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xml:space="preserve">. године за ученике </w:t>
            </w:r>
            <w:r>
              <w:rPr>
                <w:rFonts w:ascii="Times New Roman" w:hAnsi="Times New Roman" w:eastAsia="Times New Roman" w:cs="Times New Roman"/>
                <w:lang w:val="en-US"/>
              </w:rPr>
              <w:t>VIII</w:t>
            </w:r>
            <w:r>
              <w:rPr>
                <w:rFonts w:ascii="Times New Roman" w:hAnsi="Times New Roman" w:eastAsia="Times New Roman" w:cs="Times New Roman"/>
                <w:lang w:val="sr-Cyrl-CS"/>
              </w:rPr>
              <w:t xml:space="preserve"> разреда –  (5</w:t>
            </w:r>
            <w:r>
              <w:rPr>
                <w:rFonts w:ascii="Times New Roman" w:hAnsi="Times New Roman" w:eastAsia="Times New Roman" w:cs="Times New Roman"/>
                <w:lang w:val="en-US"/>
              </w:rPr>
              <w:t>x</w:t>
            </w:r>
            <w:r>
              <w:rPr>
                <w:rFonts w:ascii="Times New Roman" w:hAnsi="Times New Roman" w:eastAsia="Times New Roman" w:cs="Times New Roman"/>
                <w:lang w:val="sr-Cyrl-CS"/>
              </w:rPr>
              <w:t>2 часа)</w:t>
            </w:r>
          </w:p>
        </w:tc>
      </w:tr>
      <w:tr w14:paraId="4C12AE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886" w:type="dxa"/>
            <w:gridSpan w:val="2"/>
            <w:vMerge w:val="continue"/>
            <w:shd w:val="clear" w:color="auto" w:fill="D7D7D7"/>
            <w:vAlign w:val="center"/>
          </w:tcPr>
          <w:p w14:paraId="536FE84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72FB3D5">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од 1</w:t>
            </w:r>
            <w:r>
              <w:rPr>
                <w:rFonts w:ascii="Times New Roman" w:hAnsi="Times New Roman" w:eastAsia="Times New Roman" w:cs="Times New Roman"/>
                <w:lang w:val="sr-Cyrl-RS"/>
              </w:rPr>
              <w:t>8</w:t>
            </w:r>
            <w:r>
              <w:rPr>
                <w:rFonts w:ascii="Times New Roman" w:hAnsi="Times New Roman" w:eastAsia="Times New Roman" w:cs="Times New Roman"/>
                <w:lang w:val="sr-Cyrl-CS"/>
              </w:rPr>
              <w:t>. до 2</w:t>
            </w:r>
            <w:r>
              <w:rPr>
                <w:rFonts w:ascii="Times New Roman" w:hAnsi="Times New Roman" w:eastAsia="Times New Roman" w:cs="Times New Roman"/>
                <w:lang w:val="sr-Cyrl-RS"/>
              </w:rPr>
              <w:t>6</w:t>
            </w:r>
            <w:r>
              <w:rPr>
                <w:rFonts w:ascii="Times New Roman" w:hAnsi="Times New Roman" w:eastAsia="Times New Roman" w:cs="Times New Roman"/>
                <w:lang w:val="sr-Cyrl-CS"/>
              </w:rPr>
              <w:t>. августа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године - (5</w:t>
            </w:r>
            <w:r>
              <w:rPr>
                <w:rFonts w:ascii="Times New Roman" w:hAnsi="Times New Roman" w:eastAsia="Times New Roman" w:cs="Times New Roman"/>
                <w:lang w:val="en-US"/>
              </w:rPr>
              <w:t>x</w:t>
            </w:r>
            <w:r>
              <w:rPr>
                <w:rFonts w:ascii="Times New Roman" w:hAnsi="Times New Roman" w:eastAsia="Times New Roman" w:cs="Times New Roman"/>
                <w:lang w:val="sr-Cyrl-CS"/>
              </w:rPr>
              <w:t>2 часа)</w:t>
            </w:r>
          </w:p>
        </w:tc>
      </w:tr>
    </w:tbl>
    <w:p w14:paraId="03B9457E">
      <w:pPr>
        <w:rPr>
          <w:lang w:val="sr-Latn-CS"/>
        </w:rPr>
      </w:pPr>
    </w:p>
    <w:p w14:paraId="75AB9C5B">
      <w:pPr>
        <w:rPr>
          <w:lang w:val="sr-Latn-CS"/>
        </w:rPr>
      </w:pPr>
    </w:p>
    <w:p w14:paraId="4792B275">
      <w:pPr>
        <w:rPr>
          <w:lang w:val="sr-Latn-CS"/>
        </w:rPr>
        <w:sectPr>
          <w:pgSz w:w="11906" w:h="16838"/>
          <w:pgMar w:top="1417" w:right="1417" w:bottom="1417" w:left="1417" w:header="708" w:footer="708" w:gutter="0"/>
          <w:cols w:space="708" w:num="1"/>
          <w:docGrid w:linePitch="360" w:charSpace="0"/>
        </w:sectPr>
      </w:pPr>
      <w:r>
        <w:drawing>
          <wp:inline distT="0" distB="0" distL="114300" distR="114300">
            <wp:extent cx="6108700" cy="8904605"/>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0"/>
                    <a:stretch>
                      <a:fillRect/>
                    </a:stretch>
                  </pic:blipFill>
                  <pic:spPr>
                    <a:xfrm>
                      <a:off x="0" y="0"/>
                      <a:ext cx="6108700" cy="8904605"/>
                    </a:xfrm>
                    <a:prstGeom prst="rect">
                      <a:avLst/>
                    </a:prstGeom>
                    <a:noFill/>
                    <a:ln>
                      <a:noFill/>
                    </a:ln>
                  </pic:spPr>
                </pic:pic>
              </a:graphicData>
            </a:graphic>
          </wp:inline>
        </w:drawing>
      </w:r>
    </w:p>
    <w:p w14:paraId="60C8BBB4">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5.10</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Р</w:t>
      </w:r>
      <w:r>
        <w:rPr>
          <w:rFonts w:ascii="Times New Roman" w:hAnsi="Times New Roman" w:eastAsia="Times New Roman" w:cs="Times New Roman"/>
          <w:b/>
          <w:bCs/>
          <w:sz w:val="24"/>
          <w:szCs w:val="24"/>
          <w:lang w:val="sr-Cyrl-RS"/>
        </w:rPr>
        <w:t>АСПОРЕД ЧАСОВА И ВАННАСТАВНИХ АКТИВНОСТИ</w:t>
      </w:r>
    </w:p>
    <w:p w14:paraId="0FD5DFD4">
      <w:pPr>
        <w:keepNext/>
        <w:tabs>
          <w:tab w:val="left" w:pos="900"/>
        </w:tabs>
        <w:spacing w:after="120"/>
        <w:jc w:val="center"/>
        <w:outlineLvl w:val="1"/>
        <w:rPr>
          <w:rFonts w:ascii="Times New Roman" w:hAnsi="Times New Roman" w:eastAsia="Times New Roman" w:cs="Times New Roman"/>
          <w:b/>
          <w:bCs/>
          <w:sz w:val="24"/>
          <w:szCs w:val="24"/>
          <w:lang w:val="sr-Latn-CS"/>
        </w:rPr>
      </w:pPr>
    </w:p>
    <w:p w14:paraId="1AF89006">
      <w:pPr>
        <w:numPr>
          <w:ilvl w:val="0"/>
          <w:numId w:val="18"/>
        </w:numPr>
        <w:spacing w:after="0"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Прилогу</w:t>
      </w:r>
      <w:r>
        <w:rPr>
          <w:rFonts w:ascii="Times New Roman" w:hAnsi="Times New Roman" w:eastAsia="Times New Roman" w:cs="Times New Roman"/>
          <w:lang w:val="sr-Latn-CS"/>
        </w:rPr>
        <w:t>.</w:t>
      </w:r>
    </w:p>
    <w:p w14:paraId="4CB9FF02">
      <w:pPr>
        <w:spacing w:after="0" w:line="240" w:lineRule="auto"/>
        <w:rPr>
          <w:rFonts w:ascii="Times New Roman" w:hAnsi="Times New Roman" w:eastAsia="Times New Roman" w:cs="Times New Roman"/>
          <w:lang w:val="sr-Latn-CS"/>
        </w:rPr>
      </w:pPr>
    </w:p>
    <w:p w14:paraId="1678DED9">
      <w:pPr>
        <w:spacing w:after="0" w:line="240" w:lineRule="auto"/>
        <w:ind w:firstLine="331" w:firstLineChars="150"/>
        <w:jc w:val="both"/>
        <w:rPr>
          <w:rFonts w:ascii="Times New Roman" w:hAnsi="Times New Roman" w:eastAsia="SimSun" w:cs="Times New Roman"/>
          <w:b/>
          <w:bCs/>
          <w:i/>
          <w:iCs/>
          <w:color w:val="000000"/>
          <w:lang w:val="en-US" w:eastAsia="zh-CN" w:bidi="ar"/>
        </w:rPr>
      </w:pPr>
      <w:r>
        <w:rPr>
          <w:rFonts w:ascii="Times New Roman" w:hAnsi="Times New Roman" w:eastAsia="SimSun" w:cs="Times New Roman"/>
          <w:b/>
          <w:bCs/>
          <w:i/>
          <w:iCs/>
          <w:color w:val="000000"/>
          <w:lang w:val="en-US" w:eastAsia="zh-CN" w:bidi="ar"/>
        </w:rPr>
        <w:t>У школској 202</w:t>
      </w:r>
      <w:r>
        <w:rPr>
          <w:rFonts w:ascii="Times New Roman" w:hAnsi="Times New Roman" w:eastAsia="SimSun" w:cs="Times New Roman"/>
          <w:b/>
          <w:bCs/>
          <w:i/>
          <w:iCs/>
          <w:color w:val="000000"/>
          <w:lang w:val="sr-Cyrl-RS" w:eastAsia="zh-CN" w:bidi="ar"/>
        </w:rPr>
        <w:t>4</w:t>
      </w:r>
      <w:r>
        <w:rPr>
          <w:rFonts w:ascii="Times New Roman" w:hAnsi="Times New Roman" w:eastAsia="SimSun" w:cs="Times New Roman"/>
          <w:b/>
          <w:bCs/>
          <w:i/>
          <w:iCs/>
          <w:color w:val="000000"/>
          <w:lang w:val="en-US" w:eastAsia="zh-CN" w:bidi="ar"/>
        </w:rPr>
        <w:t>/202</w:t>
      </w:r>
      <w:r>
        <w:rPr>
          <w:rFonts w:ascii="Times New Roman" w:hAnsi="Times New Roman" w:eastAsia="SimSun" w:cs="Times New Roman"/>
          <w:b/>
          <w:bCs/>
          <w:i/>
          <w:iCs/>
          <w:color w:val="000000"/>
          <w:lang w:val="sr-Cyrl-RS" w:eastAsia="zh-CN" w:bidi="ar"/>
        </w:rPr>
        <w:t>5</w:t>
      </w:r>
      <w:r>
        <w:rPr>
          <w:rFonts w:ascii="Times New Roman" w:hAnsi="Times New Roman" w:eastAsia="SimSun" w:cs="Times New Roman"/>
          <w:b/>
          <w:bCs/>
          <w:i/>
          <w:iCs/>
          <w:color w:val="000000"/>
          <w:lang w:val="en-US" w:eastAsia="zh-CN" w:bidi="ar"/>
        </w:rPr>
        <w:t>. години школа ради по Правилнику о наставном плану и</w:t>
      </w:r>
      <w:r>
        <w:rPr>
          <w:rFonts w:ascii="Times New Roman" w:hAnsi="Times New Roman" w:eastAsia="SimSun" w:cs="Times New Roman"/>
          <w:b/>
          <w:bCs/>
          <w:i/>
          <w:iCs/>
          <w:color w:val="000000"/>
          <w:lang w:val="sr-Cyrl-RS" w:eastAsia="zh-CN" w:bidi="ar"/>
        </w:rPr>
        <w:t xml:space="preserve"> </w:t>
      </w:r>
      <w:r>
        <w:rPr>
          <w:rFonts w:ascii="Times New Roman" w:hAnsi="Times New Roman" w:eastAsia="SimSun" w:cs="Times New Roman"/>
          <w:b/>
          <w:bCs/>
          <w:i/>
          <w:iCs/>
          <w:color w:val="000000"/>
          <w:lang w:val="en-US" w:eastAsia="zh-CN" w:bidi="ar"/>
        </w:rPr>
        <w:t xml:space="preserve">програму за све разреде. </w:t>
      </w:r>
    </w:p>
    <w:p w14:paraId="3609EC9F">
      <w:pPr>
        <w:spacing w:after="0" w:line="240" w:lineRule="auto"/>
        <w:ind w:firstLine="330" w:firstLineChars="150"/>
        <w:jc w:val="both"/>
        <w:rPr>
          <w:rFonts w:ascii="Times New Roman" w:hAnsi="Times New Roman" w:eastAsia="SimSun" w:cs="Times New Roman"/>
          <w:color w:val="000000"/>
          <w:lang w:val="en-US" w:eastAsia="zh-CN" w:bidi="ar"/>
        </w:rPr>
      </w:pPr>
    </w:p>
    <w:p w14:paraId="35C755AC">
      <w:pPr>
        <w:spacing w:after="0" w:line="240" w:lineRule="auto"/>
        <w:ind w:firstLine="330" w:firstLineChars="150"/>
        <w:jc w:val="both"/>
        <w:rPr>
          <w:rFonts w:ascii="Times New Roman" w:hAnsi="Times New Roman" w:eastAsia="Times New Roman" w:cs="Times New Roman"/>
          <w:sz w:val="24"/>
          <w:szCs w:val="24"/>
          <w:lang w:val="en-US"/>
        </w:rPr>
      </w:pPr>
      <w:r>
        <w:rPr>
          <w:rFonts w:ascii="Times New Roman" w:hAnsi="Times New Roman" w:eastAsia="SimSun" w:cs="Times New Roman"/>
          <w:color w:val="000000"/>
          <w:lang w:val="en-US" w:eastAsia="zh-CN" w:bidi="ar"/>
        </w:rPr>
        <w:t>Наставничко веће усваја распоред часова на својој редовној</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седници у првој половини септембра.</w:t>
      </w:r>
    </w:p>
    <w:p w14:paraId="3B2E6D05">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При изради распореда часова поштују се принципи добре организације рада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засновани на педагошко-психолошким захтевима о рационалном распореду наставних</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предмета у току радног дана, односно радне недеље. Такође, при изради распореда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часова води се рачуна о усклађивању часова за наставнике који раде у више издвојених</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одељења у оквиру наше школе и/или у више школа.</w:t>
      </w:r>
    </w:p>
    <w:p w14:paraId="7F1921DE">
      <w:pPr>
        <w:spacing w:after="0" w:line="240" w:lineRule="auto"/>
        <w:jc w:val="both"/>
        <w:rPr>
          <w:rFonts w:ascii="Times New Roman" w:hAnsi="Times New Roman" w:eastAsia="SimSun" w:cs="Times New Roman"/>
          <w:color w:val="000000"/>
          <w:lang w:val="sr-Cyrl-CS" w:eastAsia="zh-CN" w:bidi="ar"/>
        </w:rPr>
      </w:pPr>
    </w:p>
    <w:p w14:paraId="023545AD">
      <w:pPr>
        <w:ind w:firstLine="330" w:firstLineChars="150"/>
        <w:jc w:val="both"/>
        <w:rPr>
          <w:rFonts w:ascii="Times New Roman" w:hAnsi="Times New Roman" w:eastAsia="Times New Roman" w:cs="Times New Roman"/>
          <w:b/>
          <w:u w:val="single"/>
          <w:lang w:val="sr-Cyrl-CS"/>
        </w:rPr>
      </w:pPr>
      <w:r>
        <w:rPr>
          <w:rFonts w:ascii="Times New Roman" w:hAnsi="Times New Roman" w:eastAsia="SimSun" w:cs="Times New Roman"/>
        </w:rPr>
        <w:t>Ниједан наставник са пуним радним временом не може радити мање од 5 радних дана у недељи, а за већину наставника обезбеђено је у току недеље 1-2 часа паузе у распореду које се могу користити за вођење школске евиденције, стручно усавршавање или сарадњу са родитељима или педагошко-психолошком службом.</w:t>
      </w:r>
    </w:p>
    <w:p w14:paraId="50BEB36C">
      <w:pPr>
        <w:keepNext/>
        <w:tabs>
          <w:tab w:val="left" w:pos="900"/>
        </w:tabs>
        <w:spacing w:after="120"/>
        <w:jc w:val="center"/>
        <w:outlineLvl w:val="1"/>
        <w:rPr>
          <w:rFonts w:ascii="Times New Roman" w:hAnsi="Times New Roman" w:eastAsia="Times New Roman" w:cs="Times New Roman"/>
          <w:b/>
          <w:bCs/>
          <w:color w:val="C00000"/>
          <w:sz w:val="24"/>
          <w:szCs w:val="24"/>
          <w:lang w:val="sr-Latn-CS"/>
        </w:rPr>
      </w:pPr>
      <w:bookmarkStart w:id="26" w:name="_Toc493504236"/>
      <w:bookmarkStart w:id="27" w:name="_Toc50704104"/>
    </w:p>
    <w:p w14:paraId="3EF60B35">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 xml:space="preserve">5.11. </w:t>
      </w:r>
      <w:bookmarkEnd w:id="26"/>
      <w:bookmarkEnd w:id="27"/>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 xml:space="preserve">РОГРАМ НАСТАВЕ У ПРИРОДИ И ЕКСКУРЗИЈА УЧЕНИКА ОД </w:t>
      </w:r>
      <w:r>
        <w:rPr>
          <w:rFonts w:ascii="Times New Roman" w:hAnsi="Times New Roman" w:eastAsia="Times New Roman" w:cs="Times New Roman"/>
          <w:b/>
          <w:bCs/>
          <w:sz w:val="24"/>
          <w:szCs w:val="24"/>
          <w:lang w:val="sr-Latn-CS"/>
        </w:rPr>
        <w:t xml:space="preserve">I-VIII </w:t>
      </w:r>
      <w:r>
        <w:rPr>
          <w:rFonts w:ascii="Times New Roman" w:hAnsi="Times New Roman" w:eastAsia="Times New Roman" w:cs="Times New Roman"/>
          <w:b/>
          <w:bCs/>
          <w:sz w:val="24"/>
          <w:szCs w:val="24"/>
          <w:lang w:val="sr-Cyrl-RS"/>
        </w:rPr>
        <w:t xml:space="preserve">РАЗРЕДА ЗА ШКОЛСКУ </w:t>
      </w:r>
      <w:r>
        <w:rPr>
          <w:rFonts w:ascii="Times New Roman" w:hAnsi="Times New Roman" w:eastAsia="Times New Roman" w:cs="Times New Roman"/>
          <w:b/>
          <w:bCs/>
          <w:sz w:val="24"/>
          <w:szCs w:val="24"/>
          <w:lang w:val="sr-Latn-CS"/>
        </w:rPr>
        <w:t>202</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/202</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sr-Latn-CS"/>
        </w:rPr>
        <w:t xml:space="preserve">. </w:t>
      </w:r>
      <w:r>
        <w:rPr>
          <w:rFonts w:ascii="Times New Roman" w:hAnsi="Times New Roman" w:eastAsia="Times New Roman" w:cs="Times New Roman"/>
          <w:b/>
          <w:bCs/>
          <w:sz w:val="24"/>
          <w:szCs w:val="24"/>
          <w:lang w:val="sr-Cyrl-RS"/>
        </w:rPr>
        <w:t>ГОДИНУ</w:t>
      </w:r>
    </w:p>
    <w:p w14:paraId="0018B9FD">
      <w:pPr>
        <w:spacing w:after="0" w:line="240" w:lineRule="auto"/>
        <w:rPr>
          <w:rFonts w:ascii="Times New Roman" w:hAnsi="Times New Roman" w:eastAsia="Times New Roman" w:cs="Times New Roman"/>
          <w:sz w:val="24"/>
          <w:szCs w:val="24"/>
          <w:lang w:val="sr-Latn-CS"/>
        </w:rPr>
      </w:pPr>
    </w:p>
    <w:p w14:paraId="4FA3C832">
      <w:pPr>
        <w:widowControl w:val="0"/>
        <w:autoSpaceDE w:val="0"/>
        <w:autoSpaceDN w:val="0"/>
        <w:adjustRightInd w:val="0"/>
        <w:spacing w:after="0" w:line="333" w:lineRule="exact"/>
        <w:rPr>
          <w:rFonts w:ascii="Times New Roman" w:hAnsi="Times New Roman" w:eastAsia="Times New Roman" w:cs="Times New Roman"/>
          <w:b/>
          <w:lang w:val="ru-RU"/>
        </w:rPr>
      </w:pPr>
      <w:r>
        <w:rPr>
          <w:rFonts w:ascii="Times New Roman" w:hAnsi="Times New Roman" w:eastAsia="Times New Roman" w:cs="Times New Roman"/>
          <w:b/>
          <w:lang w:val="ru-RU"/>
        </w:rPr>
        <w:t xml:space="preserve">Циљ </w:t>
      </w:r>
      <w:r>
        <w:rPr>
          <w:rFonts w:ascii="Times New Roman" w:hAnsi="Times New Roman" w:eastAsia="Times New Roman" w:cs="Times New Roman"/>
          <w:b/>
          <w:lang w:val="sr-Cyrl-CS"/>
        </w:rPr>
        <w:t xml:space="preserve">наставе у природи и </w:t>
      </w:r>
      <w:r>
        <w:rPr>
          <w:rFonts w:ascii="Times New Roman" w:hAnsi="Times New Roman" w:eastAsia="Times New Roman" w:cs="Times New Roman"/>
          <w:b/>
          <w:lang w:val="ru-RU"/>
        </w:rPr>
        <w:t>екскурзије</w:t>
      </w:r>
    </w:p>
    <w:p w14:paraId="5944033A">
      <w:pPr>
        <w:widowControl w:val="0"/>
        <w:autoSpaceDE w:val="0"/>
        <w:autoSpaceDN w:val="0"/>
        <w:adjustRightInd w:val="0"/>
        <w:spacing w:after="0" w:line="333" w:lineRule="exact"/>
        <w:rPr>
          <w:rFonts w:ascii="Times New Roman" w:hAnsi="Times New Roman" w:eastAsia="Times New Roman" w:cs="Times New Roman"/>
          <w:b/>
          <w:lang w:val="ru-RU"/>
        </w:rPr>
      </w:pPr>
    </w:p>
    <w:p w14:paraId="213CA01D">
      <w:pPr>
        <w:widowControl w:val="0"/>
        <w:tabs>
          <w:tab w:val="left" w:pos="0"/>
        </w:tabs>
        <w:autoSpaceDE w:val="0"/>
        <w:autoSpaceDN w:val="0"/>
        <w:adjustRightInd w:val="0"/>
        <w:spacing w:after="0" w:line="333" w:lineRule="exact"/>
        <w:jc w:val="both"/>
        <w:rPr>
          <w:rFonts w:ascii="Times New Roman" w:hAnsi="Times New Roman" w:eastAsia="Times New Roman" w:cs="Times New Roman"/>
          <w:lang w:val="ru-RU"/>
        </w:rPr>
      </w:pPr>
      <w:r>
        <w:rPr>
          <w:rFonts w:ascii="Times New Roman" w:hAnsi="Times New Roman" w:eastAsia="Times New Roman" w:cs="Times New Roman"/>
          <w:lang w:val="ru-RU"/>
        </w:rPr>
        <w:tab/>
      </w:r>
      <w:r>
        <w:rPr>
          <w:rFonts w:ascii="Times New Roman" w:hAnsi="Times New Roman" w:eastAsia="Times New Roman" w:cs="Times New Roman"/>
          <w:lang w:val="ru-RU"/>
        </w:rPr>
        <w:t>Настава у природи и екскурзија су ваннаставни облици образовно-васпитнограда који се остварују ван  школе. Циљ је савлађивање и усвајање дела наставног програма непосредним упознавањем, појава</w:t>
      </w:r>
      <w:r>
        <w:rPr>
          <w:rFonts w:ascii="Times New Roman" w:hAnsi="Times New Roman" w:eastAsia="Times New Roman" w:cs="Times New Roman"/>
          <w:lang w:val="sr-Cyrl-RS"/>
        </w:rPr>
        <w:t xml:space="preserve"> </w:t>
      </w:r>
      <w:r>
        <w:rPr>
          <w:rFonts w:ascii="Times New Roman" w:hAnsi="Times New Roman" w:eastAsia="Times New Roman" w:cs="Times New Roman"/>
          <w:lang w:val="ru-RU"/>
        </w:rPr>
        <w:t xml:space="preserve">и односа у природној и друштвеној средини, упознавање културног наслеђа и привредних достигнућа која су у вези са делатношћу школе, као и рекреативно-здравствени поравак ученика.  </w:t>
      </w:r>
    </w:p>
    <w:p w14:paraId="2DD73C6C">
      <w:pPr>
        <w:widowControl w:val="0"/>
        <w:autoSpaceDE w:val="0"/>
        <w:autoSpaceDN w:val="0"/>
        <w:adjustRightInd w:val="0"/>
        <w:spacing w:after="0" w:line="346" w:lineRule="exact"/>
        <w:rPr>
          <w:rFonts w:ascii="Times New Roman" w:hAnsi="Times New Roman" w:eastAsia="Times New Roman" w:cs="Times New Roman"/>
          <w:b/>
          <w:lang w:val="ru-RU"/>
        </w:rPr>
      </w:pPr>
      <w:r>
        <w:rPr>
          <w:rFonts w:ascii="Times New Roman" w:hAnsi="Times New Roman" w:eastAsia="Times New Roman" w:cs="Times New Roman"/>
          <w:b/>
          <w:lang w:val="ru-RU"/>
        </w:rPr>
        <w:t>Задаци наставе у природи и  екскурзије</w:t>
      </w:r>
    </w:p>
    <w:p w14:paraId="3535C471">
      <w:pPr>
        <w:widowControl w:val="0"/>
        <w:autoSpaceDE w:val="0"/>
        <w:autoSpaceDN w:val="0"/>
        <w:adjustRightInd w:val="0"/>
        <w:spacing w:after="0" w:line="346" w:lineRule="exact"/>
        <w:rPr>
          <w:rFonts w:ascii="Times New Roman" w:hAnsi="Times New Roman" w:eastAsia="Times New Roman" w:cs="Times New Roman"/>
          <w:b/>
          <w:lang w:val="ru-RU"/>
        </w:rPr>
      </w:pPr>
    </w:p>
    <w:p w14:paraId="6ABDE848">
      <w:pPr>
        <w:keepNext/>
        <w:jc w:val="both"/>
        <w:outlineLvl w:val="2"/>
        <w:rPr>
          <w:rFonts w:ascii="Times New Roman" w:hAnsi="Times New Roman" w:eastAsia="Times New Roman" w:cs="Times New Roman"/>
          <w:b/>
          <w:lang w:val="sr-Cyrl-CS"/>
        </w:rPr>
      </w:pPr>
      <w:bookmarkStart w:id="28" w:name="_Toc493504237"/>
      <w:bookmarkStart w:id="29" w:name="_Toc493506114"/>
      <w:bookmarkStart w:id="30" w:name="_Toc493506649"/>
      <w:r>
        <w:rPr>
          <w:rFonts w:ascii="Times New Roman" w:hAnsi="Times New Roman" w:eastAsia="Times New Roman" w:cs="Times New Roman"/>
          <w:bCs/>
          <w:lang w:val="ru-RU"/>
        </w:rPr>
        <w:tab/>
      </w:r>
      <w:bookmarkStart w:id="31" w:name="_Toc50703558"/>
      <w:bookmarkStart w:id="32" w:name="_Toc524679037"/>
      <w:bookmarkStart w:id="33" w:name="_Toc19775829"/>
      <w:bookmarkStart w:id="34" w:name="_Toc50704105"/>
      <w:bookmarkStart w:id="35" w:name="_Toc50400706"/>
      <w:r>
        <w:rPr>
          <w:rFonts w:ascii="Times New Roman" w:hAnsi="Times New Roman" w:eastAsia="Times New Roman" w:cs="Times New Roman"/>
          <w:bCs/>
          <w:lang w:val="ru-RU"/>
        </w:rPr>
        <w:t>Задаци који се остварују реализацијом програма наставе у природи и  ескурзије су:  проучавање објек</w:t>
      </w:r>
      <w:r>
        <w:rPr>
          <w:rFonts w:ascii="Times New Roman" w:hAnsi="Times New Roman" w:eastAsia="Times New Roman" w:cs="Times New Roman"/>
          <w:bCs/>
          <w:lang w:val="en-US"/>
        </w:rPr>
        <w:t>a</w:t>
      </w:r>
      <w:r>
        <w:rPr>
          <w:rFonts w:ascii="Times New Roman" w:hAnsi="Times New Roman" w:eastAsia="Times New Roman" w:cs="Times New Roman"/>
          <w:bCs/>
          <w:lang w:val="ru-RU"/>
        </w:rPr>
        <w:t>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w:t>
      </w:r>
      <w:r>
        <w:rPr>
          <w:rFonts w:ascii="Times New Roman" w:hAnsi="Times New Roman" w:eastAsia="Times New Roman" w:cs="Times New Roman"/>
          <w:bCs/>
          <w:lang w:val="ru-RU"/>
        </w:rPr>
        <w:tab/>
      </w:r>
      <w:r>
        <w:rPr>
          <w:rFonts w:ascii="Times New Roman" w:hAnsi="Times New Roman" w:eastAsia="Times New Roman" w:cs="Times New Roman"/>
          <w:bCs/>
          <w:lang w:val="ru-RU"/>
        </w:rPr>
        <w:t>и рада</w:t>
      </w:r>
      <w:r>
        <w:rPr>
          <w:rFonts w:ascii="Times New Roman" w:hAnsi="Times New Roman" w:eastAsia="Times New Roman" w:cs="Times New Roman"/>
          <w:bCs/>
          <w:lang w:val="ru-RU"/>
        </w:rPr>
        <w:tab/>
      </w:r>
      <w:r>
        <w:rPr>
          <w:rFonts w:ascii="Times New Roman" w:hAnsi="Times New Roman" w:eastAsia="Times New Roman" w:cs="Times New Roman"/>
          <w:bCs/>
          <w:lang w:val="ru-RU"/>
        </w:rPr>
        <w:t>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bookmarkEnd w:id="28"/>
      <w:bookmarkEnd w:id="29"/>
      <w:bookmarkEnd w:id="30"/>
      <w:bookmarkEnd w:id="31"/>
      <w:bookmarkEnd w:id="32"/>
      <w:bookmarkEnd w:id="33"/>
      <w:bookmarkEnd w:id="34"/>
      <w:bookmarkEnd w:id="35"/>
    </w:p>
    <w:p w14:paraId="12850C11">
      <w:pPr>
        <w:spacing w:after="0" w:line="240" w:lineRule="auto"/>
        <w:jc w:val="both"/>
        <w:rPr>
          <w:rFonts w:ascii="Times New Roman" w:hAnsi="Times New Roman" w:eastAsia="Times New Roman" w:cs="Times New Roman"/>
          <w:b/>
          <w:lang w:val="sr-Cyrl-CS"/>
        </w:rPr>
      </w:pPr>
      <w:r>
        <w:rPr>
          <w:rFonts w:ascii="Times New Roman" w:hAnsi="Times New Roman" w:eastAsia="Times New Roman" w:cs="Times New Roman"/>
          <w:b/>
          <w:lang w:val="sr-Cyrl-CS"/>
        </w:rPr>
        <w:t>Напомена</w:t>
      </w:r>
    </w:p>
    <w:p w14:paraId="152CAFF6">
      <w:pPr>
        <w:spacing w:after="0" w:line="240" w:lineRule="auto"/>
        <w:jc w:val="both"/>
        <w:rPr>
          <w:rFonts w:ascii="Times New Roman" w:hAnsi="Times New Roman" w:eastAsia="Times New Roman" w:cs="Times New Roman"/>
          <w:b/>
          <w:lang w:val="sr-Cyrl-CS"/>
        </w:rPr>
      </w:pPr>
    </w:p>
    <w:p w14:paraId="6E67244A">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Настава у издвојеним одељењима изводи се у комбинованим одељењима или неподељеној школи. Имајући у виду чињеницу да учитељи реализују наставу у два или четири  разреда, настава у природи за издвојена одељења реализоваће се на једној изабраној дестинацији за сва четири разреда у зависности од жеље и интересовања ученика и њихових родитеља. </w:t>
      </w:r>
    </w:p>
    <w:p w14:paraId="05E8265E">
      <w:pPr>
        <w:spacing w:after="0" w:line="240" w:lineRule="auto"/>
        <w:rPr>
          <w:rFonts w:ascii="Times New Roman" w:hAnsi="Times New Roman" w:eastAsia="Times New Roman" w:cs="Times New Roman"/>
          <w:sz w:val="24"/>
          <w:szCs w:val="24"/>
          <w:lang w:val="en-US"/>
        </w:rPr>
      </w:pPr>
    </w:p>
    <w:p w14:paraId="3614A4D0">
      <w:pPr>
        <w:spacing w:after="0" w:line="240" w:lineRule="auto"/>
        <w:rPr>
          <w:rFonts w:ascii="Times New Roman" w:hAnsi="Times New Roman" w:eastAsia="Times New Roman" w:cs="Times New Roman"/>
          <w:sz w:val="24"/>
          <w:szCs w:val="24"/>
          <w:lang w:val="en-US"/>
        </w:rPr>
      </w:pPr>
    </w:p>
    <w:p w14:paraId="51039009">
      <w:pPr>
        <w:spacing w:after="0" w:line="240" w:lineRule="auto"/>
        <w:jc w:val="center"/>
        <w:rPr>
          <w:rFonts w:ascii="Times New Roman" w:hAnsi="Times New Roman" w:eastAsia="Times New Roman" w:cs="Times New Roman"/>
          <w:b/>
          <w:sz w:val="24"/>
          <w:szCs w:val="24"/>
          <w:lang w:val="sr-Cyrl-RS"/>
        </w:rPr>
      </w:pPr>
      <w:bookmarkStart w:id="36" w:name="_Hlk112325375"/>
      <w:r>
        <w:rPr>
          <w:rFonts w:ascii="Times New Roman" w:hAnsi="Times New Roman" w:eastAsia="Times New Roman" w:cs="Times New Roman"/>
          <w:b/>
          <w:sz w:val="24"/>
          <w:szCs w:val="24"/>
          <w:lang w:val="sr-Cyrl-RS"/>
        </w:rPr>
        <w:t xml:space="preserve">5.11.1. ПЛАН НАСТАВЕ У ПРИРОДИ И ЈЕДНОДНЕВНЕ ЕКСКУРЗИЈЕ </w:t>
      </w:r>
    </w:p>
    <w:p w14:paraId="10B98642">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млађи разреди</w:t>
      </w:r>
    </w:p>
    <w:p w14:paraId="3860556A">
      <w:pPr>
        <w:spacing w:after="0" w:line="240" w:lineRule="auto"/>
        <w:jc w:val="center"/>
        <w:rPr>
          <w:rFonts w:ascii="Times New Roman" w:hAnsi="Times New Roman" w:eastAsia="Times New Roman" w:cs="Times New Roman"/>
          <w:b/>
          <w:sz w:val="24"/>
          <w:szCs w:val="24"/>
          <w:lang w:val="sr-Cyrl-RS"/>
        </w:rPr>
      </w:pPr>
    </w:p>
    <w:p w14:paraId="62B98944">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ПРВИ РАЗРЕД</w:t>
      </w:r>
    </w:p>
    <w:p w14:paraId="02D3D3AB">
      <w:pPr>
        <w:spacing w:after="0" w:line="240" w:lineRule="auto"/>
        <w:jc w:val="center"/>
        <w:rPr>
          <w:rFonts w:ascii="Times New Roman" w:hAnsi="Times New Roman" w:eastAsia="Times New Roman" w:cs="Times New Roman"/>
          <w:b/>
          <w:sz w:val="24"/>
          <w:szCs w:val="24"/>
          <w:u w:val="single"/>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276B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136BF20F">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први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F31E000">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0853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56A269C5">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FC088FA">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Дивчибаре - Пожега</w:t>
            </w:r>
          </w:p>
        </w:tc>
      </w:tr>
      <w:tr w14:paraId="5198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E1C85DD">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77482DF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на Дивчибаре, смештај у одмаралиште. Шетња до врха Мали Голубац - разгледање крајолика;</w:t>
            </w:r>
          </w:p>
          <w:p w14:paraId="2719911D">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Вожња возићем до видиковца Краљев сто;</w:t>
            </w:r>
          </w:p>
          <w:p w14:paraId="1AE0DA9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Шетња до Жабљег потока и центра Дивчибара;</w:t>
            </w:r>
          </w:p>
          <w:p w14:paraId="3F2E3FD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Пешачење до Црног врха;</w:t>
            </w:r>
          </w:p>
          <w:p w14:paraId="6C53563E">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Шетња до видиковца Паљба;</w:t>
            </w:r>
          </w:p>
          <w:p w14:paraId="54208B7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Шетња до Веселе ливаде;</w:t>
            </w:r>
          </w:p>
          <w:p w14:paraId="7F94747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Обилазак центра Дивчибара;</w:t>
            </w:r>
          </w:p>
          <w:p w14:paraId="7D4486DD">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долазак у Пожегу у поподневним часовима;</w:t>
            </w:r>
          </w:p>
          <w:p w14:paraId="48F6CEE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 Спортске активности на теренима - такмичарске и традиционалне игре;</w:t>
            </w:r>
          </w:p>
          <w:p w14:paraId="3F6BA50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 Радионице у природи које су тематски одрађене;</w:t>
            </w:r>
          </w:p>
          <w:p w14:paraId="1FA6806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 Културно- забавни програм;</w:t>
            </w:r>
          </w:p>
        </w:tc>
      </w:tr>
      <w:tr w14:paraId="5601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B9EC7C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562451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448C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FD3E481">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1EF1FD3C">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април-мај-почетак јуна;</w:t>
            </w:r>
          </w:p>
        </w:tc>
      </w:tr>
      <w:tr w14:paraId="6FA1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40F5E2F">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3C9D0A5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315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293917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1240C0A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92A82A8">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Дечјем одмаралишту "Стеван Филиповић";</w:t>
            </w:r>
          </w:p>
          <w:p w14:paraId="4EE33A47">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7E3F881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6653B89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Врх Мали голубац</w:t>
            </w:r>
          </w:p>
          <w:p w14:paraId="34DD263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Видиковац Краљев сто</w:t>
            </w:r>
          </w:p>
          <w:p w14:paraId="230ED52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Жабљи поток</w:t>
            </w:r>
          </w:p>
          <w:p w14:paraId="0B14319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Црни врх</w:t>
            </w:r>
          </w:p>
          <w:p w14:paraId="20BED0A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Видиковац Паљба</w:t>
            </w:r>
          </w:p>
          <w:p w14:paraId="5356B6D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Весела ливада</w:t>
            </w:r>
          </w:p>
          <w:p w14:paraId="40B0FD5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60F4DFE1">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2D3DA7AF">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5A1E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6EF33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374A6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2D18AE9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26EFD72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09BA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37448F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2F1EFBF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52B46E2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6EF3601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4D42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5DB03DE0">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341B9D9">
      <w:pPr>
        <w:spacing w:after="0" w:line="240" w:lineRule="auto"/>
        <w:jc w:val="both"/>
        <w:rPr>
          <w:rFonts w:ascii="Times New Roman" w:hAnsi="Times New Roman" w:eastAsia="Times New Roman" w:cs="Times New Roman"/>
          <w:b/>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5A89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B836C2F">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први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5BDA234F">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3702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67C86319">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0D8EB6AA">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Сирогојно - Златибор - Пожега</w:t>
            </w:r>
          </w:p>
        </w:tc>
      </w:tr>
      <w:tr w14:paraId="03F2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C4CA2A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5308640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обилазак Етно села Сирогојно, а затим одлазак на Златибор и обилазак Дина парка, повратак у Пожегу до 19 часова;</w:t>
            </w:r>
          </w:p>
        </w:tc>
      </w:tr>
      <w:tr w14:paraId="5100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0F880F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2879500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w:t>
            </w:r>
          </w:p>
        </w:tc>
      </w:tr>
      <w:tr w14:paraId="0CA0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6B54B2">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519CEF9A">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1CBB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1638A6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32C1BF5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p w14:paraId="4DD5C38B">
            <w:pPr>
              <w:spacing w:line="256" w:lineRule="auto"/>
              <w:jc w:val="both"/>
              <w:rPr>
                <w:rFonts w:ascii="Times New Roman" w:hAnsi="Times New Roman" w:eastAsia="Times New Roman" w:cs="Times New Roman"/>
                <w:lang w:val="sr-Cyrl-CS"/>
              </w:rPr>
            </w:pPr>
          </w:p>
        </w:tc>
      </w:tr>
      <w:tr w14:paraId="6D83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39D676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28945998">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E3DF622">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0A184EFF">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Етно село Сирогојно;</w:t>
            </w:r>
          </w:p>
          <w:p w14:paraId="619B3B8A">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Златибор;</w:t>
            </w:r>
          </w:p>
          <w:p w14:paraId="1B481219">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Дино парк;</w:t>
            </w:r>
          </w:p>
          <w:p w14:paraId="36EB1150">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730407CC">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CABFFDD">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429A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38D17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71C8E2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tc>
      </w:tr>
      <w:tr w14:paraId="0778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4746A9D">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12ADF8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4CD22D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6CBF71A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0AF5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3759CC0B">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месечн</w:t>
            </w:r>
            <w:r>
              <w:rPr>
                <w:rFonts w:ascii="Times New Roman" w:hAnsi="Times New Roman" w:eastAsia="Times New Roman" w:cs="Times New Roman"/>
                <w:b/>
                <w:lang w:val="sr-Cyrl-RS"/>
              </w:rPr>
              <w:t>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0B59D310">
      <w:pPr>
        <w:spacing w:after="0" w:line="240" w:lineRule="auto"/>
        <w:jc w:val="both"/>
        <w:rPr>
          <w:rFonts w:ascii="Times New Roman" w:hAnsi="Times New Roman" w:eastAsia="Times New Roman" w:cs="Times New Roman"/>
          <w:b/>
          <w:lang w:val="sr-Cyrl-CS"/>
        </w:rPr>
      </w:pPr>
    </w:p>
    <w:p w14:paraId="1002D472">
      <w:pPr>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ДРУГИ РАЗРЕД</w:t>
      </w:r>
    </w:p>
    <w:p w14:paraId="579CE5C4">
      <w:pPr>
        <w:spacing w:after="0" w:line="240" w:lineRule="auto"/>
        <w:jc w:val="center"/>
        <w:rPr>
          <w:rFonts w:ascii="Times New Roman" w:hAnsi="Times New Roman" w:eastAsia="Times New Roman" w:cs="Times New Roman"/>
          <w:b/>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33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39276D91">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други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38A3139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61F9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44DE9F58">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B93D906">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Врњачка Бања - Жича - Пожега</w:t>
            </w:r>
          </w:p>
        </w:tc>
      </w:tr>
      <w:tr w14:paraId="0A3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B5B9A9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444604B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 Врњачку Бању, смештај у хотел “Бреза”;</w:t>
            </w:r>
            <w:r>
              <w:rPr>
                <w:rFonts w:hint="default" w:ascii="Times New Roman" w:hAnsi="Times New Roman" w:eastAsia="Times New Roman" w:cs="Times New Roman"/>
                <w:lang w:val="sr-Cyrl-RS"/>
              </w:rPr>
              <w:t xml:space="preserve"> </w:t>
            </w:r>
            <w:r>
              <w:rPr>
                <w:rFonts w:hint="default" w:ascii="Times New Roman" w:hAnsi="Times New Roman" w:eastAsia="Times New Roman"/>
                <w:lang w:val="sr-Cyrl-RS"/>
              </w:rPr>
              <w:t>посета извору минералне воде “Снежник”;</w:t>
            </w:r>
          </w:p>
          <w:p w14:paraId="4D2EEDD7">
            <w:pPr>
              <w:spacing w:after="0" w:line="256" w:lineRule="auto"/>
              <w:rPr>
                <w:rFonts w:hint="default"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xml:space="preserve">: </w:t>
            </w:r>
            <w:r>
              <w:rPr>
                <w:rFonts w:hint="default" w:ascii="Times New Roman" w:hAnsi="Times New Roman" w:eastAsia="Times New Roman"/>
                <w:lang w:val="sr-Cyrl-RS"/>
              </w:rPr>
              <w:t>посета зоолошком врту у Врњачкој Бањи;</w:t>
            </w:r>
          </w:p>
          <w:p w14:paraId="1C672E6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посета извору минералне воде “Топла вода” и “Језеро”;</w:t>
            </w:r>
          </w:p>
          <w:p w14:paraId="3D6B91A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xml:space="preserve"> посета извору минералне воде “Слатина” и посета Јапанском врту;</w:t>
            </w:r>
          </w:p>
          <w:p w14:paraId="62BEF5D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посета замка Белимарковић;</w:t>
            </w:r>
          </w:p>
          <w:p w14:paraId="52EA8BA7">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посета термалном купалишту и столетном парку;</w:t>
            </w:r>
          </w:p>
          <w:p w14:paraId="0AFC6F3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посета старом здању на Чајкином брду;</w:t>
            </w:r>
          </w:p>
          <w:p w14:paraId="114474BE">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посета манастиру Жича, долазак у Пожегу у поподневним часовима;</w:t>
            </w:r>
          </w:p>
        </w:tc>
      </w:tr>
      <w:tr w14:paraId="2F62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C7873B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3FC415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35BF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9A19C60">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47F8FAEC">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73D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C77A2B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14AAB43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2A5B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369DB4C">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7F0EC75A">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7502B23E">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 “Бреза”;</w:t>
            </w:r>
          </w:p>
          <w:p w14:paraId="037CD9C1">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67BA83DF">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7961FC24">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Манастир Жича;</w:t>
            </w:r>
          </w:p>
          <w:p w14:paraId="3F12F421">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Термални извори;</w:t>
            </w:r>
          </w:p>
          <w:p w14:paraId="552C63FD">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Замак Белимарковић;</w:t>
            </w:r>
          </w:p>
          <w:p w14:paraId="2304BE1F">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Старо здање на Чајкином брду;</w:t>
            </w:r>
          </w:p>
          <w:p w14:paraId="07FE839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Термално купалиште и столетни парк;</w:t>
            </w:r>
          </w:p>
          <w:p w14:paraId="4EE660D8">
            <w:pPr>
              <w:spacing w:line="256" w:lineRule="auto"/>
              <w:ind w:firstLine="220"/>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-Зоолошки врт;</w:t>
            </w:r>
          </w:p>
          <w:p w14:paraId="4A0B8AB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37D4FA7A">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0099E10F">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772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76B0BF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0B630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6863D83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596AF40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0903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4F6FBA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221A04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6F0E460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11A1D8B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0BBE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1AB8299">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817A68F">
      <w:pPr>
        <w:spacing w:after="0" w:line="240" w:lineRule="auto"/>
        <w:jc w:val="both"/>
        <w:rPr>
          <w:rFonts w:ascii="Times New Roman" w:hAnsi="Times New Roman" w:eastAsia="Times New Roman" w:cs="Times New Roman"/>
          <w:b/>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416D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E5D6FDF">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други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4199B97E">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732B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33AE71F2">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46562DE6">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Жича - Врњачка Бања - Пожега</w:t>
            </w:r>
          </w:p>
        </w:tc>
      </w:tr>
      <w:tr w14:paraId="1EE7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98FAD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5ADB01F6">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Обилазак :</w:t>
            </w:r>
            <w:r>
              <w:rPr>
                <w:rFonts w:hint="default" w:ascii="Times New Roman" w:hAnsi="Times New Roman" w:eastAsia="Times New Roman" w:cs="Times New Roman"/>
                <w:lang w:val="sr-Cyrl-RS"/>
              </w:rPr>
              <w:t xml:space="preserve"> Природњачки центар у Овчар Бањи, </w:t>
            </w:r>
            <w:r>
              <w:rPr>
                <w:rFonts w:ascii="Times New Roman" w:hAnsi="Times New Roman" w:eastAsia="Times New Roman" w:cs="Times New Roman"/>
                <w:lang w:val="sr-Cyrl-RS"/>
              </w:rPr>
              <w:t xml:space="preserve"> Манастир Жича, Врњачка Бања - извори минералне воде (Топла вода, Снежник, Језеро, Слатина)</w:t>
            </w:r>
            <w:r>
              <w:rPr>
                <w:rFonts w:hint="default" w:ascii="Times New Roman" w:hAnsi="Times New Roman" w:eastAsia="Times New Roman" w:cs="Times New Roman"/>
                <w:lang w:val="sr-Cyrl-RS"/>
              </w:rPr>
              <w:t>, Зоолошки врт</w:t>
            </w:r>
            <w:r>
              <w:rPr>
                <w:rFonts w:ascii="Times New Roman" w:hAnsi="Times New Roman" w:eastAsia="Times New Roman" w:cs="Times New Roman"/>
                <w:lang w:val="sr-Cyrl-RS"/>
              </w:rPr>
              <w:t>;</w:t>
            </w:r>
          </w:p>
        </w:tc>
      </w:tr>
      <w:tr w14:paraId="5A32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1C5898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323945A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0EB9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AC4D96">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35295BF1">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3410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C67AE4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7ECDB11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4A6C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3EE6DB6">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6CF38853">
            <w:pPr>
              <w:spacing w:line="256"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46CD4D17">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Природњачки центар у Овчар Бањи;</w:t>
            </w:r>
          </w:p>
          <w:p w14:paraId="55C1D49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манастиру Жича;</w:t>
            </w:r>
          </w:p>
          <w:p w14:paraId="08063347">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 термалних извора;</w:t>
            </w:r>
          </w:p>
          <w:p w14:paraId="3070989A">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зоолошком врту;</w:t>
            </w:r>
          </w:p>
          <w:p w14:paraId="70E9CCA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вожња возићем;</w:t>
            </w:r>
          </w:p>
          <w:p w14:paraId="545D4D2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ручак у ресторану;</w:t>
            </w:r>
          </w:p>
          <w:p w14:paraId="1A64CDD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2838BB2C">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23713E3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0374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7AF400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59393A0B">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r>
              <w:rPr>
                <w:rFonts w:ascii="Times New Roman" w:hAnsi="Times New Roman" w:eastAsia="Times New Roman" w:cs="Times New Roman"/>
                <w:lang w:val="sr-Cyrl-RS"/>
              </w:rPr>
              <w:t>;</w:t>
            </w:r>
          </w:p>
        </w:tc>
      </w:tr>
      <w:tr w14:paraId="599D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A4ACD9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12BD257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7D54293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20BEFA8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2E20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8AC896A">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 </w:t>
            </w:r>
            <w:r>
              <w:rPr>
                <w:rFonts w:hint="eastAsia" w:ascii="Times New Roman" w:hAnsi="Times New Roman" w:eastAsia="Times New Roman" w:cs="Times New Roman"/>
                <w:b/>
                <w:lang w:val="en-US"/>
              </w:rPr>
              <w:t>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bookmarkEnd w:id="36"/>
    </w:tbl>
    <w:p w14:paraId="2E151BC4">
      <w:pPr>
        <w:spacing w:after="0" w:line="240" w:lineRule="auto"/>
        <w:rPr>
          <w:rFonts w:ascii="Times New Roman" w:hAnsi="Times New Roman" w:eastAsia="Times New Roman" w:cs="Times New Roman"/>
          <w:b/>
          <w:lang w:val="sr-Cyrl-CS"/>
        </w:rPr>
      </w:pPr>
    </w:p>
    <w:p w14:paraId="7AD703FE">
      <w:pPr>
        <w:spacing w:after="200" w:line="276" w:lineRule="auto"/>
        <w:ind w:left="1080" w:firstLine="2311" w:firstLineChars="1050"/>
        <w:contextualSpacing/>
        <w:jc w:val="both"/>
        <w:rPr>
          <w:rFonts w:ascii="Times New Roman" w:hAnsi="Times New Roman" w:eastAsia="Calibri" w:cs="Times New Roman"/>
          <w:b/>
          <w:lang w:val="sr-Cyrl-RS"/>
        </w:rPr>
      </w:pPr>
      <w:r>
        <w:rPr>
          <w:rFonts w:ascii="Times New Roman" w:hAnsi="Times New Roman" w:eastAsia="Calibri" w:cs="Times New Roman"/>
          <w:b/>
          <w:lang w:val="sr-Cyrl-RS"/>
        </w:rPr>
        <w:t>ТРЕЋИ РАЗРЕД</w:t>
      </w:r>
    </w:p>
    <w:p w14:paraId="25C126A7">
      <w:pPr>
        <w:spacing w:after="0" w:line="240" w:lineRule="auto"/>
        <w:rPr>
          <w:rFonts w:ascii="Times New Roman" w:hAnsi="Times New Roman" w:eastAsia="Times New Roman" w:cs="Times New Roman"/>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1710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7DF4A669">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DA110DE">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42D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7D441DFA">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393F0CC3">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Златар - Пожега</w:t>
            </w:r>
          </w:p>
        </w:tc>
      </w:tr>
      <w:tr w14:paraId="4AC7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88F30DF">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852981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xml:space="preserve">: полазак из Пожеге у јутарњим часовима, долазак </w:t>
            </w:r>
            <w:r>
              <w:rPr>
                <w:rFonts w:ascii="Times New Roman" w:hAnsi="Times New Roman" w:eastAsia="Times New Roman" w:cs="Times New Roman"/>
              </w:rPr>
              <w:t xml:space="preserve">na </w:t>
            </w:r>
            <w:r>
              <w:rPr>
                <w:rFonts w:ascii="Times New Roman" w:hAnsi="Times New Roman" w:eastAsia="Times New Roman" w:cs="Times New Roman"/>
                <w:lang w:val="sr-Cyrl-RS"/>
              </w:rPr>
              <w:t>Златар, смештај у одмаралиште “Лане”;</w:t>
            </w:r>
          </w:p>
          <w:p w14:paraId="33A11288">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Уочавање природно-географских одлика овог краја Србије, облика рељефа и површинских вода. Упознавање са прошлошћу и културном баштином краја, обилазак културно-историских споменика.</w:t>
            </w:r>
          </w:p>
          <w:p w14:paraId="4550A806">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Златарско језеро</w:t>
            </w:r>
          </w:p>
          <w:p w14:paraId="424AC5FF">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Водена пољана</w:t>
            </w:r>
          </w:p>
          <w:p w14:paraId="499A9CFB">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Штитково – завичај кнежева Рашковића</w:t>
            </w:r>
          </w:p>
          <w:p w14:paraId="4B851EC0">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Нова Варош – завичајни музеј</w:t>
            </w:r>
          </w:p>
          <w:p w14:paraId="4CF99639">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Пешачка тура: Нова Варош -  Голо Брдо</w:t>
            </w:r>
          </w:p>
          <w:p w14:paraId="1E04E6D2">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Музеј у Пријепољу</w:t>
            </w:r>
          </w:p>
          <w:p w14:paraId="3D17BF29">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Пријепољска сахат кула</w:t>
            </w:r>
          </w:p>
          <w:p w14:paraId="530D5C90">
            <w:pPr>
              <w:numPr>
                <w:ilvl w:val="0"/>
                <w:numId w:val="20"/>
              </w:numPr>
              <w:spacing w:after="200" w:line="276" w:lineRule="auto"/>
              <w:contextualSpacing/>
              <w:rPr>
                <w:rFonts w:ascii="Times New Roman" w:hAnsi="Times New Roman" w:eastAsia="Times New Roman" w:cs="Times New Roman"/>
                <w:lang w:val="sr-Cyrl-RS"/>
              </w:rPr>
            </w:pPr>
            <w:r>
              <w:rPr>
                <w:rFonts w:ascii="Times New Roman" w:hAnsi="Times New Roman" w:eastAsia="Calibri" w:cs="Times New Roman"/>
                <w:lang w:val="sr-Latn-CS"/>
              </w:rPr>
              <w:t>Манастир Милешева</w:t>
            </w:r>
          </w:p>
          <w:p w14:paraId="42A4E3E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Повратак у Пожегу.</w:t>
            </w:r>
          </w:p>
        </w:tc>
      </w:tr>
      <w:tr w14:paraId="3ABD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42D664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3CB9B0B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213D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19E88F3">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09F89A23">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7D8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F8490A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7BAED78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54F0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17E9B4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2118F20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50ABA28">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одмаралишту “Лане”;</w:t>
            </w:r>
          </w:p>
          <w:p w14:paraId="17947DC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36AA0EB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35025625">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Златарско језеро</w:t>
            </w:r>
          </w:p>
          <w:p w14:paraId="35AFABF9">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Водена пољана</w:t>
            </w:r>
          </w:p>
          <w:p w14:paraId="2F6543D4">
            <w:pPr>
              <w:numPr>
                <w:ilvl w:val="0"/>
                <w:numId w:val="19"/>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Штитково – завичај кнежева Рашковића</w:t>
            </w:r>
          </w:p>
          <w:p w14:paraId="5AE7E3B8">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Нова Варош – завичајни музеј</w:t>
            </w:r>
          </w:p>
          <w:p w14:paraId="0D180388">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Пешачка тура: Нова Варош -  Голо Брдо</w:t>
            </w:r>
          </w:p>
          <w:p w14:paraId="6D4C2B48">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Музеј у Пријепољу</w:t>
            </w:r>
          </w:p>
          <w:p w14:paraId="1E254FCF">
            <w:pPr>
              <w:numPr>
                <w:ilvl w:val="0"/>
                <w:numId w:val="20"/>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Пријепољска сахат кула</w:t>
            </w:r>
          </w:p>
          <w:p w14:paraId="18738C59">
            <w:pPr>
              <w:numPr>
                <w:ilvl w:val="0"/>
                <w:numId w:val="20"/>
              </w:numPr>
              <w:spacing w:after="200" w:line="276" w:lineRule="auto"/>
              <w:contextualSpacing/>
              <w:rPr>
                <w:rFonts w:ascii="Times New Roman" w:hAnsi="Times New Roman" w:eastAsia="Times New Roman" w:cs="Times New Roman"/>
                <w:lang w:val="sr-Cyrl-RS"/>
              </w:rPr>
            </w:pPr>
            <w:r>
              <w:rPr>
                <w:rFonts w:ascii="Times New Roman" w:hAnsi="Times New Roman" w:eastAsia="Calibri" w:cs="Times New Roman"/>
                <w:lang w:val="sr-Latn-CS"/>
              </w:rPr>
              <w:t>Манастир Милешева</w:t>
            </w:r>
          </w:p>
          <w:p w14:paraId="23DBE52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5F22909">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61D166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2690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E09A37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42D03F5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4A1B51F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1524244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2063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8C1856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326A8D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0D28085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53D4A8F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521C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FA32DAE">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D264708">
      <w:pPr>
        <w:spacing w:after="200" w:line="276" w:lineRule="auto"/>
        <w:contextualSpacing/>
        <w:rPr>
          <w:rFonts w:ascii="Times New Roman" w:hAnsi="Times New Roman" w:eastAsia="Calibri"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0002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607FCC94">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1D83F55">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1574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743BFC1E">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3C43F0A7">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-Бања Врујци - Пожега</w:t>
            </w:r>
          </w:p>
        </w:tc>
      </w:tr>
      <w:tr w14:paraId="09AF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0D81AD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D8A1B32">
            <w:pPr>
              <w:spacing w:after="0" w:line="256" w:lineRule="auto"/>
              <w:rPr>
                <w:rFonts w:hint="default"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w:t>
            </w:r>
            <w:r>
              <w:rPr>
                <w:rFonts w:hint="default" w:ascii="Times New Roman" w:hAnsi="Times New Roman" w:eastAsia="Times New Roman" w:cs="Times New Roman"/>
                <w:lang w:val="sr-Cyrl-RS"/>
              </w:rPr>
              <w:t xml:space="preserve"> Бању Врујци</w:t>
            </w:r>
            <w:r>
              <w:rPr>
                <w:rFonts w:ascii="Times New Roman" w:hAnsi="Times New Roman" w:eastAsia="Times New Roman" w:cs="Times New Roman"/>
                <w:lang w:val="sr-Cyrl-RS"/>
              </w:rPr>
              <w:t>, смештај у хотелу</w:t>
            </w:r>
            <w:r>
              <w:rPr>
                <w:rFonts w:hint="default" w:ascii="Times New Roman" w:hAnsi="Times New Roman" w:eastAsia="Times New Roman" w:cs="Times New Roman"/>
                <w:lang w:val="sr-Cyrl-RS"/>
              </w:rPr>
              <w:t xml:space="preserve"> “Врујци”;</w:t>
            </w:r>
          </w:p>
          <w:p w14:paraId="5642216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Уочавање природно-географских одлика овог краја Србије, облика рељефа и површинских вода. Упознавање са прошлошћу и културном баштином краја, обилазак културно-историских споменика.</w:t>
            </w:r>
          </w:p>
          <w:p w14:paraId="42078CBC">
            <w:pPr>
              <w:pStyle w:val="19"/>
              <w:numPr>
                <w:ilvl w:val="0"/>
                <w:numId w:val="21"/>
              </w:numPr>
              <w:spacing w:after="200" w:line="276" w:lineRule="auto"/>
              <w:rPr>
                <w:rFonts w:ascii="Times New Roman" w:hAnsi="Times New Roman"/>
              </w:rPr>
            </w:pPr>
            <w:r>
              <w:rPr>
                <w:rFonts w:ascii="Times New Roman" w:hAnsi="Times New Roman"/>
              </w:rPr>
              <w:t>Извор и фабрика воде</w:t>
            </w:r>
          </w:p>
          <w:p w14:paraId="36AEE3DC">
            <w:pPr>
              <w:pStyle w:val="19"/>
              <w:numPr>
                <w:ilvl w:val="0"/>
                <w:numId w:val="21"/>
              </w:numPr>
              <w:spacing w:after="200" w:line="276" w:lineRule="auto"/>
              <w:rPr>
                <w:rFonts w:ascii="Times New Roman" w:hAnsi="Times New Roman"/>
              </w:rPr>
            </w:pPr>
            <w:r>
              <w:rPr>
                <w:rFonts w:ascii="Times New Roman" w:hAnsi="Times New Roman"/>
              </w:rPr>
              <w:t>Родна кућа војводе Живојина Мишића</w:t>
            </w:r>
          </w:p>
          <w:p w14:paraId="6E684769">
            <w:pPr>
              <w:pStyle w:val="19"/>
              <w:numPr>
                <w:ilvl w:val="0"/>
                <w:numId w:val="21"/>
              </w:numPr>
              <w:spacing w:after="200" w:line="276" w:lineRule="auto"/>
              <w:rPr>
                <w:rFonts w:ascii="Times New Roman" w:hAnsi="Times New Roman"/>
              </w:rPr>
            </w:pPr>
            <w:r>
              <w:rPr>
                <w:rFonts w:ascii="Times New Roman" w:hAnsi="Times New Roman"/>
              </w:rPr>
              <w:t>Народни музеј Ваљево</w:t>
            </w:r>
          </w:p>
          <w:p w14:paraId="318874D7">
            <w:pPr>
              <w:pStyle w:val="19"/>
              <w:numPr>
                <w:ilvl w:val="0"/>
                <w:numId w:val="21"/>
              </w:numPr>
              <w:spacing w:after="200" w:line="276" w:lineRule="auto"/>
              <w:rPr>
                <w:rFonts w:ascii="Times New Roman" w:hAnsi="Times New Roman"/>
              </w:rPr>
            </w:pPr>
            <w:r>
              <w:rPr>
                <w:rFonts w:ascii="Times New Roman" w:hAnsi="Times New Roman"/>
              </w:rPr>
              <w:t>Модерна галерија Ваљево</w:t>
            </w:r>
          </w:p>
          <w:p w14:paraId="5AF732F2">
            <w:pPr>
              <w:pStyle w:val="19"/>
              <w:numPr>
                <w:ilvl w:val="0"/>
                <w:numId w:val="21"/>
              </w:numPr>
              <w:spacing w:after="200" w:line="276" w:lineRule="auto"/>
              <w:rPr>
                <w:rFonts w:ascii="Times New Roman" w:hAnsi="Times New Roman"/>
              </w:rPr>
            </w:pPr>
            <w:r>
              <w:rPr>
                <w:rFonts w:ascii="Times New Roman" w:hAnsi="Times New Roman"/>
              </w:rPr>
              <w:t>Музеј камена, село Паштрићи крај Мионице</w:t>
            </w:r>
          </w:p>
          <w:p w14:paraId="586A5BC2">
            <w:pPr>
              <w:pStyle w:val="19"/>
              <w:numPr>
                <w:ilvl w:val="0"/>
                <w:numId w:val="21"/>
              </w:numPr>
              <w:spacing w:after="200" w:line="276" w:lineRule="auto"/>
              <w:rPr>
                <w:rFonts w:ascii="Times New Roman" w:hAnsi="Times New Roman" w:eastAsia="Times New Roman" w:cs="Times New Roman"/>
                <w:lang w:val="sr-Cyrl-RS"/>
              </w:rPr>
            </w:pPr>
            <w:r>
              <w:rPr>
                <w:rFonts w:ascii="Times New Roman" w:hAnsi="Times New Roman"/>
              </w:rPr>
              <w:t>Бранковина – родна кућа Десанке Максимовић</w:t>
            </w:r>
          </w:p>
          <w:p w14:paraId="034F064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Повратак у Пожегу.</w:t>
            </w:r>
          </w:p>
        </w:tc>
      </w:tr>
      <w:tr w14:paraId="10BA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8FA108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6C5840C7">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4100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B115E94">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74663638">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Мај/почетак јуна;</w:t>
            </w:r>
          </w:p>
          <w:p w14:paraId="103AF61C">
            <w:pPr>
              <w:spacing w:after="0" w:line="256" w:lineRule="auto"/>
              <w:rPr>
                <w:rFonts w:ascii="Times New Roman" w:hAnsi="Times New Roman" w:eastAsia="Times New Roman" w:cs="Times New Roman"/>
                <w:lang w:val="sr-Cyrl-RS"/>
              </w:rPr>
            </w:pPr>
          </w:p>
        </w:tc>
      </w:tr>
      <w:tr w14:paraId="0D08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5D91ED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3580109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794E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55958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0F55B13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657B35C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w:t>
            </w:r>
          </w:p>
          <w:p w14:paraId="42CC28F4">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2D4C01E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57F24FB7">
            <w:pPr>
              <w:pStyle w:val="19"/>
              <w:numPr>
                <w:ilvl w:val="0"/>
                <w:numId w:val="21"/>
              </w:numPr>
              <w:spacing w:after="200" w:line="276" w:lineRule="auto"/>
              <w:rPr>
                <w:rFonts w:ascii="Times New Roman" w:hAnsi="Times New Roman"/>
              </w:rPr>
            </w:pPr>
            <w:r>
              <w:rPr>
                <w:rFonts w:ascii="Times New Roman" w:hAnsi="Times New Roman"/>
              </w:rPr>
              <w:t>Извор и фабрика воде</w:t>
            </w:r>
          </w:p>
          <w:p w14:paraId="05E8F3EE">
            <w:pPr>
              <w:pStyle w:val="19"/>
              <w:numPr>
                <w:ilvl w:val="0"/>
                <w:numId w:val="21"/>
              </w:numPr>
              <w:spacing w:after="200" w:line="276" w:lineRule="auto"/>
              <w:rPr>
                <w:rFonts w:ascii="Times New Roman" w:hAnsi="Times New Roman"/>
              </w:rPr>
            </w:pPr>
            <w:r>
              <w:rPr>
                <w:rFonts w:ascii="Times New Roman" w:hAnsi="Times New Roman"/>
              </w:rPr>
              <w:t>Родна кућа војводе Живојина Мишића</w:t>
            </w:r>
          </w:p>
          <w:p w14:paraId="54E299C5">
            <w:pPr>
              <w:pStyle w:val="19"/>
              <w:numPr>
                <w:ilvl w:val="0"/>
                <w:numId w:val="21"/>
              </w:numPr>
              <w:spacing w:after="200" w:line="276" w:lineRule="auto"/>
              <w:rPr>
                <w:rFonts w:ascii="Times New Roman" w:hAnsi="Times New Roman"/>
              </w:rPr>
            </w:pPr>
            <w:r>
              <w:rPr>
                <w:rFonts w:ascii="Times New Roman" w:hAnsi="Times New Roman"/>
              </w:rPr>
              <w:t>Народни музеј Ваљево</w:t>
            </w:r>
          </w:p>
          <w:p w14:paraId="14321022">
            <w:pPr>
              <w:pStyle w:val="19"/>
              <w:numPr>
                <w:ilvl w:val="0"/>
                <w:numId w:val="21"/>
              </w:numPr>
              <w:spacing w:after="200" w:line="276" w:lineRule="auto"/>
              <w:rPr>
                <w:rFonts w:ascii="Times New Roman" w:hAnsi="Times New Roman"/>
              </w:rPr>
            </w:pPr>
            <w:r>
              <w:rPr>
                <w:rFonts w:ascii="Times New Roman" w:hAnsi="Times New Roman"/>
              </w:rPr>
              <w:t>Модерна галерија Ваљево</w:t>
            </w:r>
          </w:p>
          <w:p w14:paraId="5FA19B9A">
            <w:pPr>
              <w:pStyle w:val="19"/>
              <w:numPr>
                <w:ilvl w:val="0"/>
                <w:numId w:val="21"/>
              </w:numPr>
              <w:spacing w:after="200" w:line="276" w:lineRule="auto"/>
              <w:rPr>
                <w:rFonts w:ascii="Times New Roman" w:hAnsi="Times New Roman"/>
              </w:rPr>
            </w:pPr>
            <w:r>
              <w:rPr>
                <w:rFonts w:ascii="Times New Roman" w:hAnsi="Times New Roman"/>
              </w:rPr>
              <w:t>Музеј камена, село Паштрићи крај Мионице</w:t>
            </w:r>
          </w:p>
          <w:p w14:paraId="55DB4613">
            <w:pPr>
              <w:pStyle w:val="19"/>
              <w:numPr>
                <w:ilvl w:val="0"/>
                <w:numId w:val="21"/>
              </w:numPr>
              <w:spacing w:after="200" w:line="276" w:lineRule="auto"/>
              <w:rPr>
                <w:rFonts w:ascii="Times New Roman" w:hAnsi="Times New Roman" w:eastAsia="Times New Roman" w:cs="Times New Roman"/>
                <w:lang w:val="sr-Cyrl-RS"/>
              </w:rPr>
            </w:pPr>
            <w:r>
              <w:rPr>
                <w:rFonts w:ascii="Times New Roman" w:hAnsi="Times New Roman"/>
              </w:rPr>
              <w:t>Бранковина – родна кућа Десанке Максимовић</w:t>
            </w:r>
          </w:p>
          <w:p w14:paraId="581C2CA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BE9F62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69944CAB">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1FB5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51D3F7C">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E195B2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7DCBB31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0AA2B98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21A5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EBDAFA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E084A7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F1CDAD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01046BB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018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FF333D3">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4BE1A78">
      <w:pPr>
        <w:spacing w:after="200" w:line="276" w:lineRule="auto"/>
        <w:contextualSpacing/>
        <w:rPr>
          <w:rFonts w:ascii="Times New Roman" w:hAnsi="Times New Roman" w:eastAsia="Calibri"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B28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C0A2963">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0CE292DC">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739B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1422B776">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12E4EE6E">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lang w:val="sr-Cyrl-RS"/>
              </w:rPr>
              <w:t>Пожега  - Опленац – Орашац -</w:t>
            </w:r>
            <w:r>
              <w:rPr>
                <w:rFonts w:ascii="Times New Roman" w:hAnsi="Times New Roman" w:eastAsia="Times New Roman" w:cs="Times New Roman"/>
                <w:b/>
                <w:bCs/>
                <w:lang w:val="sr-Cyrl-RS"/>
              </w:rPr>
              <w:t xml:space="preserve"> Аранђеловац - Пожега</w:t>
            </w:r>
          </w:p>
        </w:tc>
      </w:tr>
      <w:tr w14:paraId="20F3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64E9E0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0111BCA1">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Пролазак поред Чачка, преко Рудника до Тополе и Опленца, посета Карађорђевом конаку. Обилазак цркве Свети Ђорђе и музеја Карађорђевића, Краљеве винарије. Посета Музеја  Првог српског устанка и Марићева јаруга. Долазак у Аранђеловац, шетња парком, ручак и одмор у Бањи. Повратак у Пожегу.</w:t>
            </w:r>
          </w:p>
          <w:p w14:paraId="207E1B8C">
            <w:pPr>
              <w:spacing w:after="0" w:line="256" w:lineRule="auto"/>
              <w:rPr>
                <w:rFonts w:ascii="Times New Roman" w:hAnsi="Times New Roman" w:eastAsia="Times New Roman" w:cs="Times New Roman"/>
                <w:lang w:val="sr-Cyrl-RS"/>
              </w:rPr>
            </w:pPr>
          </w:p>
        </w:tc>
      </w:tr>
      <w:tr w14:paraId="20A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883A4C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2D54939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010C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D2D0C42">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143BE658">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Мај/почетак јуна;</w:t>
            </w:r>
          </w:p>
          <w:p w14:paraId="59007171">
            <w:pPr>
              <w:spacing w:after="0" w:line="256" w:lineRule="auto"/>
              <w:rPr>
                <w:rFonts w:ascii="Times New Roman" w:hAnsi="Times New Roman" w:eastAsia="Times New Roman" w:cs="Times New Roman"/>
                <w:lang w:val="sr-Cyrl-RS"/>
              </w:rPr>
            </w:pPr>
          </w:p>
        </w:tc>
      </w:tr>
      <w:tr w14:paraId="0E95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FCC96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44C682D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6282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5487FC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695A05A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3D9798C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w:t>
            </w:r>
          </w:p>
          <w:p w14:paraId="7BCD049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Опленца, посета Карађорђевом конаку;</w:t>
            </w:r>
          </w:p>
          <w:p w14:paraId="0335660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Обилазак цркве Свети Ђорђе;</w:t>
            </w:r>
          </w:p>
          <w:p w14:paraId="3297E04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Музеја Карађорђевића;</w:t>
            </w:r>
          </w:p>
          <w:p w14:paraId="0784C7F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Краљеве винарије;</w:t>
            </w:r>
          </w:p>
          <w:p w14:paraId="0BF70421">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Музеја  Првог српског устанка;</w:t>
            </w:r>
          </w:p>
          <w:p w14:paraId="1E661379">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Марићева јаруга;</w:t>
            </w:r>
          </w:p>
          <w:p w14:paraId="4D05C63F">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ручак за групу;</w:t>
            </w:r>
          </w:p>
          <w:p w14:paraId="71934F0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3B4CA2B4">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060AAC56">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5814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0D3288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2FC5F35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p>
        </w:tc>
      </w:tr>
      <w:tr w14:paraId="4AA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0C485C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2E4BE12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30097D2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7713B8F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19B6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2B132D1D">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09056AF5">
      <w:pPr>
        <w:spacing w:after="0" w:line="240" w:lineRule="auto"/>
        <w:rPr>
          <w:rFonts w:ascii="Times New Roman" w:hAnsi="Times New Roman" w:eastAsia="Times New Roman" w:cs="Times New Roman"/>
          <w:b/>
          <w:i/>
          <w:iCs/>
          <w:lang w:val="en-US"/>
        </w:rPr>
      </w:pPr>
    </w:p>
    <w:p w14:paraId="273EAEE8">
      <w:pPr>
        <w:spacing w:after="0" w:line="240" w:lineRule="auto"/>
        <w:jc w:val="center"/>
        <w:rPr>
          <w:rFonts w:ascii="Times New Roman" w:hAnsi="Times New Roman" w:eastAsia="Times New Roman" w:cs="Times New Roman"/>
          <w:b/>
          <w:lang w:val="sr-Cyrl-RS"/>
        </w:rPr>
      </w:pPr>
    </w:p>
    <w:p w14:paraId="1002D079">
      <w:pPr>
        <w:spacing w:after="0" w:line="240" w:lineRule="auto"/>
        <w:jc w:val="center"/>
        <w:rPr>
          <w:rFonts w:ascii="Times New Roman" w:hAnsi="Times New Roman" w:eastAsia="Times New Roman" w:cs="Times New Roman"/>
          <w:b/>
          <w:lang w:val="sr-Cyrl-RS"/>
        </w:rPr>
      </w:pPr>
    </w:p>
    <w:p w14:paraId="665C5DFA">
      <w:pPr>
        <w:spacing w:after="0" w:line="240" w:lineRule="auto"/>
        <w:jc w:val="center"/>
        <w:rPr>
          <w:rFonts w:ascii="Times New Roman" w:hAnsi="Times New Roman" w:eastAsia="Times New Roman" w:cs="Times New Roman"/>
          <w:b/>
          <w:lang w:val="sr-Cyrl-RS"/>
        </w:rPr>
      </w:pPr>
    </w:p>
    <w:p w14:paraId="0CD90AAD">
      <w:pPr>
        <w:spacing w:after="0" w:line="240" w:lineRule="auto"/>
        <w:jc w:val="center"/>
        <w:rPr>
          <w:rFonts w:ascii="Times New Roman" w:hAnsi="Times New Roman" w:eastAsia="Times New Roman" w:cs="Times New Roman"/>
          <w:b/>
          <w:lang w:val="sr-Cyrl-RS"/>
        </w:rPr>
      </w:pPr>
    </w:p>
    <w:p w14:paraId="73C6A086">
      <w:pPr>
        <w:spacing w:after="0" w:line="240" w:lineRule="auto"/>
        <w:jc w:val="center"/>
        <w:rPr>
          <w:rFonts w:ascii="Times New Roman" w:hAnsi="Times New Roman" w:eastAsia="Times New Roman" w:cs="Times New Roman"/>
          <w:b/>
          <w:lang w:val="sr-Cyrl-RS"/>
        </w:rPr>
      </w:pPr>
    </w:p>
    <w:p w14:paraId="59906F87">
      <w:pPr>
        <w:spacing w:after="0" w:line="240" w:lineRule="auto"/>
        <w:jc w:val="center"/>
        <w:rPr>
          <w:rFonts w:ascii="Times New Roman" w:hAnsi="Times New Roman" w:eastAsia="Times New Roman" w:cs="Times New Roman"/>
          <w:b/>
          <w:lang w:val="sr-Cyrl-RS"/>
        </w:rPr>
      </w:pPr>
    </w:p>
    <w:p w14:paraId="4B60DF4B">
      <w:pPr>
        <w:spacing w:after="0" w:line="240" w:lineRule="auto"/>
        <w:jc w:val="center"/>
        <w:rPr>
          <w:rFonts w:ascii="Times New Roman" w:hAnsi="Times New Roman" w:eastAsia="Times New Roman" w:cs="Times New Roman"/>
          <w:b/>
          <w:lang w:val="sr-Cyrl-RS"/>
        </w:rPr>
      </w:pPr>
    </w:p>
    <w:p w14:paraId="5C589776">
      <w:pPr>
        <w:spacing w:after="0" w:line="240" w:lineRule="auto"/>
        <w:jc w:val="center"/>
        <w:rPr>
          <w:rFonts w:ascii="Times New Roman" w:hAnsi="Times New Roman" w:eastAsia="Times New Roman" w:cs="Times New Roman"/>
          <w:b/>
          <w:lang w:val="sr-Cyrl-RS"/>
        </w:rPr>
      </w:pPr>
    </w:p>
    <w:p w14:paraId="0E8F5D4D">
      <w:pPr>
        <w:spacing w:after="0" w:line="240" w:lineRule="auto"/>
        <w:jc w:val="center"/>
        <w:rPr>
          <w:rFonts w:ascii="Times New Roman" w:hAnsi="Times New Roman" w:eastAsia="Times New Roman" w:cs="Times New Roman"/>
          <w:b/>
          <w:lang w:val="sr-Cyrl-RS"/>
        </w:rPr>
      </w:pPr>
    </w:p>
    <w:p w14:paraId="2FE4FD0A">
      <w:pPr>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ЧЕТВРТИ РАЗРЕД</w:t>
      </w:r>
    </w:p>
    <w:p w14:paraId="7ECC3FC5">
      <w:pPr>
        <w:spacing w:after="0" w:line="240" w:lineRule="auto"/>
        <w:jc w:val="center"/>
        <w:rPr>
          <w:rFonts w:ascii="Times New Roman" w:hAnsi="Times New Roman" w:eastAsia="Times New Roman" w:cs="Times New Roman"/>
          <w:b/>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31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7CB77248">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Разред</w:t>
            </w:r>
            <w:r>
              <w:rPr>
                <w:rFonts w:ascii="Times New Roman" w:hAnsi="Times New Roman" w:eastAsia="Times New Roman" w:cs="Times New Roman"/>
                <w:b/>
                <w:sz w:val="24"/>
                <w:szCs w:val="24"/>
                <w:lang w:val="sr-Cyrl-RS"/>
              </w:rPr>
              <w:t xml:space="preserve"> 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4A82EF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3A47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2566ACDA">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6F01FCB0">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Врњачка Бања - Жича - Пожега</w:t>
            </w:r>
          </w:p>
        </w:tc>
      </w:tr>
      <w:tr w14:paraId="5C03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EE044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9271D0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 Врњачку Бању, смештај у хотел “Бреза”;</w:t>
            </w:r>
          </w:p>
          <w:p w14:paraId="0C90FACC">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посета извору минералне воде “Снежник”;</w:t>
            </w:r>
          </w:p>
          <w:p w14:paraId="30F21D81">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посета извору минералне воде “Топла вода” и “Језеро”;</w:t>
            </w:r>
          </w:p>
          <w:p w14:paraId="5362BCF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xml:space="preserve"> посета извору минералне воде “Слатина” и посета Јапанском врту;</w:t>
            </w:r>
          </w:p>
          <w:p w14:paraId="6A83A18C">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посета замка Белимарковић;</w:t>
            </w:r>
          </w:p>
          <w:p w14:paraId="56D9604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посета термалном купалишту и столетном парку;</w:t>
            </w:r>
          </w:p>
          <w:p w14:paraId="6C50987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посета старом здању на Чајкином брду;</w:t>
            </w:r>
          </w:p>
          <w:p w14:paraId="0DE9C3A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посета манастиру Жича, долазак у Пожегу у поподневним часовима;</w:t>
            </w:r>
          </w:p>
        </w:tc>
      </w:tr>
      <w:tr w14:paraId="3EB7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D1DE25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E813AB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045E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77" w:type="dxa"/>
            <w:shd w:val="clear" w:color="auto" w:fill="auto"/>
            <w:vAlign w:val="center"/>
          </w:tcPr>
          <w:p w14:paraId="1347EFE5">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49CACE73">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1F4C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B11409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6FE780F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2285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C9F0CD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5CBBB4F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28198DE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 “Бреза”;</w:t>
            </w:r>
          </w:p>
          <w:p w14:paraId="776545D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0334ECB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20694D4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Манастир Жича;</w:t>
            </w:r>
          </w:p>
          <w:p w14:paraId="02C70DE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Термални извори;</w:t>
            </w:r>
          </w:p>
          <w:p w14:paraId="296DA86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Замак Белимарковић;</w:t>
            </w:r>
          </w:p>
          <w:p w14:paraId="6EE2E59D">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Старо здање на Чајкином брду;</w:t>
            </w:r>
          </w:p>
          <w:p w14:paraId="118FB997">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Термално купалиште и столетни парк;</w:t>
            </w:r>
          </w:p>
          <w:p w14:paraId="51CF8B9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222A8FAC">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55D68A5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1E2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EFDDD29">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6C1A5BE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4A44062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2EADF026">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6026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F6E3B5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2E70C1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04C78A8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761A0B0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A76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48A4845B">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6099C153">
      <w:pPr>
        <w:spacing w:after="0" w:line="240" w:lineRule="auto"/>
        <w:jc w:val="both"/>
        <w:rPr>
          <w:rFonts w:ascii="Times New Roman" w:hAnsi="Times New Roman" w:eastAsia="Times New Roman" w:cs="Times New Roman"/>
          <w:sz w:val="24"/>
          <w:szCs w:val="24"/>
          <w:lang w:val="sr-Latn-CS"/>
        </w:rPr>
      </w:pPr>
    </w:p>
    <w:p w14:paraId="059A86D7">
      <w:pPr>
        <w:spacing w:after="0" w:line="240" w:lineRule="auto"/>
        <w:jc w:val="both"/>
        <w:rPr>
          <w:rFonts w:ascii="Times New Roman" w:hAnsi="Times New Roman" w:eastAsia="Times New Roman" w:cs="Times New Roman"/>
          <w:sz w:val="24"/>
          <w:szCs w:val="24"/>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57B2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143398FC">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Разред</w:t>
            </w:r>
            <w:r>
              <w:rPr>
                <w:rFonts w:ascii="Times New Roman" w:hAnsi="Times New Roman" w:eastAsia="Times New Roman" w:cs="Times New Roman"/>
                <w:b/>
                <w:sz w:val="24"/>
                <w:szCs w:val="24"/>
                <w:lang w:val="sr-Cyrl-RS"/>
              </w:rPr>
              <w:t xml:space="preserve"> 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1A80BBD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6AFE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029821E4">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158E96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Гоч - Пожега</w:t>
            </w:r>
          </w:p>
        </w:tc>
      </w:tr>
      <w:tr w14:paraId="0E2F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F692D9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502DE11">
            <w:pPr>
              <w:jc w:val="both"/>
              <w:rPr>
                <w:rFonts w:ascii="Times New Roman" w:hAnsi="Times New Roman" w:eastAsia="Calibri"/>
              </w:rPr>
            </w:pPr>
            <w:r>
              <w:rPr>
                <w:rFonts w:ascii="Times New Roman" w:hAnsi="Times New Roman" w:eastAsia="Calibri"/>
                <w:b/>
                <w:bCs/>
              </w:rPr>
              <w:t>Гоч - Дечије одмаралиште Добре воде</w:t>
            </w:r>
          </w:p>
          <w:p w14:paraId="7B827E42">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ПРВИ ДАН:</w:t>
            </w:r>
            <w:r>
              <w:rPr>
                <w:rFonts w:ascii="Times New Roman" w:hAnsi="Times New Roman" w:eastAsia="Calibri"/>
              </w:rPr>
              <w:t xml:space="preserve"> полазак из Пожеге у јутарњим часовима, долазак на Гоч, смештај у хотел „Добре воде“.</w:t>
            </w:r>
          </w:p>
          <w:p w14:paraId="6B9B495B">
            <w:pPr>
              <w:pStyle w:val="19"/>
              <w:shd w:val="clear" w:color="auto" w:fill="FCFCFC"/>
              <w:jc w:val="left"/>
              <w:rPr>
                <w:rFonts w:ascii="Times New Roman" w:hAnsi="Times New Roman" w:eastAsia="Calibri"/>
              </w:rPr>
            </w:pPr>
          </w:p>
          <w:p w14:paraId="27955526">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ДРУГИ ДАН:</w:t>
            </w:r>
            <w:r>
              <w:rPr>
                <w:rFonts w:ascii="Times New Roman" w:hAnsi="Times New Roman" w:eastAsia="Calibri"/>
              </w:rPr>
              <w:t xml:space="preserve"> познавање са околином одмаралишта, посета спортским теренима, балон хали, шетња.</w:t>
            </w:r>
          </w:p>
          <w:p w14:paraId="553BF8E2">
            <w:pPr>
              <w:pStyle w:val="19"/>
              <w:shd w:val="clear" w:color="auto" w:fill="FCFCFC"/>
              <w:jc w:val="left"/>
              <w:rPr>
                <w:rFonts w:ascii="Times New Roman" w:hAnsi="Times New Roman" w:eastAsia="Calibri"/>
              </w:rPr>
            </w:pPr>
          </w:p>
          <w:p w14:paraId="47A2BA4E">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ТРЕЋИ ДАН: </w:t>
            </w:r>
            <w:r>
              <w:rPr>
                <w:rFonts w:ascii="Times New Roman" w:hAnsi="Times New Roman" w:eastAsia="Calibri"/>
              </w:rPr>
              <w:t>шетња жутом стазом: одмаралиште-Цветна ливада-жичара-одмаралиште.</w:t>
            </w:r>
          </w:p>
          <w:p w14:paraId="2860825E">
            <w:pPr>
              <w:pStyle w:val="19"/>
              <w:shd w:val="clear" w:color="auto" w:fill="FCFCFC"/>
              <w:jc w:val="left"/>
              <w:rPr>
                <w:rFonts w:ascii="Times New Roman" w:hAnsi="Times New Roman" w:eastAsia="Calibri"/>
                <w:b/>
              </w:rPr>
            </w:pPr>
          </w:p>
          <w:p w14:paraId="01F89927">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ЧЕТВРТИ ДАН: </w:t>
            </w:r>
            <w:r>
              <w:rPr>
                <w:rFonts w:ascii="Times New Roman" w:hAnsi="Times New Roman" w:eastAsia="Calibri"/>
              </w:rPr>
              <w:t>шетња зеленом стазом: одмаралиште-жичара-река Сокоља-смучарски дом-одмаралиште.</w:t>
            </w:r>
          </w:p>
          <w:p w14:paraId="004FC16B">
            <w:pPr>
              <w:pStyle w:val="19"/>
              <w:shd w:val="clear" w:color="auto" w:fill="FCFCFC"/>
              <w:jc w:val="left"/>
              <w:rPr>
                <w:rFonts w:ascii="Times New Roman" w:hAnsi="Times New Roman" w:eastAsia="Calibri"/>
              </w:rPr>
            </w:pPr>
          </w:p>
          <w:p w14:paraId="18D95B9C">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ПЕТИ ДАН: </w:t>
            </w:r>
            <w:r>
              <w:rPr>
                <w:rFonts w:ascii="Times New Roman" w:hAnsi="Times New Roman" w:eastAsia="Calibri"/>
              </w:rPr>
              <w:t>шетња браон стазом: одмаралиште-Бела река-река Гајовача-одмаралиште.</w:t>
            </w:r>
          </w:p>
          <w:p w14:paraId="2AF0CA6A">
            <w:pPr>
              <w:pStyle w:val="19"/>
              <w:shd w:val="clear" w:color="auto" w:fill="FCFCFC"/>
              <w:jc w:val="left"/>
              <w:rPr>
                <w:rFonts w:ascii="Times New Roman" w:hAnsi="Times New Roman" w:eastAsia="Calibri"/>
              </w:rPr>
            </w:pPr>
          </w:p>
          <w:p w14:paraId="2A81EFBF">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ШЕСТИ ДАН: </w:t>
            </w:r>
            <w:r>
              <w:rPr>
                <w:rFonts w:ascii="Times New Roman" w:hAnsi="Times New Roman" w:eastAsia="Calibri"/>
              </w:rPr>
              <w:t>шетња плавом стазом: одмаралиште-река Гајовача-Велика ливада-Ћелави поток-Суви поток-одмаралиште.</w:t>
            </w:r>
          </w:p>
          <w:p w14:paraId="1B443625">
            <w:pPr>
              <w:pStyle w:val="19"/>
              <w:shd w:val="clear" w:color="auto" w:fill="FCFCFC"/>
              <w:jc w:val="left"/>
              <w:rPr>
                <w:rFonts w:ascii="Times New Roman" w:hAnsi="Times New Roman" w:eastAsia="Calibri"/>
              </w:rPr>
            </w:pPr>
          </w:p>
          <w:p w14:paraId="30772AD0">
            <w:pPr>
              <w:pStyle w:val="19"/>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СЕДМИ ДАН: </w:t>
            </w:r>
            <w:r>
              <w:rPr>
                <w:rFonts w:ascii="Times New Roman" w:hAnsi="Times New Roman" w:eastAsia="Calibri"/>
              </w:rPr>
              <w:t>шетња црвеном стазом: одмаралиште-Савин лаз-Црни врх-Бела река-одмаралиште</w:t>
            </w:r>
          </w:p>
          <w:p w14:paraId="29F404D1">
            <w:pPr>
              <w:shd w:val="clear" w:color="auto" w:fill="FCFCFC"/>
              <w:spacing w:before="100" w:beforeAutospacing="1" w:after="100" w:afterAutospacing="1" w:line="360" w:lineRule="atLeast"/>
              <w:jc w:val="left"/>
              <w:rPr>
                <w:rFonts w:ascii="Times New Roman" w:hAnsi="Times New Roman" w:cs="Times New Roman"/>
                <w:lang w:val="sr-Cyrl-RS"/>
              </w:rPr>
            </w:pPr>
            <w:r>
              <w:rPr>
                <w:rFonts w:ascii="Times New Roman" w:hAnsi="Times New Roman" w:eastAsia="Calibri"/>
                <w:b/>
              </w:rPr>
              <w:t xml:space="preserve">ОСМИ ДАН: </w:t>
            </w:r>
            <w:r>
              <w:rPr>
                <w:rFonts w:ascii="Times New Roman" w:hAnsi="Times New Roman" w:eastAsia="Calibri"/>
              </w:rPr>
              <w:t>паковање, повратак у Пожегу у поподневним часовима.</w:t>
            </w:r>
          </w:p>
        </w:tc>
      </w:tr>
      <w:tr w14:paraId="1F6D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6C8428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5BAD38E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1D52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19E22FB">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6AB0D7C4">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6714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B3552B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47B432F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3D75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89B24E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42E2B38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0E0D9863">
            <w:pPr>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смештај у </w:t>
            </w:r>
            <w:r>
              <w:rPr>
                <w:rFonts w:ascii="Times New Roman" w:hAnsi="Times New Roman" w:cs="Times New Roman"/>
                <w:b/>
                <w:bCs/>
                <w:lang w:val="sr-Cyrl-RS"/>
              </w:rPr>
              <w:t>Гоч - Дечије одмаралиште Добре воде</w:t>
            </w:r>
          </w:p>
          <w:p w14:paraId="3A9BC1BE">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04645D3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19588329">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3AC8B9E">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AB1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F04125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6A3F9CC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256E084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093FABE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6CE9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66F8C1D">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05F211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1C85EA3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58771EE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1D08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1C9FD52">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5AEFF61B">
      <w:pPr>
        <w:spacing w:after="0" w:line="240" w:lineRule="auto"/>
        <w:jc w:val="both"/>
        <w:rPr>
          <w:rFonts w:ascii="Times New Roman" w:hAnsi="Times New Roman" w:eastAsia="Times New Roman" w:cs="Times New Roman"/>
          <w:sz w:val="24"/>
          <w:szCs w:val="24"/>
          <w:lang w:val="sr-Latn-CS"/>
        </w:rPr>
      </w:pPr>
    </w:p>
    <w:p w14:paraId="42C143F3">
      <w:pPr>
        <w:spacing w:after="0" w:line="240" w:lineRule="auto"/>
        <w:jc w:val="both"/>
        <w:rPr>
          <w:rFonts w:ascii="Times New Roman" w:hAnsi="Times New Roman" w:eastAsia="Times New Roman" w:cs="Times New Roman"/>
          <w:sz w:val="24"/>
          <w:szCs w:val="24"/>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37D0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0B588876">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5E77DFC5">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113A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5497B0B2">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5A62894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Београд - Пожега</w:t>
            </w:r>
          </w:p>
        </w:tc>
      </w:tr>
      <w:tr w14:paraId="30B8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CE9A7B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7AD3F70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Пролазак кроз Овчарско - Кабларску клисуру, затим аутопутем до Музеја авијације. Авала и посета Маузолеју незнаног јунака. Посета Храму Светог Саве. Повратак у Пожегу.</w:t>
            </w:r>
          </w:p>
        </w:tc>
      </w:tr>
      <w:tr w14:paraId="0501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27C0019">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0A1C915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793F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7B1337">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2D9CF3BB">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264D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63271F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5849E7C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6FDA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AB9D12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4599C419">
            <w:pPr>
              <w:spacing w:line="256" w:lineRule="auto"/>
              <w:jc w:val="both"/>
              <w:rPr>
                <w:rFonts w:ascii="Times New Roman" w:hAnsi="Times New Roman" w:eastAsia="Times New Roman" w:cs="Times New Roman"/>
                <w:lang w:val="sr-Cyrl-CS"/>
              </w:rPr>
            </w:pPr>
          </w:p>
          <w:p w14:paraId="3704C18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4C815F1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w:t>
            </w:r>
          </w:p>
          <w:p w14:paraId="1A28CEC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Музеја авијације;</w:t>
            </w:r>
          </w:p>
          <w:p w14:paraId="2A91FD64">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Авала и посета Маузолеју незнаног јунака;</w:t>
            </w:r>
          </w:p>
          <w:p w14:paraId="3DB2AF48">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Храму Светог Саве</w:t>
            </w:r>
          </w:p>
          <w:p w14:paraId="0AFB41B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6414B3D0">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0943247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222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5C51BA6">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15C282DA">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p>
        </w:tc>
      </w:tr>
      <w:tr w14:paraId="34AD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752CD1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6E93804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BAD7DE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39C4243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EC8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77D984CA">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0F62032E">
      <w:pPr>
        <w:spacing w:after="0" w:line="240" w:lineRule="auto"/>
        <w:jc w:val="both"/>
        <w:rPr>
          <w:rFonts w:ascii="Times New Roman" w:hAnsi="Times New Roman" w:eastAsia="Times New Roman" w:cs="Times New Roman"/>
          <w:sz w:val="24"/>
          <w:szCs w:val="24"/>
          <w:lang w:val="sr-Latn-CS"/>
        </w:rPr>
      </w:pPr>
    </w:p>
    <w:p w14:paraId="3E20B87A">
      <w:pPr>
        <w:spacing w:after="0" w:line="240" w:lineRule="auto"/>
        <w:rPr>
          <w:rFonts w:ascii="Times New Roman" w:hAnsi="Times New Roman" w:eastAsia="Times New Roman" w:cs="Times New Roman"/>
          <w:b/>
          <w:sz w:val="24"/>
          <w:szCs w:val="24"/>
          <w:lang w:val="sr-Latn-CS"/>
        </w:rPr>
      </w:pPr>
    </w:p>
    <w:p w14:paraId="08520614">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lang w:val="sr-Cyrl-RS"/>
        </w:rPr>
        <w:t>*</w:t>
      </w:r>
      <w:r>
        <w:rPr>
          <w:rFonts w:ascii="Times New Roman" w:hAnsi="Times New Roman" w:eastAsia="Times New Roman" w:cs="Times New Roman"/>
          <w:b/>
          <w:lang w:val="sr-Cyrl-CS"/>
        </w:rPr>
        <w:t>Једнодневне екскурзије ће се реализовати уколико не буде реализована настава у природи.</w:t>
      </w:r>
    </w:p>
    <w:p w14:paraId="4DBFD401">
      <w:pPr>
        <w:spacing w:after="0" w:line="240" w:lineRule="auto"/>
        <w:rPr>
          <w:rFonts w:ascii="Times New Roman" w:hAnsi="Times New Roman" w:eastAsia="Times New Roman" w:cs="Times New Roman"/>
          <w:b/>
          <w:sz w:val="24"/>
          <w:szCs w:val="24"/>
          <w:lang w:val="sr-Cyrl-CS"/>
        </w:rPr>
      </w:pPr>
    </w:p>
    <w:p w14:paraId="533500AE">
      <w:pPr>
        <w:spacing w:after="0" w:line="240" w:lineRule="auto"/>
        <w:rPr>
          <w:rFonts w:ascii="Times New Roman" w:hAnsi="Times New Roman" w:eastAsia="Times New Roman" w:cs="Times New Roman"/>
          <w:sz w:val="24"/>
          <w:szCs w:val="24"/>
          <w:lang w:val="en-US"/>
        </w:rPr>
      </w:pPr>
    </w:p>
    <w:p w14:paraId="3367F6A4">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5.11.2. ПЛАН  ЕКСКУРЗИЈЕ </w:t>
      </w:r>
    </w:p>
    <w:p w14:paraId="366DCCD7">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страрији разреди</w:t>
      </w:r>
    </w:p>
    <w:p w14:paraId="2D583716">
      <w:pPr>
        <w:spacing w:after="0" w:line="240" w:lineRule="auto"/>
        <w:rPr>
          <w:rFonts w:ascii="Times New Roman" w:hAnsi="Times New Roman" w:eastAsia="Times New Roman" w:cs="Times New Roman"/>
          <w:b/>
          <w:sz w:val="24"/>
          <w:szCs w:val="24"/>
          <w:lang w:val="sr-Cyrl-CS"/>
        </w:rPr>
      </w:pPr>
    </w:p>
    <w:p w14:paraId="2C461ECF">
      <w:pPr>
        <w:spacing w:after="0" w:line="240" w:lineRule="auto"/>
        <w:jc w:val="both"/>
        <w:rPr>
          <w:rFonts w:ascii="Times New Roman" w:hAnsi="Times New Roman" w:eastAsia="Times New Roman"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12"/>
      </w:tblGrid>
      <w:tr w14:paraId="2FB4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7D7D7"/>
          </w:tcPr>
          <w:p w14:paraId="1918C08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b/>
                <w:sz w:val="24"/>
                <w:szCs w:val="24"/>
                <w:lang w:val="sr-Cyrl-CS"/>
              </w:rPr>
              <w:t>Разред пети</w:t>
            </w:r>
          </w:p>
        </w:tc>
        <w:tc>
          <w:tcPr>
            <w:tcW w:w="7312" w:type="dxa"/>
            <w:tcBorders>
              <w:top w:val="single" w:color="auto" w:sz="4" w:space="0"/>
              <w:left w:val="single" w:color="auto" w:sz="4" w:space="0"/>
              <w:bottom w:val="single" w:color="auto" w:sz="4" w:space="0"/>
              <w:right w:val="single" w:color="auto" w:sz="4" w:space="0"/>
            </w:tcBorders>
            <w:shd w:val="clear" w:color="auto" w:fill="D7D7D7"/>
          </w:tcPr>
          <w:p w14:paraId="659F6A10">
            <w:pPr>
              <w:spacing w:line="256" w:lineRule="auto"/>
              <w:rPr>
                <w:rFonts w:ascii="Times New Roman" w:hAnsi="Times New Roman" w:eastAsia="Times New Roman" w:cs="Times New Roman"/>
                <w:b/>
                <w:lang w:val="en-US"/>
              </w:rPr>
            </w:pPr>
          </w:p>
        </w:tc>
      </w:tr>
      <w:tr w14:paraId="48D2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tcPr>
          <w:p w14:paraId="46F418A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Дестинација дводневне екскурзије</w:t>
            </w:r>
          </w:p>
        </w:tc>
        <w:tc>
          <w:tcPr>
            <w:tcW w:w="7312" w:type="dxa"/>
            <w:tcBorders>
              <w:top w:val="single" w:color="auto" w:sz="4" w:space="0"/>
            </w:tcBorders>
            <w:shd w:val="clear" w:color="auto" w:fill="D7D7D7"/>
          </w:tcPr>
          <w:p w14:paraId="1D61B7B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b/>
                <w:bCs/>
                <w:lang w:val="en-US"/>
              </w:rPr>
              <w:t>Пожег</w:t>
            </w:r>
            <w:r>
              <w:rPr>
                <w:rFonts w:hint="eastAsia" w:ascii="Times New Roman" w:hAnsi="Times New Roman" w:eastAsia="Times New Roman" w:cs="Times New Roman"/>
                <w:b/>
                <w:bCs/>
                <w:lang w:val="sr-Cyrl-RS"/>
              </w:rPr>
              <w:t>а</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Кадињач</w:t>
            </w:r>
            <w:r>
              <w:rPr>
                <w:rFonts w:hint="eastAsia" w:ascii="Times New Roman" w:hAnsi="Times New Roman" w:eastAsia="Times New Roman" w:cs="Times New Roman"/>
                <w:b/>
                <w:bCs/>
                <w:lang w:val="sr-Cyrl-RS"/>
              </w:rPr>
              <w:t>а</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Перућац</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Манастир</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Рача</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 xml:space="preserve">Бања Ковиљача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en-US"/>
              </w:rPr>
              <w:t>Троноша</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Тршић</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Ваљево</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Дивчибаре</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Пожега</w:t>
            </w:r>
          </w:p>
        </w:tc>
      </w:tr>
      <w:tr w14:paraId="359E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3CAB5CF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програм путовања</w:t>
            </w:r>
          </w:p>
        </w:tc>
        <w:tc>
          <w:tcPr>
            <w:tcW w:w="7312" w:type="dxa"/>
            <w:shd w:val="clear" w:color="auto" w:fill="auto"/>
          </w:tcPr>
          <w:p w14:paraId="1519E5D8">
            <w:pPr>
              <w:spacing w:after="0" w:line="256" w:lineRule="auto"/>
              <w:ind w:firstLine="720"/>
              <w:rPr>
                <w:rFonts w:ascii="Times New Roman" w:hAnsi="Times New Roman" w:eastAsia="Times New Roman" w:cs="Times New Roman"/>
                <w:lang w:val="en-US"/>
              </w:rPr>
            </w:pPr>
            <w:r>
              <w:rPr>
                <w:rFonts w:hint="eastAsia" w:ascii="Times New Roman" w:hAnsi="Times New Roman" w:eastAsia="Times New Roman" w:cs="Times New Roman"/>
                <w:b/>
                <w:bCs/>
                <w:lang w:val="en-US"/>
              </w:rPr>
              <w:t>- први дан:</w:t>
            </w:r>
            <w:r>
              <w:rPr>
                <w:rFonts w:hint="eastAsia" w:ascii="Times New Roman" w:hAnsi="Times New Roman" w:eastAsia="Times New Roman" w:cs="Times New Roman"/>
                <w:lang w:val="en-US"/>
              </w:rPr>
              <w:t xml:space="preserve"> посета Кадињачи, Перућцу – река година, Манастира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Рача, Бања Ковиљача пауза 30мин. Долазак у Тршић смештај у НОЦ  ,,Вук Караџић''. </w:t>
            </w:r>
          </w:p>
          <w:p w14:paraId="1D9343D9">
            <w:pPr>
              <w:spacing w:after="0" w:line="256" w:lineRule="auto"/>
              <w:ind w:firstLine="720"/>
              <w:rPr>
                <w:rFonts w:ascii="Times New Roman" w:hAnsi="Times New Roman" w:eastAsia="Times New Roman" w:cs="Times New Roman"/>
                <w:lang w:val="sr-Cyrl-CS"/>
              </w:rPr>
            </w:pPr>
            <w:r>
              <w:rPr>
                <w:rFonts w:hint="eastAsia" w:ascii="Times New Roman" w:hAnsi="Times New Roman" w:eastAsia="Times New Roman" w:cs="Times New Roman"/>
                <w:b/>
                <w:bCs/>
                <w:lang w:val="en-US"/>
              </w:rPr>
              <w:t xml:space="preserve">- други дан: </w:t>
            </w:r>
            <w:r>
              <w:rPr>
                <w:rFonts w:hint="eastAsia" w:ascii="Times New Roman" w:hAnsi="Times New Roman" w:eastAsia="Times New Roman" w:cs="Times New Roman"/>
                <w:lang w:val="en-US"/>
              </w:rPr>
              <w:t xml:space="preserve">обилазак Тршића уз локалног водича, манастир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Троношу, музеј Вука Караџића и ручак у Ваљеву у хотелу ОМНИ Полазак за Пожегу након ручка и слободног времена у Ваљеву.</w:t>
            </w:r>
          </w:p>
        </w:tc>
      </w:tr>
      <w:tr w14:paraId="5C47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1EBBBD9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трајање</w:t>
            </w:r>
          </w:p>
        </w:tc>
        <w:tc>
          <w:tcPr>
            <w:tcW w:w="7312" w:type="dxa"/>
            <w:shd w:val="clear" w:color="auto" w:fill="auto"/>
          </w:tcPr>
          <w:p w14:paraId="23645CC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en-US"/>
              </w:rPr>
              <w:t>2 дана 1 ноћ (вечера , доручак, ручак) један пун пансион</w:t>
            </w:r>
          </w:p>
        </w:tc>
      </w:tr>
      <w:tr w14:paraId="7869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3B21C9E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време реализације</w:t>
            </w:r>
          </w:p>
        </w:tc>
        <w:tc>
          <w:tcPr>
            <w:tcW w:w="7312" w:type="dxa"/>
            <w:shd w:val="clear" w:color="auto" w:fill="FFFFFF"/>
          </w:tcPr>
          <w:p w14:paraId="1A4C33BC">
            <w:pPr>
              <w:spacing w:after="0" w:line="256" w:lineRule="auto"/>
              <w:rPr>
                <w:rFonts w:ascii="Times New Roman" w:hAnsi="Times New Roman" w:eastAsia="Times New Roman" w:cs="Times New Roman"/>
                <w:highlight w:val="yellow"/>
                <w:lang w:val="sr-Cyrl-CS"/>
              </w:rPr>
            </w:pPr>
            <w:r>
              <w:rPr>
                <w:rFonts w:hint="eastAsia" w:ascii="Times New Roman" w:hAnsi="Times New Roman" w:eastAsia="Times New Roman" w:cs="Times New Roman"/>
                <w:lang w:val="en-US"/>
              </w:rPr>
              <w:t>Термин еккурзије да буде крај маја и п</w:t>
            </w:r>
            <w:r>
              <w:rPr>
                <w:rFonts w:hint="eastAsia" w:ascii="Times New Roman" w:hAnsi="Times New Roman" w:eastAsia="Times New Roman" w:cs="Times New Roman"/>
                <w:lang w:val="sr-Cyrl-RS"/>
              </w:rPr>
              <w:t>о</w:t>
            </w:r>
            <w:r>
              <w:rPr>
                <w:rFonts w:hint="eastAsia" w:ascii="Times New Roman" w:hAnsi="Times New Roman" w:eastAsia="Times New Roman" w:cs="Times New Roman"/>
                <w:lang w:val="en-US"/>
              </w:rPr>
              <w:t>четак јуна.</w:t>
            </w:r>
          </w:p>
        </w:tc>
      </w:tr>
      <w:tr w14:paraId="4079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00A0D4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w:t>
            </w:r>
          </w:p>
        </w:tc>
        <w:tc>
          <w:tcPr>
            <w:tcW w:w="7312" w:type="dxa"/>
            <w:shd w:val="clear" w:color="auto" w:fill="auto"/>
          </w:tcPr>
          <w:p w14:paraId="34F94A9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p>
          <w:p w14:paraId="5AB0820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(клима, ТВ, ДВД и аудиоопрема) до 10 година старости.</w:t>
            </w:r>
          </w:p>
        </w:tc>
      </w:tr>
      <w:tr w14:paraId="15F8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14505CC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аранжман обухвата</w:t>
            </w:r>
          </w:p>
        </w:tc>
        <w:tc>
          <w:tcPr>
            <w:tcW w:w="7312" w:type="dxa"/>
            <w:shd w:val="clear" w:color="auto" w:fill="auto"/>
          </w:tcPr>
          <w:p w14:paraId="6A03930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262D87B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Посета</w:t>
            </w:r>
            <w:r>
              <w:rPr>
                <w:rFonts w:hint="eastAsia" w:ascii="Times New Roman" w:hAnsi="Times New Roman" w:eastAsia="Times New Roman" w:cs="Times New Roman"/>
                <w:color w:val="FF0000"/>
                <w:lang w:val="sr-Cyrl-CS"/>
              </w:rPr>
              <w:t>:</w:t>
            </w:r>
            <w:r>
              <w:rPr>
                <w:rFonts w:hint="eastAsia" w:ascii="Times New Roman" w:hAnsi="Times New Roman" w:eastAsia="Times New Roman" w:cs="Times New Roman"/>
                <w:lang w:val="sr-Cyrl-CS"/>
              </w:rPr>
              <w:t>Кадињача( Тара), Перућац, манастир Троноша,Тршић,</w:t>
            </w:r>
          </w:p>
          <w:p w14:paraId="3BBBFBC1">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шетњаТешњаром у Ваљеву, Дивчибаре </w:t>
            </w:r>
          </w:p>
          <w:p w14:paraId="35B5DC2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ручак у ресторану који испуњава хигијенске норме и норме квалитета, 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који се састоји од супе/чорбе, главног јела и дезерта, на бази класичног послуживања;</w:t>
            </w:r>
          </w:p>
          <w:p w14:paraId="1CCB911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88B1AA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1B89F14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осигурањее свих путника.</w:t>
            </w:r>
          </w:p>
        </w:tc>
      </w:tr>
      <w:tr w14:paraId="70DE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0C5268D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пратиоци групе које обезбеђује понуђач</w:t>
            </w:r>
          </w:p>
        </w:tc>
        <w:tc>
          <w:tcPr>
            <w:tcW w:w="7312" w:type="dxa"/>
            <w:shd w:val="clear" w:color="auto" w:fill="auto"/>
          </w:tcPr>
          <w:p w14:paraId="508DC0F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692FFBD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tc>
      </w:tr>
      <w:tr w14:paraId="20D3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25B26E7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број гратиса</w:t>
            </w:r>
          </w:p>
        </w:tc>
        <w:tc>
          <w:tcPr>
            <w:tcW w:w="7312" w:type="dxa"/>
            <w:shd w:val="clear" w:color="auto" w:fill="auto"/>
          </w:tcPr>
          <w:p w14:paraId="494449F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5BD6127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3E8F76F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 ученике с посебним потребама уколико их има</w:t>
            </w:r>
          </w:p>
        </w:tc>
      </w:tr>
      <w:tr w14:paraId="79A0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F0A4FB1">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Cs/>
                <w:lang w:val="sr-Cyrl-CS"/>
              </w:rPr>
              <w:t>Начин плаћања:</w:t>
            </w:r>
            <w:r>
              <w:rPr>
                <w:rFonts w:ascii="Times New Roman" w:hAnsi="Times New Roman" w:eastAsia="Times New Roman" w:cs="Times New Roman"/>
                <w:bCs/>
                <w:lang w:val="sr-Cyrl-RS"/>
              </w:rPr>
              <w:t xml:space="preserve"> </w:t>
            </w:r>
            <w:r>
              <w:rPr>
                <w:rFonts w:hint="eastAsia" w:ascii="Times New Roman" w:hAnsi="Times New Roman" w:eastAsia="Times New Roman" w:cs="Times New Roman"/>
                <w:bCs/>
                <w:lang w:val="en-US"/>
              </w:rPr>
              <w:t>5-6 месечних</w:t>
            </w:r>
            <w:r>
              <w:rPr>
                <w:rFonts w:hint="eastAsia" w:ascii="Times New Roman" w:hAnsi="Times New Roman" w:eastAsia="Times New Roman" w:cs="Times New Roman"/>
                <w:bCs/>
                <w:lang w:val="sr-Cyrl-RS"/>
              </w:rPr>
              <w:t xml:space="preserve"> </w:t>
            </w:r>
            <w:r>
              <w:rPr>
                <w:rFonts w:hint="eastAsia" w:ascii="Times New Roman" w:hAnsi="Times New Roman" w:eastAsia="Times New Roman" w:cs="Times New Roman"/>
                <w:bCs/>
                <w:lang w:val="en-US"/>
              </w:rPr>
              <w:t>рата</w:t>
            </w:r>
          </w:p>
        </w:tc>
      </w:tr>
    </w:tbl>
    <w:p w14:paraId="116F0B56">
      <w:pPr>
        <w:spacing w:after="0" w:line="240" w:lineRule="auto"/>
        <w:jc w:val="both"/>
        <w:rPr>
          <w:rFonts w:ascii="Times New Roman" w:hAnsi="Times New Roman" w:eastAsia="Times New Roman" w:cs="Times New Roman"/>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42"/>
      </w:tblGrid>
      <w:tr w14:paraId="3EBF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7D7D7"/>
          </w:tcPr>
          <w:p w14:paraId="6C12A334">
            <w:pPr>
              <w:spacing w:line="256" w:lineRule="auto"/>
              <w:jc w:val="both"/>
              <w:rPr>
                <w:rFonts w:ascii="Times New Roman" w:hAnsi="Times New Roman" w:eastAsia="Times New Roman" w:cs="Times New Roman"/>
                <w:b/>
                <w:lang w:val="en-US"/>
              </w:rPr>
            </w:pPr>
            <w:r>
              <w:rPr>
                <w:rFonts w:hint="eastAsia" w:ascii="Times New Roman" w:hAnsi="Times New Roman" w:eastAsia="Times New Roman" w:cs="Times New Roman"/>
                <w:b/>
                <w:sz w:val="24"/>
                <w:szCs w:val="24"/>
                <w:lang w:val="sr-Cyrl-CS"/>
              </w:rPr>
              <w:t>РАЗРЕД ШЕСТИ</w:t>
            </w:r>
          </w:p>
        </w:tc>
        <w:tc>
          <w:tcPr>
            <w:tcW w:w="7342" w:type="dxa"/>
            <w:tcBorders>
              <w:top w:val="single" w:color="auto" w:sz="4" w:space="0"/>
              <w:left w:val="single" w:color="auto" w:sz="4" w:space="0"/>
              <w:bottom w:val="single" w:color="auto" w:sz="4" w:space="0"/>
              <w:right w:val="single" w:color="auto" w:sz="4" w:space="0"/>
            </w:tcBorders>
            <w:shd w:val="clear" w:color="auto" w:fill="D7D7D7"/>
          </w:tcPr>
          <w:p w14:paraId="220BEE3D">
            <w:pPr>
              <w:spacing w:line="256" w:lineRule="auto"/>
              <w:jc w:val="center"/>
              <w:rPr>
                <w:rFonts w:ascii="Times New Roman" w:hAnsi="Times New Roman" w:eastAsia="Times New Roman" w:cs="Times New Roman"/>
                <w:b/>
                <w:color w:val="FF0000"/>
                <w:lang w:val="en-US"/>
              </w:rPr>
            </w:pPr>
          </w:p>
        </w:tc>
      </w:tr>
      <w:tr w14:paraId="53B9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tcPr>
          <w:p w14:paraId="4FD80C6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дестинација</w:t>
            </w:r>
          </w:p>
        </w:tc>
        <w:tc>
          <w:tcPr>
            <w:tcW w:w="7342" w:type="dxa"/>
            <w:tcBorders>
              <w:top w:val="single" w:color="auto" w:sz="4" w:space="0"/>
            </w:tcBorders>
            <w:shd w:val="clear" w:color="auto" w:fill="D7D7D7"/>
          </w:tcPr>
          <w:p w14:paraId="2E61D41E">
            <w:pPr>
              <w:spacing w:line="240" w:lineRule="auto"/>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 xml:space="preserve">Пожега – Шабац – Текериш – Фрушка гора – Сремски Карловци – </w:t>
            </w:r>
          </w:p>
          <w:p w14:paraId="7A135B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b/>
                <w:bCs/>
                <w:lang w:val="en-US"/>
              </w:rPr>
              <w:t>Нови Сад – Фрушка гора – Пожега</w:t>
            </w:r>
          </w:p>
        </w:tc>
      </w:tr>
      <w:tr w14:paraId="59FE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1F7C598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програм путовања</w:t>
            </w:r>
          </w:p>
        </w:tc>
        <w:tc>
          <w:tcPr>
            <w:tcW w:w="7342" w:type="dxa"/>
            <w:shd w:val="clear" w:color="auto" w:fill="auto"/>
          </w:tcPr>
          <w:p w14:paraId="008420F0">
            <w:pPr>
              <w:spacing w:after="0" w:line="240" w:lineRule="auto"/>
              <w:ind w:firstLine="720"/>
              <w:rPr>
                <w:rFonts w:ascii="Times New Roman" w:hAnsi="Times New Roman" w:eastAsia="Times New Roman" w:cs="Times New Roman"/>
                <w:lang w:val="en-US"/>
              </w:rPr>
            </w:pP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en-US"/>
              </w:rPr>
              <w:t xml:space="preserve">први дан: </w:t>
            </w:r>
            <w:r>
              <w:rPr>
                <w:rFonts w:hint="eastAsia" w:ascii="Times New Roman" w:hAnsi="Times New Roman" w:eastAsia="Times New Roman" w:cs="Times New Roman"/>
                <w:lang w:val="en-US"/>
              </w:rPr>
              <w:t xml:space="preserve">посета у Шапцу научног музеја, посета Текеришу   -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спомен костурнице битке на Церу и предавање о истој, манастир Крушедл и Хопово на Фрушкој Гори, Сремски Карловци -Патријаршијски двор ,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Богословија, Карловачка гимназија, </w:t>
            </w:r>
          </w:p>
          <w:p w14:paraId="67F038D4">
            <w:pPr>
              <w:spacing w:after="0" w:line="240" w:lineRule="auto"/>
              <w:ind w:firstLine="720"/>
              <w:rPr>
                <w:rFonts w:ascii="Times New Roman" w:hAnsi="Times New Roman" w:eastAsia="Times New Roman" w:cs="Times New Roman"/>
                <w:lang w:val="en-US"/>
              </w:rPr>
            </w:pPr>
            <w:r>
              <w:rPr>
                <w:rFonts w:hint="eastAsia" w:ascii="Times New Roman" w:hAnsi="Times New Roman" w:eastAsia="Times New Roman" w:cs="Times New Roman"/>
                <w:lang w:val="en-US"/>
              </w:rPr>
              <w:t>.</w:t>
            </w:r>
          </w:p>
          <w:p w14:paraId="05C10C37">
            <w:pPr>
              <w:spacing w:after="0" w:line="240" w:lineRule="auto"/>
              <w:ind w:firstLine="720"/>
              <w:rPr>
                <w:rFonts w:ascii="Times New Roman" w:hAnsi="Times New Roman" w:eastAsia="Times New Roman" w:cs="Times New Roman"/>
                <w:lang w:val="sr-Cyrl-RS"/>
              </w:rPr>
            </w:pPr>
            <w:r>
              <w:rPr>
                <w:rFonts w:hint="eastAsia" w:ascii="Times New Roman" w:hAnsi="Times New Roman" w:eastAsia="Times New Roman" w:cs="Times New Roman"/>
                <w:b/>
                <w:bCs/>
                <w:lang w:val="en-US"/>
              </w:rPr>
              <w:t>- други дан:</w:t>
            </w:r>
            <w:r>
              <w:rPr>
                <w:rFonts w:hint="eastAsia" w:ascii="Times New Roman" w:hAnsi="Times New Roman" w:eastAsia="Times New Roman" w:cs="Times New Roman"/>
                <w:lang w:val="en-US"/>
              </w:rPr>
              <w:t xml:space="preserve"> посета Петроварадину, кући Ј.Ј. Змаја у Сремској Каменици. Повратак у Пожегу АУТОПУТЕМ јер сматрамо да је бољи и угоднији пут, уз паузу по потреби.</w:t>
            </w:r>
          </w:p>
        </w:tc>
      </w:tr>
      <w:tr w14:paraId="5A1C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0B16BCE1">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RS"/>
              </w:rPr>
              <w:t>трајање</w:t>
            </w:r>
          </w:p>
        </w:tc>
        <w:tc>
          <w:tcPr>
            <w:tcW w:w="7342" w:type="dxa"/>
            <w:shd w:val="clear" w:color="auto" w:fill="auto"/>
          </w:tcPr>
          <w:p w14:paraId="0258B8F1">
            <w:pPr>
              <w:spacing w:after="0" w:line="240"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2 дана 1 ноћ (вечера , доручак, ручак) један пун пансион</w:t>
            </w:r>
          </w:p>
          <w:p w14:paraId="20BBA7AE">
            <w:pPr>
              <w:spacing w:after="0" w:line="240" w:lineRule="auto"/>
              <w:rPr>
                <w:rFonts w:ascii="Times New Roman" w:hAnsi="Times New Roman" w:eastAsia="Times New Roman" w:cs="Times New Roman"/>
                <w:lang w:val="sr-Cyrl-CS"/>
              </w:rPr>
            </w:pPr>
          </w:p>
        </w:tc>
      </w:tr>
      <w:tr w14:paraId="024E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133C135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време реализације</w:t>
            </w:r>
          </w:p>
        </w:tc>
        <w:tc>
          <w:tcPr>
            <w:tcW w:w="7342" w:type="dxa"/>
            <w:shd w:val="clear" w:color="auto" w:fill="auto"/>
          </w:tcPr>
          <w:p w14:paraId="02BED563">
            <w:pPr>
              <w:spacing w:after="0" w:line="240"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Термин еккурзије да буде крај маја и п</w:t>
            </w:r>
            <w:r>
              <w:rPr>
                <w:rFonts w:hint="eastAsia" w:ascii="Times New Roman" w:hAnsi="Times New Roman" w:eastAsia="Times New Roman" w:cs="Times New Roman"/>
                <w:lang w:val="sr-Cyrl-RS"/>
              </w:rPr>
              <w:t>о</w:t>
            </w:r>
            <w:r>
              <w:rPr>
                <w:rFonts w:hint="eastAsia" w:ascii="Times New Roman" w:hAnsi="Times New Roman" w:eastAsia="Times New Roman" w:cs="Times New Roman"/>
                <w:lang w:val="en-US"/>
              </w:rPr>
              <w:t>четак јуна.</w:t>
            </w:r>
          </w:p>
          <w:p w14:paraId="6E0CF634">
            <w:pPr>
              <w:spacing w:after="0" w:line="240" w:lineRule="auto"/>
              <w:rPr>
                <w:rFonts w:ascii="Times New Roman" w:hAnsi="Times New Roman" w:eastAsia="Times New Roman" w:cs="Times New Roman"/>
                <w:lang w:val="sr-Cyrl-CS"/>
              </w:rPr>
            </w:pPr>
          </w:p>
        </w:tc>
      </w:tr>
      <w:tr w14:paraId="18E8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078C147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w:t>
            </w:r>
          </w:p>
        </w:tc>
        <w:tc>
          <w:tcPr>
            <w:tcW w:w="7342" w:type="dxa"/>
            <w:shd w:val="clear" w:color="auto" w:fill="auto"/>
          </w:tcPr>
          <w:p w14:paraId="23F8BFF1">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 удобним, високоподним, туристичким аутобусима, (клима, ТВ, ДВД и аудиоопрема) до 10 година старости.</w:t>
            </w:r>
          </w:p>
        </w:tc>
      </w:tr>
      <w:tr w14:paraId="73E8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23F74E8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аранжман обухвата</w:t>
            </w:r>
          </w:p>
        </w:tc>
        <w:tc>
          <w:tcPr>
            <w:tcW w:w="7342" w:type="dxa"/>
            <w:shd w:val="clear" w:color="auto" w:fill="auto"/>
          </w:tcPr>
          <w:p w14:paraId="618B66FE">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3BFB0257">
            <w:pPr>
              <w:spacing w:line="240" w:lineRule="auto"/>
              <w:rPr>
                <w:rFonts w:ascii="Times New Roman" w:hAnsi="Times New Roman" w:eastAsia="Times New Roman" w:cs="Times New Roman"/>
                <w:color w:val="FF0000"/>
                <w:lang w:val="sr-Cyrl-CS"/>
              </w:rPr>
            </w:pPr>
            <w:r>
              <w:rPr>
                <w:rFonts w:hint="eastAsia" w:ascii="Times New Roman" w:hAnsi="Times New Roman" w:eastAsia="Times New Roman" w:cs="Times New Roman"/>
                <w:lang w:val="sr-Cyrl-CS"/>
              </w:rPr>
              <w:t>- посету и обилазак манастира Крушедол, Карловачку Гимназију, Богословску школу, патријаршију у Сремским</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Карловцима,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Петроварадин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градско језгро Новог Сада</w:t>
            </w:r>
          </w:p>
          <w:p w14:paraId="2795A085">
            <w:pPr>
              <w:spacing w:line="240"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ручак у ресторану који испуњава хигијенске норме и норме квалитета, 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који се састоји од супе/чорбе, главног јела и дезерта, на бази класичног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послуживања;</w:t>
            </w:r>
          </w:p>
          <w:p w14:paraId="51A2BE00">
            <w:pPr>
              <w:spacing w:line="240" w:lineRule="auto"/>
              <w:jc w:val="both"/>
              <w:rPr>
                <w:rFonts w:hint="eastAsia" w:ascii="Times New Roman" w:hAnsi="Times New Roman" w:eastAsia="Times New Roman" w:cs="Times New Roman"/>
                <w:lang w:val="sr-Cyrl-CS"/>
              </w:rPr>
            </w:pPr>
          </w:p>
          <w:p w14:paraId="323BCAC9">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-смештај у хотелу са најмање 3 звездице на бази једног пуног пансиона-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организацију дискотеке за ученике. Понуђач је у понуди дужан да наведе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назив и место где се дискотека налази (мора бити затвореног типа само 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наше школе)</w:t>
            </w:r>
          </w:p>
          <w:p w14:paraId="3ADF4AE6">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2349372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пратњу лиценцираног туристичког водича  за  ову дестинацију</w:t>
            </w:r>
          </w:p>
          <w:p w14:paraId="4AD534E6">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трошкове ангажовања лекара</w:t>
            </w:r>
          </w:p>
          <w:p w14:paraId="705B26B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w:t>
            </w:r>
            <w:r>
              <w:rPr>
                <w:rFonts w:hint="eastAsia" w:ascii="Times New Roman" w:hAnsi="Times New Roman" w:eastAsia="Times New Roman" w:cs="Times New Roman"/>
                <w:lang w:val="en-US"/>
              </w:rPr>
              <w:t>трошковеосигурањa</w:t>
            </w:r>
          </w:p>
        </w:tc>
      </w:tr>
      <w:tr w14:paraId="533C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454EF7C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пратиоци групе које обезбеђује понуђач</w:t>
            </w:r>
          </w:p>
        </w:tc>
        <w:tc>
          <w:tcPr>
            <w:tcW w:w="7342" w:type="dxa"/>
            <w:shd w:val="clear" w:color="auto" w:fill="auto"/>
          </w:tcPr>
          <w:p w14:paraId="018386A7">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наставници</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лекар - током 24 часа</w:t>
            </w:r>
          </w:p>
          <w:p w14:paraId="2DD1587C">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sr-Cyrl-CS"/>
              </w:rPr>
              <w:t>- лиценцирани туристички водич за сваки аутобус</w:t>
            </w:r>
          </w:p>
        </w:tc>
      </w:tr>
      <w:tr w14:paraId="267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4E413B4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број гратиса</w:t>
            </w:r>
          </w:p>
        </w:tc>
        <w:tc>
          <w:tcPr>
            <w:tcW w:w="7342" w:type="dxa"/>
            <w:shd w:val="clear" w:color="auto" w:fill="auto"/>
          </w:tcPr>
          <w:p w14:paraId="378BEE0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0E38721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родитељ или пратилац за ученика с посебним потребама уколико их има</w:t>
            </w:r>
          </w:p>
        </w:tc>
      </w:tr>
      <w:tr w14:paraId="58F5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10" w:type="dxa"/>
            <w:gridSpan w:val="2"/>
            <w:shd w:val="clear" w:color="auto" w:fill="auto"/>
          </w:tcPr>
          <w:p w14:paraId="1CF75E9F">
            <w:pPr>
              <w:spacing w:line="256" w:lineRule="auto"/>
              <w:jc w:val="both"/>
              <w:rPr>
                <w:rFonts w:ascii="Times New Roman" w:hAnsi="Times New Roman" w:eastAsia="Times New Roman" w:cs="Times New Roman"/>
                <w:bCs/>
                <w:lang w:val="en-US"/>
              </w:rPr>
            </w:pPr>
            <w:r>
              <w:rPr>
                <w:rFonts w:hint="eastAsia" w:ascii="Times New Roman" w:hAnsi="Times New Roman" w:eastAsia="Times New Roman" w:cs="Times New Roman"/>
                <w:bCs/>
                <w:lang w:val="sr-Cyrl-CS"/>
              </w:rPr>
              <w:t>Начин плаћања:</w:t>
            </w:r>
            <w:r>
              <w:rPr>
                <w:rFonts w:hint="eastAsia" w:ascii="Times New Roman" w:hAnsi="Times New Roman" w:eastAsia="Times New Roman" w:cs="Times New Roman"/>
                <w:bCs/>
                <w:lang w:val="en-US"/>
              </w:rPr>
              <w:t xml:space="preserve"> 6</w:t>
            </w:r>
            <w:r>
              <w:rPr>
                <w:rFonts w:hint="eastAsia" w:ascii="Times New Roman" w:hAnsi="Times New Roman" w:eastAsia="Times New Roman" w:cs="Times New Roman"/>
                <w:bCs/>
                <w:lang w:val="sr-Cyrl-RS"/>
              </w:rPr>
              <w:t xml:space="preserve"> </w:t>
            </w:r>
            <w:r>
              <w:rPr>
                <w:rFonts w:hint="eastAsia" w:ascii="Times New Roman" w:hAnsi="Times New Roman" w:eastAsia="Times New Roman" w:cs="Times New Roman"/>
                <w:bCs/>
                <w:lang w:val="en-US"/>
              </w:rPr>
              <w:t>месечних</w:t>
            </w:r>
            <w:r>
              <w:rPr>
                <w:rFonts w:hint="eastAsia" w:ascii="Times New Roman" w:hAnsi="Times New Roman" w:eastAsia="Times New Roman" w:cs="Times New Roman"/>
                <w:bCs/>
                <w:lang w:val="sr-Cyrl-RS"/>
              </w:rPr>
              <w:t xml:space="preserve"> </w:t>
            </w:r>
            <w:r>
              <w:rPr>
                <w:rFonts w:hint="eastAsia" w:ascii="Times New Roman" w:hAnsi="Times New Roman" w:eastAsia="Times New Roman" w:cs="Times New Roman"/>
                <w:bCs/>
                <w:lang w:val="en-US"/>
              </w:rPr>
              <w:t>рата</w:t>
            </w:r>
          </w:p>
        </w:tc>
      </w:tr>
      <w:tr w14:paraId="6B9A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268" w:type="dxa"/>
            <w:tcBorders>
              <w:top w:val="single" w:color="auto" w:sz="4" w:space="0"/>
              <w:left w:val="single" w:color="auto" w:sz="4" w:space="0"/>
              <w:bottom w:val="single" w:color="auto" w:sz="4" w:space="0"/>
              <w:right w:val="single" w:color="auto" w:sz="4" w:space="0"/>
            </w:tcBorders>
            <w:shd w:val="clear" w:color="auto" w:fill="D7D7D7"/>
          </w:tcPr>
          <w:p w14:paraId="635FF634">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b/>
                <w:sz w:val="24"/>
                <w:szCs w:val="24"/>
                <w:lang w:val="sr-Cyrl-CS"/>
              </w:rPr>
              <w:t>РАЗРЕД СЕДМИ</w:t>
            </w:r>
          </w:p>
        </w:tc>
        <w:tc>
          <w:tcPr>
            <w:tcW w:w="7342" w:type="dxa"/>
            <w:tcBorders>
              <w:top w:val="single" w:color="auto" w:sz="4" w:space="0"/>
              <w:left w:val="single" w:color="auto" w:sz="4" w:space="0"/>
              <w:bottom w:val="single" w:color="auto" w:sz="4" w:space="0"/>
              <w:right w:val="single" w:color="auto" w:sz="4" w:space="0"/>
            </w:tcBorders>
            <w:shd w:val="clear" w:color="auto" w:fill="D7D7D7"/>
          </w:tcPr>
          <w:p w14:paraId="737506FF">
            <w:pPr>
              <w:spacing w:line="256" w:lineRule="auto"/>
              <w:jc w:val="center"/>
              <w:rPr>
                <w:rFonts w:ascii="Times New Roman" w:hAnsi="Times New Roman" w:eastAsia="Times New Roman" w:cs="Times New Roman"/>
                <w:b/>
                <w:lang w:val="en-US"/>
              </w:rPr>
            </w:pPr>
          </w:p>
        </w:tc>
      </w:tr>
      <w:tr w14:paraId="1BEE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tcPr>
          <w:p w14:paraId="1DEA548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дестинација</w:t>
            </w:r>
          </w:p>
        </w:tc>
        <w:tc>
          <w:tcPr>
            <w:tcW w:w="7342" w:type="dxa"/>
            <w:tcBorders>
              <w:top w:val="single" w:color="auto" w:sz="4" w:space="0"/>
            </w:tcBorders>
            <w:shd w:val="clear" w:color="auto" w:fill="D7D7D7"/>
          </w:tcPr>
          <w:p w14:paraId="41BA1CC2">
            <w:pPr>
              <w:tabs>
                <w:tab w:val="left" w:pos="567"/>
              </w:tabs>
              <w:spacing w:after="0" w:line="240" w:lineRule="auto"/>
              <w:rPr>
                <w:rFonts w:ascii="Times New Roman" w:hAnsi="Times New Roman" w:eastAsia="Times New Roman" w:cs="Times New Roman"/>
                <w:lang w:val="sr-Cyrl-CS"/>
              </w:rPr>
            </w:pPr>
            <w:r>
              <w:rPr>
                <w:rFonts w:hint="eastAsia" w:ascii="Times New Roman" w:hAnsi="Times New Roman" w:eastAsia="Times New Roman" w:cs="Times New Roman"/>
                <w:b/>
                <w:bCs/>
                <w:lang w:val="en-US"/>
              </w:rPr>
              <w:t xml:space="preserve">Пожега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en-US"/>
              </w:rPr>
              <w:t>Манастир Љубостиња</w:t>
            </w:r>
            <w:r>
              <w:rPr>
                <w:rFonts w:ascii="Times New Roman" w:hAnsi="Times New Roman" w:eastAsia="Times New Roman" w:cs="Times New Roman"/>
                <w:b/>
                <w:bCs/>
                <w:lang w:val="sr-Cyrl-RS"/>
              </w:rPr>
              <w:t>-</w:t>
            </w:r>
            <w:r>
              <w:rPr>
                <w:rFonts w:hint="eastAsia" w:ascii="Times New Roman" w:hAnsi="Times New Roman" w:eastAsia="Times New Roman" w:cs="Times New Roman"/>
                <w:b/>
                <w:bCs/>
                <w:lang w:val="en-US"/>
              </w:rPr>
              <w:t>Лазарица – Врање – Чегар – Медијана – Ћеле Кула – Логор Црвени Крст – Нишка тврђава – Крагујевац – Пожега</w:t>
            </w:r>
          </w:p>
        </w:tc>
      </w:tr>
      <w:tr w14:paraId="173D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15226FE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програм путовања</w:t>
            </w:r>
          </w:p>
        </w:tc>
        <w:tc>
          <w:tcPr>
            <w:tcW w:w="7342" w:type="dxa"/>
            <w:shd w:val="clear" w:color="auto" w:fill="auto"/>
          </w:tcPr>
          <w:p w14:paraId="652B2CE2">
            <w:pPr>
              <w:spacing w:after="0" w:line="256" w:lineRule="auto"/>
              <w:ind w:firstLine="720"/>
              <w:rPr>
                <w:rFonts w:ascii="Times New Roman" w:hAnsi="Times New Roman" w:eastAsia="Times New Roman" w:cs="Times New Roman"/>
                <w:lang w:val="sr-Cyrl-RS"/>
              </w:rPr>
            </w:pPr>
            <w:r>
              <w:rPr>
                <w:rFonts w:hint="eastAsia" w:ascii="Times New Roman" w:hAnsi="Times New Roman" w:eastAsia="Times New Roman" w:cs="Times New Roman"/>
                <w:b/>
                <w:bCs/>
                <w:lang w:val="en-US"/>
              </w:rPr>
              <w:t xml:space="preserve">- први дан: </w:t>
            </w:r>
            <w:r>
              <w:rPr>
                <w:rFonts w:hint="eastAsia" w:ascii="Times New Roman" w:hAnsi="Times New Roman" w:eastAsia="Times New Roman" w:cs="Times New Roman"/>
                <w:lang w:val="en-US"/>
              </w:rPr>
              <w:t>посета Манастира Љубостиња, Крушевац – Лазарица, Врање – кућа Боре Станковића,  слободно време и обилазак Врања, долазак у Ниш</w:t>
            </w:r>
            <w:r>
              <w:rPr>
                <w:rFonts w:ascii="Times New Roman" w:hAnsi="Times New Roman" w:eastAsia="Times New Roman" w:cs="Times New Roman"/>
                <w:lang w:val="sr-Cyrl-RS"/>
              </w:rPr>
              <w:t>У ХОТЕЛ “вИДИКОВАЦ”;</w:t>
            </w:r>
          </w:p>
          <w:p w14:paraId="4465B6A3">
            <w:pPr>
              <w:spacing w:after="0" w:line="256" w:lineRule="auto"/>
              <w:ind w:firstLine="720"/>
              <w:rPr>
                <w:rFonts w:ascii="Times New Roman" w:hAnsi="Times New Roman" w:eastAsia="Times New Roman" w:cs="Times New Roman"/>
                <w:lang w:val="en-US"/>
              </w:rPr>
            </w:pPr>
            <w:r>
              <w:rPr>
                <w:rFonts w:hint="eastAsia" w:ascii="Times New Roman" w:hAnsi="Times New Roman" w:eastAsia="Times New Roman" w:cs="Times New Roman"/>
                <w:b/>
                <w:bCs/>
                <w:lang w:val="en-US"/>
              </w:rPr>
              <w:t xml:space="preserve">- други дан: </w:t>
            </w:r>
            <w:r>
              <w:rPr>
                <w:rFonts w:hint="eastAsia" w:ascii="Times New Roman" w:hAnsi="Times New Roman" w:eastAsia="Times New Roman" w:cs="Times New Roman"/>
                <w:lang w:val="en-US"/>
              </w:rPr>
              <w:t xml:space="preserve">посета Чегру, Медијана, Ћеле Кула, Логор Црвеног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крста, Нишка тврђава, слободно време. Ручак у хотелу са одмором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Крагујевцу. </w:t>
            </w:r>
          </w:p>
          <w:p w14:paraId="0D1C7192">
            <w:pPr>
              <w:spacing w:after="0"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en-US"/>
              </w:rPr>
              <w:t xml:space="preserve"> </w:t>
            </w:r>
          </w:p>
        </w:tc>
      </w:tr>
      <w:tr w14:paraId="5315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331C4E9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трајање</w:t>
            </w:r>
          </w:p>
        </w:tc>
        <w:tc>
          <w:tcPr>
            <w:tcW w:w="7342" w:type="dxa"/>
            <w:shd w:val="clear" w:color="auto" w:fill="auto"/>
          </w:tcPr>
          <w:p w14:paraId="600076BC">
            <w:pPr>
              <w:spacing w:after="0"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2 дана 1 ноћ (вечера , доручак, ручак) један пун пансион</w:t>
            </w:r>
          </w:p>
          <w:p w14:paraId="0CD7EFC1">
            <w:pPr>
              <w:spacing w:after="0" w:line="256" w:lineRule="auto"/>
              <w:rPr>
                <w:rFonts w:ascii="Times New Roman" w:hAnsi="Times New Roman" w:eastAsia="Times New Roman" w:cs="Times New Roman"/>
                <w:lang w:val="sr-Cyrl-CS"/>
              </w:rPr>
            </w:pPr>
          </w:p>
        </w:tc>
      </w:tr>
      <w:tr w14:paraId="157B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7883A06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време реализације</w:t>
            </w:r>
          </w:p>
        </w:tc>
        <w:tc>
          <w:tcPr>
            <w:tcW w:w="7342" w:type="dxa"/>
            <w:tcBorders>
              <w:top w:val="single" w:color="auto" w:sz="4" w:space="0"/>
              <w:left w:val="single" w:color="auto" w:sz="4" w:space="0"/>
              <w:bottom w:val="single" w:color="auto" w:sz="4" w:space="0"/>
              <w:right w:val="single" w:color="auto" w:sz="4" w:space="0"/>
            </w:tcBorders>
            <w:shd w:val="clear" w:color="auto" w:fill="auto"/>
          </w:tcPr>
          <w:p w14:paraId="6CAD97B6">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Термин еккурзије да буде крај маја и п</w:t>
            </w:r>
            <w:r>
              <w:rPr>
                <w:rFonts w:hint="eastAsia" w:ascii="Times New Roman" w:hAnsi="Times New Roman" w:eastAsia="Times New Roman" w:cs="Times New Roman"/>
                <w:lang w:val="sr-Cyrl-RS"/>
              </w:rPr>
              <w:t>о</w:t>
            </w:r>
            <w:r>
              <w:rPr>
                <w:rFonts w:hint="eastAsia" w:ascii="Times New Roman" w:hAnsi="Times New Roman" w:eastAsia="Times New Roman" w:cs="Times New Roman"/>
                <w:lang w:val="en-US"/>
              </w:rPr>
              <w:t>четак јуна.</w:t>
            </w:r>
          </w:p>
          <w:p w14:paraId="5AA20A8A">
            <w:pPr>
              <w:spacing w:line="256" w:lineRule="auto"/>
              <w:jc w:val="both"/>
              <w:rPr>
                <w:rFonts w:ascii="Times New Roman" w:hAnsi="Times New Roman" w:eastAsia="Times New Roman" w:cs="Times New Roman"/>
                <w:lang w:val="sr-Cyrl-CS"/>
              </w:rPr>
            </w:pPr>
          </w:p>
        </w:tc>
      </w:tr>
      <w:tr w14:paraId="01A6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344D615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w:t>
            </w:r>
          </w:p>
        </w:tc>
        <w:tc>
          <w:tcPr>
            <w:tcW w:w="7342" w:type="dxa"/>
            <w:tcBorders>
              <w:top w:val="single" w:color="auto" w:sz="4" w:space="0"/>
              <w:left w:val="single" w:color="auto" w:sz="4" w:space="0"/>
              <w:bottom w:val="single" w:color="auto" w:sz="4" w:space="0"/>
              <w:right w:val="single" w:color="auto" w:sz="4" w:space="0"/>
            </w:tcBorders>
            <w:shd w:val="clear" w:color="auto" w:fill="auto"/>
          </w:tcPr>
          <w:p w14:paraId="179D1E7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(клима, ТВ,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ДВД и аудиоопрема) до 10 година старости</w:t>
            </w:r>
          </w:p>
        </w:tc>
      </w:tr>
      <w:tr w14:paraId="3025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5ADA69BA">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sr-Cyrl-CS"/>
              </w:rPr>
              <w:t>аранжман обухвата</w:t>
            </w:r>
          </w:p>
        </w:tc>
        <w:tc>
          <w:tcPr>
            <w:tcW w:w="7342" w:type="dxa"/>
            <w:tcBorders>
              <w:top w:val="single" w:color="auto" w:sz="4" w:space="0"/>
              <w:left w:val="single" w:color="auto" w:sz="4" w:space="0"/>
              <w:bottom w:val="single" w:color="auto" w:sz="4" w:space="0"/>
              <w:right w:val="single" w:color="auto" w:sz="4" w:space="0"/>
            </w:tcBorders>
            <w:shd w:val="clear" w:color="auto" w:fill="auto"/>
          </w:tcPr>
          <w:p w14:paraId="0816FD3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74FCAA20">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sr-Cyrl-CS"/>
              </w:rPr>
              <w:t>-</w:t>
            </w:r>
            <w:r>
              <w:rPr>
                <w:rFonts w:hint="eastAsia" w:ascii="Times New Roman" w:hAnsi="Times New Roman" w:eastAsia="Times New Roman" w:cs="Times New Roman"/>
                <w:lang w:val="en-US"/>
              </w:rPr>
              <w:t>Обилазак</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манастира Љубостиња</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цркве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Лазарице у Крушевцу</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,Чегра,</w:t>
            </w:r>
            <w:r>
              <w:rPr>
                <w:rFonts w:hint="eastAsia" w:ascii="Times New Roman" w:hAnsi="Times New Roman" w:eastAsia="Times New Roman" w:cs="Times New Roman"/>
                <w:lang w:val="sr-Cyrl-R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родне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куће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Боре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Станковића у Врању,Ћеле-куле, логора</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Црвени</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крст,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Медијане, Нишке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тврђаве, шетња</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Калчиним</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сокачетом у Нишу,</w:t>
            </w:r>
          </w:p>
          <w:p w14:paraId="1323C86E">
            <w:pPr>
              <w:spacing w:line="256"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смештај у хотелу са најмање 3 звездице у Нишу , на бази једног пуног пансиона - организацију дискотеке за ученике. </w:t>
            </w:r>
          </w:p>
          <w:p w14:paraId="1C177F9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Понуђач је у понуди дужан да наведе назив и место где се дискотека налази (мора бити затвореног типа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само за ученике наше школе)</w:t>
            </w:r>
          </w:p>
          <w:p w14:paraId="4C86A85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обилазак знамениторсти  </w:t>
            </w:r>
          </w:p>
          <w:p w14:paraId="64F4B4F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посете за које се улазнице наплаћују:</w:t>
            </w:r>
          </w:p>
          <w:p w14:paraId="1ACF841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трошкове ангажовања туристичког водича за ову дестинацију</w:t>
            </w:r>
          </w:p>
          <w:p w14:paraId="260BDCDF">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sr-Cyrl-CS"/>
              </w:rPr>
              <w:t>- трошкове ангажовања лекара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w:t>
            </w:r>
            <w:r>
              <w:rPr>
                <w:rFonts w:hint="eastAsia" w:ascii="Times New Roman" w:hAnsi="Times New Roman" w:eastAsia="Times New Roman" w:cs="Times New Roman"/>
                <w:lang w:val="en-US"/>
              </w:rPr>
              <w:t>трошкове</w:t>
            </w:r>
            <w:r>
              <w:rPr>
                <w:rFonts w:hint="eastAsia"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осигурања</w:t>
            </w:r>
          </w:p>
        </w:tc>
      </w:tr>
      <w:tr w14:paraId="0B8C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1B7FC78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пратиоци групе које обезбеђује понуђач</w:t>
            </w:r>
          </w:p>
        </w:tc>
        <w:tc>
          <w:tcPr>
            <w:tcW w:w="7342" w:type="dxa"/>
            <w:tcBorders>
              <w:top w:val="single" w:color="auto" w:sz="4" w:space="0"/>
              <w:left w:val="single" w:color="auto" w:sz="4" w:space="0"/>
              <w:bottom w:val="single" w:color="auto" w:sz="4" w:space="0"/>
              <w:right w:val="single" w:color="auto" w:sz="4" w:space="0"/>
            </w:tcBorders>
            <w:shd w:val="clear" w:color="auto" w:fill="auto"/>
          </w:tcPr>
          <w:p w14:paraId="1015A49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лиценцирани туристички водич  за сваки аутобус  </w:t>
            </w:r>
          </w:p>
          <w:p w14:paraId="2956F61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лекар - током 24 часа;</w:t>
            </w:r>
          </w:p>
          <w:p w14:paraId="082B98A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наставници</w:t>
            </w:r>
          </w:p>
        </w:tc>
      </w:tr>
      <w:tr w14:paraId="3148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268" w:type="dxa"/>
            <w:tcBorders>
              <w:top w:val="single" w:color="auto" w:sz="4" w:space="0"/>
              <w:left w:val="single" w:color="auto" w:sz="4" w:space="0"/>
              <w:bottom w:val="single" w:color="auto" w:sz="4" w:space="0"/>
              <w:right w:val="single" w:color="auto" w:sz="4" w:space="0"/>
            </w:tcBorders>
            <w:shd w:val="clear" w:color="auto" w:fill="auto"/>
          </w:tcPr>
          <w:p w14:paraId="25B54DB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број гратиса</w:t>
            </w:r>
          </w:p>
        </w:tc>
        <w:tc>
          <w:tcPr>
            <w:tcW w:w="7342" w:type="dxa"/>
            <w:tcBorders>
              <w:top w:val="single" w:color="auto" w:sz="4" w:space="0"/>
              <w:left w:val="single" w:color="auto" w:sz="4" w:space="0"/>
              <w:bottom w:val="single" w:color="auto" w:sz="4" w:space="0"/>
              <w:right w:val="single" w:color="auto" w:sz="4" w:space="0"/>
            </w:tcBorders>
            <w:shd w:val="clear" w:color="auto" w:fill="auto"/>
          </w:tcPr>
          <w:p w14:paraId="37734F2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родитељ или пратилац за ученика с посебним потребама уколико их има</w:t>
            </w:r>
          </w:p>
          <w:p w14:paraId="5DAF832C">
            <w:pPr>
              <w:spacing w:line="256" w:lineRule="auto"/>
              <w:jc w:val="both"/>
              <w:rPr>
                <w:rFonts w:ascii="Times New Roman" w:hAnsi="Times New Roman" w:eastAsia="Times New Roman" w:cs="Times New Roman"/>
                <w:color w:val="000000"/>
                <w:lang w:val="sr-Cyrl-CS"/>
              </w:rPr>
            </w:pPr>
            <w:r>
              <w:rPr>
                <w:rFonts w:hint="eastAsia" w:ascii="Times New Roman" w:hAnsi="Times New Roman" w:eastAsia="Times New Roman" w:cs="Times New Roman"/>
                <w:lang w:val="sr-Cyrl-CS"/>
              </w:rPr>
              <w:t>- један гратис на 20 плативих ученик</w:t>
            </w:r>
          </w:p>
        </w:tc>
      </w:tr>
      <w:tr w14:paraId="7DB6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10" w:type="dxa"/>
            <w:gridSpan w:val="2"/>
            <w:tcBorders>
              <w:top w:val="single" w:color="auto" w:sz="4" w:space="0"/>
              <w:left w:val="single" w:color="auto" w:sz="4" w:space="0"/>
              <w:bottom w:val="single" w:color="auto" w:sz="4" w:space="0"/>
              <w:right w:val="single" w:color="auto" w:sz="4" w:space="0"/>
            </w:tcBorders>
            <w:shd w:val="clear" w:color="auto" w:fill="auto"/>
          </w:tcPr>
          <w:p w14:paraId="3561A2FD">
            <w:pPr>
              <w:spacing w:line="256" w:lineRule="auto"/>
              <w:jc w:val="both"/>
              <w:rPr>
                <w:rFonts w:ascii="Times New Roman" w:hAnsi="Times New Roman" w:eastAsia="Times New Roman" w:cs="Times New Roman"/>
                <w:bCs/>
                <w:lang w:val="sr-Cyrl-CS"/>
              </w:rPr>
            </w:pPr>
            <w:r>
              <w:rPr>
                <w:rFonts w:hint="eastAsia" w:ascii="Times New Roman" w:hAnsi="Times New Roman" w:eastAsia="Times New Roman" w:cs="Times New Roman"/>
                <w:bCs/>
                <w:lang w:val="sr-Cyrl-CS"/>
              </w:rPr>
              <w:t>Начин плаћања:</w:t>
            </w:r>
            <w:r>
              <w:rPr>
                <w:rFonts w:hint="eastAsia" w:ascii="Times New Roman" w:hAnsi="Times New Roman" w:eastAsia="Times New Roman" w:cs="Times New Roman"/>
                <w:bCs/>
                <w:lang w:val="en-US"/>
              </w:rPr>
              <w:t xml:space="preserve"> 6</w:t>
            </w:r>
            <w:r>
              <w:rPr>
                <w:rFonts w:ascii="Times New Roman" w:hAnsi="Times New Roman" w:eastAsia="Times New Roman" w:cs="Times New Roman"/>
                <w:bCs/>
                <w:lang w:val="sr-Cyrl-RS"/>
              </w:rPr>
              <w:t xml:space="preserve"> </w:t>
            </w:r>
            <w:r>
              <w:rPr>
                <w:rFonts w:hint="eastAsia" w:ascii="Times New Roman" w:hAnsi="Times New Roman" w:eastAsia="Times New Roman" w:cs="Times New Roman"/>
                <w:bCs/>
                <w:lang w:val="en-US"/>
              </w:rPr>
              <w:t>месечних рата</w:t>
            </w:r>
          </w:p>
        </w:tc>
      </w:tr>
    </w:tbl>
    <w:p w14:paraId="5D92F12D">
      <w:pPr>
        <w:spacing w:after="0" w:line="240" w:lineRule="auto"/>
        <w:jc w:val="both"/>
        <w:rPr>
          <w:rFonts w:ascii="Times New Roman" w:hAnsi="Times New Roman" w:eastAsia="Times New Roman" w:cs="Times New Roman"/>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12"/>
      </w:tblGrid>
      <w:tr w14:paraId="7F4C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268" w:type="dxa"/>
            <w:tcBorders>
              <w:top w:val="single" w:color="auto" w:sz="4" w:space="0"/>
              <w:left w:val="single" w:color="auto" w:sz="4" w:space="0"/>
              <w:bottom w:val="single" w:color="auto" w:sz="4" w:space="0"/>
              <w:right w:val="single" w:color="auto" w:sz="4" w:space="0"/>
            </w:tcBorders>
            <w:shd w:val="clear" w:color="auto" w:fill="D7D7D7"/>
          </w:tcPr>
          <w:p w14:paraId="693B37EB">
            <w:pPr>
              <w:spacing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b/>
                <w:sz w:val="24"/>
                <w:szCs w:val="24"/>
                <w:lang w:val="en-US"/>
              </w:rPr>
              <w:t>РАЗРЕД ОСМИ</w:t>
            </w:r>
          </w:p>
        </w:tc>
        <w:tc>
          <w:tcPr>
            <w:tcW w:w="7312" w:type="dxa"/>
            <w:tcBorders>
              <w:top w:val="single" w:color="auto" w:sz="4" w:space="0"/>
              <w:left w:val="single" w:color="auto" w:sz="4" w:space="0"/>
              <w:bottom w:val="single" w:color="auto" w:sz="4" w:space="0"/>
              <w:right w:val="single" w:color="auto" w:sz="4" w:space="0"/>
            </w:tcBorders>
            <w:shd w:val="clear" w:color="auto" w:fill="D7D7D7"/>
          </w:tcPr>
          <w:p w14:paraId="1FDD13C8">
            <w:pPr>
              <w:spacing w:line="256" w:lineRule="auto"/>
              <w:jc w:val="center"/>
              <w:rPr>
                <w:rFonts w:ascii="Times New Roman" w:hAnsi="Times New Roman" w:eastAsia="Times New Roman" w:cs="Times New Roman"/>
                <w:b/>
                <w:lang w:val="en-US"/>
              </w:rPr>
            </w:pPr>
          </w:p>
        </w:tc>
      </w:tr>
      <w:tr w14:paraId="2191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tcPr>
          <w:p w14:paraId="3878C83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дестинација</w:t>
            </w:r>
          </w:p>
        </w:tc>
        <w:tc>
          <w:tcPr>
            <w:tcW w:w="7312" w:type="dxa"/>
            <w:tcBorders>
              <w:top w:val="single" w:color="auto" w:sz="4" w:space="0"/>
            </w:tcBorders>
            <w:shd w:val="clear" w:color="auto" w:fill="D7D7D7"/>
            <w:vAlign w:val="center"/>
          </w:tcPr>
          <w:p w14:paraId="0CA64D4A">
            <w:pPr>
              <w:spacing w:line="256" w:lineRule="auto"/>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 xml:space="preserve">Пожега – Крагујевац – Смедерево – Сребрно језеро – Лепенски вир - </w:t>
            </w:r>
          </w:p>
          <w:p w14:paraId="62EFB8CB">
            <w:pPr>
              <w:spacing w:line="256" w:lineRule="auto"/>
              <w:rPr>
                <w:rFonts w:ascii="Times New Roman" w:hAnsi="Times New Roman" w:eastAsia="Times New Roman" w:cs="Times New Roman"/>
                <w:color w:val="FF0000"/>
                <w:lang w:val="sr-Cyrl-CS"/>
              </w:rPr>
            </w:pPr>
            <w:r>
              <w:rPr>
                <w:rFonts w:hint="eastAsia" w:ascii="Times New Roman" w:hAnsi="Times New Roman" w:eastAsia="Times New Roman" w:cs="Times New Roman"/>
                <w:b/>
                <w:bCs/>
                <w:lang w:val="en-US"/>
              </w:rPr>
              <w:t>Неготин – Зајечар – Гамзиград – Крагујева – Пожега</w:t>
            </w:r>
          </w:p>
        </w:tc>
      </w:tr>
      <w:tr w14:paraId="0260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582B898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програм путовања</w:t>
            </w:r>
          </w:p>
        </w:tc>
        <w:tc>
          <w:tcPr>
            <w:tcW w:w="7312" w:type="dxa"/>
            <w:shd w:val="clear" w:color="auto" w:fill="auto"/>
          </w:tcPr>
          <w:p w14:paraId="1947BFCF">
            <w:pPr>
              <w:spacing w:after="0" w:line="256" w:lineRule="auto"/>
              <w:ind w:firstLine="720"/>
              <w:rPr>
                <w:rFonts w:ascii="Times New Roman" w:hAnsi="Times New Roman" w:eastAsia="Times New Roman" w:cs="Times New Roman"/>
                <w:lang w:val="en-US"/>
              </w:rPr>
            </w:pPr>
            <w:r>
              <w:rPr>
                <w:rFonts w:hint="eastAsia" w:ascii="Times New Roman" w:hAnsi="Times New Roman" w:eastAsia="Times New Roman" w:cs="Times New Roman"/>
                <w:b/>
                <w:bCs/>
                <w:lang w:val="en-US"/>
              </w:rPr>
              <w:t xml:space="preserve">- први дан: </w:t>
            </w:r>
            <w:r>
              <w:rPr>
                <w:rFonts w:hint="eastAsia" w:ascii="Times New Roman" w:hAnsi="Times New Roman" w:eastAsia="Times New Roman" w:cs="Times New Roman"/>
                <w:lang w:val="en-US"/>
              </w:rPr>
              <w:t xml:space="preserve">Пут преко Крагујевца до манастира Копорин,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Смедерево – тврђава – слободно време, Пожаревац – кућа Милене</w:t>
            </w:r>
          </w:p>
          <w:p w14:paraId="709631C7">
            <w:pPr>
              <w:spacing w:after="0" w:line="256" w:lineRule="auto"/>
              <w:ind w:firstLine="720"/>
              <w:rPr>
                <w:rFonts w:ascii="Times New Roman" w:hAnsi="Times New Roman" w:eastAsia="Times New Roman" w:cs="Times New Roman"/>
                <w:lang w:val="sr-Cyrl-RS"/>
              </w:rPr>
            </w:pPr>
            <w:r>
              <w:rPr>
                <w:rFonts w:hint="eastAsia" w:ascii="Times New Roman" w:hAnsi="Times New Roman" w:eastAsia="Times New Roman" w:cs="Times New Roman"/>
                <w:lang w:val="en-U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Павловић Барили – слободно време</w:t>
            </w:r>
            <w:r>
              <w:rPr>
                <w:rFonts w:ascii="Times New Roman" w:hAnsi="Times New Roman" w:eastAsia="Times New Roman" w:cs="Times New Roman"/>
                <w:lang w:val="sr-Cyrl-RS"/>
              </w:rPr>
              <w:t>.</w:t>
            </w:r>
            <w:r>
              <w:rPr>
                <w:rFonts w:hint="eastAsia" w:ascii="Times New Roman" w:hAnsi="Times New Roman" w:eastAsia="Times New Roman" w:cs="Times New Roman"/>
                <w:lang w:val="en-US"/>
              </w:rPr>
              <w:t xml:space="preserve"> </w:t>
            </w:r>
            <w:r>
              <w:rPr>
                <w:rFonts w:ascii="Times New Roman" w:hAnsi="Times New Roman" w:cs="Times New Roman"/>
                <w:shd w:val="clear" w:color="auto" w:fill="FFFFFF"/>
                <w:lang w:val="sr-Cyrl-RS"/>
              </w:rPr>
              <w:t xml:space="preserve">Долазак у </w:t>
            </w:r>
            <w:r>
              <w:rPr>
                <w:rFonts w:ascii="Times New Roman" w:hAnsi="Times New Roman" w:cs="Times New Roman"/>
                <w:b/>
                <w:bCs/>
                <w:shd w:val="clear" w:color="auto" w:fill="FFFFFF"/>
                <w:lang w:val="sr-Cyrl-RS"/>
              </w:rPr>
              <w:t>објекат „Сребрно језеро“</w:t>
            </w:r>
            <w:r>
              <w:rPr>
                <w:rFonts w:ascii="Times New Roman" w:hAnsi="Times New Roman" w:eastAsia="Times New Roman" w:cs="Times New Roman"/>
                <w:lang w:val="sr-Cyrl-RS"/>
              </w:rPr>
              <w:t>.</w:t>
            </w:r>
          </w:p>
          <w:p w14:paraId="4D00875E">
            <w:pPr>
              <w:spacing w:after="0" w:line="256" w:lineRule="auto"/>
              <w:ind w:firstLine="720"/>
              <w:rPr>
                <w:rFonts w:ascii="Times New Roman" w:hAnsi="Times New Roman" w:eastAsia="Times New Roman" w:cs="Times New Roman"/>
                <w:lang w:val="en-US"/>
              </w:rPr>
            </w:pPr>
            <w:r>
              <w:rPr>
                <w:rFonts w:hint="eastAsia" w:ascii="Times New Roman" w:hAnsi="Times New Roman" w:eastAsia="Times New Roman" w:cs="Times New Roman"/>
                <w:b/>
                <w:bCs/>
                <w:lang w:val="en-US"/>
              </w:rPr>
              <w:t>- други дан:</w:t>
            </w:r>
            <w:r>
              <w:rPr>
                <w:rFonts w:hint="eastAsia" w:ascii="Times New Roman" w:hAnsi="Times New Roman" w:eastAsia="Times New Roman" w:cs="Times New Roman"/>
                <w:lang w:val="en-US"/>
              </w:rPr>
              <w:t xml:space="preserve"> посета Лепенском виру, ХЕ Ђердап, посете Кладову – шетња, Неготин – ручак, посета музеју Крајине, Хајдук Вељка Петровића, Мокрањчева кућа – одмор и слободно време у граду, Зајечар преноћиште у хотелу ,,Србија ТИС'', вечера, ноћење, дискотека.  </w:t>
            </w:r>
          </w:p>
          <w:p w14:paraId="28560687">
            <w:pPr>
              <w:spacing w:after="0" w:line="256" w:lineRule="auto"/>
              <w:rPr>
                <w:rFonts w:ascii="Times New Roman" w:hAnsi="Times New Roman" w:eastAsia="Times New Roman" w:cs="Times New Roman"/>
                <w:u w:val="single"/>
                <w:lang w:val="en-US"/>
              </w:rPr>
            </w:pPr>
            <w:r>
              <w:rPr>
                <w:rFonts w:hint="eastAsia" w:ascii="Times New Roman" w:hAnsi="Times New Roman" w:eastAsia="Times New Roman" w:cs="Times New Roman"/>
                <w:u w:val="single"/>
                <w:lang w:val="en-US"/>
              </w:rPr>
              <w:t xml:space="preserve">Захтеви за други дан: </w:t>
            </w:r>
          </w:p>
          <w:p w14:paraId="074539AB">
            <w:pPr>
              <w:spacing w:after="0" w:line="256" w:lineRule="auto"/>
              <w:ind w:left="200" w:leftChars="91" w:firstLine="550" w:firstLineChars="250"/>
              <w:jc w:val="both"/>
              <w:rPr>
                <w:rFonts w:ascii="Times New Roman" w:hAnsi="Times New Roman" w:eastAsia="Times New Roman" w:cs="Times New Roman"/>
                <w:lang w:val="en-US"/>
              </w:rPr>
            </w:pPr>
            <w:r>
              <w:rPr>
                <w:rFonts w:hint="eastAsia" w:ascii="Times New Roman" w:hAnsi="Times New Roman" w:eastAsia="Times New Roman" w:cs="Times New Roman"/>
                <w:b/>
                <w:bCs/>
                <w:lang w:val="en-US"/>
              </w:rPr>
              <w:t xml:space="preserve">- трећи дан: </w:t>
            </w:r>
            <w:r>
              <w:rPr>
                <w:rFonts w:hint="eastAsia" w:ascii="Times New Roman" w:hAnsi="Times New Roman" w:eastAsia="Times New Roman" w:cs="Times New Roman"/>
                <w:lang w:val="en-US"/>
              </w:rPr>
              <w:t xml:space="preserve">Након доручка, посета народног музеја у Зајечару,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слободано време и упознавање Зајечара. Ручак у хотелу, Гамзиград –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,,Феликс Ромулијана''. Повратак у Пожегу са паузом у Крагујевцу.</w:t>
            </w:r>
          </w:p>
          <w:p w14:paraId="05C219AF">
            <w:pPr>
              <w:spacing w:after="0" w:line="256" w:lineRule="auto"/>
              <w:rPr>
                <w:rFonts w:ascii="Times New Roman" w:hAnsi="Times New Roman" w:eastAsia="Times New Roman" w:cs="Times New Roman"/>
                <w:lang w:val="en-US"/>
              </w:rPr>
            </w:pPr>
          </w:p>
        </w:tc>
      </w:tr>
      <w:tr w14:paraId="041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tcPr>
          <w:p w14:paraId="3963911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трајање</w:t>
            </w:r>
          </w:p>
        </w:tc>
        <w:tc>
          <w:tcPr>
            <w:tcW w:w="7312" w:type="dxa"/>
            <w:shd w:val="clear" w:color="auto" w:fill="auto"/>
          </w:tcPr>
          <w:p w14:paraId="3BC15CD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en-US"/>
              </w:rPr>
              <w:t xml:space="preserve"> 3 дана 2 ноћи (вечера , доручак, ручак, вечера, доручак, ручак) два пун</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 пансиона</w:t>
            </w:r>
          </w:p>
        </w:tc>
      </w:tr>
      <w:tr w14:paraId="4F7C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5FD2559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време реализације</w:t>
            </w:r>
          </w:p>
        </w:tc>
        <w:tc>
          <w:tcPr>
            <w:tcW w:w="7312" w:type="dxa"/>
            <w:tcBorders>
              <w:top w:val="single" w:color="auto" w:sz="4" w:space="0"/>
              <w:left w:val="single" w:color="auto" w:sz="4" w:space="0"/>
              <w:bottom w:val="single" w:color="auto" w:sz="4" w:space="0"/>
              <w:right w:val="single" w:color="auto" w:sz="4" w:space="0"/>
            </w:tcBorders>
            <w:shd w:val="clear" w:color="auto" w:fill="auto"/>
          </w:tcPr>
          <w:p w14:paraId="232B4ED7">
            <w:pPr>
              <w:spacing w:after="0"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Термин екскурзије да буде у априлу.</w:t>
            </w:r>
          </w:p>
        </w:tc>
      </w:tr>
      <w:tr w14:paraId="64D7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6E2334D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w:t>
            </w:r>
          </w:p>
        </w:tc>
        <w:tc>
          <w:tcPr>
            <w:tcW w:w="7312" w:type="dxa"/>
            <w:tcBorders>
              <w:top w:val="single" w:color="auto" w:sz="4" w:space="0"/>
              <w:left w:val="single" w:color="auto" w:sz="4" w:space="0"/>
              <w:bottom w:val="single" w:color="auto" w:sz="4" w:space="0"/>
              <w:right w:val="single" w:color="auto" w:sz="4" w:space="0"/>
            </w:tcBorders>
            <w:shd w:val="clear" w:color="auto" w:fill="auto"/>
          </w:tcPr>
          <w:p w14:paraId="57AEB80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Превозудобним, високоподним, туристичкимаутобусима, (клима, ТВ, ДВД и аудиоопрема) до 10 годинастарости.</w:t>
            </w:r>
          </w:p>
        </w:tc>
      </w:tr>
      <w:tr w14:paraId="6BC8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4426881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аранжман обухвата</w:t>
            </w:r>
          </w:p>
        </w:tc>
        <w:tc>
          <w:tcPr>
            <w:tcW w:w="7312" w:type="dxa"/>
            <w:tcBorders>
              <w:top w:val="single" w:color="auto" w:sz="4" w:space="0"/>
              <w:left w:val="single" w:color="auto" w:sz="4" w:space="0"/>
              <w:bottom w:val="single" w:color="auto" w:sz="4" w:space="0"/>
              <w:right w:val="single" w:color="auto" w:sz="4" w:space="0"/>
            </w:tcBorders>
            <w:shd w:val="clear" w:color="auto" w:fill="auto"/>
          </w:tcPr>
          <w:p w14:paraId="153EBBB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22B4E0AF">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-Обилазак: Смедеревска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тврђава, манастир</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Копорин, музеј М. П. Барили,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Лепенски вир, ХЕ  Ђердап,  Мокрањчева  кућа, музеј</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Крајине, археолошко налазиште Ромулијана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 музеју Крајине, Хајдук Вељка Петровић</w:t>
            </w:r>
          </w:p>
          <w:p w14:paraId="101C54B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bCs/>
                <w:lang w:val="sr-Cyrl-CS"/>
              </w:rPr>
              <w:t>-</w:t>
            </w:r>
            <w:r>
              <w:rPr>
                <w:rFonts w:hint="eastAsia" w:ascii="Times New Roman" w:hAnsi="Times New Roman" w:eastAsia="Times New Roman" w:cs="Times New Roman"/>
                <w:lang w:val="sr-Cyrl-CS"/>
              </w:rPr>
              <w:t xml:space="preserve">смештају хотелу са најмање 3 звездице. </w:t>
            </w:r>
          </w:p>
          <w:p w14:paraId="29E9F03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организована дискотека за ученике, оба дана. Понуђач је у понуди дужан да наведе назив и место где се дискотека налази</w:t>
            </w:r>
          </w:p>
          <w:p w14:paraId="0EB0D5E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(мора бити затвореног типа само за ученике наше школе)</w:t>
            </w:r>
          </w:p>
          <w:p w14:paraId="310BD98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-обилазак знаменитости</w:t>
            </w:r>
          </w:p>
          <w:p w14:paraId="2EA540F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посете за које се улазнице наплаћују:</w:t>
            </w:r>
          </w:p>
          <w:p w14:paraId="14B97E8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трошкове ангажовања туристичког водича за ову дестинацију</w:t>
            </w:r>
          </w:p>
          <w:p w14:paraId="2B36AE4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трошкове ангажовања лекара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w:t>
            </w:r>
            <w:r>
              <w:rPr>
                <w:rFonts w:hint="eastAsia" w:ascii="Times New Roman" w:hAnsi="Times New Roman" w:eastAsia="Times New Roman" w:cs="Times New Roman"/>
                <w:lang w:val="en-US"/>
              </w:rPr>
              <w:t>трошкове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осигурања</w:t>
            </w:r>
          </w:p>
        </w:tc>
      </w:tr>
      <w:tr w14:paraId="5811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0262C0F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пратиоци групе које обезбеђује понуђач</w:t>
            </w:r>
          </w:p>
        </w:tc>
        <w:tc>
          <w:tcPr>
            <w:tcW w:w="7312" w:type="dxa"/>
            <w:tcBorders>
              <w:top w:val="single" w:color="auto" w:sz="4" w:space="0"/>
              <w:left w:val="single" w:color="auto" w:sz="4" w:space="0"/>
              <w:bottom w:val="single" w:color="auto" w:sz="4" w:space="0"/>
              <w:right w:val="single" w:color="auto" w:sz="4" w:space="0"/>
            </w:tcBorders>
            <w:shd w:val="clear" w:color="auto" w:fill="auto"/>
          </w:tcPr>
          <w:p w14:paraId="2192249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лиценцирани туристички водич  за сваки аутобус </w:t>
            </w:r>
          </w:p>
          <w:p w14:paraId="7E9292AA">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лекар током 24 часа</w:t>
            </w:r>
            <w:r>
              <w:rPr>
                <w:rFonts w:ascii="Times New Roman" w:hAnsi="Times New Roman" w:eastAsia="Times New Roman" w:cs="Times New Roman"/>
                <w:lang w:val="sr-Cyrl-RS"/>
              </w:rPr>
              <w:t>; -стручни вођа пута</w:t>
            </w:r>
          </w:p>
        </w:tc>
      </w:tr>
      <w:tr w14:paraId="5177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tcPr>
          <w:p w14:paraId="3314654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број гратиса</w:t>
            </w:r>
          </w:p>
        </w:tc>
        <w:tc>
          <w:tcPr>
            <w:tcW w:w="7312" w:type="dxa"/>
            <w:tcBorders>
              <w:top w:val="single" w:color="auto" w:sz="4" w:space="0"/>
              <w:left w:val="single" w:color="auto" w:sz="4" w:space="0"/>
              <w:bottom w:val="single" w:color="auto" w:sz="4" w:space="0"/>
              <w:right w:val="single" w:color="auto" w:sz="4" w:space="0"/>
            </w:tcBorders>
            <w:shd w:val="clear" w:color="auto" w:fill="auto"/>
          </w:tcPr>
          <w:p w14:paraId="307E6C0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наставници, гратис</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за</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пратиоца</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за</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децу</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са</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посебним</w:t>
            </w:r>
            <w:r>
              <w:rPr>
                <w:rFonts w:ascii="Times New Roman" w:hAnsi="Times New Roman" w:eastAsia="Times New Roman" w:cs="Times New Roman"/>
                <w:lang w:val="sr-Cyrl-CS"/>
              </w:rPr>
              <w:t xml:space="preserve"> </w:t>
            </w:r>
            <w:r>
              <w:rPr>
                <w:rFonts w:hint="eastAsia" w:ascii="Times New Roman" w:hAnsi="Times New Roman" w:eastAsia="Times New Roman" w:cs="Times New Roman"/>
                <w:lang w:val="sr-Cyrl-CS"/>
              </w:rPr>
              <w:t>потребама</w:t>
            </w:r>
          </w:p>
          <w:p w14:paraId="7D02049A">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lang w:val="sr-Cyrl-CS"/>
              </w:rPr>
              <w:t xml:space="preserve">- један гратис на 20 плативих ученика </w:t>
            </w:r>
          </w:p>
        </w:tc>
      </w:tr>
      <w:tr w14:paraId="05EC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BD4AD4">
            <w:pPr>
              <w:spacing w:line="256" w:lineRule="auto"/>
              <w:rPr>
                <w:rFonts w:ascii="Times New Roman" w:hAnsi="Times New Roman" w:eastAsia="Times New Roman" w:cs="Times New Roman"/>
                <w:b/>
                <w:lang w:val="en-US"/>
              </w:rPr>
            </w:pPr>
            <w:r>
              <w:rPr>
                <w:rFonts w:hint="eastAsia" w:ascii="Times New Roman" w:hAnsi="Times New Roman" w:eastAsia="Times New Roman" w:cs="Times New Roman"/>
                <w:b/>
                <w:lang w:val="sr-Cyrl-CS"/>
              </w:rPr>
              <w:t>Начин плаћања:</w:t>
            </w:r>
            <w:r>
              <w:rPr>
                <w:rFonts w:hint="eastAsia" w:ascii="Times New Roman" w:hAnsi="Times New Roman" w:eastAsia="Times New Roman" w:cs="Times New Roman"/>
                <w:b/>
                <w:lang w:val="en-US"/>
              </w:rPr>
              <w:t xml:space="preserve">  5 – 6</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5FB02581">
      <w:pPr>
        <w:spacing w:after="200" w:line="276" w:lineRule="auto"/>
        <w:contextualSpacing/>
        <w:rPr>
          <w:rFonts w:ascii="Times New Roman" w:hAnsi="Times New Roman" w:eastAsia="Calibri" w:cs="Times New Roman"/>
          <w:b/>
          <w:lang w:val="en-US"/>
        </w:rPr>
      </w:pPr>
    </w:p>
    <w:p w14:paraId="039BB450">
      <w:pPr>
        <w:spacing w:after="0" w:line="240" w:lineRule="auto"/>
        <w:jc w:val="both"/>
        <w:rPr>
          <w:rFonts w:ascii="Times New Roman" w:hAnsi="Times New Roman" w:eastAsia="Calibri" w:cs="Times New Roman"/>
          <w:lang w:val="sr-Cyrl-CS"/>
        </w:rPr>
      </w:pPr>
      <w:r>
        <w:rPr>
          <w:rFonts w:ascii="Times New Roman" w:hAnsi="Times New Roman" w:eastAsia="Times New Roman" w:cs="Times New Roman"/>
          <w:lang w:val="en-US"/>
        </w:rPr>
        <w:tab/>
      </w:r>
      <w:r>
        <w:rPr>
          <w:rFonts w:ascii="Times New Roman" w:hAnsi="Times New Roman" w:eastAsia="Times New Roman" w:cs="Times New Roman"/>
          <w:lang w:val="en-US"/>
        </w:rPr>
        <w:t>При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састављању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понуда, понуђачи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дужни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воде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рачуна о радном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времену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код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планираних</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разгледања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локалитета, као и о евентуалним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државним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празницима, односно о школском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календару.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Пожељно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екскурзије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изводе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време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викенда.</w:t>
      </w:r>
      <w:r>
        <w:rPr>
          <w:rFonts w:ascii="Times New Roman" w:hAnsi="Times New Roman" w:eastAsia="Times New Roman" w:cs="Times New Roman"/>
          <w:lang w:val="sr-Cyrl-RS"/>
        </w:rPr>
        <w:t xml:space="preserve"> </w:t>
      </w:r>
      <w:r>
        <w:rPr>
          <w:rFonts w:ascii="Times New Roman" w:hAnsi="Times New Roman" w:eastAsia="Times New Roman" w:cs="Times New Roman"/>
          <w:b/>
          <w:lang w:val="sr-Cyrl-CS"/>
        </w:rPr>
        <w:t>С обзиром да школа има издвојена одељења неопходно је да изабрана агенција обезбеди превоз деце из ових школа до Пожеге у доласку и повратку са предвиђених дестинација.</w:t>
      </w:r>
      <w:r>
        <w:rPr>
          <w:rFonts w:ascii="Times New Roman" w:hAnsi="Times New Roman" w:eastAsia="Times New Roman" w:cs="Times New Roman"/>
          <w:b/>
          <w:lang w:val="sr-Cyrl-RS"/>
        </w:rPr>
        <w:t xml:space="preserve"> </w:t>
      </w:r>
      <w:r>
        <w:rPr>
          <w:rFonts w:ascii="Times New Roman" w:hAnsi="Times New Roman" w:eastAsia="Calibri" w:cs="Times New Roman"/>
          <w:b/>
          <w:lang w:val="sr-Cyrl-CS"/>
        </w:rPr>
        <w:t>Смештај</w:t>
      </w:r>
      <w:r>
        <w:rPr>
          <w:rFonts w:ascii="Times New Roman" w:hAnsi="Times New Roman" w:eastAsia="Calibri" w:cs="Times New Roman"/>
          <w:lang w:val="sr-Cyrl-CS"/>
        </w:rPr>
        <w:t xml:space="preserve">: Сви ученици  </w:t>
      </w:r>
      <w:r>
        <w:rPr>
          <w:rFonts w:ascii="Times New Roman" w:hAnsi="Times New Roman" w:eastAsia="Calibri" w:cs="Times New Roman"/>
          <w:b/>
          <w:u w:val="single"/>
          <w:lang w:val="sr-Cyrl-CS"/>
        </w:rPr>
        <w:t>морају бити смештени у једном објекту</w:t>
      </w:r>
      <w:r>
        <w:rPr>
          <w:rFonts w:ascii="Times New Roman" w:hAnsi="Times New Roman" w:eastAsia="Calibri" w:cs="Times New Roman"/>
          <w:lang w:val="sr-Cyrl-CS"/>
        </w:rPr>
        <w:t xml:space="preserve"> и помогућству на истом спрату, са организованом исхраном. Свака соба мора имати купатило.Собе могу бити, двокреветне, трокреветне или четворокреветне без права на смештај ученика на помоћне лежајеве или кревете на спрат .</w:t>
      </w:r>
      <w:r>
        <w:rPr>
          <w:rFonts w:ascii="Times New Roman" w:hAnsi="Times New Roman" w:eastAsia="Calibri" w:cs="Times New Roman"/>
          <w:lang w:val="sr-Cyrl-RS"/>
        </w:rPr>
        <w:t xml:space="preserve"> </w:t>
      </w:r>
      <w:r>
        <w:rPr>
          <w:rFonts w:ascii="Times New Roman" w:hAnsi="Times New Roman" w:eastAsia="Calibri" w:cs="Times New Roman"/>
          <w:b/>
          <w:lang w:val="sr-Cyrl-CS"/>
        </w:rPr>
        <w:t xml:space="preserve">Лекар: </w:t>
      </w:r>
      <w:r>
        <w:rPr>
          <w:rFonts w:ascii="Times New Roman" w:hAnsi="Times New Roman" w:eastAsia="Calibri" w:cs="Times New Roman"/>
          <w:lang w:val="sr-Cyrl-CS"/>
        </w:rPr>
        <w:t>Мора бити доктор специјалиста педијатар са лиценцом.</w:t>
      </w:r>
    </w:p>
    <w:p w14:paraId="07610A80">
      <w:pPr>
        <w:spacing w:after="200" w:line="276" w:lineRule="auto"/>
        <w:contextualSpacing/>
        <w:jc w:val="both"/>
        <w:rPr>
          <w:rFonts w:ascii="Times New Roman" w:hAnsi="Times New Roman" w:eastAsia="Calibri" w:cs="Times New Roman"/>
          <w:lang w:val="sr-Cyrl-RS"/>
        </w:rPr>
      </w:pPr>
      <w:r>
        <w:rPr>
          <w:rFonts w:ascii="Times New Roman" w:hAnsi="Times New Roman" w:eastAsia="Calibri" w:cs="Times New Roman"/>
          <w:b/>
          <w:bCs/>
          <w:lang w:val="sr-Cyrl-CS"/>
        </w:rPr>
        <w:t xml:space="preserve">План предложили:  </w:t>
      </w:r>
      <w:r>
        <w:rPr>
          <w:rFonts w:ascii="Times New Roman" w:hAnsi="Times New Roman" w:eastAsia="Calibri" w:cs="Times New Roman"/>
          <w:lang w:val="sr-Cyrl-CS"/>
        </w:rPr>
        <w:t xml:space="preserve">Миодраг Кнежевић, </w:t>
      </w:r>
      <w:r>
        <w:rPr>
          <w:rFonts w:ascii="Times New Roman" w:hAnsi="Times New Roman" w:eastAsia="Calibri" w:cs="Times New Roman"/>
          <w:lang w:val="sr-Cyrl-RS"/>
        </w:rPr>
        <w:t>Душица Додић, Радица Радовић, Војислав Недељковић, Немања Ојданић</w:t>
      </w:r>
      <w:r>
        <w:rPr>
          <w:rFonts w:ascii="Times New Roman" w:hAnsi="Times New Roman" w:eastAsia="Calibri" w:cs="Times New Roman"/>
          <w:lang w:val="sr-Cyrl-CS"/>
        </w:rPr>
        <w:t>, Зоран Јовичић,</w:t>
      </w:r>
      <w:r>
        <w:rPr>
          <w:rFonts w:ascii="Times New Roman" w:hAnsi="Times New Roman" w:eastAsia="Calibri" w:cs="Times New Roman"/>
          <w:lang w:val="sr-Cyrl-RS"/>
        </w:rPr>
        <w:t xml:space="preserve"> Снежана Прпа.</w:t>
      </w:r>
    </w:p>
    <w:p w14:paraId="30DC9523">
      <w:pPr>
        <w:spacing w:after="200" w:line="276" w:lineRule="auto"/>
        <w:contextualSpacing/>
        <w:jc w:val="both"/>
        <w:rPr>
          <w:rFonts w:ascii="Times New Roman" w:hAnsi="Times New Roman" w:eastAsia="Calibri" w:cs="Times New Roman"/>
          <w:lang w:val="sr-Cyrl-CS"/>
        </w:rPr>
      </w:pPr>
    </w:p>
    <w:p w14:paraId="195221E1">
      <w:pPr>
        <w:spacing w:after="0" w:line="240" w:lineRule="auto"/>
        <w:ind w:right="-1440"/>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5.11.3. </w:t>
      </w:r>
      <w:r>
        <w:rPr>
          <w:rFonts w:ascii="Times New Roman" w:hAnsi="Times New Roman" w:eastAsia="Times New Roman" w:cs="Times New Roman"/>
          <w:b/>
          <w:sz w:val="24"/>
          <w:szCs w:val="24"/>
          <w:lang w:val="sr-Cyrl-CS"/>
        </w:rPr>
        <w:t>О</w:t>
      </w:r>
      <w:r>
        <w:rPr>
          <w:rFonts w:ascii="Times New Roman" w:hAnsi="Times New Roman" w:eastAsia="Times New Roman" w:cs="Times New Roman"/>
          <w:b/>
          <w:sz w:val="24"/>
          <w:szCs w:val="24"/>
          <w:lang w:val="sr-Cyrl-RS"/>
        </w:rPr>
        <w:t>СТАЛЕ ПОСЕТЕ И ИЗЛЕТИ</w:t>
      </w:r>
    </w:p>
    <w:p w14:paraId="7EEA771F">
      <w:pPr>
        <w:spacing w:after="0" w:line="240" w:lineRule="auto"/>
        <w:ind w:right="-1440"/>
        <w:jc w:val="center"/>
        <w:rPr>
          <w:rFonts w:ascii="Times New Roman" w:hAnsi="Times New Roman" w:eastAsia="Times New Roman" w:cs="Times New Roman"/>
          <w:b/>
          <w:sz w:val="24"/>
          <w:szCs w:val="24"/>
          <w:lang w:val="sr-Cyrl-RS"/>
        </w:rPr>
      </w:pPr>
    </w:p>
    <w:p w14:paraId="03E8DDEC">
      <w:pPr>
        <w:spacing w:after="0" w:line="240" w:lineRule="auto"/>
        <w:ind w:right="-1440"/>
        <w:jc w:val="center"/>
        <w:rPr>
          <w:rFonts w:ascii="Times New Roman" w:hAnsi="Times New Roman" w:eastAsia="Times New Roman" w:cs="Times New Roman"/>
          <w:b/>
          <w:lang w:val="sr-Cyrl-CS"/>
        </w:rPr>
      </w:pPr>
    </w:p>
    <w:p w14:paraId="49F27D29">
      <w:pPr>
        <w:ind w:right="51"/>
        <w:rPr>
          <w:sz w:val="22"/>
          <w:szCs w:val="22"/>
          <w:lang w:val="sr-Cyrl-CS"/>
        </w:rPr>
      </w:pPr>
      <w:r>
        <w:rPr>
          <w:rFonts w:ascii="Times New Roman" w:hAnsi="Times New Roman" w:eastAsia="Times New Roman" w:cs="Times New Roman"/>
          <w:b/>
          <w:bCs/>
          <w:lang w:val="sr-Cyrl-CS"/>
        </w:rPr>
        <w:t>Географска екскурзија</w:t>
      </w:r>
      <w:r>
        <w:rPr>
          <w:rFonts w:hint="default" w:ascii="Times New Roman" w:hAnsi="Times New Roman" w:eastAsia="Times New Roman" w:cs="Times New Roman"/>
          <w:b/>
          <w:bCs/>
          <w:lang w:val="sr-Cyrl-RS"/>
        </w:rPr>
        <w:t>:</w:t>
      </w:r>
      <w:r>
        <w:rPr>
          <w:rFonts w:hint="default" w:ascii="Times New Roman" w:hAnsi="Times New Roman" w:cs="Times New Roman"/>
          <w:sz w:val="22"/>
          <w:szCs w:val="22"/>
          <w:lang w:val="sr-Cyrl-CS"/>
        </w:rPr>
        <w:t>Време реализације : октобар</w:t>
      </w:r>
    </w:p>
    <w:p w14:paraId="17964B61">
      <w:pPr>
        <w:ind w:right="51"/>
        <w:rPr>
          <w:rFonts w:hint="default" w:ascii="Times New Roman" w:hAnsi="Times New Roman" w:eastAsia="Times New Roman" w:cs="Times New Roman"/>
          <w:b/>
          <w:bCs/>
          <w:lang w:val="sr-Cyrl-CS"/>
        </w:rPr>
      </w:pPr>
      <w:r>
        <w:rPr>
          <w:rFonts w:hint="default" w:ascii="Times New Roman" w:hAnsi="Times New Roman" w:cs="Times New Roman"/>
          <w:sz w:val="22"/>
          <w:szCs w:val="22"/>
          <w:lang w:val="sr-Cyrl-CS"/>
        </w:rPr>
        <w:t>Пожега – Манастир Ковиљ – Идвор (кућа Михаила Пупина) – Бело блато – Вршац (ноћење, пансион) – Владичански двор – Вршачки брег – Кућа Јована Стерије Поповића – Београд – Пожега;</w:t>
      </w:r>
    </w:p>
    <w:p w14:paraId="7BD674E4">
      <w:pPr>
        <w:spacing w:after="0" w:line="240" w:lineRule="auto"/>
        <w:ind w:right="51"/>
        <w:rPr>
          <w:rFonts w:ascii="Times New Roman" w:hAnsi="Times New Roman" w:eastAsia="Times New Roman" w:cs="Times New Roman"/>
          <w:lang w:val="sr-Cyrl-RS"/>
        </w:rPr>
      </w:pPr>
    </w:p>
    <w:p w14:paraId="3D737816">
      <w:pPr>
        <w:numPr>
          <w:ilvl w:val="0"/>
          <w:numId w:val="22"/>
        </w:numPr>
        <w:rPr>
          <w:rFonts w:ascii="Times New Roman" w:hAnsi="Times New Roman" w:eastAsia="Times New Roman" w:cs="Times New Roman"/>
          <w:b/>
          <w:lang w:val="sr-Cyrl-RS"/>
        </w:rPr>
        <w:sectPr>
          <w:pgSz w:w="12240" w:h="15840"/>
          <w:pgMar w:top="1134" w:right="990" w:bottom="1440" w:left="1134" w:header="720" w:footer="720" w:gutter="0"/>
          <w:cols w:space="720" w:num="1"/>
          <w:docGrid w:linePitch="360" w:charSpace="0"/>
        </w:sectPr>
      </w:pPr>
      <w:r>
        <w:rPr>
          <w:rFonts w:ascii="Times New Roman" w:hAnsi="Times New Roman" w:eastAsia="Times New Roman" w:cs="Times New Roman"/>
          <w:b/>
          <w:lang w:val="sr-Cyrl-CS"/>
        </w:rPr>
        <w:t>Излети ће бити реализовани уколико буде заинтересованих ученика</w:t>
      </w:r>
      <w:r>
        <w:rPr>
          <w:rFonts w:ascii="Times New Roman" w:hAnsi="Times New Roman" w:eastAsia="Times New Roman" w:cs="Times New Roman"/>
          <w:b/>
          <w:lang w:val="sr-Cyrl-RS"/>
        </w:rPr>
        <w:t>;</w:t>
      </w:r>
    </w:p>
    <w:p w14:paraId="18132696">
      <w:pPr>
        <w:keepNext/>
        <w:spacing w:before="120" w:after="120"/>
        <w:ind w:left="1277"/>
        <w:jc w:val="center"/>
        <w:outlineLvl w:val="0"/>
        <w:rPr>
          <w:rFonts w:ascii="Times New Roman" w:hAnsi="Times New Roman" w:eastAsia="Times New Roman" w:cs="Times New Roman"/>
          <w:b/>
          <w:sz w:val="24"/>
          <w:szCs w:val="24"/>
          <w:lang w:val="sr-Cyrl-CS"/>
        </w:rPr>
      </w:pPr>
      <w:bookmarkStart w:id="37" w:name="_Toc50704106"/>
      <w:bookmarkStart w:id="38" w:name="_Toc493504238"/>
      <w:r>
        <w:rPr>
          <w:rFonts w:ascii="Times New Roman" w:hAnsi="Times New Roman" w:eastAsia="Times New Roman" w:cs="Times New Roman"/>
          <w:b/>
          <w:sz w:val="24"/>
          <w:szCs w:val="24"/>
          <w:lang w:val="sr-Cyrl-CS"/>
        </w:rPr>
        <w:t>6. ПРОГРАМ СТРУЧНИХ</w:t>
      </w:r>
      <w:r>
        <w:rPr>
          <w:rFonts w:ascii="Times New Roman" w:hAnsi="Times New Roman" w:eastAsia="Times New Roman" w:cs="Times New Roman"/>
          <w:b/>
          <w:sz w:val="24"/>
          <w:szCs w:val="24"/>
          <w:lang w:val="hr-HR"/>
        </w:rPr>
        <w:t xml:space="preserve">, </w:t>
      </w:r>
      <w:r>
        <w:rPr>
          <w:rFonts w:ascii="Times New Roman" w:hAnsi="Times New Roman" w:eastAsia="Times New Roman" w:cs="Times New Roman"/>
          <w:b/>
          <w:sz w:val="24"/>
          <w:szCs w:val="24"/>
          <w:lang w:val="sr-Cyrl-CS"/>
        </w:rPr>
        <w:t>РУКОВОДЕЋИХ И УПРАВНИХ ОРГАНА ШКОЛЕ</w:t>
      </w:r>
      <w:bookmarkEnd w:id="37"/>
      <w:bookmarkEnd w:id="38"/>
      <w:r>
        <w:rPr>
          <w:rFonts w:ascii="Times New Roman" w:hAnsi="Times New Roman" w:eastAsia="Times New Roman" w:cs="Times New Roman"/>
          <w:b/>
          <w:sz w:val="24"/>
          <w:szCs w:val="24"/>
          <w:lang w:val="sr-Cyrl-CS"/>
        </w:rPr>
        <w:tab/>
      </w:r>
    </w:p>
    <w:p w14:paraId="31BBFBAB">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39" w:name="_Toc493504239"/>
      <w:bookmarkStart w:id="40" w:name="_Toc50704107"/>
      <w:r>
        <w:rPr>
          <w:rFonts w:ascii="Times New Roman" w:hAnsi="Times New Roman" w:eastAsia="Times New Roman" w:cs="Times New Roman"/>
          <w:b/>
          <w:bCs/>
          <w:sz w:val="24"/>
          <w:szCs w:val="24"/>
          <w:lang w:val="sr-Latn-CS"/>
        </w:rPr>
        <w:t>6.1. П</w:t>
      </w:r>
      <w:bookmarkEnd w:id="39"/>
      <w:bookmarkEnd w:id="40"/>
      <w:r>
        <w:rPr>
          <w:rFonts w:ascii="Times New Roman" w:hAnsi="Times New Roman" w:eastAsia="Times New Roman" w:cs="Times New Roman"/>
          <w:b/>
          <w:bCs/>
          <w:sz w:val="24"/>
          <w:szCs w:val="24"/>
          <w:lang w:val="sr-Cyrl-RS"/>
        </w:rPr>
        <w:t>РОГРАМ РАДА СТРУЧНИХ ОРГАНА</w:t>
      </w:r>
    </w:p>
    <w:p w14:paraId="13B2AB49">
      <w:pPr>
        <w:keepNext/>
        <w:tabs>
          <w:tab w:val="left" w:pos="900"/>
        </w:tabs>
        <w:spacing w:after="120"/>
        <w:jc w:val="center"/>
        <w:outlineLvl w:val="1"/>
        <w:rPr>
          <w:rFonts w:ascii="Times New Roman" w:hAnsi="Times New Roman" w:eastAsia="Times New Roman" w:cs="Times New Roman"/>
          <w:b/>
          <w:bCs/>
          <w:sz w:val="24"/>
          <w:szCs w:val="24"/>
          <w:lang w:val="sr-Cyrl-RS"/>
        </w:rPr>
      </w:pPr>
    </w:p>
    <w:p w14:paraId="4861D308">
      <w:pPr>
        <w:keepNext/>
        <w:tabs>
          <w:tab w:val="left" w:pos="900"/>
        </w:tabs>
        <w:spacing w:after="120"/>
        <w:jc w:val="center"/>
        <w:outlineLvl w:val="1"/>
        <w:rPr>
          <w:rFonts w:ascii="Times New Roman" w:hAnsi="Times New Roman" w:eastAsia="Times New Roman" w:cs="Times New Roman"/>
          <w:b/>
          <w:lang w:val="sr-Cyrl-RS"/>
        </w:rPr>
      </w:pPr>
      <w:bookmarkStart w:id="41" w:name="_Toc493504240"/>
      <w:bookmarkStart w:id="42" w:name="_Toc50704108"/>
      <w:r>
        <w:rPr>
          <w:rFonts w:ascii="Times New Roman" w:hAnsi="Times New Roman" w:eastAsia="Times New Roman" w:cs="Times New Roman"/>
          <w:b/>
          <w:bCs/>
          <w:sz w:val="24"/>
          <w:szCs w:val="24"/>
          <w:lang w:val="sr-Latn-CS"/>
        </w:rPr>
        <w:t>6.1.</w:t>
      </w:r>
      <w:r>
        <w:rPr>
          <w:rFonts w:ascii="Times New Roman" w:hAnsi="Times New Roman" w:eastAsia="Times New Roman" w:cs="Times New Roman"/>
          <w:b/>
          <w:bCs/>
          <w:sz w:val="24"/>
          <w:szCs w:val="24"/>
          <w:lang w:val="hr-HR"/>
        </w:rPr>
        <w:t>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hr-HR"/>
        </w:rPr>
        <w:t xml:space="preserve"> </w:t>
      </w:r>
      <w:bookmarkEnd w:id="41"/>
      <w:bookmarkEnd w:id="42"/>
      <w:r>
        <w:rPr>
          <w:rFonts w:ascii="Times New Roman" w:hAnsi="Times New Roman" w:eastAsia="Times New Roman" w:cs="Times New Roman"/>
          <w:b/>
          <w:bCs/>
          <w:sz w:val="24"/>
          <w:szCs w:val="24"/>
          <w:lang w:val="sr-Cyrl-RS"/>
        </w:rPr>
        <w:t>ПРОГРАМ НАСТАВНИЧКОГ ВЕЋА</w:t>
      </w:r>
    </w:p>
    <w:tbl>
      <w:tblPr>
        <w:tblStyle w:val="6"/>
        <w:tblW w:w="13734"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3"/>
        <w:gridCol w:w="2070"/>
        <w:gridCol w:w="2400"/>
        <w:gridCol w:w="2165"/>
        <w:gridCol w:w="1886"/>
      </w:tblGrid>
      <w:tr w14:paraId="4863C1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213" w:type="dxa"/>
            <w:shd w:val="clear" w:color="auto" w:fill="D7D7D7"/>
            <w:vAlign w:val="center"/>
          </w:tcPr>
          <w:p w14:paraId="6BE9A6A1">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Активности</w:t>
            </w:r>
          </w:p>
        </w:tc>
        <w:tc>
          <w:tcPr>
            <w:tcW w:w="2070" w:type="dxa"/>
            <w:shd w:val="clear" w:color="auto" w:fill="D7D7D7"/>
            <w:vAlign w:val="center"/>
          </w:tcPr>
          <w:p w14:paraId="7DAA6EB0">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Време</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 реализације</w:t>
            </w:r>
          </w:p>
        </w:tc>
        <w:tc>
          <w:tcPr>
            <w:tcW w:w="2400" w:type="dxa"/>
            <w:shd w:val="clear" w:color="auto" w:fill="D7D7D7"/>
            <w:vAlign w:val="center"/>
          </w:tcPr>
          <w:p w14:paraId="0E654E0D">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 реализације</w:t>
            </w:r>
          </w:p>
        </w:tc>
        <w:tc>
          <w:tcPr>
            <w:tcW w:w="2165" w:type="dxa"/>
            <w:shd w:val="clear" w:color="auto" w:fill="D7D7D7"/>
            <w:vAlign w:val="center"/>
          </w:tcPr>
          <w:p w14:paraId="5F7002CA">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Носиоци</w:t>
            </w:r>
          </w:p>
          <w:p w14:paraId="6727F6D1">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реализације</w:t>
            </w:r>
          </w:p>
        </w:tc>
        <w:tc>
          <w:tcPr>
            <w:tcW w:w="1886" w:type="dxa"/>
            <w:shd w:val="clear" w:color="auto" w:fill="D7D7D7"/>
            <w:vAlign w:val="center"/>
          </w:tcPr>
          <w:p w14:paraId="03349E4D">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w:t>
            </w:r>
          </w:p>
          <w:p w14:paraId="14A99271">
            <w:pPr>
              <w:spacing w:line="256"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RS"/>
              </w:rPr>
              <w:t>п</w:t>
            </w:r>
            <w:r>
              <w:rPr>
                <w:rFonts w:hint="eastAsia" w:ascii="Times New Roman" w:hAnsi="Times New Roman" w:eastAsia="Times New Roman" w:cs="Times New Roman"/>
                <w:b/>
                <w:bCs/>
                <w:lang w:val="sr-Cyrl-CS"/>
              </w:rPr>
              <w:t>раћења</w:t>
            </w:r>
          </w:p>
        </w:tc>
      </w:tr>
      <w:tr w14:paraId="40189C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213" w:type="dxa"/>
            <w:vMerge w:val="restart"/>
            <w:shd w:val="clear" w:color="auto" w:fill="auto"/>
            <w:vAlign w:val="center"/>
          </w:tcPr>
          <w:p w14:paraId="360EFAFD">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Припремљеност школе за рад у школској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/202</w:t>
            </w:r>
            <w:r>
              <w:rPr>
                <w:rFonts w:ascii="Times New Roman" w:hAnsi="Times New Roman" w:eastAsia="Times New Roman" w:cs="Times New Roman"/>
                <w:lang w:val="sr-Cyrl-RS"/>
              </w:rPr>
              <w:t>5</w:t>
            </w:r>
            <w:r>
              <w:rPr>
                <w:rFonts w:hint="eastAsia" w:ascii="Times New Roman" w:hAnsi="Times New Roman" w:eastAsia="Times New Roman" w:cs="Times New Roman"/>
                <w:lang w:val="sr-Cyrl-CS"/>
              </w:rPr>
              <w:t>.години</w:t>
            </w:r>
            <w:r>
              <w:rPr>
                <w:rFonts w:ascii="Times New Roman" w:hAnsi="Times New Roman" w:eastAsia="Times New Roman" w:cs="Times New Roman"/>
                <w:lang w:val="sr-Cyrl-RS"/>
              </w:rPr>
              <w:t>;</w:t>
            </w:r>
          </w:p>
          <w:p w14:paraId="77BF9F1D">
            <w:pPr>
              <w:spacing w:line="256" w:lineRule="auto"/>
              <w:rPr>
                <w:rFonts w:ascii="Times New Roman" w:hAnsi="Times New Roman" w:eastAsia="SimSun" w:cs="Times New Roman"/>
              </w:rPr>
            </w:pPr>
            <w:r>
              <w:rPr>
                <w:rFonts w:ascii="Times New Roman" w:hAnsi="Times New Roman" w:eastAsia="SimSun" w:cs="Times New Roman"/>
              </w:rPr>
              <w:t>- Предлог распореда задужења наставника, васпитача и стручних сарадника за школску 202</w:t>
            </w:r>
            <w:r>
              <w:rPr>
                <w:rFonts w:ascii="Times New Roman" w:hAnsi="Times New Roman" w:eastAsia="SimSun" w:cs="Times New Roman"/>
                <w:lang w:val="sr-Cyrl-RS"/>
              </w:rPr>
              <w:t>4</w:t>
            </w:r>
            <w:r>
              <w:rPr>
                <w:rFonts w:ascii="Times New Roman" w:hAnsi="Times New Roman" w:eastAsia="SimSun" w:cs="Times New Roman"/>
              </w:rPr>
              <w:t>/202</w:t>
            </w:r>
            <w:r>
              <w:rPr>
                <w:rFonts w:ascii="Times New Roman" w:hAnsi="Times New Roman" w:eastAsia="SimSun" w:cs="Times New Roman"/>
                <w:lang w:val="sr-Cyrl-RS"/>
              </w:rPr>
              <w:t>5</w:t>
            </w:r>
            <w:r>
              <w:rPr>
                <w:rFonts w:ascii="Times New Roman" w:hAnsi="Times New Roman" w:eastAsia="SimSun" w:cs="Times New Roman"/>
              </w:rPr>
              <w:t xml:space="preserve">. </w:t>
            </w:r>
          </w:p>
          <w:p w14:paraId="0D480842">
            <w:pPr>
              <w:spacing w:line="256" w:lineRule="auto"/>
              <w:rPr>
                <w:rFonts w:ascii="Times New Roman" w:hAnsi="Times New Roman" w:eastAsia="Times New Roman" w:cs="Times New Roman"/>
                <w:lang w:val="sr-Cyrl-RS"/>
              </w:rPr>
            </w:pPr>
            <w:r>
              <w:rPr>
                <w:rFonts w:ascii="Times New Roman" w:hAnsi="Times New Roman" w:eastAsia="SimSun" w:cs="Times New Roman"/>
              </w:rPr>
              <w:t>- Утврђивање распореда одељења по сменама, именовање одељењских старешина и расподела одељења на наставнике</w:t>
            </w:r>
            <w:r>
              <w:rPr>
                <w:rFonts w:ascii="Times New Roman" w:hAnsi="Times New Roman" w:eastAsia="SimSun" w:cs="Times New Roman"/>
                <w:lang w:val="sr-Cyrl-RS"/>
              </w:rPr>
              <w:t>;</w:t>
            </w:r>
          </w:p>
          <w:p w14:paraId="1F719509">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Усвајање распореда часова</w:t>
            </w:r>
            <w:r>
              <w:rPr>
                <w:rFonts w:ascii="Times New Roman" w:hAnsi="Times New Roman" w:eastAsia="Times New Roman" w:cs="Times New Roman"/>
                <w:lang w:val="sr-Cyrl-RS"/>
              </w:rPr>
              <w:t>;</w:t>
            </w:r>
          </w:p>
          <w:p w14:paraId="636F3191">
            <w:pPr>
              <w:spacing w:line="256" w:lineRule="auto"/>
              <w:rPr>
                <w:rFonts w:ascii="Times New Roman" w:hAnsi="Times New Roman"/>
                <w:sz w:val="24"/>
                <w:szCs w:val="24"/>
                <w:lang w:val="sr-Cyrl-RS"/>
              </w:rPr>
            </w:pPr>
            <w:r>
              <w:rPr>
                <w:rFonts w:ascii="Times New Roman" w:hAnsi="Times New Roman" w:eastAsia="Times New Roman" w:cs="Times New Roman"/>
                <w:lang w:val="sr-Cyrl-RS"/>
              </w:rPr>
              <w:t>-Р</w:t>
            </w:r>
            <w:r>
              <w:rPr>
                <w:rFonts w:ascii="Times New Roman" w:hAnsi="Times New Roman"/>
                <w:sz w:val="24"/>
                <w:szCs w:val="24"/>
              </w:rPr>
              <w:t>азматра предлог плана сталног усавршавања наставника и стручних сарадника</w:t>
            </w:r>
            <w:r>
              <w:rPr>
                <w:rFonts w:ascii="Times New Roman" w:hAnsi="Times New Roman"/>
                <w:sz w:val="24"/>
                <w:szCs w:val="24"/>
                <w:lang w:val="sr-Cyrl-RS"/>
              </w:rPr>
              <w:t>;</w:t>
            </w:r>
          </w:p>
          <w:p w14:paraId="3BCD6377">
            <w:pPr>
              <w:pStyle w:val="21"/>
              <w:spacing w:before="0" w:after="0"/>
              <w:ind w:right="144"/>
              <w:rPr>
                <w:rFonts w:ascii="Times New Roman" w:hAnsi="Times New Roman"/>
                <w:sz w:val="24"/>
                <w:szCs w:val="24"/>
                <w:lang w:val="sr-Cyrl-RS"/>
              </w:rPr>
            </w:pPr>
            <w:r>
              <w:rPr>
                <w:rFonts w:ascii="Times New Roman" w:hAnsi="Times New Roman"/>
                <w:lang w:val="sr-Cyrl-RS"/>
              </w:rPr>
              <w:t>-У</w:t>
            </w:r>
            <w:r>
              <w:rPr>
                <w:rFonts w:ascii="Times New Roman" w:hAnsi="Times New Roman"/>
              </w:rPr>
              <w:t>тврђује предлог школског програма,</w:t>
            </w:r>
            <w:r>
              <w:rPr>
                <w:rFonts w:ascii="Times New Roman" w:hAnsi="Times New Roman"/>
                <w:lang w:val="sr-Cyrl-RS"/>
              </w:rPr>
              <w:t xml:space="preserve"> </w:t>
            </w:r>
            <w:r>
              <w:rPr>
                <w:rFonts w:ascii="Times New Roman" w:hAnsi="Times New Roman"/>
              </w:rPr>
              <w:t>и развојног плана и стара се о њиховом остваривању;</w:t>
            </w:r>
          </w:p>
        </w:tc>
        <w:tc>
          <w:tcPr>
            <w:tcW w:w="2070" w:type="dxa"/>
            <w:vMerge w:val="restart"/>
            <w:shd w:val="clear" w:color="auto" w:fill="auto"/>
            <w:vAlign w:val="center"/>
          </w:tcPr>
          <w:p w14:paraId="516D9343">
            <w:pPr>
              <w:spacing w:line="256" w:lineRule="auto"/>
              <w:jc w:val="center"/>
              <w:rPr>
                <w:rFonts w:ascii="Times New Roman" w:hAnsi="Times New Roman" w:eastAsia="Times New Roman" w:cs="Times New Roman"/>
                <w:lang w:val="sr-Cyrl-RS"/>
              </w:rPr>
            </w:pPr>
          </w:p>
          <w:p w14:paraId="73B752AB">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Август</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w:t>
            </w:r>
          </w:p>
          <w:p w14:paraId="5AEB6873">
            <w:pPr>
              <w:spacing w:line="256" w:lineRule="auto"/>
              <w:jc w:val="center"/>
              <w:rPr>
                <w:rFonts w:ascii="Times New Roman" w:hAnsi="Times New Roman" w:eastAsia="Times New Roman" w:cs="Times New Roman"/>
                <w:lang w:val="hr-HR"/>
              </w:rPr>
            </w:pPr>
          </w:p>
        </w:tc>
        <w:tc>
          <w:tcPr>
            <w:tcW w:w="2400" w:type="dxa"/>
            <w:shd w:val="clear" w:color="auto" w:fill="auto"/>
            <w:vAlign w:val="center"/>
          </w:tcPr>
          <w:p w14:paraId="1412E73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Излагање директора</w:t>
            </w:r>
          </w:p>
        </w:tc>
        <w:tc>
          <w:tcPr>
            <w:tcW w:w="2165" w:type="dxa"/>
            <w:shd w:val="clear" w:color="auto" w:fill="auto"/>
            <w:vAlign w:val="center"/>
          </w:tcPr>
          <w:p w14:paraId="343CB78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restart"/>
            <w:shd w:val="clear" w:color="auto" w:fill="auto"/>
            <w:textDirection w:val="btLr"/>
          </w:tcPr>
          <w:p w14:paraId="185925F0">
            <w:pPr>
              <w:spacing w:line="256" w:lineRule="auto"/>
              <w:ind w:left="113" w:right="113"/>
              <w:jc w:val="center"/>
              <w:rPr>
                <w:rFonts w:ascii="Times New Roman" w:hAnsi="Times New Roman" w:eastAsia="Times New Roman" w:cs="Times New Roman"/>
                <w:lang w:val="ru-RU"/>
              </w:rPr>
            </w:pPr>
          </w:p>
          <w:p w14:paraId="2F1119A4">
            <w:pPr>
              <w:spacing w:line="256" w:lineRule="auto"/>
              <w:ind w:left="113" w:right="113"/>
              <w:jc w:val="center"/>
              <w:rPr>
                <w:rFonts w:ascii="Times New Roman" w:hAnsi="Times New Roman" w:eastAsia="Times New Roman" w:cs="Times New Roman"/>
                <w:lang w:val="ru-RU"/>
              </w:rPr>
            </w:pPr>
          </w:p>
          <w:p w14:paraId="3E117DEC">
            <w:pPr>
              <w:spacing w:line="256"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b/>
                <w:bCs/>
                <w:lang w:val="sr-Cyrl-CS"/>
              </w:rPr>
              <w:t>Записник са седница Наставничког већа</w:t>
            </w:r>
          </w:p>
        </w:tc>
      </w:tr>
      <w:tr w14:paraId="7582C0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213" w:type="dxa"/>
            <w:vMerge w:val="continue"/>
            <w:shd w:val="clear" w:color="auto" w:fill="auto"/>
            <w:vAlign w:val="center"/>
          </w:tcPr>
          <w:p w14:paraId="0B312073">
            <w:pPr>
              <w:spacing w:line="256" w:lineRule="auto"/>
              <w:rPr>
                <w:rFonts w:ascii="Times New Roman" w:hAnsi="Times New Roman" w:eastAsia="Times New Roman" w:cs="Times New Roman"/>
                <w:lang w:val="sr-Cyrl-CS"/>
              </w:rPr>
            </w:pPr>
          </w:p>
        </w:tc>
        <w:tc>
          <w:tcPr>
            <w:tcW w:w="2070" w:type="dxa"/>
            <w:vMerge w:val="continue"/>
            <w:shd w:val="clear" w:color="auto" w:fill="auto"/>
            <w:vAlign w:val="center"/>
          </w:tcPr>
          <w:p w14:paraId="76B69385">
            <w:pPr>
              <w:spacing w:line="256" w:lineRule="auto"/>
              <w:jc w:val="center"/>
              <w:rPr>
                <w:rFonts w:ascii="Times New Roman" w:hAnsi="Times New Roman" w:eastAsia="Times New Roman" w:cs="Times New Roman"/>
                <w:lang w:val="hr-HR"/>
              </w:rPr>
            </w:pPr>
          </w:p>
        </w:tc>
        <w:tc>
          <w:tcPr>
            <w:tcW w:w="2400" w:type="dxa"/>
            <w:shd w:val="clear" w:color="auto" w:fill="auto"/>
            <w:vAlign w:val="center"/>
          </w:tcPr>
          <w:p w14:paraId="55465AEA">
            <w:pPr>
              <w:spacing w:line="256" w:lineRule="auto"/>
              <w:rPr>
                <w:rFonts w:ascii="Times New Roman" w:hAnsi="Times New Roman" w:eastAsia="Times New Roman" w:cs="Times New Roman"/>
                <w:lang w:val="sr-Cyrl-CS"/>
              </w:rPr>
            </w:pPr>
          </w:p>
          <w:p w14:paraId="071A97C1">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и усвајање</w:t>
            </w:r>
          </w:p>
        </w:tc>
        <w:tc>
          <w:tcPr>
            <w:tcW w:w="2165" w:type="dxa"/>
            <w:shd w:val="clear" w:color="auto" w:fill="auto"/>
            <w:vAlign w:val="center"/>
          </w:tcPr>
          <w:p w14:paraId="223C8B4D">
            <w:pPr>
              <w:spacing w:line="256" w:lineRule="auto"/>
              <w:rPr>
                <w:rFonts w:ascii="Times New Roman" w:hAnsi="Times New Roman" w:eastAsia="Times New Roman" w:cs="Times New Roman"/>
                <w:lang w:val="en-US"/>
              </w:rPr>
            </w:pPr>
          </w:p>
          <w:p w14:paraId="07B8C7B1">
            <w:pPr>
              <w:spacing w:line="256" w:lineRule="auto"/>
              <w:rPr>
                <w:rFonts w:ascii="Times New Roman" w:hAnsi="Times New Roman" w:eastAsia="Times New Roman" w:cs="Times New Roman"/>
                <w:lang w:val="en-US"/>
              </w:rPr>
            </w:pPr>
          </w:p>
          <w:p w14:paraId="56D1860D">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en-US"/>
              </w:rPr>
              <w:t>А</w:t>
            </w:r>
            <w:r>
              <w:rPr>
                <w:rFonts w:ascii="Times New Roman" w:hAnsi="Times New Roman" w:eastAsia="Times New Roman" w:cs="Times New Roman"/>
                <w:lang w:val="sr-Cyrl-RS"/>
              </w:rPr>
              <w:t>.Матијашевић</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w:t>
            </w:r>
            <w:r>
              <w:rPr>
                <w:rFonts w:ascii="Times New Roman" w:hAnsi="Times New Roman" w:eastAsia="Times New Roman" w:cs="Times New Roman"/>
                <w:lang w:val="sr-Cyrl-CS"/>
              </w:rPr>
              <w:t>.</w:t>
            </w:r>
            <w:r>
              <w:rPr>
                <w:rFonts w:hint="eastAsia" w:ascii="Times New Roman" w:hAnsi="Times New Roman" w:eastAsia="Times New Roman" w:cs="Times New Roman"/>
                <w:lang w:val="sr-Cyrl-CS"/>
              </w:rPr>
              <w:t xml:space="preserve"> Јанковић</w:t>
            </w:r>
            <w:r>
              <w:rPr>
                <w:rFonts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p>
        </w:tc>
        <w:tc>
          <w:tcPr>
            <w:tcW w:w="1886" w:type="dxa"/>
            <w:vMerge w:val="continue"/>
            <w:shd w:val="clear" w:color="auto" w:fill="auto"/>
          </w:tcPr>
          <w:p w14:paraId="3F1075C4">
            <w:pPr>
              <w:spacing w:line="256" w:lineRule="auto"/>
              <w:jc w:val="center"/>
              <w:rPr>
                <w:rFonts w:ascii="Times New Roman" w:hAnsi="Times New Roman" w:eastAsia="Times New Roman" w:cs="Times New Roman"/>
                <w:lang w:val="sr-Cyrl-CS"/>
              </w:rPr>
            </w:pPr>
          </w:p>
        </w:tc>
      </w:tr>
      <w:tr w14:paraId="00E5C1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vMerge w:val="restart"/>
            <w:shd w:val="clear" w:color="auto" w:fill="auto"/>
            <w:vAlign w:val="center"/>
          </w:tcPr>
          <w:p w14:paraId="34169EEF">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Разматрање Извештаја о раду школе у школској 20</w:t>
            </w:r>
            <w:r>
              <w:rPr>
                <w:rFonts w:hint="eastAsia" w:ascii="Times New Roman" w:hAnsi="Times New Roman" w:eastAsia="Times New Roman" w:cs="Times New Roman"/>
                <w:lang w:val="en-US"/>
              </w:rPr>
              <w:t>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години.</w:t>
            </w:r>
          </w:p>
          <w:p w14:paraId="62DC1382">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 xml:space="preserve">Разматрање предлога Годишњег плана рада школе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за школску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/202</w:t>
            </w:r>
            <w:r>
              <w:rPr>
                <w:rFonts w:ascii="Times New Roman" w:hAnsi="Times New Roman" w:eastAsia="Times New Roman" w:cs="Times New Roman"/>
                <w:lang w:val="sr-Cyrl-RS"/>
              </w:rPr>
              <w:t>5</w:t>
            </w:r>
            <w:r>
              <w:rPr>
                <w:rFonts w:hint="eastAsia" w:ascii="Times New Roman" w:hAnsi="Times New Roman" w:eastAsia="Times New Roman" w:cs="Times New Roman"/>
                <w:lang w:val="sr-Cyrl-CS"/>
              </w:rPr>
              <w:t>. годину</w:t>
            </w:r>
          </w:p>
        </w:tc>
        <w:tc>
          <w:tcPr>
            <w:tcW w:w="2070" w:type="dxa"/>
            <w:vMerge w:val="restart"/>
            <w:shd w:val="clear" w:color="auto" w:fill="auto"/>
            <w:vAlign w:val="center"/>
          </w:tcPr>
          <w:p w14:paraId="2FE55684">
            <w:pPr>
              <w:spacing w:line="256" w:lineRule="auto"/>
              <w:jc w:val="center"/>
              <w:rPr>
                <w:rFonts w:ascii="Times New Roman" w:hAnsi="Times New Roman" w:eastAsia="Times New Roman" w:cs="Times New Roman"/>
                <w:lang w:val="sr-Cyrl-CS"/>
              </w:rPr>
            </w:pPr>
          </w:p>
          <w:p w14:paraId="0C34DC33">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w:t>
            </w:r>
          </w:p>
          <w:p w14:paraId="62F046A0">
            <w:pPr>
              <w:spacing w:line="256" w:lineRule="auto"/>
              <w:jc w:val="center"/>
              <w:rPr>
                <w:rFonts w:ascii="Times New Roman" w:hAnsi="Times New Roman" w:eastAsia="Times New Roman" w:cs="Times New Roman"/>
                <w:lang w:val="hr-HR"/>
              </w:rPr>
            </w:pPr>
          </w:p>
        </w:tc>
        <w:tc>
          <w:tcPr>
            <w:tcW w:w="2400" w:type="dxa"/>
            <w:vMerge w:val="restart"/>
            <w:shd w:val="clear" w:color="auto" w:fill="auto"/>
            <w:vAlign w:val="center"/>
          </w:tcPr>
          <w:p w14:paraId="36D24782">
            <w:pPr>
              <w:spacing w:line="256" w:lineRule="auto"/>
              <w:rPr>
                <w:rFonts w:ascii="Times New Roman" w:hAnsi="Times New Roman" w:eastAsia="Times New Roman" w:cs="Times New Roman"/>
                <w:lang w:val="sr-Cyrl-CS"/>
              </w:rPr>
            </w:pPr>
          </w:p>
          <w:p w14:paraId="3C0E28D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p>
          <w:p w14:paraId="06414EB8">
            <w:pPr>
              <w:spacing w:line="256" w:lineRule="auto"/>
              <w:rPr>
                <w:rFonts w:ascii="Times New Roman" w:hAnsi="Times New Roman" w:eastAsia="Times New Roman" w:cs="Times New Roman"/>
                <w:lang w:val="sr-Cyrl-CS"/>
              </w:rPr>
            </w:pPr>
          </w:p>
        </w:tc>
        <w:tc>
          <w:tcPr>
            <w:tcW w:w="2165" w:type="dxa"/>
            <w:shd w:val="clear" w:color="auto" w:fill="auto"/>
            <w:vAlign w:val="center"/>
          </w:tcPr>
          <w:p w14:paraId="1275AC6F">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continue"/>
            <w:shd w:val="clear" w:color="auto" w:fill="auto"/>
          </w:tcPr>
          <w:p w14:paraId="4764CBA8">
            <w:pPr>
              <w:spacing w:line="256" w:lineRule="auto"/>
              <w:jc w:val="center"/>
              <w:rPr>
                <w:rFonts w:ascii="Times New Roman" w:hAnsi="Times New Roman" w:eastAsia="Times New Roman" w:cs="Times New Roman"/>
                <w:lang w:val="sr-Cyrl-CS"/>
              </w:rPr>
            </w:pPr>
          </w:p>
        </w:tc>
      </w:tr>
      <w:tr w14:paraId="499950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vMerge w:val="restart"/>
            <w:shd w:val="clear" w:color="auto" w:fill="auto"/>
            <w:vAlign w:val="center"/>
          </w:tcPr>
          <w:p w14:paraId="0946B4CD">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Разматрање остваривања Годишњег плана рада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школе за школску 202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годину</w:t>
            </w:r>
            <w:r>
              <w:rPr>
                <w:rFonts w:ascii="Times New Roman" w:hAnsi="Times New Roman" w:eastAsia="Times New Roman" w:cs="Times New Roman"/>
                <w:lang w:val="sr-Cyrl-RS"/>
              </w:rPr>
              <w:t>:</w:t>
            </w:r>
          </w:p>
          <w:p w14:paraId="7892CBFA">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Анализа успеха и дисциплине ученика, изрицање похвала и васпитно-дисциплинских мера ученицима</w:t>
            </w:r>
            <w:r>
              <w:rPr>
                <w:rFonts w:ascii="Times New Roman" w:hAnsi="Times New Roman" w:eastAsia="Times New Roman" w:cs="Times New Roman"/>
                <w:lang w:val="sr-Cyrl-RS"/>
              </w:rPr>
              <w:t>;</w:t>
            </w:r>
          </w:p>
          <w:p w14:paraId="32A8214E">
            <w:pPr>
              <w:spacing w:line="256" w:lineRule="auto"/>
              <w:rPr>
                <w:rFonts w:ascii="Times New Roman" w:hAnsi="Times New Roman" w:eastAsia="SimSun" w:cs="Times New Roman"/>
                <w:lang w:val="sr-Cyrl-RS"/>
              </w:rPr>
            </w:pPr>
            <w:r>
              <w:rPr>
                <w:rFonts w:ascii="Times New Roman" w:hAnsi="Times New Roman" w:eastAsia="SimSun" w:cs="Times New Roman"/>
              </w:rPr>
              <w:t>-Предлог мера за побољшање успеха</w:t>
            </w:r>
            <w:r>
              <w:rPr>
                <w:rFonts w:ascii="Times New Roman" w:hAnsi="Times New Roman" w:eastAsia="SimSun" w:cs="Times New Roman"/>
                <w:lang w:val="sr-Cyrl-RS"/>
              </w:rPr>
              <w:t xml:space="preserve"> и владања;</w:t>
            </w:r>
          </w:p>
          <w:p w14:paraId="771289B8">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 xml:space="preserve">Анализа реализације часова редовне, допунске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додатне наставе, изборних предмета и слободних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активности</w:t>
            </w:r>
            <w:r>
              <w:rPr>
                <w:rFonts w:ascii="Times New Roman" w:hAnsi="Times New Roman" w:eastAsia="Times New Roman" w:cs="Times New Roman"/>
                <w:lang w:val="sr-Cyrl-RS"/>
              </w:rPr>
              <w:t>;</w:t>
            </w:r>
          </w:p>
          <w:p w14:paraId="1D3A56A0">
            <w:pPr>
              <w:pStyle w:val="21"/>
              <w:spacing w:before="0" w:after="0"/>
              <w:ind w:right="144"/>
              <w:rPr>
                <w:rFonts w:ascii="Times New Roman" w:hAnsi="Times New Roman" w:eastAsia="Times New Roman"/>
                <w:lang w:val="sr-Cyrl-RS"/>
              </w:rPr>
            </w:pPr>
            <w:r>
              <w:rPr>
                <w:rFonts w:ascii="Times New Roman" w:hAnsi="Times New Roman"/>
                <w:lang w:val="sr-Cyrl-RS"/>
              </w:rPr>
              <w:t>-Р</w:t>
            </w:r>
            <w:r>
              <w:rPr>
                <w:rFonts w:ascii="Times New Roman" w:hAnsi="Times New Roman"/>
              </w:rPr>
              <w:t>азматра учешће ученика на такмичењима и постигнуте резултате;</w:t>
            </w:r>
          </w:p>
        </w:tc>
        <w:tc>
          <w:tcPr>
            <w:tcW w:w="2070" w:type="dxa"/>
            <w:vMerge w:val="restart"/>
            <w:shd w:val="clear" w:color="auto" w:fill="auto"/>
            <w:vAlign w:val="center"/>
          </w:tcPr>
          <w:p w14:paraId="6219F87D">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Новембар 202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јануар, април, јун 202</w:t>
            </w:r>
            <w:r>
              <w:rPr>
                <w:rFonts w:ascii="Times New Roman" w:hAnsi="Times New Roman" w:eastAsia="Times New Roman" w:cs="Times New Roman"/>
                <w:lang w:val="sr-Cyrl-RS"/>
              </w:rPr>
              <w:t>5</w:t>
            </w:r>
            <w:r>
              <w:rPr>
                <w:rFonts w:hint="eastAsia" w:ascii="Times New Roman" w:hAnsi="Times New Roman" w:eastAsia="Times New Roman" w:cs="Times New Roman"/>
                <w:lang w:val="sr-Cyrl-CS"/>
              </w:rPr>
              <w:t>.</w:t>
            </w:r>
          </w:p>
        </w:tc>
        <w:tc>
          <w:tcPr>
            <w:tcW w:w="2400" w:type="dxa"/>
            <w:vMerge w:val="restart"/>
            <w:shd w:val="clear" w:color="auto" w:fill="auto"/>
            <w:vAlign w:val="center"/>
          </w:tcPr>
          <w:p w14:paraId="195EAE60">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нализа,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доношење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одлука</w:t>
            </w:r>
          </w:p>
        </w:tc>
        <w:tc>
          <w:tcPr>
            <w:tcW w:w="2165" w:type="dxa"/>
            <w:shd w:val="clear" w:color="auto" w:fill="auto"/>
            <w:vAlign w:val="center"/>
          </w:tcPr>
          <w:p w14:paraId="60545FFB">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continue"/>
            <w:shd w:val="clear" w:color="auto" w:fill="auto"/>
          </w:tcPr>
          <w:p w14:paraId="1FF3087C">
            <w:pPr>
              <w:spacing w:line="256" w:lineRule="auto"/>
              <w:jc w:val="center"/>
              <w:rPr>
                <w:rFonts w:ascii="Times New Roman" w:hAnsi="Times New Roman" w:eastAsia="Times New Roman" w:cs="Times New Roman"/>
                <w:lang w:val="sr-Cyrl-CS"/>
              </w:rPr>
            </w:pPr>
          </w:p>
        </w:tc>
      </w:tr>
      <w:tr w14:paraId="0A39F5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shd w:val="clear" w:color="auto" w:fill="auto"/>
            <w:vAlign w:val="center"/>
          </w:tcPr>
          <w:p w14:paraId="19C11E7C">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Доношење одлуке о додели Вукове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диплом</w:t>
            </w:r>
            <w:r>
              <w:rPr>
                <w:rFonts w:hint="eastAsia"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дипломе</w:t>
            </w:r>
            <w:r>
              <w:rPr>
                <w:rFonts w:ascii="Times New Roman" w:hAnsi="Times New Roman" w:eastAsia="Times New Roman" w:cs="Times New Roman"/>
                <w:lang w:val="sr-Cyrl-RS"/>
              </w:rPr>
              <w:t xml:space="preserve"> Доситеј Обрадовић, </w:t>
            </w:r>
            <w:r>
              <w:rPr>
                <w:rFonts w:hint="eastAsia" w:ascii="Times New Roman" w:hAnsi="Times New Roman" w:eastAsia="Times New Roman" w:cs="Times New Roman"/>
                <w:lang w:val="sr-Cyrl-CS"/>
              </w:rPr>
              <w:t xml:space="preserve">награда ученицима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осмог</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разреда</w:t>
            </w:r>
            <w:r>
              <w:rPr>
                <w:rFonts w:ascii="Times New Roman" w:hAnsi="Times New Roman" w:eastAsia="Times New Roman" w:cs="Times New Roman"/>
                <w:lang w:val="sr-Cyrl-RS"/>
              </w:rPr>
              <w:t xml:space="preserve">; </w:t>
            </w:r>
            <w:r>
              <w:rPr>
                <w:rFonts w:ascii="Times New Roman" w:hAnsi="Times New Roman" w:eastAsia="SimSun" w:cs="Times New Roman"/>
              </w:rPr>
              <w:t>похваљивање ученика од 2. до 8. разреда за одличан успех</w:t>
            </w:r>
            <w:r>
              <w:rPr>
                <w:rFonts w:ascii="Times New Roman" w:hAnsi="Times New Roman" w:eastAsia="SimSun" w:cs="Times New Roman"/>
                <w:lang w:val="sr-Cyrl-RS"/>
              </w:rPr>
              <w:t>;</w:t>
            </w:r>
          </w:p>
          <w:p w14:paraId="20BB44DA">
            <w:pPr>
              <w:spacing w:line="256"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Разматрање извештаја о реализованим екскурзијама</w:t>
            </w:r>
            <w:r>
              <w:rPr>
                <w:rFonts w:ascii="Times New Roman" w:hAnsi="Times New Roman" w:eastAsia="SimSun" w:cs="Times New Roman"/>
                <w:lang w:val="sr-Cyrl-RS"/>
              </w:rPr>
              <w:t xml:space="preserve"> и </w:t>
            </w:r>
            <w:r>
              <w:rPr>
                <w:rFonts w:ascii="Times New Roman" w:hAnsi="Times New Roman" w:eastAsia="SimSun" w:cs="Times New Roman"/>
              </w:rPr>
              <w:t xml:space="preserve"> настави у природи </w:t>
            </w:r>
            <w:r>
              <w:rPr>
                <w:rFonts w:ascii="Times New Roman" w:hAnsi="Times New Roman" w:eastAsia="SimSun" w:cs="Times New Roman"/>
                <w:lang w:val="sr-Cyrl-RS"/>
              </w:rPr>
              <w:t>;</w:t>
            </w:r>
          </w:p>
          <w:p w14:paraId="4B4D35D0">
            <w:pPr>
              <w:spacing w:line="256" w:lineRule="auto"/>
              <w:rPr>
                <w:rFonts w:ascii="Times New Roman" w:hAnsi="Times New Roman" w:eastAsia="SimSun" w:cs="Times New Roman"/>
                <w:lang w:val="sr-Cyrl-RS"/>
              </w:rPr>
            </w:pPr>
            <w:r>
              <w:rPr>
                <w:rFonts w:ascii="Times New Roman" w:hAnsi="Times New Roman" w:eastAsia="SimSun" w:cs="Times New Roman"/>
              </w:rPr>
              <w:t>-Организовање припремне наставе и полагање поправних испита у августу 202</w:t>
            </w:r>
            <w:r>
              <w:rPr>
                <w:rFonts w:ascii="Times New Roman" w:hAnsi="Times New Roman" w:eastAsia="SimSun" w:cs="Times New Roman"/>
                <w:lang w:val="sr-Cyrl-RS"/>
              </w:rPr>
              <w:t>4</w:t>
            </w:r>
            <w:r>
              <w:rPr>
                <w:rFonts w:ascii="Times New Roman" w:hAnsi="Times New Roman" w:eastAsia="SimSun" w:cs="Times New Roman"/>
              </w:rPr>
              <w:t>.године.</w:t>
            </w:r>
          </w:p>
        </w:tc>
        <w:tc>
          <w:tcPr>
            <w:tcW w:w="2070" w:type="dxa"/>
            <w:shd w:val="clear" w:color="auto" w:fill="auto"/>
            <w:vAlign w:val="center"/>
          </w:tcPr>
          <w:p w14:paraId="6C164580">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 202</w:t>
            </w:r>
            <w:r>
              <w:rPr>
                <w:rFonts w:ascii="Times New Roman" w:hAnsi="Times New Roman" w:eastAsia="Times New Roman" w:cs="Times New Roman"/>
                <w:lang w:val="sr-Cyrl-RS"/>
              </w:rPr>
              <w:t>5</w:t>
            </w:r>
            <w:r>
              <w:rPr>
                <w:rFonts w:hint="eastAsia" w:ascii="Times New Roman" w:hAnsi="Times New Roman" w:eastAsia="Times New Roman" w:cs="Times New Roman"/>
                <w:lang w:val="sr-Cyrl-CS"/>
              </w:rPr>
              <w:t>.</w:t>
            </w:r>
          </w:p>
        </w:tc>
        <w:tc>
          <w:tcPr>
            <w:tcW w:w="2400" w:type="dxa"/>
            <w:shd w:val="clear" w:color="auto" w:fill="auto"/>
            <w:vAlign w:val="center"/>
          </w:tcPr>
          <w:p w14:paraId="2D7530A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2165" w:type="dxa"/>
            <w:shd w:val="clear" w:color="auto" w:fill="auto"/>
            <w:vAlign w:val="center"/>
          </w:tcPr>
          <w:p w14:paraId="03D7E836">
            <w:pPr>
              <w:spacing w:line="256" w:lineRule="auto"/>
              <w:rPr>
                <w:rFonts w:ascii="Times New Roman" w:hAnsi="Times New Roman" w:eastAsia="Times New Roman" w:cs="Times New Roman"/>
                <w:lang w:val="hr-HR"/>
              </w:rPr>
            </w:pPr>
            <w:r>
              <w:rPr>
                <w:rFonts w:hint="eastAsia" w:ascii="Times New Roman" w:hAnsi="Times New Roman" w:eastAsia="Times New Roman" w:cs="Times New Roman"/>
                <w:lang w:val="sr-Cyrl-CS"/>
              </w:rPr>
              <w:t>Директор</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помоћни</w:t>
            </w:r>
            <w:r>
              <w:rPr>
                <w:rFonts w:ascii="Times New Roman" w:hAnsi="Times New Roman" w:eastAsia="Times New Roman" w:cs="Times New Roman"/>
                <w:lang w:val="sr-Cyrl-RS"/>
              </w:rPr>
              <w:t>к</w:t>
            </w:r>
            <w:r>
              <w:rPr>
                <w:rFonts w:hint="eastAsia" w:ascii="Times New Roman" w:hAnsi="Times New Roman" w:eastAsia="Times New Roman" w:cs="Times New Roman"/>
                <w:lang w:val="sr-Cyrl-CS"/>
              </w:rPr>
              <w:t xml:space="preserve"> директор</w:t>
            </w:r>
          </w:p>
        </w:tc>
        <w:tc>
          <w:tcPr>
            <w:tcW w:w="1886" w:type="dxa"/>
            <w:vMerge w:val="continue"/>
            <w:shd w:val="clear" w:color="auto" w:fill="auto"/>
          </w:tcPr>
          <w:p w14:paraId="0CF410EC">
            <w:pPr>
              <w:spacing w:line="256" w:lineRule="auto"/>
              <w:jc w:val="center"/>
              <w:rPr>
                <w:rFonts w:ascii="Times New Roman" w:hAnsi="Times New Roman" w:eastAsia="Times New Roman" w:cs="Times New Roman"/>
                <w:lang w:val="sr-Cyrl-CS"/>
              </w:rPr>
            </w:pPr>
          </w:p>
        </w:tc>
      </w:tr>
      <w:tr w14:paraId="29F8CE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shd w:val="clear" w:color="auto" w:fill="auto"/>
            <w:vAlign w:val="center"/>
          </w:tcPr>
          <w:p w14:paraId="6C7E43E3">
            <w:pPr>
              <w:pStyle w:val="21"/>
              <w:spacing w:before="0" w:after="0"/>
              <w:ind w:right="144"/>
              <w:jc w:val="left"/>
              <w:rPr>
                <w:rFonts w:ascii="Times New Roman" w:hAnsi="Times New Roman"/>
              </w:rPr>
            </w:pPr>
            <w:r>
              <w:rPr>
                <w:rFonts w:ascii="Times New Roman" w:hAnsi="Times New Roman"/>
                <w:lang w:val="sr-Cyrl-RS"/>
              </w:rPr>
              <w:t>-В</w:t>
            </w:r>
            <w:r>
              <w:rPr>
                <w:rFonts w:ascii="Times New Roman" w:hAnsi="Times New Roman"/>
              </w:rPr>
              <w:t>рши избор савремених метода и средстава у настави, ради подизања ефикасности и квалитета образовно-васпитног рада;</w:t>
            </w:r>
          </w:p>
          <w:p w14:paraId="42FF4530">
            <w:pPr>
              <w:pStyle w:val="21"/>
              <w:spacing w:before="0" w:after="0"/>
              <w:ind w:right="144"/>
              <w:jc w:val="left"/>
              <w:rPr>
                <w:rFonts w:ascii="Times New Roman" w:hAnsi="Times New Roman"/>
              </w:rPr>
            </w:pPr>
            <w:r>
              <w:rPr>
                <w:rFonts w:ascii="Times New Roman" w:hAnsi="Times New Roman"/>
                <w:lang w:val="sr-Cyrl-RS"/>
              </w:rPr>
              <w:t>-Р</w:t>
            </w:r>
            <w:r>
              <w:rPr>
                <w:rFonts w:ascii="Times New Roman" w:hAnsi="Times New Roman"/>
              </w:rPr>
              <w:t>азматра резултате образовно-васпитне</w:t>
            </w:r>
            <w:r>
              <w:rPr>
                <w:rFonts w:ascii="Times New Roman" w:hAnsi="Times New Roman"/>
                <w:lang w:val="sr-Cyrl-RS"/>
              </w:rPr>
              <w:t xml:space="preserve"> </w:t>
            </w:r>
            <w:r>
              <w:rPr>
                <w:rFonts w:ascii="Times New Roman" w:hAnsi="Times New Roman"/>
              </w:rPr>
              <w:t>делатности и одлучује о мерама за  побољшање;</w:t>
            </w:r>
          </w:p>
          <w:p w14:paraId="560E27AA">
            <w:pPr>
              <w:pStyle w:val="21"/>
              <w:spacing w:before="0" w:after="0"/>
              <w:ind w:right="144"/>
              <w:jc w:val="left"/>
              <w:rPr>
                <w:rFonts w:ascii="Times New Roman" w:hAnsi="Times New Roman"/>
              </w:rPr>
            </w:pPr>
            <w:r>
              <w:rPr>
                <w:rFonts w:ascii="Times New Roman" w:hAnsi="Times New Roman"/>
                <w:lang w:val="sr-Cyrl-RS"/>
              </w:rPr>
              <w:t>-П</w:t>
            </w:r>
            <w:r>
              <w:rPr>
                <w:rFonts w:ascii="Times New Roman" w:hAnsi="Times New Roman"/>
              </w:rPr>
              <w:t>редлаже три представника из реда запослених у Школски одбор;</w:t>
            </w:r>
          </w:p>
          <w:p w14:paraId="78148DCE">
            <w:pPr>
              <w:pStyle w:val="21"/>
              <w:spacing w:before="0" w:after="0"/>
              <w:ind w:right="144"/>
              <w:jc w:val="left"/>
              <w:rPr>
                <w:rFonts w:ascii="Times New Roman" w:hAnsi="Times New Roman"/>
              </w:rPr>
            </w:pPr>
            <w:r>
              <w:rPr>
                <w:rFonts w:ascii="Times New Roman" w:hAnsi="Times New Roman"/>
                <w:lang w:val="sr-Cyrl-RS"/>
              </w:rPr>
              <w:t>-Д</w:t>
            </w:r>
            <w:r>
              <w:rPr>
                <w:rFonts w:ascii="Times New Roman" w:hAnsi="Times New Roman"/>
              </w:rPr>
              <w:t>аје мишљење о кандидатима за избор директора;</w:t>
            </w:r>
          </w:p>
          <w:p w14:paraId="47910B00">
            <w:pPr>
              <w:pStyle w:val="21"/>
              <w:spacing w:before="0" w:after="0"/>
              <w:ind w:right="144"/>
              <w:jc w:val="left"/>
              <w:rPr>
                <w:rFonts w:ascii="Times New Roman" w:hAnsi="Times New Roman"/>
              </w:rPr>
            </w:pPr>
            <w:r>
              <w:rPr>
                <w:rFonts w:ascii="Times New Roman" w:hAnsi="Times New Roman"/>
                <w:lang w:val="sr-Cyrl-RS"/>
              </w:rPr>
              <w:t>-О</w:t>
            </w:r>
            <w:r>
              <w:rPr>
                <w:rFonts w:ascii="Times New Roman" w:hAnsi="Times New Roman"/>
              </w:rPr>
              <w:t>добрава употребу уџбеника и друге литературе;</w:t>
            </w:r>
          </w:p>
          <w:p w14:paraId="225FDFE2">
            <w:pPr>
              <w:pStyle w:val="21"/>
              <w:spacing w:before="0" w:after="0"/>
              <w:ind w:right="144"/>
              <w:jc w:val="left"/>
              <w:rPr>
                <w:rFonts w:ascii="Times New Roman" w:hAnsi="Times New Roman"/>
              </w:rPr>
            </w:pPr>
            <w:r>
              <w:rPr>
                <w:rFonts w:ascii="Times New Roman" w:hAnsi="Times New Roman"/>
                <w:lang w:val="sr-Cyrl-RS"/>
              </w:rPr>
              <w:t>-Д</w:t>
            </w:r>
            <w:r>
              <w:rPr>
                <w:rFonts w:ascii="Times New Roman" w:hAnsi="Times New Roman"/>
              </w:rPr>
              <w:t>аје мишљење у поступку стицања звања наставника и стручних сарадника;</w:t>
            </w:r>
          </w:p>
          <w:p w14:paraId="531CB59F">
            <w:pPr>
              <w:spacing w:line="256" w:lineRule="auto"/>
              <w:rPr>
                <w:rFonts w:ascii="Times New Roman" w:hAnsi="Times New Roman" w:eastAsia="SimSun" w:cs="Times New Roman"/>
              </w:rPr>
            </w:pPr>
          </w:p>
        </w:tc>
        <w:tc>
          <w:tcPr>
            <w:tcW w:w="2070" w:type="dxa"/>
            <w:shd w:val="clear" w:color="auto" w:fill="auto"/>
            <w:vAlign w:val="center"/>
          </w:tcPr>
          <w:p w14:paraId="0F706A68">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Током школске године</w:t>
            </w:r>
          </w:p>
        </w:tc>
        <w:tc>
          <w:tcPr>
            <w:tcW w:w="2400" w:type="dxa"/>
            <w:shd w:val="clear" w:color="auto" w:fill="auto"/>
            <w:vAlign w:val="center"/>
          </w:tcPr>
          <w:p w14:paraId="66AEE2DB">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нализа,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доношење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одлука</w:t>
            </w:r>
          </w:p>
        </w:tc>
        <w:tc>
          <w:tcPr>
            <w:tcW w:w="2165" w:type="dxa"/>
            <w:shd w:val="clear" w:color="auto" w:fill="auto"/>
            <w:vAlign w:val="center"/>
          </w:tcPr>
          <w:p w14:paraId="5E41EBE9">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p w14:paraId="22042941">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помоћни</w:t>
            </w:r>
            <w:r>
              <w:rPr>
                <w:rFonts w:ascii="Times New Roman" w:hAnsi="Times New Roman" w:eastAsia="Times New Roman" w:cs="Times New Roman"/>
                <w:lang w:val="sr-Cyrl-RS"/>
              </w:rPr>
              <w:t>к</w:t>
            </w:r>
            <w:r>
              <w:rPr>
                <w:rFonts w:hint="eastAsia" w:ascii="Times New Roman" w:hAnsi="Times New Roman" w:eastAsia="Times New Roman" w:cs="Times New Roman"/>
                <w:lang w:val="sr-Cyrl-CS"/>
              </w:rPr>
              <w:t xml:space="preserve"> директор</w:t>
            </w:r>
          </w:p>
        </w:tc>
        <w:tc>
          <w:tcPr>
            <w:tcW w:w="1886" w:type="dxa"/>
            <w:shd w:val="clear" w:color="auto" w:fill="auto"/>
          </w:tcPr>
          <w:p w14:paraId="14AF73C3">
            <w:pPr>
              <w:spacing w:line="256" w:lineRule="auto"/>
              <w:jc w:val="center"/>
              <w:rPr>
                <w:rFonts w:ascii="Times New Roman" w:hAnsi="Times New Roman" w:eastAsia="Times New Roman" w:cs="Times New Roman"/>
                <w:lang w:val="sr-Cyrl-CS"/>
              </w:rPr>
            </w:pPr>
          </w:p>
        </w:tc>
      </w:tr>
    </w:tbl>
    <w:p w14:paraId="2673C838">
      <w:pPr>
        <w:rPr>
          <w:rFonts w:ascii="Times New Roman" w:hAnsi="Times New Roman" w:eastAsia="Times New Roman" w:cs="Times New Roman"/>
          <w:b/>
          <w:lang w:val="sr-Cyrl-RS"/>
        </w:rPr>
        <w:sectPr>
          <w:pgSz w:w="15840" w:h="12240" w:orient="landscape"/>
          <w:pgMar w:top="1134" w:right="1134" w:bottom="990" w:left="1440" w:header="720" w:footer="720" w:gutter="0"/>
          <w:cols w:space="720" w:num="1"/>
          <w:docGrid w:linePitch="360" w:charSpace="0"/>
        </w:sectPr>
      </w:pPr>
    </w:p>
    <w:p w14:paraId="5BDCF258">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6.1.2</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w:t>
      </w:r>
      <w:r>
        <w:rPr>
          <w:rFonts w:ascii="Times New Roman" w:hAnsi="Times New Roman" w:eastAsia="Times New Roman" w:cs="Times New Roman"/>
          <w:b/>
          <w:bCs/>
          <w:sz w:val="24"/>
          <w:szCs w:val="24"/>
          <w:lang w:val="sr-Cyrl-RS"/>
        </w:rPr>
        <w:t>ПРОГРАМ РАДА ОДЕЉЕЊСКОГ ВЕЋА</w:t>
      </w:r>
    </w:p>
    <w:p w14:paraId="4649FE99">
      <w:pPr>
        <w:spacing w:after="0" w:line="240" w:lineRule="auto"/>
        <w:rPr>
          <w:rFonts w:ascii="Times New Roman" w:hAnsi="Times New Roman" w:eastAsia="Times New Roman" w:cs="Times New Roman"/>
          <w:lang w:val="en-US"/>
        </w:rPr>
      </w:pPr>
    </w:p>
    <w:tbl>
      <w:tblPr>
        <w:tblStyle w:val="6"/>
        <w:tblW w:w="1373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4"/>
        <w:gridCol w:w="2497"/>
        <w:gridCol w:w="2245"/>
        <w:gridCol w:w="2370"/>
        <w:gridCol w:w="1468"/>
      </w:tblGrid>
      <w:tr w14:paraId="13C854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D7D7D7"/>
            <w:vAlign w:val="center"/>
          </w:tcPr>
          <w:p w14:paraId="1FB90B40">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w:t>
            </w:r>
            <w:r>
              <w:rPr>
                <w:rFonts w:hint="eastAsia" w:ascii="Times New Roman" w:hAnsi="Times New Roman" w:eastAsia="Times New Roman" w:cs="Times New Roman"/>
                <w:b/>
                <w:bCs/>
                <w:lang w:val="sr-Cyrl-RS"/>
              </w:rPr>
              <w:t>к</w:t>
            </w:r>
            <w:r>
              <w:rPr>
                <w:rFonts w:hint="eastAsia" w:ascii="Times New Roman" w:hAnsi="Times New Roman" w:eastAsia="Times New Roman" w:cs="Times New Roman"/>
                <w:b/>
                <w:bCs/>
                <w:lang w:val="sr-Cyrl-CS"/>
              </w:rPr>
              <w:t>тивности</w:t>
            </w:r>
          </w:p>
        </w:tc>
        <w:tc>
          <w:tcPr>
            <w:tcW w:w="2497" w:type="dxa"/>
            <w:shd w:val="clear" w:color="auto" w:fill="D7D7D7"/>
            <w:vAlign w:val="center"/>
          </w:tcPr>
          <w:p w14:paraId="18F15DA9">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Време реализације</w:t>
            </w:r>
          </w:p>
        </w:tc>
        <w:tc>
          <w:tcPr>
            <w:tcW w:w="2245" w:type="dxa"/>
            <w:shd w:val="clear" w:color="auto" w:fill="D7D7D7"/>
            <w:vAlign w:val="bottom"/>
          </w:tcPr>
          <w:p w14:paraId="7EA2D3D7">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Начин </w:t>
            </w:r>
          </w:p>
          <w:p w14:paraId="47A5C8D4">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реализације</w:t>
            </w:r>
          </w:p>
        </w:tc>
        <w:tc>
          <w:tcPr>
            <w:tcW w:w="2370" w:type="dxa"/>
            <w:shd w:val="clear" w:color="auto" w:fill="D7D7D7"/>
            <w:vAlign w:val="bottom"/>
          </w:tcPr>
          <w:p w14:paraId="3E16523F">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Носиоци </w:t>
            </w:r>
          </w:p>
          <w:p w14:paraId="795DFD92">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реализације</w:t>
            </w:r>
          </w:p>
        </w:tc>
        <w:tc>
          <w:tcPr>
            <w:tcW w:w="1468" w:type="dxa"/>
            <w:shd w:val="clear" w:color="auto" w:fill="D7D7D7"/>
            <w:vAlign w:val="bottom"/>
          </w:tcPr>
          <w:p w14:paraId="25D5BD35">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Начин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55E5AD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5154" w:type="dxa"/>
            <w:vMerge w:val="restart"/>
            <w:shd w:val="clear" w:color="auto" w:fill="auto"/>
            <w:vAlign w:val="center"/>
          </w:tcPr>
          <w:p w14:paraId="07690474">
            <w:pPr>
              <w:spacing w:line="240" w:lineRule="auto"/>
              <w:rPr>
                <w:rFonts w:ascii="Times New Roman" w:hAnsi="Times New Roman" w:eastAsia="SimSu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Доношење програма и плана рада Одељењског већа</w:t>
            </w:r>
            <w:r>
              <w:rPr>
                <w:rFonts w:ascii="Times New Roman" w:hAnsi="Times New Roman" w:eastAsia="Times New Roman" w:cs="Times New Roman"/>
                <w:lang w:val="sr-Cyrl-RS"/>
              </w:rPr>
              <w:t>;</w:t>
            </w:r>
          </w:p>
          <w:p w14:paraId="62DC856B">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Утврђивање распореда часова и организовање</w:t>
            </w:r>
            <w:r>
              <w:rPr>
                <w:rFonts w:ascii="Times New Roman" w:hAnsi="Times New Roman" w:eastAsia="SimSun" w:cs="Times New Roman"/>
                <w:lang w:val="sr-Cyrl-RS"/>
              </w:rPr>
              <w:t xml:space="preserve"> допунске и додатне наставе;</w:t>
            </w:r>
          </w:p>
          <w:p w14:paraId="40F74B5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Распоред израде писмених и контролних задатака</w:t>
            </w:r>
            <w:r>
              <w:rPr>
                <w:rFonts w:ascii="Times New Roman" w:hAnsi="Times New Roman" w:eastAsia="Times New Roman" w:cs="Times New Roman"/>
                <w:lang w:val="sr-Cyrl-RS"/>
              </w:rPr>
              <w:t>;</w:t>
            </w:r>
          </w:p>
          <w:p w14:paraId="6A11160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Разматрање ИОП-а</w:t>
            </w:r>
            <w:r>
              <w:rPr>
                <w:rFonts w:ascii="Times New Roman" w:hAnsi="Times New Roman" w:eastAsia="Times New Roman" w:cs="Times New Roman"/>
                <w:lang w:val="sr-Cyrl-RS"/>
              </w:rPr>
              <w:t>;</w:t>
            </w:r>
          </w:p>
          <w:p w14:paraId="2C87D055">
            <w:pPr>
              <w:spacing w:line="240" w:lineRule="auto"/>
              <w:rPr>
                <w:rFonts w:ascii="Times New Roman" w:hAnsi="Times New Roman" w:eastAsia="Times New Roma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Упознавање одељенског већа са ученицима који имају тешкоће у праћењу наставе</w:t>
            </w:r>
            <w:r>
              <w:rPr>
                <w:rFonts w:ascii="Times New Roman" w:hAnsi="Times New Roman" w:eastAsia="SimSun" w:cs="Times New Roman"/>
                <w:lang w:val="sr-Cyrl-RS"/>
              </w:rPr>
              <w:t>;</w:t>
            </w:r>
          </w:p>
        </w:tc>
        <w:tc>
          <w:tcPr>
            <w:tcW w:w="2497" w:type="dxa"/>
            <w:vMerge w:val="restart"/>
            <w:shd w:val="clear" w:color="auto" w:fill="auto"/>
            <w:vAlign w:val="center"/>
          </w:tcPr>
          <w:p w14:paraId="71501E0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p w14:paraId="299CC185">
            <w:pPr>
              <w:spacing w:line="240" w:lineRule="auto"/>
              <w:jc w:val="center"/>
              <w:rPr>
                <w:rFonts w:ascii="Times New Roman" w:hAnsi="Times New Roman" w:eastAsia="Times New Roman" w:cs="Times New Roman"/>
                <w:lang w:val="hr-HR"/>
              </w:rPr>
            </w:pPr>
          </w:p>
        </w:tc>
        <w:tc>
          <w:tcPr>
            <w:tcW w:w="2245" w:type="dxa"/>
            <w:shd w:val="clear" w:color="auto" w:fill="auto"/>
            <w:vAlign w:val="center"/>
          </w:tcPr>
          <w:p w14:paraId="7DB8D02C">
            <w:pPr>
              <w:spacing w:line="240" w:lineRule="auto"/>
              <w:jc w:val="center"/>
              <w:rPr>
                <w:rFonts w:ascii="Times New Roman" w:hAnsi="Times New Roman" w:eastAsia="Times New Roman" w:cs="Times New Roman"/>
                <w:lang w:val="sr-Cyrl-CS"/>
              </w:rPr>
            </w:pPr>
          </w:p>
          <w:p w14:paraId="3617256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и </w:t>
            </w:r>
          </w:p>
          <w:p w14:paraId="3103300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усвајање</w:t>
            </w:r>
          </w:p>
          <w:p w14:paraId="6256FC59">
            <w:pPr>
              <w:spacing w:line="240" w:lineRule="auto"/>
              <w:rPr>
                <w:rFonts w:ascii="Times New Roman" w:hAnsi="Times New Roman" w:eastAsia="Times New Roman" w:cs="Times New Roman"/>
                <w:lang w:val="sr-Cyrl-CS"/>
              </w:rPr>
            </w:pPr>
          </w:p>
        </w:tc>
        <w:tc>
          <w:tcPr>
            <w:tcW w:w="2370" w:type="dxa"/>
            <w:shd w:val="clear" w:color="auto" w:fill="auto"/>
            <w:vAlign w:val="center"/>
          </w:tcPr>
          <w:p w14:paraId="3E1BC0D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Руководиоци </w:t>
            </w:r>
          </w:p>
          <w:p w14:paraId="49C0EDA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стручних већа</w:t>
            </w:r>
          </w:p>
          <w:p w14:paraId="09696CA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Одељењске </w:t>
            </w:r>
          </w:p>
          <w:p w14:paraId="2C79B50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старешине</w:t>
            </w:r>
          </w:p>
        </w:tc>
        <w:tc>
          <w:tcPr>
            <w:tcW w:w="1468" w:type="dxa"/>
            <w:vMerge w:val="restart"/>
            <w:shd w:val="clear" w:color="auto" w:fill="auto"/>
            <w:textDirection w:val="btLr"/>
            <w:vAlign w:val="center"/>
          </w:tcPr>
          <w:p w14:paraId="5422CB7F">
            <w:pPr>
              <w:spacing w:line="256"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b/>
                <w:bCs/>
                <w:lang w:val="sr-Cyrl-CS"/>
              </w:rPr>
              <w:t>Записник са седница  Одељењских већа</w:t>
            </w:r>
          </w:p>
        </w:tc>
      </w:tr>
      <w:tr w14:paraId="66F93C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5154" w:type="dxa"/>
            <w:shd w:val="clear" w:color="auto" w:fill="auto"/>
          </w:tcPr>
          <w:p w14:paraId="674EB21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Анализа успеха и дисциплине ученика и предлози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за њихово побољшање</w:t>
            </w:r>
            <w:r>
              <w:rPr>
                <w:rFonts w:ascii="Times New Roman" w:hAnsi="Times New Roman" w:eastAsia="Times New Roman" w:cs="Times New Roman"/>
                <w:lang w:val="sr-Cyrl-RS"/>
              </w:rPr>
              <w:t>;</w:t>
            </w:r>
          </w:p>
          <w:p w14:paraId="5114123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Анализа реализације часова редовне, допунске и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 xml:space="preserve">додатне наставе, изборних предмета и слободних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активности</w:t>
            </w:r>
            <w:r>
              <w:rPr>
                <w:rFonts w:ascii="Times New Roman" w:hAnsi="Times New Roman" w:eastAsia="Times New Roman" w:cs="Times New Roman"/>
                <w:lang w:val="sr-Cyrl-RS"/>
              </w:rPr>
              <w:t>;</w:t>
            </w:r>
          </w:p>
        </w:tc>
        <w:tc>
          <w:tcPr>
            <w:tcW w:w="2497" w:type="dxa"/>
            <w:shd w:val="clear" w:color="auto" w:fill="auto"/>
          </w:tcPr>
          <w:p w14:paraId="0A0CE391">
            <w:pPr>
              <w:spacing w:line="240" w:lineRule="auto"/>
              <w:jc w:val="center"/>
              <w:rPr>
                <w:rFonts w:ascii="Times New Roman" w:hAnsi="Times New Roman" w:eastAsia="Times New Roman" w:cs="Times New Roman"/>
                <w:lang w:val="en-US"/>
              </w:rPr>
            </w:pPr>
          </w:p>
          <w:p w14:paraId="2B82DBA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Новембар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јануар</w:t>
            </w:r>
            <w:r>
              <w:rPr>
                <w:rFonts w:hint="eastAsia" w:ascii="Times New Roman" w:hAnsi="Times New Roman" w:eastAsia="Times New Roman" w:cs="Times New Roman"/>
                <w:lang w:val="en-US"/>
              </w:rPr>
              <w:t>,</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април, јун</w:t>
            </w:r>
          </w:p>
        </w:tc>
        <w:tc>
          <w:tcPr>
            <w:tcW w:w="2245" w:type="dxa"/>
            <w:shd w:val="clear" w:color="auto" w:fill="auto"/>
          </w:tcPr>
          <w:p w14:paraId="5630CB43">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доношење одлука</w:t>
            </w:r>
          </w:p>
        </w:tc>
        <w:tc>
          <w:tcPr>
            <w:tcW w:w="2370" w:type="dxa"/>
            <w:shd w:val="clear" w:color="auto" w:fill="auto"/>
          </w:tcPr>
          <w:p w14:paraId="28F2BB62">
            <w:pPr>
              <w:spacing w:line="240" w:lineRule="auto"/>
              <w:rPr>
                <w:rFonts w:ascii="Times New Roman" w:hAnsi="Times New Roman" w:eastAsia="Times New Roman" w:cs="Times New Roman"/>
                <w:color w:val="800000"/>
                <w:lang w:val="hr-HR"/>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030B639D">
            <w:pPr>
              <w:spacing w:line="256" w:lineRule="auto"/>
              <w:jc w:val="center"/>
              <w:rPr>
                <w:rFonts w:ascii="Times New Roman" w:hAnsi="Times New Roman" w:eastAsia="Times New Roman" w:cs="Times New Roman"/>
                <w:lang w:val="sr-Cyrl-CS"/>
              </w:rPr>
            </w:pPr>
          </w:p>
        </w:tc>
      </w:tr>
      <w:tr w14:paraId="23D967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154" w:type="dxa"/>
            <w:shd w:val="clear" w:color="auto" w:fill="auto"/>
          </w:tcPr>
          <w:p w14:paraId="02998D00">
            <w:pPr>
              <w:spacing w:line="240" w:lineRule="auto"/>
              <w:rPr>
                <w:rFonts w:ascii="Times New Roman" w:hAnsi="Times New Roman" w:eastAsia="Times New Roma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Избор уџбеника за наредну школску годину</w:t>
            </w:r>
            <w:r>
              <w:rPr>
                <w:rFonts w:ascii="Times New Roman" w:hAnsi="Times New Roman" w:eastAsia="SimSun" w:cs="Times New Roman"/>
                <w:lang w:val="sr-Cyrl-RS"/>
              </w:rPr>
              <w:t>;</w:t>
            </w:r>
          </w:p>
        </w:tc>
        <w:tc>
          <w:tcPr>
            <w:tcW w:w="2497" w:type="dxa"/>
            <w:shd w:val="clear" w:color="auto" w:fill="auto"/>
          </w:tcPr>
          <w:p w14:paraId="57C2DC71">
            <w:pPr>
              <w:spacing w:line="240" w:lineRule="auto"/>
              <w:ind w:firstLine="770" w:firstLineChars="350"/>
              <w:jc w:val="both"/>
              <w:rPr>
                <w:rFonts w:ascii="Times New Roman" w:hAnsi="Times New Roman" w:eastAsia="Times New Roman" w:cs="Times New Roman"/>
                <w:lang w:val="sr-Cyrl-RS"/>
              </w:rPr>
            </w:pPr>
            <w:r>
              <w:rPr>
                <w:rFonts w:ascii="Times New Roman" w:hAnsi="Times New Roman" w:eastAsia="Times New Roman" w:cs="Times New Roman"/>
                <w:lang w:val="sr-Cyrl-RS"/>
              </w:rPr>
              <w:t>Фебруар</w:t>
            </w:r>
          </w:p>
        </w:tc>
        <w:tc>
          <w:tcPr>
            <w:tcW w:w="2245" w:type="dxa"/>
            <w:shd w:val="clear" w:color="auto" w:fill="auto"/>
          </w:tcPr>
          <w:p w14:paraId="698FB1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усвајање</w:t>
            </w:r>
          </w:p>
        </w:tc>
        <w:tc>
          <w:tcPr>
            <w:tcW w:w="2370" w:type="dxa"/>
            <w:shd w:val="clear" w:color="auto" w:fill="auto"/>
          </w:tcPr>
          <w:p w14:paraId="489FDD1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Предметни наставници</w:t>
            </w:r>
          </w:p>
        </w:tc>
        <w:tc>
          <w:tcPr>
            <w:tcW w:w="1468" w:type="dxa"/>
            <w:vMerge w:val="continue"/>
            <w:shd w:val="clear" w:color="auto" w:fill="auto"/>
          </w:tcPr>
          <w:p w14:paraId="37F096E4">
            <w:pPr>
              <w:spacing w:line="256" w:lineRule="auto"/>
              <w:jc w:val="center"/>
              <w:rPr>
                <w:rFonts w:ascii="Times New Roman" w:hAnsi="Times New Roman" w:eastAsia="Times New Roman" w:cs="Times New Roman"/>
                <w:lang w:val="sr-Cyrl-CS"/>
              </w:rPr>
            </w:pPr>
          </w:p>
        </w:tc>
      </w:tr>
      <w:tr w14:paraId="72F943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auto"/>
            <w:vAlign w:val="center"/>
          </w:tcPr>
          <w:p w14:paraId="666EBA38">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Давање предлога за награђивање и похвалу ученика и награде из фондова за ученике осмог разреда</w:t>
            </w:r>
            <w:r>
              <w:rPr>
                <w:rFonts w:ascii="Times New Roman" w:hAnsi="Times New Roman" w:eastAsia="Times New Roman" w:cs="Times New Roman"/>
                <w:lang w:val="sr-Cyrl-RS"/>
              </w:rPr>
              <w:t xml:space="preserve">; </w:t>
            </w:r>
            <w:r>
              <w:rPr>
                <w:rFonts w:ascii="Times New Roman" w:hAnsi="Times New Roman" w:eastAsia="SimSun" w:cs="Times New Roman"/>
              </w:rPr>
              <w:t>похваљивање ученика од 2. до 8. разреда за одличан успех</w:t>
            </w:r>
            <w:r>
              <w:rPr>
                <w:rFonts w:ascii="Times New Roman" w:hAnsi="Times New Roman" w:eastAsia="SimSun" w:cs="Times New Roman"/>
                <w:lang w:val="sr-Cyrl-RS"/>
              </w:rPr>
              <w:t>;</w:t>
            </w:r>
          </w:p>
        </w:tc>
        <w:tc>
          <w:tcPr>
            <w:tcW w:w="2497" w:type="dxa"/>
            <w:shd w:val="clear" w:color="auto" w:fill="auto"/>
            <w:vAlign w:val="center"/>
          </w:tcPr>
          <w:p w14:paraId="40EAE56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 јун</w:t>
            </w:r>
          </w:p>
        </w:tc>
        <w:tc>
          <w:tcPr>
            <w:tcW w:w="2245" w:type="dxa"/>
            <w:shd w:val="clear" w:color="auto" w:fill="auto"/>
            <w:vAlign w:val="center"/>
          </w:tcPr>
          <w:p w14:paraId="0E6EE826">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давање предлога</w:t>
            </w:r>
          </w:p>
        </w:tc>
        <w:tc>
          <w:tcPr>
            <w:tcW w:w="2370" w:type="dxa"/>
            <w:shd w:val="clear" w:color="auto" w:fill="auto"/>
            <w:vAlign w:val="center"/>
          </w:tcPr>
          <w:p w14:paraId="4FCCC3D5">
            <w:pPr>
              <w:spacing w:line="240" w:lineRule="auto"/>
              <w:rPr>
                <w:rFonts w:ascii="Times New Roman" w:hAnsi="Times New Roman" w:eastAsia="Times New Roman" w:cs="Times New Roman"/>
                <w:color w:val="800000"/>
                <w:lang w:val="hr-HR"/>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7D81ADE6">
            <w:pPr>
              <w:spacing w:line="256" w:lineRule="auto"/>
              <w:jc w:val="center"/>
              <w:rPr>
                <w:rFonts w:ascii="Times New Roman" w:hAnsi="Times New Roman" w:eastAsia="Times New Roman" w:cs="Times New Roman"/>
                <w:lang w:val="sr-Cyrl-CS"/>
              </w:rPr>
            </w:pPr>
          </w:p>
        </w:tc>
      </w:tr>
      <w:tr w14:paraId="70A724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auto"/>
            <w:vAlign w:val="center"/>
          </w:tcPr>
          <w:p w14:paraId="5F9F2B30">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Договор о начину сарадње са родитељима</w:t>
            </w:r>
            <w:r>
              <w:rPr>
                <w:rFonts w:ascii="Times New Roman" w:hAnsi="Times New Roman" w:eastAsia="SimSun" w:cs="Times New Roman"/>
                <w:lang w:val="sr-Cyrl-RS"/>
              </w:rPr>
              <w:t>;</w:t>
            </w:r>
          </w:p>
          <w:p w14:paraId="7848B85C">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Припреме за такмичења ученика</w:t>
            </w:r>
            <w:r>
              <w:rPr>
                <w:rFonts w:ascii="Times New Roman" w:hAnsi="Times New Roman" w:eastAsia="SimSun" w:cs="Times New Roman"/>
                <w:lang w:val="sr-Cyrl-RS"/>
              </w:rPr>
              <w:t>;</w:t>
            </w:r>
          </w:p>
          <w:p w14:paraId="18D59F27">
            <w:pPr>
              <w:spacing w:line="240" w:lineRule="auto"/>
              <w:rPr>
                <w:rFonts w:ascii="Times New Roman" w:hAnsi="Times New Roman" w:eastAsia="SimSu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Изрицање васпитних и васпитно-дисциплинских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мера ученицима</w:t>
            </w:r>
            <w:r>
              <w:rPr>
                <w:rFonts w:ascii="Times New Roman" w:hAnsi="Times New Roman" w:eastAsia="Times New Roman" w:cs="Times New Roman"/>
                <w:lang w:val="sr-Cyrl-RS"/>
              </w:rPr>
              <w:t>;</w:t>
            </w:r>
          </w:p>
        </w:tc>
        <w:tc>
          <w:tcPr>
            <w:tcW w:w="2497" w:type="dxa"/>
            <w:shd w:val="clear" w:color="auto" w:fill="auto"/>
            <w:vAlign w:val="center"/>
          </w:tcPr>
          <w:p w14:paraId="56476D3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током школске године</w:t>
            </w:r>
          </w:p>
        </w:tc>
        <w:tc>
          <w:tcPr>
            <w:tcW w:w="2245" w:type="dxa"/>
            <w:shd w:val="clear" w:color="auto" w:fill="auto"/>
            <w:vAlign w:val="center"/>
          </w:tcPr>
          <w:p w14:paraId="0D35ACDA">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давање предлога</w:t>
            </w:r>
          </w:p>
        </w:tc>
        <w:tc>
          <w:tcPr>
            <w:tcW w:w="2370" w:type="dxa"/>
            <w:shd w:val="clear" w:color="auto" w:fill="auto"/>
            <w:vAlign w:val="center"/>
          </w:tcPr>
          <w:p w14:paraId="5F34E0D0">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0AA17F8E">
            <w:pPr>
              <w:spacing w:line="256" w:lineRule="auto"/>
              <w:jc w:val="center"/>
              <w:rPr>
                <w:rFonts w:ascii="Times New Roman" w:hAnsi="Times New Roman" w:eastAsia="Times New Roman" w:cs="Times New Roman"/>
                <w:lang w:val="sr-Cyrl-CS"/>
              </w:rPr>
            </w:pPr>
          </w:p>
        </w:tc>
      </w:tr>
    </w:tbl>
    <w:p w14:paraId="5276FED9">
      <w:pPr>
        <w:rPr>
          <w:rFonts w:ascii="Times New Roman" w:hAnsi="Times New Roman" w:eastAsia="Times New Roman" w:cs="Times New Roman"/>
          <w:b/>
          <w:lang w:val="sr-Cyrl-RS"/>
        </w:rPr>
        <w:sectPr>
          <w:pgSz w:w="15840" w:h="12240" w:orient="landscape"/>
          <w:pgMar w:top="1134" w:right="1134" w:bottom="990" w:left="1440" w:header="720" w:footer="720" w:gutter="0"/>
          <w:cols w:space="720" w:num="1"/>
          <w:docGrid w:linePitch="360" w:charSpace="0"/>
        </w:sectPr>
      </w:pPr>
    </w:p>
    <w:p w14:paraId="097B0588">
      <w:pPr>
        <w:jc w:val="center"/>
        <w:rPr>
          <w:rFonts w:ascii="Times New Roman" w:hAnsi="Times New Roman" w:eastAsia="Times New Roman" w:cs="Times New Roman"/>
          <w:b/>
          <w:bCs/>
          <w:iCs/>
          <w:color w:val="000000" w:themeColor="text1"/>
          <w:sz w:val="24"/>
          <w:szCs w:val="24"/>
          <w:lang w:val="sr-Cyrl-RS"/>
          <w14:textFill>
            <w14:solidFill>
              <w14:schemeClr w14:val="tx1"/>
            </w14:solidFill>
          </w14:textFill>
        </w:rPr>
      </w:pPr>
      <w:r>
        <w:rPr>
          <w:rFonts w:ascii="Times New Roman" w:hAnsi="Times New Roman" w:eastAsia="Times New Roman" w:cs="Times New Roman"/>
          <w:b/>
          <w:bCs/>
          <w:iCs/>
          <w:color w:val="000000" w:themeColor="text1"/>
          <w:sz w:val="24"/>
          <w:szCs w:val="24"/>
          <w:lang w:val="sr-Cyrl-RS"/>
          <w14:textFill>
            <w14:solidFill>
              <w14:schemeClr w14:val="tx1"/>
            </w14:solidFill>
          </w14:textFill>
        </w:rPr>
        <w:t xml:space="preserve">6.2. </w:t>
      </w:r>
      <w:r>
        <w:rPr>
          <w:rFonts w:ascii="Times New Roman" w:hAnsi="Times New Roman" w:eastAsia="Times New Roman"/>
          <w:b/>
          <w:bCs/>
          <w:iCs/>
          <w:color w:val="000000" w:themeColor="text1"/>
          <w:sz w:val="24"/>
          <w:szCs w:val="24"/>
          <w:lang w:val="sr-Cyrl-RS"/>
          <w14:textFill>
            <w14:solidFill>
              <w14:schemeClr w14:val="tx1"/>
            </w14:solidFill>
          </w14:textFill>
        </w:rPr>
        <w:t>ПРОГРАМ РАДА СТРУЧНИХ ВЕЋА ЗА ОБЛАСТИ ПРЕДМЕТА</w:t>
      </w:r>
    </w:p>
    <w:p w14:paraId="4F8FE44F">
      <w:pPr>
        <w:rPr>
          <w:rFonts w:ascii="Times New Roman" w:hAnsi="Times New Roman" w:eastAsia="Times New Roman" w:cs="Times New Roman"/>
          <w:b/>
          <w:bCs/>
          <w:iCs/>
          <w:color w:val="FF0000"/>
          <w:sz w:val="24"/>
          <w:szCs w:val="24"/>
          <w:lang w:val="sr-Cyrl-RS"/>
        </w:rPr>
      </w:pPr>
      <w:r>
        <w:rPr>
          <w:rFonts w:ascii="Times New Roman" w:hAnsi="Times New Roman" w:eastAsia="Times New Roman" w:cs="Times New Roman"/>
          <w:b/>
          <w:bCs/>
          <w:iCs/>
          <w:sz w:val="24"/>
          <w:szCs w:val="24"/>
          <w:lang w:val="sr-Cyrl-RS"/>
        </w:rPr>
        <w:t>6.2.1. СТРУЧНО ВЕЋЕ ЗА СРПСКИ ЈЕЗИК, КЊИЖЕВНОСТ И ДРУШТВЕНЕ НАУКЕ</w:t>
      </w:r>
    </w:p>
    <w:p w14:paraId="5E36837D">
      <w:pPr>
        <w:ind w:firstLine="480" w:firstLineChars="200"/>
        <w:rPr>
          <w:rFonts w:ascii="Times New Roman" w:hAnsi="Times New Roman" w:eastAsia="Times New Roman" w:cs="Times New Roman"/>
          <w:b/>
          <w:bCs/>
          <w:iCs/>
          <w:sz w:val="24"/>
          <w:szCs w:val="24"/>
          <w:lang w:val="sr-Cyrl-RS"/>
        </w:rPr>
      </w:pPr>
      <w:r>
        <w:rPr>
          <w:rFonts w:ascii="Times New Roman" w:hAnsi="Times New Roman" w:cs="Times New Roman"/>
          <w:b/>
          <w:bCs/>
          <w:sz w:val="24"/>
          <w:szCs w:val="24"/>
          <w:lang w:val="sr-Cyrl-RS"/>
        </w:rPr>
        <w:t>- Р</w:t>
      </w:r>
      <w:r>
        <w:rPr>
          <w:rFonts w:ascii="Times New Roman" w:hAnsi="Times New Roman" w:cs="Times New Roman"/>
          <w:b/>
          <w:bCs/>
          <w:sz w:val="24"/>
          <w:szCs w:val="24"/>
        </w:rPr>
        <w:t>уководилац</w:t>
      </w:r>
      <w:r>
        <w:rPr>
          <w:rFonts w:ascii="Times New Roman" w:hAnsi="Times New Roman" w:cs="Times New Roman"/>
          <w:b/>
          <w:bCs/>
          <w:sz w:val="24"/>
          <w:szCs w:val="24"/>
          <w:lang w:val="sr-Cyrl-RS"/>
        </w:rPr>
        <w:t xml:space="preserve"> стручног већа: Зорица Ђокић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30"/>
        <w:gridCol w:w="1875"/>
        <w:gridCol w:w="2475"/>
        <w:gridCol w:w="2100"/>
        <w:gridCol w:w="1440"/>
      </w:tblGrid>
      <w:tr w14:paraId="46B1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030" w:type="dxa"/>
            <w:tcBorders>
              <w:top w:val="outset" w:color="auto" w:sz="6" w:space="0"/>
              <w:left w:val="outset" w:color="auto" w:sz="6" w:space="0"/>
              <w:bottom w:val="outset" w:color="auto" w:sz="6" w:space="0"/>
              <w:right w:val="outset" w:color="auto" w:sz="6" w:space="0"/>
            </w:tcBorders>
            <w:shd w:val="clear" w:color="auto" w:fill="D7D7D7"/>
            <w:vAlign w:val="center"/>
          </w:tcPr>
          <w:p w14:paraId="6C5F359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75" w:type="dxa"/>
            <w:tcBorders>
              <w:top w:val="outset" w:color="auto" w:sz="6" w:space="0"/>
              <w:left w:val="outset" w:color="auto" w:sz="6" w:space="0"/>
              <w:bottom w:val="outset" w:color="auto" w:sz="6" w:space="0"/>
              <w:right w:val="outset" w:color="auto" w:sz="6" w:space="0"/>
            </w:tcBorders>
            <w:shd w:val="clear" w:color="auto" w:fill="D7D7D7"/>
            <w:vAlign w:val="center"/>
          </w:tcPr>
          <w:p w14:paraId="1B98B4C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475" w:type="dxa"/>
            <w:tcBorders>
              <w:top w:val="outset" w:color="auto" w:sz="6" w:space="0"/>
              <w:left w:val="outset" w:color="auto" w:sz="6" w:space="0"/>
              <w:bottom w:val="outset" w:color="auto" w:sz="6" w:space="0"/>
              <w:right w:val="outset" w:color="auto" w:sz="6" w:space="0"/>
            </w:tcBorders>
            <w:shd w:val="clear" w:color="auto" w:fill="D7D7D7"/>
            <w:vAlign w:val="center"/>
          </w:tcPr>
          <w:p w14:paraId="4C5B3F8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100" w:type="dxa"/>
            <w:tcBorders>
              <w:top w:val="outset" w:color="auto" w:sz="6" w:space="0"/>
              <w:left w:val="outset" w:color="auto" w:sz="6" w:space="0"/>
              <w:bottom w:val="outset" w:color="auto" w:sz="6" w:space="0"/>
              <w:right w:val="single" w:color="auto" w:sz="4" w:space="0"/>
            </w:tcBorders>
            <w:shd w:val="clear" w:color="auto" w:fill="D7D7D7"/>
            <w:vAlign w:val="center"/>
          </w:tcPr>
          <w:p w14:paraId="63A1221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40" w:type="dxa"/>
            <w:tcBorders>
              <w:top w:val="outset" w:color="auto" w:sz="6" w:space="0"/>
              <w:left w:val="single" w:color="auto" w:sz="4" w:space="0"/>
              <w:bottom w:val="outset" w:color="auto" w:sz="6" w:space="0"/>
              <w:right w:val="outset" w:color="auto" w:sz="6" w:space="0"/>
            </w:tcBorders>
            <w:shd w:val="clear" w:color="auto" w:fill="D7D7D7"/>
            <w:vAlign w:val="center"/>
          </w:tcPr>
          <w:p w14:paraId="37A4C1F7">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rPr>
              <w:t xml:space="preserve">           </w:t>
            </w:r>
            <w:r>
              <w:rPr>
                <w:rFonts w:hint="eastAsia" w:ascii="Times New Roman" w:hAnsi="Times New Roman" w:eastAsia="Times New Roman" w:cs="Times New Roman"/>
                <w:b/>
                <w:bCs/>
                <w:lang w:val="sr-Cyrl-CS"/>
              </w:rPr>
              <w:t xml:space="preserve">праћења </w:t>
            </w:r>
          </w:p>
        </w:tc>
      </w:tr>
      <w:tr w14:paraId="5295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3215052C">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опремљености наставним средствима </w:t>
            </w:r>
          </w:p>
          <w:p w14:paraId="6B7440F3">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Идентификовање ученика за ДОП, ДОД и организација слободних активности и секција </w:t>
            </w:r>
          </w:p>
          <w:p w14:paraId="65EC8D8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Иницијално процењивање </w:t>
            </w:r>
          </w:p>
          <w:p w14:paraId="3EFF745A">
            <w:pPr>
              <w:widowControl w:val="0"/>
              <w:spacing w:after="0" w:line="240" w:lineRule="auto"/>
              <w:jc w:val="both"/>
              <w:rPr>
                <w:rFonts w:ascii="Times New Roman" w:hAnsi="Times New Roman" w:cs="Times New Roman"/>
              </w:rPr>
            </w:pPr>
            <w:r>
              <w:rPr>
                <w:rFonts w:ascii="Times New Roman" w:hAnsi="Times New Roman" w:cs="Times New Roman"/>
              </w:rPr>
              <w:t>- Анализа иницијалних тестова</w:t>
            </w:r>
          </w:p>
          <w:p w14:paraId="691F6C85">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стања библиотечког фонда </w:t>
            </w:r>
          </w:p>
          <w:p w14:paraId="7593239F">
            <w:pPr>
              <w:widowControl w:val="0"/>
              <w:spacing w:after="0" w:line="240" w:lineRule="auto"/>
              <w:jc w:val="both"/>
              <w:rPr>
                <w:rFonts w:ascii="Times New Roman" w:hAnsi="Times New Roman" w:cs="Times New Roman"/>
              </w:rPr>
            </w:pPr>
            <w:r>
              <w:rPr>
                <w:rFonts w:ascii="Times New Roman" w:hAnsi="Times New Roman" w:cs="Times New Roman"/>
              </w:rPr>
              <w:t>- Обележавање Светског дана писмености</w:t>
            </w:r>
          </w:p>
          <w:p w14:paraId="28CA8DE3">
            <w:pPr>
              <w:widowControl w:val="0"/>
              <w:spacing w:after="0" w:line="240" w:lineRule="auto"/>
              <w:jc w:val="both"/>
              <w:rPr>
                <w:rFonts w:ascii="Times New Roman" w:hAnsi="Times New Roman" w:cs="Times New Roman"/>
              </w:rPr>
            </w:pPr>
            <w:r>
              <w:rPr>
                <w:rFonts w:ascii="Times New Roman" w:hAnsi="Times New Roman" w:cs="Times New Roman"/>
              </w:rPr>
              <w:t>- Обележавање Европског дана страних језика</w:t>
            </w:r>
          </w:p>
          <w:p w14:paraId="7DB2128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rPr>
              <w:t>Организовање тематске наставе</w:t>
            </w:r>
          </w:p>
          <w:p w14:paraId="337CE549">
            <w:pPr>
              <w:widowControl w:val="0"/>
              <w:spacing w:after="0" w:line="240" w:lineRule="auto"/>
              <w:jc w:val="both"/>
              <w:rPr>
                <w:rFonts w:ascii="Times New Roman" w:hAnsi="Times New Roman" w:cs="Times New Roman"/>
                <w:lang w:val="en-US"/>
              </w:rPr>
            </w:pPr>
            <w:r>
              <w:rPr>
                <w:rFonts w:ascii="Times New Roman" w:hAnsi="Times New Roman" w:cs="Times New Roman"/>
              </w:rPr>
              <w:t>- Тимски угледни час</w:t>
            </w:r>
            <w:r>
              <w:rPr>
                <w:rFonts w:ascii="Times New Roman" w:hAnsi="Times New Roman" w:cs="Times New Roman"/>
                <w:lang w:val="sr-Cyrl-RS"/>
              </w:rPr>
              <w:t>ови</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5974F643">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септембар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71852E3">
            <w:pPr>
              <w:widowControl w:val="0"/>
              <w:spacing w:after="0" w:line="240" w:lineRule="auto"/>
              <w:jc w:val="left"/>
              <w:rPr>
                <w:rFonts w:ascii="Times New Roman" w:hAnsi="Times New Roman" w:cs="Times New Roman"/>
                <w:lang w:val="sr-Cyrl-RS"/>
              </w:rPr>
            </w:pPr>
          </w:p>
          <w:p w14:paraId="7B30B38A">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анализу месечних планова и међупредметна повезивања</w:t>
            </w:r>
          </w:p>
          <w:p w14:paraId="1664B6B0">
            <w:pPr>
              <w:widowControl w:val="0"/>
              <w:spacing w:after="0" w:line="240" w:lineRule="auto"/>
              <w:jc w:val="left"/>
              <w:rPr>
                <w:rFonts w:ascii="Times New Roman" w:hAnsi="Times New Roman" w:cs="Times New Roman"/>
                <w:lang w:val="sr-Cyrl-RS"/>
              </w:rPr>
            </w:pPr>
          </w:p>
          <w:p w14:paraId="30C133AA">
            <w:pPr>
              <w:widowControl w:val="0"/>
              <w:spacing w:after="0" w:line="240" w:lineRule="auto"/>
              <w:jc w:val="left"/>
              <w:rPr>
                <w:rFonts w:ascii="Times New Roman" w:hAnsi="Times New Roman" w:cs="Times New Roman"/>
                <w:lang w:val="sr-Cyrl-RS"/>
              </w:rPr>
            </w:pPr>
          </w:p>
          <w:p w14:paraId="7EE7BD4C">
            <w:pPr>
              <w:widowControl w:val="0"/>
              <w:spacing w:after="0" w:line="240" w:lineRule="auto"/>
              <w:jc w:val="left"/>
              <w:rPr>
                <w:rFonts w:ascii="Times New Roman" w:hAnsi="Times New Roman" w:cs="Times New Roman"/>
                <w:lang w:val="sr-Cyrl-RS"/>
              </w:rPr>
            </w:pPr>
          </w:p>
          <w:p w14:paraId="1B5603D3">
            <w:pPr>
              <w:widowControl w:val="0"/>
              <w:spacing w:after="0" w:line="240" w:lineRule="auto"/>
              <w:jc w:val="left"/>
              <w:rPr>
                <w:rFonts w:ascii="Times New Roman" w:hAnsi="Times New Roman" w:cs="Times New Roman"/>
                <w:lang w:val="sr-Cyrl-RS"/>
              </w:rPr>
            </w:pPr>
          </w:p>
          <w:p w14:paraId="4DDD68D4">
            <w:pPr>
              <w:widowControl w:val="0"/>
              <w:spacing w:after="0" w:line="240" w:lineRule="auto"/>
              <w:jc w:val="left"/>
              <w:rPr>
                <w:rFonts w:ascii="Times New Roman" w:hAnsi="Times New Roman" w:cs="Times New Roman"/>
                <w:lang w:val="sr-Cyrl-RS"/>
              </w:rPr>
            </w:pPr>
          </w:p>
          <w:p w14:paraId="420B692D">
            <w:pPr>
              <w:widowControl w:val="0"/>
              <w:spacing w:after="0" w:line="240" w:lineRule="auto"/>
              <w:jc w:val="left"/>
              <w:rPr>
                <w:rFonts w:ascii="Times New Roman" w:hAnsi="Times New Roman" w:cs="Times New Roman"/>
                <w:lang w:val="sr-Cyrl-CS"/>
              </w:rPr>
            </w:pPr>
            <w:r>
              <w:rPr>
                <w:rFonts w:ascii="Times New Roman" w:hAnsi="Times New Roman" w:cs="Times New Roman"/>
                <w:lang w:val="sr-Cyrl-RS"/>
              </w:rPr>
              <w:t>радионице</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4ACECD39">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 xml:space="preserve">предметни наставници </w:t>
            </w:r>
          </w:p>
          <w:p w14:paraId="7AA3D06E">
            <w:pPr>
              <w:widowControl w:val="0"/>
              <w:spacing w:after="0" w:line="240" w:lineRule="auto"/>
              <w:jc w:val="left"/>
              <w:rPr>
                <w:rFonts w:ascii="Times New Roman" w:hAnsi="Times New Roman" w:cs="Times New Roman"/>
                <w:lang w:val="sr-Cyrl-RS"/>
              </w:rPr>
            </w:pPr>
          </w:p>
          <w:p w14:paraId="79800C29">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 xml:space="preserve">чланови већа </w:t>
            </w:r>
          </w:p>
          <w:p w14:paraId="405F7901">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библиотекар</w:t>
            </w:r>
          </w:p>
          <w:p w14:paraId="29B1FBCC">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наставници матерњег и страних језика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2C15922F">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03DD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5A4F3775">
            <w:pPr>
              <w:widowControl w:val="0"/>
              <w:spacing w:after="0" w:line="240" w:lineRule="auto"/>
              <w:jc w:val="both"/>
              <w:rPr>
                <w:rFonts w:ascii="Times New Roman" w:hAnsi="Times New Roman" w:cs="Times New Roman"/>
              </w:rPr>
            </w:pPr>
            <w:r>
              <w:rPr>
                <w:rFonts w:ascii="Times New Roman" w:hAnsi="Times New Roman" w:cs="Times New Roman"/>
              </w:rPr>
              <w:t>- Договор о обележавању месеца књиге, Дечје недеље</w:t>
            </w:r>
          </w:p>
          <w:p w14:paraId="2C0F72A0">
            <w:pPr>
              <w:widowControl w:val="0"/>
              <w:spacing w:after="0" w:line="240" w:lineRule="auto"/>
              <w:jc w:val="both"/>
              <w:rPr>
                <w:rFonts w:ascii="Times New Roman" w:hAnsi="Times New Roman" w:cs="Times New Roman"/>
              </w:rPr>
            </w:pPr>
            <w:r>
              <w:rPr>
                <w:rFonts w:ascii="Times New Roman" w:hAnsi="Times New Roman" w:cs="Times New Roman"/>
              </w:rPr>
              <w:t>- Учешће на Фестивалу „Чигра“, Пожега</w:t>
            </w:r>
          </w:p>
          <w:p w14:paraId="67AD25E9">
            <w:pPr>
              <w:widowControl w:val="0"/>
              <w:spacing w:after="0" w:line="240" w:lineRule="auto"/>
              <w:jc w:val="both"/>
              <w:rPr>
                <w:rFonts w:ascii="Times New Roman" w:hAnsi="Times New Roman" w:cs="Times New Roman"/>
              </w:rPr>
            </w:pPr>
            <w:r>
              <w:rPr>
                <w:rFonts w:ascii="Times New Roman" w:hAnsi="Times New Roman" w:cs="Times New Roman"/>
              </w:rPr>
              <w:t>- Посета Сајму књига и набавка учила</w:t>
            </w:r>
          </w:p>
          <w:p w14:paraId="789447EA">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Обележавање годишњице рођења Милоша Црњанског</w:t>
            </w:r>
          </w:p>
          <w:p w14:paraId="6B97C7E7">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Организовање географске екскурзије</w:t>
            </w:r>
          </w:p>
          <w:p w14:paraId="38DCD856">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rPr>
              <w:t>T</w:t>
            </w:r>
            <w:r>
              <w:rPr>
                <w:rFonts w:ascii="Times New Roman" w:hAnsi="Times New Roman" w:cs="Times New Roman"/>
                <w:lang w:val="sr-Cyrl-RS"/>
              </w:rPr>
              <w:t>ематск</w:t>
            </w:r>
            <w:r>
              <w:rPr>
                <w:rFonts w:ascii="Times New Roman" w:hAnsi="Times New Roman" w:cs="Times New Roman"/>
              </w:rPr>
              <w:t>a</w:t>
            </w:r>
            <w:r>
              <w:rPr>
                <w:rFonts w:ascii="Times New Roman" w:hAnsi="Times New Roman" w:cs="Times New Roman"/>
                <w:lang w:val="sr-Cyrl-RS"/>
              </w:rPr>
              <w:t xml:space="preserve"> изложб</w:t>
            </w:r>
            <w:r>
              <w:rPr>
                <w:rFonts w:ascii="Times New Roman" w:hAnsi="Times New Roman" w:cs="Times New Roman"/>
              </w:rPr>
              <w:t>a</w:t>
            </w:r>
            <w:r>
              <w:rPr>
                <w:rFonts w:ascii="Times New Roman" w:hAnsi="Times New Roman" w:cs="Times New Roman"/>
                <w:lang w:val="sr-Cyrl-RS"/>
              </w:rPr>
              <w:t xml:space="preserve"> „Крвава бајка“ </w:t>
            </w:r>
          </w:p>
          <w:p w14:paraId="0B6438F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За ученике четвртог разреда организација часова предметне наставе ради упознавања ученика са предметним наставницима</w:t>
            </w:r>
          </w:p>
          <w:p w14:paraId="1EEAB194">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Семинар у организацији ИК </w:t>
            </w:r>
            <w:r>
              <w:rPr>
                <w:rFonts w:ascii="Times New Roman" w:hAnsi="Times New Roman" w:cs="Times New Roman"/>
              </w:rPr>
              <w:t>Klett</w:t>
            </w:r>
          </w:p>
        </w:tc>
        <w:tc>
          <w:tcPr>
            <w:tcW w:w="1875" w:type="dxa"/>
            <w:tcBorders>
              <w:top w:val="outset" w:color="auto" w:sz="6" w:space="0"/>
              <w:left w:val="outset" w:color="auto" w:sz="6" w:space="0"/>
              <w:bottom w:val="outset" w:color="auto" w:sz="6" w:space="0"/>
              <w:right w:val="outset" w:color="auto" w:sz="6" w:space="0"/>
            </w:tcBorders>
            <w:shd w:val="clear" w:color="auto" w:fill="FFFFFF"/>
          </w:tcPr>
          <w:p w14:paraId="2CAB3DAE">
            <w:pPr>
              <w:widowControl w:val="0"/>
              <w:tabs>
                <w:tab w:val="left" w:pos="270"/>
                <w:tab w:val="left" w:pos="360"/>
              </w:tabs>
              <w:spacing w:after="200" w:line="276"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октобар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4069F78E">
            <w:pPr>
              <w:widowControl w:val="0"/>
              <w:spacing w:after="0" w:line="240" w:lineRule="auto"/>
              <w:jc w:val="left"/>
              <w:rPr>
                <w:rFonts w:ascii="Times New Roman" w:hAnsi="Times New Roman" w:cs="Times New Roman"/>
                <w:lang w:val="sr-Cyrl-CS"/>
              </w:rPr>
            </w:pPr>
            <w:r>
              <w:rPr>
                <w:rFonts w:ascii="Times New Roman" w:hAnsi="Times New Roman" w:cs="Times New Roman"/>
                <w:lang w:val="sr-Cyrl-RS"/>
              </w:rPr>
              <w:t>Учешће на фестивалима и семинарима</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3C4AD708">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руководилац и чланови већа, наставници српског језика и књижевности и географије </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1E281C95">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B68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5C392321">
            <w:pPr>
              <w:widowControl w:val="0"/>
              <w:spacing w:after="0" w:line="240" w:lineRule="auto"/>
              <w:jc w:val="both"/>
              <w:rPr>
                <w:rFonts w:ascii="Times New Roman" w:hAnsi="Times New Roman" w:cs="Times New Roman"/>
              </w:rPr>
            </w:pPr>
            <w:r>
              <w:rPr>
                <w:rFonts w:ascii="Times New Roman" w:hAnsi="Times New Roman" w:cs="Times New Roman"/>
              </w:rPr>
              <w:t>- Проналажење мотивационих поступака за постизање бољих образовно-васпитних постигнућа</w:t>
            </w:r>
          </w:p>
          <w:p w14:paraId="17058C1F">
            <w:pPr>
              <w:widowControl w:val="0"/>
              <w:spacing w:after="0" w:line="240" w:lineRule="auto"/>
              <w:jc w:val="both"/>
              <w:rPr>
                <w:rFonts w:ascii="Times New Roman" w:hAnsi="Times New Roman" w:cs="Times New Roman"/>
              </w:rPr>
            </w:pPr>
            <w:r>
              <w:rPr>
                <w:rFonts w:ascii="Times New Roman" w:hAnsi="Times New Roman" w:cs="Times New Roman"/>
              </w:rPr>
              <w:t>- Откривање узрока неуспеха појединих ученика,  група или разреда</w:t>
            </w:r>
          </w:p>
          <w:p w14:paraId="4ADD40A7">
            <w:pPr>
              <w:widowControl w:val="0"/>
              <w:spacing w:after="0" w:line="240" w:lineRule="auto"/>
              <w:jc w:val="both"/>
              <w:rPr>
                <w:rFonts w:ascii="Times New Roman" w:hAnsi="Times New Roman" w:cs="Times New Roman"/>
              </w:rPr>
            </w:pPr>
            <w:r>
              <w:rPr>
                <w:rFonts w:ascii="Times New Roman" w:hAnsi="Times New Roman" w:cs="Times New Roman"/>
              </w:rPr>
              <w:t>-Посета позоришту</w:t>
            </w:r>
          </w:p>
          <w:p w14:paraId="250613C5">
            <w:pPr>
              <w:widowControl w:val="0"/>
              <w:spacing w:after="0" w:line="240" w:lineRule="auto"/>
              <w:jc w:val="both"/>
              <w:rPr>
                <w:rFonts w:ascii="Times New Roman" w:hAnsi="Times New Roman" w:cs="Times New Roman"/>
                <w:lang w:val="sr-Cyrl-RS"/>
              </w:rPr>
            </w:pPr>
            <w:r>
              <w:rPr>
                <w:rFonts w:ascii="Times New Roman" w:hAnsi="Times New Roman" w:cs="Times New Roman"/>
              </w:rPr>
              <w:t>-Тимски угледни час</w:t>
            </w:r>
            <w:r>
              <w:rPr>
                <w:rFonts w:ascii="Times New Roman" w:hAnsi="Times New Roman" w:cs="Times New Roman"/>
                <w:lang w:val="sr-Cyrl-RS"/>
              </w:rPr>
              <w:t xml:space="preserve">ови </w:t>
            </w:r>
            <w:r>
              <w:rPr>
                <w:rFonts w:ascii="Times New Roman" w:hAnsi="Times New Roman" w:cs="Times New Roman"/>
              </w:rPr>
              <w:t>-Присиство семинар</w:t>
            </w:r>
            <w:r>
              <w:rPr>
                <w:rFonts w:ascii="Times New Roman" w:hAnsi="Times New Roman" w:cs="Times New Roman"/>
                <w:lang w:val="sr-Cyrl-RS"/>
              </w:rPr>
              <w:t>има</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753142E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новембар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DDFBB87">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У сарадњи са стручним већима уметности, Градском библиотеком, Градском галеријом, Стручним друштвима за српски језик и историју </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0B2A2BBF">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Стручно веће матерњег језика и друштвених наука</w:t>
            </w:r>
          </w:p>
          <w:p w14:paraId="6BDD020B">
            <w:pPr>
              <w:widowControl w:val="0"/>
              <w:spacing w:after="0" w:line="240" w:lineRule="auto"/>
              <w:jc w:val="left"/>
              <w:rPr>
                <w:rFonts w:ascii="Times New Roman" w:hAnsi="Times New Roman" w:cs="Times New Roman"/>
                <w:lang w:val="sr-Cyrl-RS"/>
              </w:rPr>
            </w:pPr>
          </w:p>
          <w:p w14:paraId="18A46106">
            <w:pPr>
              <w:widowControl w:val="0"/>
              <w:spacing w:after="0" w:line="240" w:lineRule="auto"/>
              <w:jc w:val="left"/>
              <w:rPr>
                <w:rFonts w:ascii="Times New Roman" w:hAnsi="Times New Roman" w:cs="Times New Roman"/>
                <w:lang w:val="sr-Cyrl-RS"/>
              </w:rPr>
            </w:pPr>
          </w:p>
          <w:p w14:paraId="752AF4EC">
            <w:pPr>
              <w:widowControl w:val="0"/>
              <w:spacing w:after="0" w:line="240" w:lineRule="auto"/>
              <w:jc w:val="left"/>
              <w:rPr>
                <w:rFonts w:ascii="Times New Roman" w:hAnsi="Times New Roman" w:cs="Times New Roman"/>
                <w:lang w:val="en-US"/>
              </w:rPr>
            </w:pP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0C03087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9EE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18A2FE8B">
            <w:pPr>
              <w:widowControl w:val="0"/>
              <w:spacing w:after="0" w:line="240" w:lineRule="auto"/>
              <w:jc w:val="both"/>
              <w:rPr>
                <w:rFonts w:ascii="Times New Roman" w:hAnsi="Times New Roman" w:cs="Times New Roman"/>
              </w:rPr>
            </w:pPr>
            <w:r>
              <w:rPr>
                <w:rFonts w:ascii="Times New Roman" w:hAnsi="Times New Roman" w:cs="Times New Roman"/>
              </w:rPr>
              <w:t>- Организовање Новогодишњег базара</w:t>
            </w:r>
          </w:p>
          <w:p w14:paraId="400BDADC">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рада у првом полугодишту </w:t>
            </w:r>
          </w:p>
          <w:p w14:paraId="21D804E3">
            <w:pPr>
              <w:widowControl w:val="0"/>
              <w:spacing w:after="0" w:line="240" w:lineRule="auto"/>
              <w:jc w:val="both"/>
              <w:rPr>
                <w:rFonts w:ascii="Times New Roman" w:hAnsi="Times New Roman" w:cs="Times New Roman"/>
                <w:lang w:val="sr-Cyrl-RS"/>
              </w:rPr>
            </w:pPr>
            <w:r>
              <w:rPr>
                <w:rFonts w:ascii="Times New Roman" w:hAnsi="Times New Roman" w:cs="Times New Roman"/>
              </w:rPr>
              <w:t>- Уједначавање критеријума оцењивања</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77403F9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децембар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6D3AC56">
            <w:pPr>
              <w:widowControl w:val="0"/>
              <w:spacing w:after="0" w:line="240" w:lineRule="auto"/>
              <w:jc w:val="left"/>
              <w:rPr>
                <w:rFonts w:ascii="Times New Roman" w:hAnsi="Times New Roman" w:cs="Times New Roman"/>
              </w:rPr>
            </w:pPr>
          </w:p>
          <w:p w14:paraId="31875974">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Тематски дани</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307F7482">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Стручно веће</w:t>
            </w:r>
          </w:p>
          <w:p w14:paraId="24A57000">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руководилац</w:t>
            </w:r>
          </w:p>
          <w:p w14:paraId="79C6827E">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школски библиотекар</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4F891B7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686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3FBC30EE">
            <w:pPr>
              <w:widowControl w:val="0"/>
              <w:spacing w:after="0" w:line="240" w:lineRule="auto"/>
              <w:jc w:val="both"/>
              <w:rPr>
                <w:rFonts w:ascii="Times New Roman" w:hAnsi="Times New Roman" w:cs="Times New Roman"/>
              </w:rPr>
            </w:pPr>
            <w:r>
              <w:rPr>
                <w:rFonts w:ascii="Times New Roman" w:hAnsi="Times New Roman" w:cs="Times New Roman"/>
              </w:rPr>
              <w:t xml:space="preserve">- Организовање прославе школске славе Свети Сава </w:t>
            </w:r>
          </w:p>
          <w:p w14:paraId="31ADE611">
            <w:pPr>
              <w:widowControl w:val="0"/>
              <w:spacing w:after="0" w:line="240" w:lineRule="auto"/>
              <w:jc w:val="both"/>
              <w:rPr>
                <w:rFonts w:ascii="Times New Roman" w:hAnsi="Times New Roman" w:cs="Times New Roman"/>
                <w:lang w:val="sr-Cyrl-RS"/>
              </w:rPr>
            </w:pPr>
            <w:r>
              <w:rPr>
                <w:rFonts w:ascii="Times New Roman" w:hAnsi="Times New Roman" w:cs="Times New Roman"/>
              </w:rPr>
              <w:t>- Израда периодичних анализа о оствареним резултатима образовно-васпитног рада</w:t>
            </w:r>
          </w:p>
        </w:tc>
        <w:tc>
          <w:tcPr>
            <w:tcW w:w="1875" w:type="dxa"/>
          </w:tcPr>
          <w:p w14:paraId="775FD837">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јануар</w:t>
            </w:r>
          </w:p>
        </w:tc>
        <w:tc>
          <w:tcPr>
            <w:tcW w:w="2475" w:type="dxa"/>
            <w:shd w:val="clear" w:color="auto" w:fill="auto"/>
          </w:tcPr>
          <w:p w14:paraId="32F69F1B">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Тематска недеља посвећена Светом Сави</w:t>
            </w:r>
          </w:p>
        </w:tc>
        <w:tc>
          <w:tcPr>
            <w:tcW w:w="2100" w:type="dxa"/>
            <w:shd w:val="clear" w:color="auto" w:fill="auto"/>
          </w:tcPr>
          <w:p w14:paraId="3A42A2A7">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2966C45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BD5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4E35269F">
            <w:pPr>
              <w:widowControl w:val="0"/>
              <w:spacing w:after="0" w:line="240" w:lineRule="auto"/>
              <w:jc w:val="both"/>
              <w:rPr>
                <w:rFonts w:ascii="Times New Roman" w:hAnsi="Times New Roman" w:cs="Times New Roman"/>
              </w:rPr>
            </w:pPr>
            <w:r>
              <w:rPr>
                <w:rFonts w:ascii="Times New Roman" w:hAnsi="Times New Roman" w:cs="Times New Roman"/>
              </w:rPr>
              <w:t xml:space="preserve">- Стручно усавршавање наставника </w:t>
            </w:r>
          </w:p>
          <w:p w14:paraId="68177AB3">
            <w:pPr>
              <w:widowControl w:val="0"/>
              <w:spacing w:after="0" w:line="240" w:lineRule="auto"/>
              <w:jc w:val="both"/>
              <w:rPr>
                <w:rFonts w:ascii="Times New Roman" w:hAnsi="Times New Roman" w:cs="Times New Roman"/>
              </w:rPr>
            </w:pPr>
            <w:r>
              <w:rPr>
                <w:rFonts w:ascii="Times New Roman" w:hAnsi="Times New Roman" w:cs="Times New Roman"/>
              </w:rPr>
              <w:t xml:space="preserve">- Припрема за школско такмичење </w:t>
            </w:r>
          </w:p>
          <w:p w14:paraId="67CB162B">
            <w:pPr>
              <w:widowControl w:val="0"/>
              <w:spacing w:after="0" w:line="240" w:lineRule="auto"/>
              <w:jc w:val="both"/>
              <w:rPr>
                <w:rFonts w:ascii="Times New Roman" w:hAnsi="Times New Roman" w:cs="Times New Roman"/>
              </w:rPr>
            </w:pPr>
            <w:r>
              <w:rPr>
                <w:rFonts w:ascii="Times New Roman" w:hAnsi="Times New Roman" w:cs="Times New Roman"/>
              </w:rPr>
              <w:t xml:space="preserve">- Припрема за општинска такмичења </w:t>
            </w:r>
          </w:p>
          <w:p w14:paraId="751E5419">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Опремљеност кабинета наставним средствима </w:t>
            </w:r>
          </w:p>
        </w:tc>
        <w:tc>
          <w:tcPr>
            <w:tcW w:w="1875" w:type="dxa"/>
          </w:tcPr>
          <w:p w14:paraId="278D332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фебруар</w:t>
            </w:r>
          </w:p>
        </w:tc>
        <w:tc>
          <w:tcPr>
            <w:tcW w:w="2475" w:type="dxa"/>
            <w:shd w:val="clear" w:color="auto" w:fill="auto"/>
          </w:tcPr>
          <w:p w14:paraId="6EF114FE">
            <w:pPr>
              <w:widowControl w:val="0"/>
              <w:spacing w:after="0" w:line="240" w:lineRule="auto"/>
              <w:jc w:val="left"/>
              <w:rPr>
                <w:rFonts w:ascii="Times New Roman" w:hAnsi="Times New Roman" w:cs="Times New Roman"/>
              </w:rPr>
            </w:pPr>
            <w:r>
              <w:rPr>
                <w:rFonts w:ascii="Times New Roman" w:hAnsi="Times New Roman" w:cs="Times New Roman"/>
                <w:lang w:val="sr-Cyrl-RS"/>
              </w:rPr>
              <w:t>Кроз</w:t>
            </w:r>
            <w:r>
              <w:rPr>
                <w:rFonts w:ascii="Times New Roman" w:hAnsi="Times New Roman" w:cs="Times New Roman"/>
              </w:rPr>
              <w:t xml:space="preserve"> учешће на Републичком зимском семинару</w:t>
            </w:r>
          </w:p>
          <w:p w14:paraId="31BF57B3">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припрему за такмичења</w:t>
            </w:r>
          </w:p>
        </w:tc>
        <w:tc>
          <w:tcPr>
            <w:tcW w:w="2100" w:type="dxa"/>
            <w:shd w:val="clear" w:color="auto" w:fill="auto"/>
          </w:tcPr>
          <w:p w14:paraId="14943895">
            <w:pPr>
              <w:widowControl w:val="0"/>
              <w:spacing w:after="0" w:line="240" w:lineRule="auto"/>
              <w:jc w:val="left"/>
              <w:rPr>
                <w:rFonts w:ascii="Times New Roman" w:hAnsi="Times New Roman" w:cs="Times New Roman"/>
                <w:lang w:val="en-US"/>
              </w:rPr>
            </w:pPr>
            <w:r>
              <w:rPr>
                <w:rFonts w:ascii="Times New Roman" w:hAnsi="Times New Roman" w:cs="Times New Roman"/>
              </w:rPr>
              <w:t xml:space="preserve">руководилац, чланови предметни наставници </w:t>
            </w:r>
          </w:p>
        </w:tc>
        <w:tc>
          <w:tcPr>
            <w:tcW w:w="1440" w:type="dxa"/>
          </w:tcPr>
          <w:p w14:paraId="154B7BB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FD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18622993">
            <w:pPr>
              <w:widowControl w:val="0"/>
              <w:spacing w:after="0" w:line="240" w:lineRule="auto"/>
              <w:jc w:val="both"/>
              <w:rPr>
                <w:rFonts w:ascii="Times New Roman" w:hAnsi="Times New Roman" w:cs="Times New Roman"/>
              </w:rPr>
            </w:pPr>
            <w:r>
              <w:rPr>
                <w:rFonts w:ascii="Times New Roman" w:hAnsi="Times New Roman" w:cs="Times New Roman"/>
              </w:rPr>
              <w:t>- Излагање са семинара, скупова, смотри, фестивала</w:t>
            </w:r>
          </w:p>
          <w:p w14:paraId="08E1ADAB">
            <w:pPr>
              <w:widowControl w:val="0"/>
              <w:spacing w:after="0" w:line="240" w:lineRule="auto"/>
              <w:jc w:val="both"/>
              <w:rPr>
                <w:rFonts w:ascii="Times New Roman" w:hAnsi="Times New Roman" w:cs="Times New Roman"/>
              </w:rPr>
            </w:pPr>
            <w:r>
              <w:rPr>
                <w:rFonts w:ascii="Times New Roman" w:hAnsi="Times New Roman" w:cs="Times New Roman"/>
              </w:rPr>
              <w:t xml:space="preserve">- Реализација општинског такмичења </w:t>
            </w:r>
          </w:p>
          <w:p w14:paraId="54D0349D">
            <w:pPr>
              <w:widowControl w:val="0"/>
              <w:spacing w:after="0" w:line="240" w:lineRule="auto"/>
              <w:jc w:val="both"/>
              <w:rPr>
                <w:rFonts w:ascii="Times New Roman" w:hAnsi="Times New Roman" w:cs="Times New Roman"/>
              </w:rPr>
            </w:pPr>
            <w:r>
              <w:rPr>
                <w:rFonts w:ascii="Times New Roman" w:hAnsi="Times New Roman" w:cs="Times New Roman"/>
              </w:rPr>
              <w:t>- Отворени час из српског језика</w:t>
            </w:r>
            <w:r>
              <w:rPr>
                <w:rFonts w:ascii="Times New Roman" w:hAnsi="Times New Roman" w:cs="Times New Roman"/>
                <w:lang w:val="sr-Cyrl-RS"/>
              </w:rPr>
              <w:t xml:space="preserve"> </w:t>
            </w:r>
            <w:r>
              <w:rPr>
                <w:rFonts w:ascii="Times New Roman" w:hAnsi="Times New Roman" w:cs="Times New Roman"/>
              </w:rPr>
              <w:t>и</w:t>
            </w:r>
            <w:r>
              <w:rPr>
                <w:rFonts w:ascii="Times New Roman" w:hAnsi="Times New Roman" w:cs="Times New Roman"/>
                <w:lang w:val="sr-Cyrl-RS"/>
              </w:rPr>
              <w:t xml:space="preserve"> из</w:t>
            </w:r>
            <w:r>
              <w:rPr>
                <w:rFonts w:ascii="Times New Roman" w:hAnsi="Times New Roman" w:cs="Times New Roman"/>
              </w:rPr>
              <w:t xml:space="preserve"> енглеског језика </w:t>
            </w:r>
          </w:p>
          <w:p w14:paraId="527F4D6A">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Утврђивање списка уџбеника за наредну школску годину </w:t>
            </w:r>
          </w:p>
        </w:tc>
        <w:tc>
          <w:tcPr>
            <w:tcW w:w="1875" w:type="dxa"/>
          </w:tcPr>
          <w:p w14:paraId="78C9C84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март</w:t>
            </w:r>
          </w:p>
        </w:tc>
        <w:tc>
          <w:tcPr>
            <w:tcW w:w="2475" w:type="dxa"/>
            <w:shd w:val="clear" w:color="auto" w:fill="auto"/>
          </w:tcPr>
          <w:p w14:paraId="70162848">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Кроз учешће на општинским такмичењима и припрему за окружна такмичења </w:t>
            </w:r>
          </w:p>
        </w:tc>
        <w:tc>
          <w:tcPr>
            <w:tcW w:w="2100" w:type="dxa"/>
            <w:shd w:val="clear" w:color="auto" w:fill="auto"/>
          </w:tcPr>
          <w:p w14:paraId="1D144B2B">
            <w:pPr>
              <w:widowControl w:val="0"/>
              <w:spacing w:after="0" w:line="240" w:lineRule="auto"/>
              <w:jc w:val="left"/>
              <w:rPr>
                <w:rFonts w:ascii="Times New Roman" w:hAnsi="Times New Roman" w:cs="Times New Roman"/>
                <w:lang w:val="en-US"/>
              </w:rPr>
            </w:pPr>
            <w:r>
              <w:rPr>
                <w:rFonts w:ascii="Times New Roman" w:hAnsi="Times New Roman" w:cs="Times New Roman"/>
              </w:rPr>
              <w:t>руководилац</w:t>
            </w:r>
          </w:p>
        </w:tc>
        <w:tc>
          <w:tcPr>
            <w:tcW w:w="1440" w:type="dxa"/>
          </w:tcPr>
          <w:p w14:paraId="2E94719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6A4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2B670DD3">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ефеката допунске и додатне наставе и слободних активности/секција </w:t>
            </w:r>
          </w:p>
          <w:p w14:paraId="2B8A1C97">
            <w:pPr>
              <w:widowControl w:val="0"/>
              <w:spacing w:after="0" w:line="240" w:lineRule="auto"/>
              <w:jc w:val="both"/>
              <w:rPr>
                <w:rFonts w:ascii="Times New Roman" w:hAnsi="Times New Roman" w:cs="Times New Roman"/>
              </w:rPr>
            </w:pPr>
            <w:r>
              <w:rPr>
                <w:rFonts w:ascii="Times New Roman" w:hAnsi="Times New Roman" w:cs="Times New Roman"/>
              </w:rPr>
              <w:t>- Посета Горњој Добрињи у организацији наставника историје - амбијантална настава: Други српски устанак</w:t>
            </w:r>
          </w:p>
          <w:p w14:paraId="6C778486">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постигнућа на такмичењима </w:t>
            </w:r>
          </w:p>
          <w:p w14:paraId="4024074F">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Извођење угледних часова - Учешће на </w:t>
            </w:r>
            <w:r>
              <w:rPr>
                <w:rFonts w:ascii="Times New Roman" w:hAnsi="Times New Roman" w:cs="Times New Roman"/>
                <w:lang w:val="sr-Cyrl-RS"/>
              </w:rPr>
              <w:t>фестивалима</w:t>
            </w:r>
          </w:p>
          <w:p w14:paraId="41393AA4">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Учешће на смотри „Дани ћирилице“, Баваниште</w:t>
            </w:r>
          </w:p>
          <w:p w14:paraId="4B8B705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Учествовање на конкурсима и представљање примера добре праксе на скуповима и конференцијама</w:t>
            </w:r>
          </w:p>
          <w:p w14:paraId="3F62378A">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Анализа успеха ученика на завршном испиту претходне школске године</w:t>
            </w:r>
          </w:p>
        </w:tc>
        <w:tc>
          <w:tcPr>
            <w:tcW w:w="1875" w:type="dxa"/>
          </w:tcPr>
          <w:p w14:paraId="35F972D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април</w:t>
            </w:r>
          </w:p>
        </w:tc>
        <w:tc>
          <w:tcPr>
            <w:tcW w:w="2475" w:type="dxa"/>
            <w:shd w:val="clear" w:color="auto" w:fill="auto"/>
          </w:tcPr>
          <w:p w14:paraId="3DB857EF">
            <w:pPr>
              <w:widowControl w:val="0"/>
              <w:spacing w:after="0" w:line="240" w:lineRule="auto"/>
              <w:jc w:val="left"/>
              <w:rPr>
                <w:rFonts w:ascii="Times New Roman" w:hAnsi="Times New Roman" w:cs="Times New Roman"/>
                <w:lang w:val="sr-Cyrl-RS"/>
              </w:rPr>
            </w:pPr>
          </w:p>
          <w:p w14:paraId="641248E2">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анализу</w:t>
            </w:r>
          </w:p>
          <w:p w14:paraId="2C82F6DF">
            <w:pPr>
              <w:widowControl w:val="0"/>
              <w:spacing w:after="0" w:line="240" w:lineRule="auto"/>
              <w:jc w:val="left"/>
              <w:rPr>
                <w:rFonts w:ascii="Times New Roman" w:hAnsi="Times New Roman" w:cs="Times New Roman"/>
                <w:lang w:val="sr-Cyrl-RS"/>
              </w:rPr>
            </w:pPr>
          </w:p>
          <w:p w14:paraId="37458AA6">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облик амбијенталне наставе</w:t>
            </w:r>
          </w:p>
          <w:p w14:paraId="01E4E0A5">
            <w:pPr>
              <w:widowControl w:val="0"/>
              <w:spacing w:after="0" w:line="240" w:lineRule="auto"/>
              <w:jc w:val="left"/>
              <w:rPr>
                <w:rFonts w:ascii="Times New Roman" w:hAnsi="Times New Roman" w:cs="Times New Roman"/>
                <w:lang w:val="sr-Cyrl-RS"/>
              </w:rPr>
            </w:pPr>
          </w:p>
          <w:p w14:paraId="448AC15B">
            <w:pPr>
              <w:widowControl w:val="0"/>
              <w:spacing w:after="0" w:line="240" w:lineRule="auto"/>
              <w:jc w:val="left"/>
              <w:rPr>
                <w:rFonts w:ascii="Times New Roman" w:hAnsi="Times New Roman" w:cs="Times New Roman"/>
                <w:lang w:val="sr-Cyrl-RS"/>
              </w:rPr>
            </w:pPr>
          </w:p>
          <w:p w14:paraId="1A28885F">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-Учешће на смотрама и фестивалима</w:t>
            </w:r>
          </w:p>
        </w:tc>
        <w:tc>
          <w:tcPr>
            <w:tcW w:w="2100" w:type="dxa"/>
            <w:shd w:val="clear" w:color="auto" w:fill="auto"/>
          </w:tcPr>
          <w:p w14:paraId="2004537E">
            <w:pPr>
              <w:widowControl w:val="0"/>
              <w:spacing w:after="0" w:line="240" w:lineRule="auto"/>
              <w:jc w:val="left"/>
              <w:rPr>
                <w:rFonts w:ascii="Times New Roman" w:hAnsi="Times New Roman" w:cs="Times New Roman"/>
              </w:rPr>
            </w:pPr>
            <w:r>
              <w:rPr>
                <w:rFonts w:ascii="Times New Roman" w:hAnsi="Times New Roman" w:cs="Times New Roman"/>
              </w:rPr>
              <w:t>Стручно веће</w:t>
            </w:r>
          </w:p>
          <w:p w14:paraId="6103DE57">
            <w:pPr>
              <w:widowControl w:val="0"/>
              <w:spacing w:after="0" w:line="240" w:lineRule="auto"/>
              <w:jc w:val="left"/>
              <w:rPr>
                <w:rFonts w:ascii="Times New Roman" w:hAnsi="Times New Roman" w:cs="Times New Roman"/>
                <w:lang w:val="en-US"/>
              </w:rPr>
            </w:pPr>
            <w:r>
              <w:rPr>
                <w:rFonts w:ascii="Times New Roman" w:hAnsi="Times New Roman" w:cs="Times New Roman"/>
              </w:rPr>
              <w:t>руководилац</w:t>
            </w:r>
          </w:p>
        </w:tc>
        <w:tc>
          <w:tcPr>
            <w:tcW w:w="1440" w:type="dxa"/>
          </w:tcPr>
          <w:p w14:paraId="6C759A1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D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2BB4751C">
            <w:pPr>
              <w:widowControl w:val="0"/>
              <w:spacing w:after="0" w:line="240" w:lineRule="auto"/>
              <w:jc w:val="both"/>
              <w:rPr>
                <w:rFonts w:ascii="Times New Roman" w:hAnsi="Times New Roman" w:cs="Times New Roman"/>
              </w:rPr>
            </w:pPr>
            <w:r>
              <w:rPr>
                <w:rFonts w:ascii="Times New Roman" w:hAnsi="Times New Roman" w:cs="Times New Roman"/>
              </w:rPr>
              <w:t xml:space="preserve">- Подела оквирних задужења за прославу Дана школе </w:t>
            </w:r>
          </w:p>
          <w:p w14:paraId="44FD87EA">
            <w:pPr>
              <w:widowControl w:val="0"/>
              <w:spacing w:after="0" w:line="240" w:lineRule="auto"/>
              <w:jc w:val="both"/>
              <w:rPr>
                <w:rFonts w:ascii="Times New Roman" w:hAnsi="Times New Roman" w:cs="Times New Roman"/>
              </w:rPr>
            </w:pPr>
            <w:r>
              <w:rPr>
                <w:rFonts w:ascii="Times New Roman" w:hAnsi="Times New Roman" w:cs="Times New Roman"/>
              </w:rPr>
              <w:t>- Организовање сусрета са дечјим књижевницима</w:t>
            </w:r>
          </w:p>
          <w:p w14:paraId="4D54068E">
            <w:pPr>
              <w:widowControl w:val="0"/>
              <w:spacing w:after="0" w:line="240" w:lineRule="auto"/>
              <w:jc w:val="both"/>
              <w:rPr>
                <w:rFonts w:ascii="Times New Roman" w:hAnsi="Times New Roman" w:cs="Times New Roman"/>
                <w:lang w:val="sr-Cyrl-RS"/>
              </w:rPr>
            </w:pPr>
            <w:r>
              <w:rPr>
                <w:rFonts w:ascii="Times New Roman" w:hAnsi="Times New Roman" w:cs="Times New Roman"/>
              </w:rPr>
              <w:t>- Остваривање међународне сарадње учествовањем у интернационалним Етвининг пројектима</w:t>
            </w:r>
          </w:p>
        </w:tc>
        <w:tc>
          <w:tcPr>
            <w:tcW w:w="1875" w:type="dxa"/>
          </w:tcPr>
          <w:p w14:paraId="2B8C5AAA">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мај</w:t>
            </w:r>
          </w:p>
        </w:tc>
        <w:tc>
          <w:tcPr>
            <w:tcW w:w="2475" w:type="dxa"/>
            <w:shd w:val="clear" w:color="auto" w:fill="auto"/>
          </w:tcPr>
          <w:p w14:paraId="427F06DF">
            <w:pPr>
              <w:widowControl w:val="0"/>
              <w:spacing w:after="0" w:line="240" w:lineRule="auto"/>
              <w:jc w:val="left"/>
              <w:rPr>
                <w:rFonts w:ascii="Times New Roman" w:hAnsi="Times New Roman" w:cs="Times New Roman"/>
              </w:rPr>
            </w:pPr>
          </w:p>
          <w:p w14:paraId="1E376E0F">
            <w:pPr>
              <w:widowControl w:val="0"/>
              <w:spacing w:after="0" w:line="240" w:lineRule="auto"/>
              <w:jc w:val="left"/>
              <w:rPr>
                <w:rFonts w:ascii="Times New Roman" w:hAnsi="Times New Roman" w:cs="Times New Roman"/>
              </w:rPr>
            </w:pPr>
          </w:p>
          <w:p w14:paraId="4F85EF25">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поделу задужења</w:t>
            </w:r>
          </w:p>
        </w:tc>
        <w:tc>
          <w:tcPr>
            <w:tcW w:w="2100" w:type="dxa"/>
            <w:shd w:val="clear" w:color="auto" w:fill="auto"/>
          </w:tcPr>
          <w:p w14:paraId="60343309">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4D96BCE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06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5FA4A6D0">
            <w:pPr>
              <w:widowControl w:val="0"/>
              <w:spacing w:after="0" w:line="240" w:lineRule="auto"/>
              <w:jc w:val="both"/>
              <w:rPr>
                <w:rFonts w:ascii="Times New Roman" w:hAnsi="Times New Roman" w:cs="Times New Roman"/>
              </w:rPr>
            </w:pPr>
            <w:r>
              <w:rPr>
                <w:rFonts w:ascii="Times New Roman" w:hAnsi="Times New Roman" w:cs="Times New Roman"/>
              </w:rPr>
              <w:t xml:space="preserve">- Подела одељења по предметним наставницима </w:t>
            </w:r>
          </w:p>
          <w:p w14:paraId="4AA055A6">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тимских часова </w:t>
            </w:r>
          </w:p>
          <w:p w14:paraId="0402A437">
            <w:pPr>
              <w:widowControl w:val="0"/>
              <w:spacing w:after="0" w:line="240" w:lineRule="auto"/>
              <w:jc w:val="both"/>
              <w:rPr>
                <w:rFonts w:ascii="Times New Roman" w:hAnsi="Times New Roman" w:cs="Times New Roman"/>
              </w:rPr>
            </w:pPr>
            <w:r>
              <w:rPr>
                <w:rFonts w:ascii="Times New Roman" w:hAnsi="Times New Roman" w:cs="Times New Roman"/>
              </w:rPr>
              <w:t xml:space="preserve">- Предлог програма већа за нову школску годину </w:t>
            </w:r>
          </w:p>
          <w:p w14:paraId="74627C76">
            <w:pPr>
              <w:widowControl w:val="0"/>
              <w:spacing w:after="0" w:line="240" w:lineRule="auto"/>
              <w:jc w:val="both"/>
              <w:rPr>
                <w:rFonts w:ascii="Times New Roman" w:hAnsi="Times New Roman" w:cs="Times New Roman"/>
              </w:rPr>
            </w:pPr>
            <w:r>
              <w:rPr>
                <w:rFonts w:ascii="Times New Roman" w:hAnsi="Times New Roman" w:cs="Times New Roman"/>
              </w:rPr>
              <w:t>- Извештај о раду већа</w:t>
            </w:r>
          </w:p>
          <w:p w14:paraId="014DBAB3">
            <w:pPr>
              <w:widowControl w:val="0"/>
              <w:spacing w:after="0" w:line="240" w:lineRule="auto"/>
              <w:jc w:val="both"/>
              <w:rPr>
                <w:rFonts w:ascii="Times New Roman" w:hAnsi="Times New Roman" w:cs="Times New Roman"/>
                <w:lang w:val="sr-Cyrl-RS"/>
              </w:rPr>
            </w:pPr>
            <w:r>
              <w:rPr>
                <w:rFonts w:ascii="Times New Roman" w:hAnsi="Times New Roman" w:cs="Times New Roman"/>
              </w:rPr>
              <w:t>- Набавка убеника за наредну школску годину</w:t>
            </w:r>
          </w:p>
        </w:tc>
        <w:tc>
          <w:tcPr>
            <w:tcW w:w="1875" w:type="dxa"/>
          </w:tcPr>
          <w:p w14:paraId="1E001403">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јун</w:t>
            </w:r>
          </w:p>
        </w:tc>
        <w:tc>
          <w:tcPr>
            <w:tcW w:w="2475" w:type="dxa"/>
            <w:shd w:val="clear" w:color="auto" w:fill="auto"/>
          </w:tcPr>
          <w:p w14:paraId="040C664D">
            <w:pPr>
              <w:widowControl w:val="0"/>
              <w:spacing w:after="0" w:line="240" w:lineRule="auto"/>
              <w:jc w:val="left"/>
              <w:rPr>
                <w:rFonts w:ascii="Times New Roman" w:hAnsi="Times New Roman" w:cs="Times New Roman"/>
              </w:rPr>
            </w:pPr>
            <w:r>
              <w:rPr>
                <w:rFonts w:ascii="Times New Roman" w:hAnsi="Times New Roman" w:cs="Times New Roman"/>
              </w:rPr>
              <w:t>Учешће</w:t>
            </w:r>
            <w:r>
              <w:rPr>
                <w:rFonts w:ascii="Times New Roman" w:hAnsi="Times New Roman" w:cs="Times New Roman"/>
                <w:lang w:val="sr-Cyrl-RS"/>
              </w:rPr>
              <w:t>м</w:t>
            </w:r>
            <w:r>
              <w:rPr>
                <w:rFonts w:ascii="Times New Roman" w:hAnsi="Times New Roman" w:cs="Times New Roman"/>
              </w:rPr>
              <w:t xml:space="preserve"> у изради Школског програма </w:t>
            </w:r>
          </w:p>
          <w:p w14:paraId="6ABD4138">
            <w:pPr>
              <w:widowControl w:val="0"/>
              <w:spacing w:after="0" w:line="240" w:lineRule="auto"/>
              <w:jc w:val="left"/>
              <w:rPr>
                <w:rFonts w:ascii="Times New Roman" w:hAnsi="Times New Roman" w:cs="Times New Roman"/>
                <w:lang w:val="en-US"/>
              </w:rPr>
            </w:pPr>
          </w:p>
        </w:tc>
        <w:tc>
          <w:tcPr>
            <w:tcW w:w="2100" w:type="dxa"/>
            <w:shd w:val="clear" w:color="auto" w:fill="auto"/>
          </w:tcPr>
          <w:p w14:paraId="797BEE19">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226A3B0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81A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1E3421C6">
            <w:pPr>
              <w:widowControl w:val="0"/>
              <w:spacing w:after="0" w:line="240" w:lineRule="auto"/>
              <w:jc w:val="both"/>
              <w:rPr>
                <w:rFonts w:ascii="Times New Roman" w:hAnsi="Times New Roman" w:cs="Times New Roman"/>
              </w:rPr>
            </w:pPr>
            <w:r>
              <w:rPr>
                <w:rFonts w:ascii="Times New Roman" w:hAnsi="Times New Roman" w:cs="Times New Roman"/>
              </w:rPr>
              <w:t>- Усвајање програма за наредну школску годину и избор руководиоца</w:t>
            </w:r>
          </w:p>
          <w:p w14:paraId="51006DA3">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Утврђивање предлога радних обавеза у оквиру 40- часовне радне недеље </w:t>
            </w:r>
            <w:r>
              <w:rPr>
                <w:rFonts w:ascii="Times New Roman" w:hAnsi="Times New Roman" w:cs="Times New Roman"/>
                <w:lang w:val="sr-Cyrl-RS"/>
              </w:rPr>
              <w:t xml:space="preserve">; </w:t>
            </w:r>
            <w:r>
              <w:rPr>
                <w:rFonts w:ascii="Times New Roman" w:hAnsi="Times New Roman" w:cs="Times New Roman"/>
              </w:rPr>
              <w:t xml:space="preserve">- </w:t>
            </w:r>
            <w:r>
              <w:rPr>
                <w:rFonts w:ascii="Times New Roman" w:hAnsi="Times New Roman" w:cs="Times New Roman"/>
                <w:lang w:val="sr-Cyrl-RS"/>
              </w:rPr>
              <w:t>О</w:t>
            </w:r>
            <w:r>
              <w:rPr>
                <w:rFonts w:ascii="Times New Roman" w:hAnsi="Times New Roman" w:cs="Times New Roman"/>
              </w:rPr>
              <w:t>премање училима</w:t>
            </w:r>
            <w:r>
              <w:rPr>
                <w:rFonts w:ascii="Times New Roman" w:hAnsi="Times New Roman" w:cs="Times New Roman"/>
                <w:lang w:val="sr-Cyrl-RS"/>
              </w:rPr>
              <w:t>;</w:t>
            </w:r>
          </w:p>
          <w:p w14:paraId="187AF5B6">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Учешће у изради Годишњег плана рада школе </w:t>
            </w:r>
          </w:p>
        </w:tc>
        <w:tc>
          <w:tcPr>
            <w:tcW w:w="1875" w:type="dxa"/>
          </w:tcPr>
          <w:p w14:paraId="4031056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август</w:t>
            </w:r>
          </w:p>
        </w:tc>
        <w:tc>
          <w:tcPr>
            <w:tcW w:w="2475" w:type="dxa"/>
            <w:shd w:val="clear" w:color="auto" w:fill="auto"/>
          </w:tcPr>
          <w:p w14:paraId="33A85845">
            <w:pPr>
              <w:widowControl w:val="0"/>
              <w:spacing w:after="0" w:line="240" w:lineRule="auto"/>
              <w:jc w:val="left"/>
              <w:rPr>
                <w:rFonts w:ascii="Times New Roman" w:hAnsi="Times New Roman" w:cs="Times New Roman"/>
              </w:rPr>
            </w:pPr>
          </w:p>
          <w:p w14:paraId="5C4F1679">
            <w:pPr>
              <w:widowControl w:val="0"/>
              <w:spacing w:after="0" w:line="240" w:lineRule="auto"/>
              <w:jc w:val="left"/>
              <w:rPr>
                <w:rFonts w:ascii="Times New Roman" w:hAnsi="Times New Roman" w:cs="Times New Roman"/>
              </w:rPr>
            </w:pPr>
          </w:p>
          <w:p w14:paraId="611DFDC4">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анализу рада и спровођења Плана</w:t>
            </w:r>
          </w:p>
        </w:tc>
        <w:tc>
          <w:tcPr>
            <w:tcW w:w="2100" w:type="dxa"/>
            <w:shd w:val="clear" w:color="auto" w:fill="auto"/>
          </w:tcPr>
          <w:p w14:paraId="569D31ED">
            <w:pPr>
              <w:widowControl w:val="0"/>
              <w:spacing w:after="0" w:line="240" w:lineRule="auto"/>
              <w:jc w:val="left"/>
              <w:rPr>
                <w:rFonts w:ascii="Times New Roman" w:hAnsi="Times New Roman" w:cs="Times New Roman"/>
              </w:rPr>
            </w:pPr>
            <w:r>
              <w:rPr>
                <w:rFonts w:ascii="Times New Roman" w:hAnsi="Times New Roman" w:cs="Times New Roman"/>
              </w:rPr>
              <w:t>руководилац</w:t>
            </w:r>
          </w:p>
          <w:p w14:paraId="67913640">
            <w:pPr>
              <w:widowControl w:val="0"/>
              <w:spacing w:after="0" w:line="240" w:lineRule="auto"/>
              <w:jc w:val="left"/>
              <w:rPr>
                <w:rFonts w:ascii="Times New Roman" w:hAnsi="Times New Roman" w:cs="Times New Roman"/>
                <w:lang w:val="en-US"/>
              </w:rPr>
            </w:pPr>
            <w:r>
              <w:rPr>
                <w:rFonts w:ascii="Times New Roman" w:hAnsi="Times New Roman" w:cs="Times New Roman"/>
              </w:rPr>
              <w:t>чланови већа</w:t>
            </w:r>
          </w:p>
        </w:tc>
        <w:tc>
          <w:tcPr>
            <w:tcW w:w="1440" w:type="dxa"/>
          </w:tcPr>
          <w:p w14:paraId="48DB175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5B61E0E7">
      <w:pPr>
        <w:spacing w:after="0" w:line="240" w:lineRule="auto"/>
        <w:rPr>
          <w:rFonts w:ascii="Times New Roman" w:hAnsi="Times New Roman" w:eastAsia="Times New Roman" w:cs="Times New Roman"/>
          <w:b/>
          <w:bCs/>
          <w:sz w:val="24"/>
          <w:szCs w:val="24"/>
          <w:lang w:val="sr-Cyrl-CS"/>
        </w:rPr>
      </w:pPr>
    </w:p>
    <w:p w14:paraId="54FDF55A">
      <w:pPr>
        <w:spacing w:after="0" w:line="240" w:lineRule="auto"/>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CS"/>
        </w:rPr>
        <w:t>6.2.2.</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С</w:t>
      </w:r>
      <w:r>
        <w:rPr>
          <w:rFonts w:ascii="Times New Roman" w:hAnsi="Times New Roman" w:eastAsia="Times New Roman" w:cs="Times New Roman"/>
          <w:b/>
          <w:bCs/>
          <w:sz w:val="24"/>
          <w:szCs w:val="24"/>
          <w:lang w:val="sr-Cyrl-RS"/>
        </w:rPr>
        <w:t>ТРУЧНО ВЕЋЕ СТРАНИХ ЈЕЗИКА</w:t>
      </w:r>
    </w:p>
    <w:p w14:paraId="2DBA6C11">
      <w:pPr>
        <w:spacing w:after="0" w:line="240" w:lineRule="auto"/>
        <w:rPr>
          <w:rFonts w:ascii="Times New Roman" w:hAnsi="Times New Roman" w:eastAsia="Times New Roman" w:cs="Times New Roman"/>
          <w:b/>
          <w:bCs/>
          <w:sz w:val="24"/>
          <w:szCs w:val="24"/>
          <w:lang w:val="sr-Cyrl-RS"/>
        </w:rPr>
      </w:pPr>
    </w:p>
    <w:p w14:paraId="63D09101">
      <w:pPr>
        <w:ind w:firstLine="480" w:firstLineChars="200"/>
        <w:rPr>
          <w:rFonts w:ascii="Times New Roman" w:hAnsi="Times New Roman" w:eastAsia="Times New Roman" w:cs="Times New Roman"/>
          <w:b/>
          <w:lang w:val="sr-Cyrl-RS"/>
        </w:rPr>
      </w:pPr>
      <w:r>
        <w:rPr>
          <w:rFonts w:ascii="Times New Roman" w:hAnsi="Times New Roman" w:cs="Times New Roman"/>
          <w:b/>
          <w:bCs/>
          <w:sz w:val="24"/>
          <w:szCs w:val="24"/>
          <w:lang w:val="sr-Cyrl-RS"/>
        </w:rPr>
        <w:t>- Р</w:t>
      </w:r>
      <w:r>
        <w:rPr>
          <w:rFonts w:ascii="Times New Roman" w:hAnsi="Times New Roman" w:cs="Times New Roman"/>
          <w:b/>
          <w:bCs/>
          <w:sz w:val="24"/>
          <w:szCs w:val="24"/>
        </w:rPr>
        <w:t>уководилац</w:t>
      </w:r>
      <w:r>
        <w:rPr>
          <w:rFonts w:ascii="Times New Roman" w:hAnsi="Times New Roman" w:cs="Times New Roman"/>
          <w:b/>
          <w:bCs/>
          <w:sz w:val="24"/>
          <w:szCs w:val="24"/>
          <w:lang w:val="sr-Cyrl-RS"/>
        </w:rPr>
        <w:t xml:space="preserve"> стручног већа: Јелена Марић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060"/>
        <w:gridCol w:w="1860"/>
        <w:gridCol w:w="3000"/>
        <w:gridCol w:w="1755"/>
        <w:gridCol w:w="1245"/>
      </w:tblGrid>
      <w:tr w14:paraId="2783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060" w:type="dxa"/>
            <w:tcBorders>
              <w:top w:val="outset" w:color="auto" w:sz="6" w:space="0"/>
              <w:left w:val="outset" w:color="auto" w:sz="6" w:space="0"/>
              <w:bottom w:val="outset" w:color="auto" w:sz="6" w:space="0"/>
              <w:right w:val="outset" w:color="auto" w:sz="6" w:space="0"/>
            </w:tcBorders>
            <w:shd w:val="clear" w:color="auto" w:fill="D7D7D7"/>
            <w:vAlign w:val="center"/>
          </w:tcPr>
          <w:p w14:paraId="5357C27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60" w:type="dxa"/>
            <w:tcBorders>
              <w:top w:val="outset" w:color="auto" w:sz="6" w:space="0"/>
              <w:left w:val="outset" w:color="auto" w:sz="6" w:space="0"/>
              <w:bottom w:val="outset" w:color="auto" w:sz="6" w:space="0"/>
              <w:right w:val="outset" w:color="auto" w:sz="6" w:space="0"/>
            </w:tcBorders>
            <w:shd w:val="clear" w:color="auto" w:fill="D7D7D7"/>
            <w:vAlign w:val="center"/>
          </w:tcPr>
          <w:p w14:paraId="68CCD0D5">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3000" w:type="dxa"/>
            <w:tcBorders>
              <w:top w:val="outset" w:color="auto" w:sz="6" w:space="0"/>
              <w:left w:val="outset" w:color="auto" w:sz="6" w:space="0"/>
              <w:bottom w:val="outset" w:color="auto" w:sz="6" w:space="0"/>
              <w:right w:val="outset" w:color="auto" w:sz="6" w:space="0"/>
            </w:tcBorders>
            <w:shd w:val="clear" w:color="auto" w:fill="D7D7D7"/>
            <w:vAlign w:val="center"/>
          </w:tcPr>
          <w:p w14:paraId="147467A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755" w:type="dxa"/>
            <w:tcBorders>
              <w:top w:val="outset" w:color="auto" w:sz="6" w:space="0"/>
              <w:left w:val="outset" w:color="auto" w:sz="6" w:space="0"/>
              <w:bottom w:val="outset" w:color="auto" w:sz="6" w:space="0"/>
              <w:right w:val="single" w:color="auto" w:sz="4" w:space="0"/>
            </w:tcBorders>
            <w:shd w:val="clear" w:color="auto" w:fill="D7D7D7"/>
            <w:vAlign w:val="center"/>
          </w:tcPr>
          <w:p w14:paraId="50B9373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245" w:type="dxa"/>
            <w:tcBorders>
              <w:top w:val="outset" w:color="auto" w:sz="6" w:space="0"/>
              <w:left w:val="single" w:color="auto" w:sz="4" w:space="0"/>
              <w:bottom w:val="outset" w:color="auto" w:sz="6" w:space="0"/>
              <w:right w:val="outset" w:color="auto" w:sz="6" w:space="0"/>
            </w:tcBorders>
            <w:shd w:val="clear" w:color="auto" w:fill="D7D7D7"/>
            <w:vAlign w:val="center"/>
          </w:tcPr>
          <w:p w14:paraId="6C878EF1">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012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2"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3265E58">
            <w:pPr>
              <w:pStyle w:val="19"/>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lang w:val="sr-Cyrl-RS"/>
              </w:rPr>
              <w:t>Усвајање плана рада Стручног већа.</w:t>
            </w:r>
          </w:p>
          <w:p w14:paraId="71FE0492">
            <w:pPr>
              <w:pStyle w:val="19"/>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rPr>
              <w:t>Усвајање заједничког образца за праћење напредовања ученика</w:t>
            </w:r>
            <w:r>
              <w:rPr>
                <w:rFonts w:ascii="Times New Roman" w:hAnsi="Times New Roman" w:cs="Times New Roman"/>
                <w:lang w:val="sr-Cyrl-RS"/>
              </w:rPr>
              <w:t>.</w:t>
            </w:r>
          </w:p>
          <w:p w14:paraId="3902547F">
            <w:pPr>
              <w:pStyle w:val="19"/>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lang w:val="sr-Cyrl-RS"/>
              </w:rPr>
              <w:t>Израда иницијалних тестова</w:t>
            </w:r>
          </w:p>
          <w:p w14:paraId="2970557E">
            <w:pPr>
              <w:pStyle w:val="19"/>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rPr>
              <w:t>Распоред израде писмених и контролних задатака у првом полугодишту</w:t>
            </w:r>
            <w:r>
              <w:rPr>
                <w:rFonts w:ascii="Times New Roman" w:hAnsi="Times New Roman" w:cs="Times New Roman"/>
                <w:lang w:val="sr-Cyrl-RS"/>
              </w:rPr>
              <w:t>.</w:t>
            </w:r>
          </w:p>
          <w:p w14:paraId="558C95F1">
            <w:pPr>
              <w:pStyle w:val="19"/>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rPr>
              <w:t>Обележавање Европског дана страних језика</w:t>
            </w:r>
            <w:r>
              <w:rPr>
                <w:rFonts w:ascii="Times New Roman" w:hAnsi="Times New Roman" w:cs="Times New Roman"/>
                <w:lang w:val="sr-Cyrl-RS"/>
              </w:rPr>
              <w:t>.</w:t>
            </w:r>
          </w:p>
          <w:p w14:paraId="0D613038">
            <w:pPr>
              <w:pStyle w:val="19"/>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rPr>
              <w:t>Израда ИОП-а за први и други страни језик (по потреби)</w:t>
            </w:r>
            <w:r>
              <w:rPr>
                <w:rFonts w:ascii="Times New Roman" w:hAnsi="Times New Roman" w:cs="Times New Roman"/>
                <w:lang w:val="sr-Cyrl-RS"/>
              </w:rPr>
              <w:t>.</w:t>
            </w:r>
          </w:p>
          <w:p w14:paraId="64839CDF">
            <w:pPr>
              <w:pStyle w:val="19"/>
              <w:widowControl w:val="0"/>
              <w:tabs>
                <w:tab w:val="left" w:pos="270"/>
                <w:tab w:val="left" w:pos="360"/>
              </w:tabs>
              <w:spacing w:after="200" w:line="240" w:lineRule="auto"/>
              <w:ind w:left="0"/>
              <w:jc w:val="left"/>
              <w:rPr>
                <w:rFonts w:ascii="Times New Roman" w:hAnsi="Times New Roman" w:cs="Times New Roman"/>
                <w:b/>
                <w:lang w:val="en-US"/>
              </w:rPr>
            </w:pPr>
            <w:r>
              <w:rPr>
                <w:rFonts w:ascii="Times New Roman" w:hAnsi="Times New Roman" w:cs="Times New Roman"/>
                <w:lang w:val="sr-Cyrl-CS"/>
              </w:rPr>
              <w:t>Усаглашавање критеријума  за оцењивање</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2826109F">
            <w:pPr>
              <w:widowControl w:val="0"/>
              <w:spacing w:line="240" w:lineRule="auto"/>
              <w:jc w:val="center"/>
              <w:rPr>
                <w:rFonts w:ascii="Times New Roman" w:hAnsi="Times New Roman" w:cs="Times New Roman"/>
                <w:b/>
                <w:lang w:val="sr-Cyrl-RS"/>
              </w:rPr>
            </w:pPr>
            <w:r>
              <w:rPr>
                <w:rFonts w:ascii="Times New Roman" w:hAnsi="Times New Roman" w:cs="Times New Roman"/>
                <w:lang w:val="sr-Cyrl-RS"/>
              </w:rPr>
              <w:t>септембар 202</w:t>
            </w:r>
            <w:r>
              <w:rPr>
                <w:rFonts w:ascii="Times New Roman" w:hAnsi="Times New Roman" w:cs="Times New Roman"/>
                <w:lang w:val="en-US"/>
              </w:rPr>
              <w:t>4</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5758760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w:t>
            </w:r>
          </w:p>
          <w:p w14:paraId="77B4FBAD">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-израда заједничког обрасца за праћење напредовања ученика</w:t>
            </w:r>
          </w:p>
          <w:p w14:paraId="752815D4">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 xml:space="preserve">-израда ИОП-а </w:t>
            </w:r>
          </w:p>
          <w:p w14:paraId="1DDA5B22">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-израда иницијалних теста</w:t>
            </w:r>
          </w:p>
          <w:p w14:paraId="5CE6D73B">
            <w:pPr>
              <w:widowControl w:val="0"/>
              <w:spacing w:line="240" w:lineRule="auto"/>
              <w:jc w:val="left"/>
              <w:rPr>
                <w:rFonts w:ascii="Times New Roman" w:hAnsi="Times New Roman" w:cs="Times New Roman"/>
                <w:b/>
                <w:lang w:val="sr-Cyrl-CS"/>
              </w:rPr>
            </w:pPr>
            <w:r>
              <w:rPr>
                <w:rFonts w:ascii="Times New Roman" w:hAnsi="Times New Roman" w:cs="Times New Roman"/>
                <w:lang w:val="sr-Cyrl-CS"/>
              </w:rPr>
              <w:t>-презентација за Европски дан језика у холу матичне школе и у издвојеним одељењима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1EDBCEE6">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719D0693">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5A1C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89"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412FE010">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CS"/>
              </w:rPr>
              <w:t>Анализа иницијалних тестова</w:t>
            </w:r>
          </w:p>
          <w:p w14:paraId="64B3AFC2">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CS"/>
              </w:rPr>
              <w:t>Анализа обележавања Европског дана страних језика</w:t>
            </w:r>
          </w:p>
          <w:p w14:paraId="5C6A9F89">
            <w:pPr>
              <w:widowControl w:val="0"/>
              <w:tabs>
                <w:tab w:val="left" w:pos="270"/>
                <w:tab w:val="left" w:pos="360"/>
              </w:tabs>
              <w:spacing w:after="200" w:line="240" w:lineRule="auto"/>
              <w:contextualSpacing/>
              <w:jc w:val="left"/>
              <w:rPr>
                <w:rFonts w:ascii="Times New Roman" w:hAnsi="Times New Roman" w:cs="Times New Roman"/>
                <w:lang w:val="sr-Cyrl-RS"/>
              </w:rPr>
            </w:pPr>
            <w:r>
              <w:rPr>
                <w:rFonts w:ascii="Times New Roman" w:hAnsi="Times New Roman" w:cs="Times New Roman"/>
              </w:rPr>
              <w:t>Планирање угледног час</w:t>
            </w:r>
            <w:r>
              <w:rPr>
                <w:rFonts w:ascii="Times New Roman" w:hAnsi="Times New Roman" w:cs="Times New Roman"/>
                <w:lang w:val="sr-Cyrl-RS"/>
              </w:rPr>
              <w:t>а</w:t>
            </w:r>
          </w:p>
          <w:p w14:paraId="0177207E">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rPr>
              <w:t>Организована посета Сајму књига</w:t>
            </w:r>
          </w:p>
          <w:p w14:paraId="52262D75">
            <w:pPr>
              <w:widowControl w:val="0"/>
              <w:tabs>
                <w:tab w:val="left" w:pos="270"/>
                <w:tab w:val="left" w:pos="360"/>
              </w:tabs>
              <w:spacing w:after="200" w:line="240" w:lineRule="auto"/>
              <w:contextualSpacing/>
              <w:jc w:val="left"/>
              <w:rPr>
                <w:rFonts w:ascii="Times New Roman" w:hAnsi="Times New Roman" w:cs="Times New Roman"/>
                <w:b/>
                <w:lang w:val="sr-Cyrl-RS"/>
              </w:rPr>
            </w:pPr>
            <w:r>
              <w:rPr>
                <w:rFonts w:ascii="Times New Roman" w:hAnsi="Times New Roman" w:cs="Times New Roman"/>
              </w:rPr>
              <w:t>Извештај са састанка Педагошког колегијума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1DAAB760">
            <w:pPr>
              <w:widowControl w:val="0"/>
              <w:spacing w:line="240" w:lineRule="auto"/>
              <w:jc w:val="center"/>
              <w:rPr>
                <w:rFonts w:ascii="Times New Roman" w:hAnsi="Times New Roman" w:cs="Times New Roman"/>
                <w:lang w:val="en-US"/>
              </w:rPr>
            </w:pPr>
            <w:r>
              <w:rPr>
                <w:rFonts w:ascii="Times New Roman" w:hAnsi="Times New Roman" w:cs="Times New Roman"/>
                <w:lang w:val="sr-Cyrl-RS"/>
              </w:rPr>
              <w:t>октобар 202</w:t>
            </w:r>
            <w:r>
              <w:rPr>
                <w:rFonts w:ascii="Times New Roman" w:hAnsi="Times New Roman" w:cs="Times New Roman"/>
                <w:lang w:val="en-US"/>
              </w:rPr>
              <w:t>4</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3949A2F6">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о угледном часу</w:t>
            </w:r>
          </w:p>
          <w:p w14:paraId="58FD7CF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-давање мишљења и предлога  у циљу постизања бољих резултата</w:t>
            </w:r>
          </w:p>
          <w:p w14:paraId="0FB052D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-анализа тематског дана (постављање на сајт школе)</w:t>
            </w:r>
          </w:p>
          <w:p w14:paraId="7A670201">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-посета Сајму књига</w:t>
            </w:r>
          </w:p>
          <w:p w14:paraId="5CC4E2E3">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-излагање са Педагошког колегијума.</w:t>
            </w:r>
          </w:p>
          <w:p w14:paraId="0841087E">
            <w:pPr>
              <w:widowControl w:val="0"/>
              <w:spacing w:line="240" w:lineRule="auto"/>
              <w:jc w:val="left"/>
              <w:rPr>
                <w:rFonts w:ascii="Times New Roman" w:hAnsi="Times New Roman" w:cs="Times New Roman"/>
                <w:b/>
                <w:lang w:val="sr-Cyrl-CS"/>
              </w:rPr>
            </w:pPr>
            <w:r>
              <w:rPr>
                <w:rFonts w:ascii="Times New Roman" w:hAnsi="Times New Roman" w:cs="Times New Roman"/>
                <w:lang w:val="sr-Cyrl-CS"/>
              </w:rPr>
              <w:t>.</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41EF7E13">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1BC47080">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994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9BC2015">
            <w:pPr>
              <w:pStyle w:val="19"/>
              <w:widowControl w:val="0"/>
              <w:tabs>
                <w:tab w:val="left" w:pos="270"/>
                <w:tab w:val="left" w:pos="360"/>
              </w:tabs>
              <w:spacing w:after="200" w:line="240" w:lineRule="auto"/>
              <w:ind w:left="0"/>
              <w:jc w:val="left"/>
              <w:rPr>
                <w:rFonts w:ascii="Times New Roman" w:hAnsi="Times New Roman" w:cs="Times New Roman"/>
                <w:lang w:val="sr-Cyrl-CS"/>
              </w:rPr>
            </w:pPr>
            <w:r>
              <w:rPr>
                <w:rFonts w:ascii="Times New Roman" w:hAnsi="Times New Roman" w:cs="Times New Roman"/>
              </w:rPr>
              <w:t>Презентација семинара/конференције</w:t>
            </w:r>
          </w:p>
          <w:p w14:paraId="61279101">
            <w:pPr>
              <w:pStyle w:val="19"/>
              <w:widowControl w:val="0"/>
              <w:tabs>
                <w:tab w:val="left" w:pos="270"/>
                <w:tab w:val="left" w:pos="360"/>
              </w:tabs>
              <w:spacing w:after="200" w:line="240" w:lineRule="auto"/>
              <w:ind w:left="0"/>
              <w:jc w:val="left"/>
              <w:rPr>
                <w:rFonts w:ascii="Times New Roman" w:hAnsi="Times New Roman" w:cs="Times New Roman"/>
                <w:lang w:val="sr-Cyrl-CS"/>
              </w:rPr>
            </w:pPr>
            <w:r>
              <w:rPr>
                <w:rFonts w:ascii="Times New Roman" w:hAnsi="Times New Roman" w:cs="Times New Roman"/>
                <w:lang w:val="sr-Cyrl-CS"/>
              </w:rPr>
              <w:t>Анализа резултата са првог класификационог периода</w:t>
            </w:r>
          </w:p>
          <w:p w14:paraId="45F2C93A">
            <w:pPr>
              <w:pStyle w:val="19"/>
              <w:widowControl w:val="0"/>
              <w:tabs>
                <w:tab w:val="left" w:pos="270"/>
                <w:tab w:val="left" w:pos="360"/>
              </w:tabs>
              <w:spacing w:after="200" w:line="240" w:lineRule="auto"/>
              <w:ind w:left="0"/>
              <w:jc w:val="left"/>
              <w:rPr>
                <w:rFonts w:ascii="Times New Roman" w:hAnsi="Times New Roman" w:cs="Times New Roman"/>
                <w:b/>
                <w:lang w:val="sr-Cyrl-RS"/>
              </w:rPr>
            </w:pPr>
            <w:r>
              <w:rPr>
                <w:rFonts w:ascii="Times New Roman" w:hAnsi="Times New Roman" w:cs="Times New Roman"/>
                <w:lang w:val="sr-Cyrl-CS"/>
              </w:rPr>
              <w:t xml:space="preserve">Договор о начинима за отклањање евентуалних недостатака у раду </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0E1E8533">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новембар 202</w:t>
            </w:r>
            <w:r>
              <w:rPr>
                <w:rFonts w:ascii="Times New Roman" w:hAnsi="Times New Roman" w:cs="Times New Roman"/>
                <w:lang w:val="en-US"/>
              </w:rPr>
              <w:t>4</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43E8A1CF">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-размена искустава, давање мишљења и предлога</w:t>
            </w:r>
          </w:p>
          <w:p w14:paraId="4E946973">
            <w:pPr>
              <w:widowControl w:val="0"/>
              <w:spacing w:line="240" w:lineRule="auto"/>
              <w:jc w:val="left"/>
              <w:rPr>
                <w:rFonts w:ascii="Times New Roman" w:hAnsi="Times New Roman" w:cs="Times New Roman"/>
                <w:lang w:val="en-US"/>
              </w:rPr>
            </w:pPr>
            <w:r>
              <w:rPr>
                <w:rFonts w:ascii="Times New Roman" w:hAnsi="Times New Roman" w:cs="Times New Roman"/>
                <w:lang w:val="sr-Cyrl-CS"/>
              </w:rPr>
              <w:t>-презентације семинара и конференције</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2E9E4628">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08F63D2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949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1320FEA">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RS"/>
              </w:rPr>
              <w:t xml:space="preserve"> </w:t>
            </w:r>
            <w:r>
              <w:rPr>
                <w:rFonts w:ascii="Times New Roman" w:hAnsi="Times New Roman" w:cs="Times New Roman"/>
              </w:rPr>
              <w:t xml:space="preserve">Анализа семинара </w:t>
            </w:r>
          </w:p>
          <w:p w14:paraId="48994A84">
            <w:pPr>
              <w:widowControl w:val="0"/>
              <w:tabs>
                <w:tab w:val="left" w:pos="270"/>
                <w:tab w:val="left" w:pos="360"/>
              </w:tabs>
              <w:spacing w:after="200" w:line="240" w:lineRule="auto"/>
              <w:contextualSpacing/>
              <w:jc w:val="left"/>
              <w:rPr>
                <w:rFonts w:ascii="Times New Roman" w:hAnsi="Times New Roman" w:cs="Times New Roman"/>
              </w:rPr>
            </w:pPr>
            <w:r>
              <w:rPr>
                <w:rFonts w:ascii="Times New Roman" w:hAnsi="Times New Roman" w:cs="Times New Roman"/>
                <w:lang w:val="sr-Cyrl-RS"/>
              </w:rPr>
              <w:t xml:space="preserve"> </w:t>
            </w:r>
            <w:r>
              <w:rPr>
                <w:rFonts w:ascii="Times New Roman" w:hAnsi="Times New Roman" w:cs="Times New Roman"/>
              </w:rPr>
              <w:t>Дискусија о угледном часу</w:t>
            </w:r>
            <w:r>
              <w:rPr>
                <w:rFonts w:ascii="Times New Roman" w:hAnsi="Times New Roman" w:cs="Times New Roman"/>
                <w:lang w:val="sr-Cyrl-RS"/>
              </w:rPr>
              <w:t xml:space="preserve"> </w:t>
            </w:r>
            <w:r>
              <w:rPr>
                <w:rFonts w:ascii="Times New Roman" w:hAnsi="Times New Roman" w:cs="Times New Roman"/>
              </w:rPr>
              <w:t>Анализа писменог задатка</w:t>
            </w:r>
          </w:p>
          <w:p w14:paraId="3BCC80DF">
            <w:pPr>
              <w:widowControl w:val="0"/>
              <w:tabs>
                <w:tab w:val="left" w:pos="270"/>
                <w:tab w:val="left" w:pos="360"/>
              </w:tabs>
              <w:spacing w:after="200" w:line="240" w:lineRule="auto"/>
              <w:jc w:val="left"/>
              <w:rPr>
                <w:rFonts w:ascii="Times New Roman" w:hAnsi="Times New Roman" w:cs="Times New Roman"/>
                <w:lang w:val="sr-Cyrl-CS"/>
              </w:rPr>
            </w:pPr>
            <w:r>
              <w:rPr>
                <w:rFonts w:ascii="Times New Roman" w:hAnsi="Times New Roman" w:cs="Times New Roman"/>
                <w:lang w:val="sr-Cyrl-CS"/>
              </w:rPr>
              <w:t xml:space="preserve">  Припрема тестова за школско  такмичење</w:t>
            </w:r>
          </w:p>
          <w:p w14:paraId="2F78B977">
            <w:pPr>
              <w:widowControl w:val="0"/>
              <w:tabs>
                <w:tab w:val="left" w:pos="270"/>
                <w:tab w:val="left" w:pos="360"/>
              </w:tabs>
              <w:spacing w:after="200" w:line="240" w:lineRule="auto"/>
              <w:jc w:val="left"/>
              <w:rPr>
                <w:rFonts w:ascii="Times New Roman" w:hAnsi="Times New Roman" w:cs="Times New Roman"/>
                <w:lang w:val="sr-Cyrl-RS"/>
              </w:rPr>
            </w:pPr>
            <w:r>
              <w:rPr>
                <w:rFonts w:ascii="Times New Roman" w:hAnsi="Times New Roman" w:cs="Times New Roman"/>
                <w:lang w:val="sr-Cyrl-CS"/>
              </w:rPr>
              <w:t xml:space="preserve"> Уједначавање критеријума оцењивања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456FC486">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децембар 202</w:t>
            </w:r>
            <w:r>
              <w:rPr>
                <w:rFonts w:ascii="Times New Roman" w:hAnsi="Times New Roman" w:cs="Times New Roman"/>
                <w:lang w:val="en-US"/>
              </w:rPr>
              <w:t>4</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6BD32EA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дискусија, упоређивање резултат</w:t>
            </w:r>
            <w:r>
              <w:rPr>
                <w:rFonts w:ascii="Times New Roman" w:hAnsi="Times New Roman" w:cs="Times New Roman"/>
              </w:rPr>
              <w:t>a</w:t>
            </w:r>
            <w:r>
              <w:rPr>
                <w:rFonts w:ascii="Times New Roman" w:hAnsi="Times New Roman" w:cs="Times New Roman"/>
                <w:lang w:val="sr-Cyrl-CS"/>
              </w:rPr>
              <w:t xml:space="preserve">  писменог задатка, анализа</w:t>
            </w:r>
          </w:p>
          <w:p w14:paraId="1FB1C50A">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 xml:space="preserve">-излагања са семинара, трибина </w:t>
            </w:r>
          </w:p>
          <w:p w14:paraId="01E0DA97">
            <w:pPr>
              <w:widowControl w:val="0"/>
              <w:spacing w:line="240" w:lineRule="auto"/>
              <w:jc w:val="left"/>
              <w:rPr>
                <w:rFonts w:ascii="Times New Roman" w:hAnsi="Times New Roman" w:cs="Times New Roman"/>
                <w:lang w:val="en-US"/>
              </w:rPr>
            </w:pPr>
            <w:r>
              <w:rPr>
                <w:rFonts w:ascii="Times New Roman" w:hAnsi="Times New Roman" w:cs="Times New Roman"/>
                <w:lang w:val="sr-Cyrl-CS"/>
              </w:rPr>
              <w:t>-договор предметних наставника о изради теста.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2A2E910C">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577F4A0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AF8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12A888E">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 xml:space="preserve"> Упознавање са календаром даљег тока такмичења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27C5774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јануар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5D7E4B91">
            <w:pPr>
              <w:widowControl w:val="0"/>
              <w:spacing w:line="240" w:lineRule="auto"/>
              <w:jc w:val="left"/>
              <w:rPr>
                <w:rFonts w:ascii="Times New Roman" w:hAnsi="Times New Roman" w:cs="Times New Roman"/>
                <w:lang w:val="en-US"/>
              </w:rPr>
            </w:pPr>
            <w:r>
              <w:rPr>
                <w:rFonts w:ascii="Times New Roman" w:hAnsi="Times New Roman" w:cs="Times New Roman"/>
                <w:lang w:val="sr-Cyrl-CS"/>
              </w:rPr>
              <w:t>-упознавање са даљим током такмичења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5125D2EA">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331941A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893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8"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6492FB8E">
            <w:pPr>
              <w:widowControl w:val="0"/>
              <w:spacing w:before="100" w:beforeAutospacing="1" w:after="100" w:afterAutospacing="1" w:line="240" w:lineRule="auto"/>
              <w:jc w:val="left"/>
              <w:rPr>
                <w:rFonts w:ascii="Times New Roman" w:hAnsi="Times New Roman" w:cs="Times New Roman"/>
                <w:lang w:val="sr-Cyrl-RS"/>
              </w:rPr>
            </w:pPr>
            <w:r>
              <w:rPr>
                <w:rFonts w:ascii="Times New Roman" w:hAnsi="Times New Roman" w:cs="Times New Roman"/>
                <w:lang w:val="sr-Cyrl-CS"/>
              </w:rPr>
              <w:t>Анализа резултата у првом полугодишту</w:t>
            </w:r>
            <w:r>
              <w:rPr>
                <w:rFonts w:ascii="Times New Roman" w:hAnsi="Times New Roman" w:cs="Times New Roman"/>
                <w:lang w:val="sr-Cyrl-RS"/>
              </w:rPr>
              <w:t xml:space="preserve">; </w:t>
            </w:r>
            <w:r>
              <w:rPr>
                <w:rFonts w:ascii="Times New Roman" w:hAnsi="Times New Roman" w:cs="Times New Roman"/>
              </w:rPr>
              <w:t>Анализа резултата са такмичења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75C95E82">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фебруар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493B9EF5">
            <w:pPr>
              <w:widowControl w:val="0"/>
              <w:spacing w:line="240" w:lineRule="auto"/>
              <w:jc w:val="left"/>
              <w:rPr>
                <w:rFonts w:ascii="Times New Roman" w:hAnsi="Times New Roman" w:cs="Times New Roman"/>
                <w:lang w:val="sr-Cyrl-RS"/>
              </w:rPr>
            </w:pPr>
            <w:r>
              <w:rPr>
                <w:rFonts w:ascii="Times New Roman" w:hAnsi="Times New Roman" w:cs="Times New Roman"/>
              </w:rPr>
              <w:t>-презентација</w:t>
            </w:r>
          </w:p>
          <w:p w14:paraId="0F4DEF0E">
            <w:pPr>
              <w:widowControl w:val="0"/>
              <w:spacing w:line="240" w:lineRule="auto"/>
              <w:jc w:val="left"/>
              <w:rPr>
                <w:rFonts w:ascii="Times New Roman" w:hAnsi="Times New Roman" w:cs="Times New Roman"/>
                <w:b/>
                <w:lang w:val="en-US"/>
              </w:rPr>
            </w:pPr>
            <w:r>
              <w:rPr>
                <w:rFonts w:ascii="Times New Roman" w:hAnsi="Times New Roman" w:cs="Times New Roman"/>
              </w:rPr>
              <w:t xml:space="preserve">-дискусија </w:t>
            </w:r>
            <w:r>
              <w:rPr>
                <w:rFonts w:ascii="Times New Roman" w:hAnsi="Times New Roman" w:cs="Times New Roman"/>
                <w:lang w:val="sr-Cyrl-CS"/>
              </w:rPr>
              <w:t>предметних наставника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3BD89B97">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7FD5CFD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E71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8"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52F43EAA">
            <w:pPr>
              <w:widowControl w:val="0"/>
              <w:tabs>
                <w:tab w:val="left" w:pos="270"/>
                <w:tab w:val="left" w:pos="360"/>
              </w:tabs>
              <w:spacing w:after="200" w:line="240" w:lineRule="auto"/>
              <w:jc w:val="left"/>
              <w:rPr>
                <w:rFonts w:ascii="Times New Roman" w:hAnsi="Times New Roman" w:cs="Times New Roman"/>
                <w:lang w:val="sr-Cyrl-CS"/>
              </w:rPr>
            </w:pPr>
            <w:r>
              <w:rPr>
                <w:rFonts w:ascii="Times New Roman" w:hAnsi="Times New Roman" w:cs="Times New Roman"/>
                <w:lang w:val="sr-Cyrl-CS"/>
              </w:rPr>
              <w:t>Анализа резултата такмичења из страних језика</w:t>
            </w:r>
          </w:p>
          <w:p w14:paraId="7F14ECB3">
            <w:pPr>
              <w:widowControl w:val="0"/>
              <w:spacing w:line="240" w:lineRule="auto"/>
              <w:jc w:val="left"/>
              <w:rPr>
                <w:rFonts w:ascii="Times New Roman" w:hAnsi="Times New Roman" w:cs="Times New Roman"/>
                <w:b/>
                <w:lang w:val="sr-Cyrl-RS"/>
              </w:rPr>
            </w:pPr>
            <w:r>
              <w:rPr>
                <w:rFonts w:ascii="Times New Roman" w:hAnsi="Times New Roman" w:cs="Times New Roman"/>
                <w:lang w:val="sr-Cyrl-RS"/>
              </w:rPr>
              <w:t xml:space="preserve"> </w:t>
            </w:r>
            <w:r>
              <w:rPr>
                <w:rFonts w:ascii="Times New Roman" w:hAnsi="Times New Roman" w:cs="Times New Roman"/>
              </w:rPr>
              <w:t>Презентација семинара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60C99346">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март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3023D533">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-анализирање резултата</w:t>
            </w:r>
          </w:p>
          <w:p w14:paraId="69B6C72A">
            <w:pPr>
              <w:widowControl w:val="0"/>
              <w:spacing w:line="240" w:lineRule="auto"/>
              <w:jc w:val="left"/>
              <w:rPr>
                <w:rFonts w:ascii="Times New Roman" w:hAnsi="Times New Roman" w:cs="Times New Roman"/>
                <w:lang w:val="en-US"/>
              </w:rPr>
            </w:pPr>
            <w:r>
              <w:rPr>
                <w:rFonts w:ascii="Times New Roman" w:hAnsi="Times New Roman" w:cs="Times New Roman"/>
                <w:lang w:val="sr-Cyrl-CS"/>
              </w:rPr>
              <w:t>-презентовање идеја са семинара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24037498">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339CB8F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B1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04FC042">
            <w:pPr>
              <w:widowControl w:val="0"/>
              <w:tabs>
                <w:tab w:val="left" w:pos="270"/>
                <w:tab w:val="left" w:pos="360"/>
              </w:tabs>
              <w:spacing w:after="200" w:line="240" w:lineRule="auto"/>
              <w:jc w:val="left"/>
              <w:rPr>
                <w:rFonts w:ascii="Times New Roman" w:hAnsi="Times New Roman" w:cs="Times New Roman"/>
                <w:b/>
                <w:lang w:val="sr-Cyrl-RS"/>
              </w:rPr>
            </w:pPr>
            <w:r>
              <w:rPr>
                <w:rFonts w:ascii="Times New Roman" w:hAnsi="Times New Roman" w:cs="Times New Roman"/>
              </w:rPr>
              <w:t xml:space="preserve"> Планирање тематског дана </w:t>
            </w:r>
            <w:r>
              <w:rPr>
                <w:rFonts w:ascii="Times New Roman" w:hAnsi="Times New Roman" w:cs="Times New Roman"/>
                <w:lang w:val="sr-Cyrl-RS"/>
              </w:rPr>
              <w:t>;</w:t>
            </w:r>
            <w:r>
              <w:rPr>
                <w:rFonts w:ascii="Times New Roman" w:hAnsi="Times New Roman" w:cs="Times New Roman"/>
              </w:rPr>
              <w:t>Дискусија и анализа угледног часа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5E8F5C3F">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април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3CD2C68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w:t>
            </w:r>
          </w:p>
          <w:p w14:paraId="7D1753F3">
            <w:pPr>
              <w:widowControl w:val="0"/>
              <w:spacing w:line="240" w:lineRule="auto"/>
              <w:jc w:val="left"/>
              <w:rPr>
                <w:rFonts w:ascii="Times New Roman" w:hAnsi="Times New Roman" w:cs="Times New Roman"/>
                <w:lang w:val="en-US"/>
              </w:rPr>
            </w:pPr>
            <w:r>
              <w:rPr>
                <w:rFonts w:ascii="Times New Roman" w:hAnsi="Times New Roman" w:cs="Times New Roman"/>
                <w:lang w:val="sr-Cyrl-CS"/>
              </w:rPr>
              <w:t>-дискусија, анализа угледног часа предметних наставника.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02FC9DD9">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30403805">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59E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354F377">
            <w:pPr>
              <w:widowControl w:val="0"/>
              <w:tabs>
                <w:tab w:val="left" w:pos="270"/>
                <w:tab w:val="left" w:pos="360"/>
              </w:tabs>
              <w:spacing w:after="200" w:line="240" w:lineRule="auto"/>
              <w:jc w:val="left"/>
              <w:rPr>
                <w:rFonts w:ascii="Times New Roman" w:hAnsi="Times New Roman" w:cs="Times New Roman"/>
                <w:b/>
                <w:lang w:val="sr-Cyrl-RS"/>
              </w:rPr>
            </w:pPr>
            <w:r>
              <w:rPr>
                <w:rFonts w:ascii="Times New Roman" w:hAnsi="Times New Roman" w:cs="Times New Roman"/>
              </w:rPr>
              <w:t xml:space="preserve"> Анализа тематског дана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6D0CD94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мај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20F913E0">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-дискусија,-анализа</w:t>
            </w:r>
            <w:r>
              <w:rPr>
                <w:rFonts w:ascii="Times New Roman" w:hAnsi="Times New Roman" w:cs="Times New Roman"/>
                <w:lang w:val="sr-Cyrl-RS"/>
              </w:rPr>
              <w:t xml:space="preserve"> тематског дана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0E7C4C13">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517F244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2E0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7B91E0D">
            <w:pPr>
              <w:widowControl w:val="0"/>
              <w:spacing w:line="240" w:lineRule="auto"/>
              <w:jc w:val="left"/>
              <w:rPr>
                <w:rFonts w:ascii="Times New Roman" w:hAnsi="Times New Roman" w:cs="Times New Roman"/>
                <w:lang w:val="sr-Cyrl-RS"/>
              </w:rPr>
            </w:pPr>
            <w:r>
              <w:rPr>
                <w:rFonts w:ascii="Times New Roman" w:hAnsi="Times New Roman" w:cs="Times New Roman"/>
                <w:lang w:val="sr-Cyrl-CS"/>
              </w:rPr>
              <w:t>Планирање и програмирање рада за наредну школку годину.</w:t>
            </w:r>
          </w:p>
          <w:p w14:paraId="63C29257">
            <w:pPr>
              <w:widowControl w:val="0"/>
              <w:spacing w:after="200" w:line="240" w:lineRule="auto"/>
              <w:jc w:val="left"/>
              <w:rPr>
                <w:rFonts w:ascii="Times New Roman" w:hAnsi="Times New Roman" w:cs="Times New Roman"/>
                <w:lang w:val="sr-Cyrl-RS"/>
              </w:rPr>
            </w:pPr>
            <w:r>
              <w:rPr>
                <w:rFonts w:ascii="Times New Roman" w:hAnsi="Times New Roman" w:cs="Times New Roman"/>
                <w:lang w:val="sr-Cyrl-CS"/>
              </w:rPr>
              <w:t xml:space="preserve"> </w:t>
            </w:r>
            <w:r>
              <w:rPr>
                <w:rFonts w:ascii="Times New Roman" w:hAnsi="Times New Roman" w:cs="Times New Roman"/>
                <w:lang w:val="sr-Cyrl-RS"/>
              </w:rPr>
              <w:t>А</w:t>
            </w:r>
            <w:r>
              <w:rPr>
                <w:rFonts w:ascii="Times New Roman" w:hAnsi="Times New Roman" w:cs="Times New Roman"/>
                <w:lang w:val="sr-Cyrl-CS"/>
              </w:rPr>
              <w:t>нализа остварених резултата образовно-васпитног рада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3A750798">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јун 202</w:t>
            </w:r>
            <w:r>
              <w:rPr>
                <w:rFonts w:ascii="Times New Roman" w:hAnsi="Times New Roman" w:cs="Times New Roman"/>
                <w:lang w:val="en-US"/>
              </w:rPr>
              <w:t>5</w:t>
            </w:r>
          </w:p>
        </w:tc>
        <w:tc>
          <w:tcPr>
            <w:tcW w:w="3000" w:type="dxa"/>
            <w:tcBorders>
              <w:top w:val="outset" w:color="auto" w:sz="6" w:space="0"/>
              <w:left w:val="outset" w:color="auto" w:sz="6" w:space="0"/>
              <w:bottom w:val="outset" w:color="auto" w:sz="6" w:space="0"/>
              <w:right w:val="outset" w:color="auto" w:sz="6" w:space="0"/>
            </w:tcBorders>
            <w:shd w:val="clear" w:color="auto" w:fill="FFFFFF"/>
            <w:vAlign w:val="center"/>
          </w:tcPr>
          <w:p w14:paraId="36B132F4">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о изради планова и подели часова и задужења за следећу школску годину,</w:t>
            </w:r>
          </w:p>
          <w:p w14:paraId="46FC8139">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-анализа и дискусија о оствареним резултатима</w:t>
            </w:r>
          </w:p>
        </w:tc>
        <w:tc>
          <w:tcPr>
            <w:tcW w:w="1755" w:type="dxa"/>
            <w:tcBorders>
              <w:top w:val="outset" w:color="auto" w:sz="6" w:space="0"/>
              <w:left w:val="outset" w:color="auto" w:sz="6" w:space="0"/>
              <w:bottom w:val="outset" w:color="auto" w:sz="6" w:space="0"/>
              <w:right w:val="single" w:color="auto" w:sz="4" w:space="0"/>
            </w:tcBorders>
            <w:shd w:val="clear" w:color="auto" w:fill="FFFFFF"/>
            <w:vAlign w:val="center"/>
          </w:tcPr>
          <w:p w14:paraId="5FF64597">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245" w:type="dxa"/>
            <w:tcBorders>
              <w:top w:val="outset" w:color="auto" w:sz="6" w:space="0"/>
              <w:left w:val="single" w:color="auto" w:sz="4" w:space="0"/>
              <w:bottom w:val="outset" w:color="auto" w:sz="6" w:space="0"/>
              <w:right w:val="outset" w:color="auto" w:sz="6" w:space="0"/>
            </w:tcBorders>
            <w:shd w:val="clear" w:color="auto" w:fill="FFFFFF"/>
            <w:vAlign w:val="center"/>
          </w:tcPr>
          <w:p w14:paraId="05D8A28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01D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shd w:val="clear" w:color="auto" w:fill="FFFFFF"/>
            <w:vAlign w:val="center"/>
          </w:tcPr>
          <w:p w14:paraId="61AECE48">
            <w:pPr>
              <w:widowControl w:val="0"/>
              <w:spacing w:after="200" w:line="240" w:lineRule="auto"/>
              <w:jc w:val="left"/>
              <w:rPr>
                <w:rFonts w:ascii="Times New Roman" w:hAnsi="Times New Roman" w:cs="Times New Roman"/>
                <w:lang w:val="sr-Cyrl-CS"/>
              </w:rPr>
            </w:pPr>
            <w:r>
              <w:rPr>
                <w:rFonts w:ascii="Times New Roman" w:hAnsi="Times New Roman" w:cs="Times New Roman"/>
                <w:lang w:val="sr-Cyrl-CS"/>
              </w:rPr>
              <w:t>Подела часова за школску 202</w:t>
            </w:r>
            <w:r>
              <w:rPr>
                <w:rFonts w:ascii="Times New Roman" w:hAnsi="Times New Roman" w:cs="Times New Roman"/>
                <w:lang w:val="en-US"/>
              </w:rPr>
              <w:t>5</w:t>
            </w:r>
            <w:r>
              <w:rPr>
                <w:rFonts w:ascii="Times New Roman" w:hAnsi="Times New Roman" w:cs="Times New Roman"/>
                <w:lang w:val="sr-Cyrl-CS"/>
              </w:rPr>
              <w:t>/202</w:t>
            </w:r>
            <w:r>
              <w:rPr>
                <w:rFonts w:ascii="Times New Roman" w:hAnsi="Times New Roman" w:cs="Times New Roman"/>
                <w:lang w:val="en-US"/>
              </w:rPr>
              <w:t>6</w:t>
            </w:r>
            <w:r>
              <w:rPr>
                <w:rFonts w:ascii="Times New Roman" w:hAnsi="Times New Roman" w:cs="Times New Roman"/>
                <w:lang w:val="sr-Cyrl-CS"/>
              </w:rPr>
              <w:t>. године</w:t>
            </w:r>
          </w:p>
          <w:p w14:paraId="0A2C93ED">
            <w:pPr>
              <w:widowControl w:val="0"/>
              <w:spacing w:after="200" w:line="240" w:lineRule="auto"/>
              <w:jc w:val="left"/>
              <w:rPr>
                <w:rFonts w:ascii="Times New Roman" w:hAnsi="Times New Roman" w:cs="Times New Roman"/>
                <w:lang w:val="sr-Cyrl-CS"/>
              </w:rPr>
            </w:pPr>
            <w:r>
              <w:rPr>
                <w:rFonts w:ascii="Times New Roman" w:hAnsi="Times New Roman" w:cs="Times New Roman"/>
                <w:lang w:val="sr-Cyrl-CS"/>
              </w:rPr>
              <w:t>Израда Годишњих планова и програма рада</w:t>
            </w:r>
          </w:p>
          <w:p w14:paraId="6B33908F">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Израда програма рада додатне наставе и слободних активности</w:t>
            </w:r>
          </w:p>
        </w:tc>
        <w:tc>
          <w:tcPr>
            <w:tcW w:w="1860" w:type="dxa"/>
            <w:shd w:val="clear" w:color="auto" w:fill="FFFFFF"/>
            <w:vAlign w:val="center"/>
          </w:tcPr>
          <w:p w14:paraId="343DB742">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август 202</w:t>
            </w:r>
            <w:r>
              <w:rPr>
                <w:rFonts w:ascii="Times New Roman" w:hAnsi="Times New Roman" w:cs="Times New Roman"/>
                <w:lang w:val="en-US"/>
              </w:rPr>
              <w:t>5</w:t>
            </w:r>
          </w:p>
        </w:tc>
        <w:tc>
          <w:tcPr>
            <w:tcW w:w="3000" w:type="dxa"/>
            <w:shd w:val="clear" w:color="auto" w:fill="FFFFFF"/>
            <w:vAlign w:val="center"/>
          </w:tcPr>
          <w:p w14:paraId="3EAC3BD0">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договор предметних наставника и директора</w:t>
            </w:r>
          </w:p>
        </w:tc>
        <w:tc>
          <w:tcPr>
            <w:tcW w:w="1755" w:type="dxa"/>
            <w:shd w:val="clear" w:color="auto" w:fill="FFFFFF"/>
            <w:vAlign w:val="center"/>
          </w:tcPr>
          <w:p w14:paraId="707F766C">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 и директор</w:t>
            </w:r>
          </w:p>
        </w:tc>
        <w:tc>
          <w:tcPr>
            <w:tcW w:w="1245" w:type="dxa"/>
          </w:tcPr>
          <w:p w14:paraId="64EF019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606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shd w:val="clear" w:color="auto" w:fill="FFFFFF"/>
            <w:vAlign w:val="center"/>
          </w:tcPr>
          <w:p w14:paraId="398F4EF5">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Стручно усавршавање.</w:t>
            </w:r>
            <w:r>
              <w:rPr>
                <w:rFonts w:ascii="Times New Roman" w:hAnsi="Times New Roman" w:cs="Times New Roman"/>
                <w:lang w:val="sr-Cyrl-RS"/>
              </w:rPr>
              <w:t xml:space="preserve">; </w:t>
            </w:r>
            <w:r>
              <w:rPr>
                <w:rFonts w:ascii="Times New Roman" w:hAnsi="Times New Roman" w:cs="Times New Roman"/>
                <w:lang w:val="sr-Cyrl-CS"/>
              </w:rPr>
              <w:t>Израда месечних планова.</w:t>
            </w:r>
          </w:p>
          <w:p w14:paraId="49D4E8A4">
            <w:pPr>
              <w:widowControl w:val="0"/>
              <w:spacing w:line="240" w:lineRule="auto"/>
              <w:jc w:val="left"/>
              <w:rPr>
                <w:rFonts w:ascii="Times New Roman" w:hAnsi="Times New Roman" w:cs="Times New Roman"/>
                <w:lang w:val="sr-Cyrl-CS"/>
              </w:rPr>
            </w:pPr>
            <w:r>
              <w:rPr>
                <w:rFonts w:ascii="Times New Roman" w:hAnsi="Times New Roman" w:cs="Times New Roman"/>
              </w:rPr>
              <w:t>Планирање и организовање онлајн наставе, ако има  потребе</w:t>
            </w:r>
          </w:p>
          <w:p w14:paraId="07EDBB0A">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Проналажење мотивационих поступака за постизање бољих образовно-васпитних резултата.</w:t>
            </w:r>
          </w:p>
          <w:p w14:paraId="462D31D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Откривање узрока неуспеха појединих ученика, група или разреда.</w:t>
            </w:r>
          </w:p>
          <w:p w14:paraId="4EDE02AF">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Одржавање наставних средстава, учила и друге опреме.</w:t>
            </w:r>
          </w:p>
          <w:p w14:paraId="3619DDE6">
            <w:pPr>
              <w:widowControl w:val="0"/>
              <w:spacing w:after="200" w:line="240" w:lineRule="auto"/>
              <w:jc w:val="left"/>
              <w:rPr>
                <w:rFonts w:ascii="Times New Roman" w:hAnsi="Times New Roman" w:cs="Times New Roman"/>
                <w:lang w:val="sr-Cyrl-RS"/>
              </w:rPr>
            </w:pPr>
            <w:r>
              <w:rPr>
                <w:rFonts w:ascii="Times New Roman" w:hAnsi="Times New Roman" w:cs="Times New Roman"/>
                <w:lang w:val="sr-Cyrl-CS"/>
              </w:rPr>
              <w:t>Остваривање сарадње са другим стручним  већима, стручним сарадницима и установама.</w:t>
            </w:r>
          </w:p>
        </w:tc>
        <w:tc>
          <w:tcPr>
            <w:tcW w:w="1860" w:type="dxa"/>
            <w:shd w:val="clear" w:color="auto" w:fill="FFFFFF"/>
            <w:vAlign w:val="center"/>
          </w:tcPr>
          <w:p w14:paraId="196290B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током целе школске године</w:t>
            </w:r>
          </w:p>
        </w:tc>
        <w:tc>
          <w:tcPr>
            <w:tcW w:w="3000" w:type="dxa"/>
            <w:shd w:val="clear" w:color="auto" w:fill="FFFFFF"/>
            <w:vAlign w:val="center"/>
          </w:tcPr>
          <w:p w14:paraId="7557170B">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-припремање и реализација активности</w:t>
            </w:r>
          </w:p>
        </w:tc>
        <w:tc>
          <w:tcPr>
            <w:tcW w:w="1755" w:type="dxa"/>
            <w:shd w:val="clear" w:color="auto" w:fill="FFFFFF"/>
            <w:vAlign w:val="center"/>
          </w:tcPr>
          <w:p w14:paraId="291BFB48">
            <w:pPr>
              <w:widowControl w:val="0"/>
              <w:spacing w:line="240" w:lineRule="auto"/>
              <w:jc w:val="center"/>
              <w:rPr>
                <w:rFonts w:ascii="Times New Roman" w:hAnsi="Times New Roman" w:cs="Times New Roman"/>
                <w:lang w:val="en-US"/>
              </w:rPr>
            </w:pPr>
            <w:r>
              <w:rPr>
                <w:rFonts w:ascii="Times New Roman" w:hAnsi="Times New Roman" w:cs="Times New Roman"/>
                <w:lang w:val="sr-Cyrl-CS"/>
              </w:rPr>
              <w:t>чланови већа и други наставници и службеници школе</w:t>
            </w:r>
          </w:p>
        </w:tc>
        <w:tc>
          <w:tcPr>
            <w:tcW w:w="1245" w:type="dxa"/>
          </w:tcPr>
          <w:p w14:paraId="3183BD6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61255993">
      <w:pPr>
        <w:rPr>
          <w:rFonts w:ascii="Times New Roman" w:hAnsi="Times New Roman" w:eastAsia="Times New Roman" w:cs="Times New Roman"/>
          <w:b/>
          <w:lang w:val="sr-Cyrl-RS"/>
        </w:rPr>
      </w:pPr>
    </w:p>
    <w:p w14:paraId="70EA582E">
      <w:pPr>
        <w:rPr>
          <w:rFonts w:ascii="Times New Roman" w:hAnsi="Times New Roman" w:eastAsia="Times New Roman" w:cs="Times New Roman"/>
          <w:b/>
          <w:lang w:val="sr-Cyrl-RS"/>
        </w:rPr>
      </w:pPr>
    </w:p>
    <w:p w14:paraId="6945DF9C">
      <w:pPr>
        <w:rPr>
          <w:rFonts w:ascii="Times New Roman" w:hAnsi="Times New Roman" w:eastAsia="Times New Roman" w:cs="Times New Roman"/>
          <w:b/>
          <w:lang w:val="sr-Cyrl-RS"/>
        </w:rPr>
      </w:pPr>
    </w:p>
    <w:p w14:paraId="38A04A1A">
      <w:pPr>
        <w:rPr>
          <w:rFonts w:ascii="Times New Roman" w:hAnsi="Times New Roman" w:eastAsia="Times New Roman" w:cs="Times New Roman"/>
          <w:b/>
          <w:lang w:val="sr-Cyrl-RS"/>
        </w:rPr>
      </w:pPr>
    </w:p>
    <w:p w14:paraId="78478688">
      <w:pPr>
        <w:rPr>
          <w:rFonts w:ascii="Times New Roman" w:hAnsi="Times New Roman" w:eastAsia="Times New Roman" w:cs="Times New Roman"/>
          <w:b/>
          <w:lang w:val="sr-Cyrl-RS"/>
        </w:rPr>
      </w:pPr>
    </w:p>
    <w:p w14:paraId="6B010D5C">
      <w:pPr>
        <w:rPr>
          <w:rFonts w:ascii="Times New Roman" w:hAnsi="Times New Roman" w:eastAsia="Times New Roman" w:cs="Times New Roman"/>
          <w:b/>
          <w:lang w:val="sr-Cyrl-RS"/>
        </w:rPr>
      </w:pPr>
    </w:p>
    <w:p w14:paraId="226A694D">
      <w:pPr>
        <w:rPr>
          <w:rFonts w:ascii="Times New Roman" w:hAnsi="Times New Roman" w:eastAsia="Times New Roman" w:cs="Times New Roman"/>
          <w:b/>
          <w:lang w:val="sr-Cyrl-RS"/>
        </w:rPr>
      </w:pPr>
    </w:p>
    <w:p w14:paraId="67567195">
      <w:pPr>
        <w:rPr>
          <w:rFonts w:ascii="Times New Roman" w:hAnsi="Times New Roman" w:eastAsia="Times New Roman" w:cs="Times New Roman"/>
          <w:b/>
          <w:lang w:val="sr-Cyrl-RS"/>
        </w:rPr>
      </w:pPr>
    </w:p>
    <w:p w14:paraId="7A504D52">
      <w:pPr>
        <w:spacing w:after="0" w:line="240" w:lineRule="auto"/>
        <w:jc w:val="both"/>
        <w:rPr>
          <w:rFonts w:ascii="Times New Roman" w:hAnsi="Times New Roman" w:eastAsia="Times New Roman" w:cs="Times New Roman"/>
          <w:b/>
          <w:bCs/>
          <w:sz w:val="24"/>
          <w:szCs w:val="24"/>
          <w:lang w:val="ru-RU"/>
        </w:rPr>
      </w:pPr>
    </w:p>
    <w:p w14:paraId="75B34E14">
      <w:pPr>
        <w:spacing w:after="0" w:line="240" w:lineRule="auto"/>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ru-RU"/>
        </w:rPr>
        <w:t>6.2.3.С</w:t>
      </w:r>
      <w:r>
        <w:rPr>
          <w:rFonts w:ascii="Times New Roman" w:hAnsi="Times New Roman" w:eastAsia="Times New Roman" w:cs="Times New Roman"/>
          <w:b/>
          <w:bCs/>
          <w:sz w:val="24"/>
          <w:szCs w:val="24"/>
          <w:lang w:val="sr-Cyrl-RS"/>
        </w:rPr>
        <w:t>ТРУЧНО ВЕЋЕ ЗА ПРИРОДНЕ НАУКЕ</w:t>
      </w:r>
    </w:p>
    <w:p w14:paraId="7AC748E0">
      <w:pPr>
        <w:spacing w:after="0" w:line="240" w:lineRule="auto"/>
        <w:jc w:val="both"/>
        <w:rPr>
          <w:rFonts w:ascii="Times New Roman" w:hAnsi="Times New Roman" w:eastAsia="Times New Roman" w:cs="Times New Roman"/>
          <w:b/>
          <w:bCs/>
          <w:sz w:val="24"/>
          <w:szCs w:val="24"/>
          <w:lang w:val="sr-Cyrl-RS"/>
        </w:rPr>
      </w:pPr>
    </w:p>
    <w:p w14:paraId="4A43C411">
      <w:pPr>
        <w:spacing w:after="0" w:line="240" w:lineRule="auto"/>
        <w:ind w:firstLine="480" w:firstLineChars="200"/>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Руководилац</w:t>
      </w:r>
      <w:r>
        <w:rPr>
          <w:rFonts w:ascii="Times New Roman" w:hAnsi="Times New Roman" w:eastAsia="Times New Roman" w:cs="Times New Roman"/>
          <w:b/>
          <w:bCs/>
          <w:sz w:val="24"/>
          <w:szCs w:val="24"/>
          <w:lang w:val="sr-Cyrl-RS"/>
        </w:rPr>
        <w:t xml:space="preserve"> стручног већа: Душица Лучић</w:t>
      </w:r>
    </w:p>
    <w:p w14:paraId="24C5A269">
      <w:pPr>
        <w:spacing w:after="0" w:line="240" w:lineRule="auto"/>
        <w:ind w:firstLine="480" w:firstLineChars="200"/>
        <w:jc w:val="both"/>
        <w:rPr>
          <w:rFonts w:ascii="Times New Roman" w:hAnsi="Times New Roman" w:eastAsia="Times New Roman" w:cs="Times New Roman"/>
          <w:b/>
          <w:bCs/>
          <w:sz w:val="24"/>
          <w:szCs w:val="24"/>
          <w:lang w:val="sr-Cyrl-R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970"/>
        <w:gridCol w:w="1995"/>
        <w:gridCol w:w="2265"/>
        <w:gridCol w:w="2085"/>
        <w:gridCol w:w="1605"/>
      </w:tblGrid>
      <w:tr w14:paraId="5D6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970" w:type="dxa"/>
            <w:tcBorders>
              <w:top w:val="outset" w:color="auto" w:sz="6" w:space="0"/>
              <w:left w:val="outset" w:color="auto" w:sz="6" w:space="0"/>
              <w:bottom w:val="outset" w:color="auto" w:sz="6" w:space="0"/>
              <w:right w:val="outset" w:color="auto" w:sz="6" w:space="0"/>
            </w:tcBorders>
            <w:shd w:val="clear" w:color="auto" w:fill="D7D7D7"/>
            <w:vAlign w:val="center"/>
          </w:tcPr>
          <w:p w14:paraId="4CF44EA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95" w:type="dxa"/>
            <w:tcBorders>
              <w:top w:val="outset" w:color="auto" w:sz="6" w:space="0"/>
              <w:left w:val="outset" w:color="auto" w:sz="6" w:space="0"/>
              <w:bottom w:val="outset" w:color="auto" w:sz="6" w:space="0"/>
              <w:right w:val="outset" w:color="auto" w:sz="6" w:space="0"/>
            </w:tcBorders>
            <w:shd w:val="clear" w:color="auto" w:fill="D7D7D7"/>
            <w:vAlign w:val="center"/>
          </w:tcPr>
          <w:p w14:paraId="5379C1C5">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010B746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85" w:type="dxa"/>
            <w:tcBorders>
              <w:top w:val="outset" w:color="auto" w:sz="6" w:space="0"/>
              <w:left w:val="outset" w:color="auto" w:sz="6" w:space="0"/>
              <w:bottom w:val="outset" w:color="auto" w:sz="6" w:space="0"/>
              <w:right w:val="single" w:color="auto" w:sz="4" w:space="0"/>
            </w:tcBorders>
            <w:shd w:val="clear" w:color="auto" w:fill="D7D7D7"/>
            <w:vAlign w:val="center"/>
          </w:tcPr>
          <w:p w14:paraId="2F7CE14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605" w:type="dxa"/>
            <w:tcBorders>
              <w:top w:val="outset" w:color="auto" w:sz="6" w:space="0"/>
              <w:left w:val="single" w:color="auto" w:sz="4" w:space="0"/>
              <w:bottom w:val="outset" w:color="auto" w:sz="6" w:space="0"/>
              <w:right w:val="outset" w:color="auto" w:sz="6" w:space="0"/>
            </w:tcBorders>
            <w:shd w:val="clear" w:color="auto" w:fill="D7D7D7"/>
            <w:vAlign w:val="center"/>
          </w:tcPr>
          <w:p w14:paraId="64DBC03A">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GB"/>
              </w:rPr>
              <w:t xml:space="preserve">              </w:t>
            </w:r>
            <w:r>
              <w:rPr>
                <w:rFonts w:hint="eastAsia" w:ascii="Times New Roman" w:hAnsi="Times New Roman" w:eastAsia="Times New Roman" w:cs="Times New Roman"/>
                <w:b/>
                <w:bCs/>
                <w:lang w:val="sr-Cyrl-CS"/>
              </w:rPr>
              <w:t xml:space="preserve">праћења </w:t>
            </w:r>
          </w:p>
        </w:tc>
      </w:tr>
      <w:tr w14:paraId="47EB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5741EF4E">
            <w:pPr>
              <w:widowControl w:val="0"/>
              <w:spacing w:line="240" w:lineRule="auto"/>
              <w:jc w:val="both"/>
              <w:rPr>
                <w:rFonts w:ascii="Times New Roman" w:hAnsi="Times New Roman" w:cs="Times New Roman"/>
              </w:rPr>
            </w:pPr>
            <w:r>
              <w:rPr>
                <w:rFonts w:ascii="Times New Roman" w:hAnsi="Times New Roman" w:cs="Times New Roman"/>
                <w:lang w:eastAsia="zh-CN" w:bidi="ar"/>
              </w:rPr>
              <w:t>- ПЛАНИРАЊЕ И ПРОГРАМИРАЊЕ РАДА</w:t>
            </w:r>
          </w:p>
          <w:p w14:paraId="17867874">
            <w:pPr>
              <w:widowControl w:val="0"/>
              <w:spacing w:line="240" w:lineRule="auto"/>
              <w:jc w:val="both"/>
              <w:rPr>
                <w:rFonts w:ascii="Times New Roman" w:hAnsi="Times New Roman" w:cs="Times New Roman"/>
              </w:rPr>
            </w:pPr>
            <w:r>
              <w:rPr>
                <w:rFonts w:ascii="Times New Roman" w:hAnsi="Times New Roman" w:cs="Times New Roman"/>
                <w:lang w:eastAsia="zh-CN" w:bidi="ar"/>
              </w:rPr>
              <w:t>1. Конституисање и избор руководства већа</w:t>
            </w:r>
          </w:p>
          <w:p w14:paraId="1CC7A9F3">
            <w:pPr>
              <w:widowControl w:val="0"/>
              <w:spacing w:line="240" w:lineRule="auto"/>
              <w:jc w:val="both"/>
              <w:rPr>
                <w:rFonts w:ascii="Times New Roman" w:hAnsi="Times New Roman" w:cs="Times New Roman"/>
              </w:rPr>
            </w:pPr>
            <w:r>
              <w:rPr>
                <w:rFonts w:ascii="Times New Roman" w:hAnsi="Times New Roman" w:cs="Times New Roman"/>
                <w:lang w:eastAsia="zh-CN" w:bidi="ar"/>
              </w:rPr>
              <w:t>2. Израда годишњег плана и програма</w:t>
            </w:r>
          </w:p>
          <w:p w14:paraId="32CF7E69">
            <w:pPr>
              <w:widowControl w:val="0"/>
              <w:spacing w:line="240" w:lineRule="auto"/>
              <w:jc w:val="both"/>
              <w:rPr>
                <w:rFonts w:ascii="Times New Roman" w:hAnsi="Times New Roman" w:cs="Times New Roman"/>
              </w:rPr>
            </w:pPr>
            <w:r>
              <w:rPr>
                <w:rFonts w:ascii="Times New Roman" w:hAnsi="Times New Roman" w:cs="Times New Roman"/>
                <w:lang w:eastAsia="zh-CN" w:bidi="ar"/>
              </w:rPr>
              <w:t>3. Израда месечних планова и програма</w:t>
            </w:r>
          </w:p>
          <w:p w14:paraId="5D313F49">
            <w:pPr>
              <w:widowControl w:val="0"/>
              <w:spacing w:line="240" w:lineRule="auto"/>
              <w:jc w:val="both"/>
              <w:rPr>
                <w:rFonts w:ascii="Times New Roman" w:hAnsi="Times New Roman" w:cs="Times New Roman"/>
                <w:lang w:val="en-US"/>
              </w:rPr>
            </w:pPr>
            <w:r>
              <w:rPr>
                <w:rFonts w:ascii="Times New Roman" w:hAnsi="Times New Roman" w:cs="Times New Roman"/>
                <w:lang w:eastAsia="zh-CN" w:bidi="ar"/>
              </w:rPr>
              <w:t xml:space="preserve">4. Непосредно планирање и програмирање  </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4555B5C0">
            <w:pPr>
              <w:widowControl w:val="0"/>
              <w:spacing w:after="200" w:line="276" w:lineRule="auto"/>
              <w:contextualSpacing/>
              <w:jc w:val="center"/>
              <w:rPr>
                <w:rFonts w:ascii="Times New Roman" w:hAnsi="Times New Roman" w:eastAsia="Calibri" w:cs="Times New Roman"/>
                <w:b/>
                <w:lang w:val="sr-Cyrl-RS"/>
              </w:rPr>
            </w:pPr>
            <w:r>
              <w:rPr>
                <w:rFonts w:ascii="Times New Roman" w:hAnsi="Times New Roman" w:cs="Times New Roman"/>
                <w:lang w:eastAsia="zh-CN" w:bidi="ar"/>
              </w:rPr>
              <w:t>током школске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042A659D">
            <w:pPr>
              <w:widowControl w:val="0"/>
              <w:spacing w:line="256" w:lineRule="auto"/>
              <w:jc w:val="center"/>
              <w:rPr>
                <w:rFonts w:ascii="Times New Roman" w:hAnsi="Times New Roman" w:cs="Times New Roman"/>
              </w:rPr>
            </w:pPr>
          </w:p>
          <w:p w14:paraId="6988E9DC">
            <w:pPr>
              <w:widowControl w:val="0"/>
              <w:spacing w:line="256" w:lineRule="auto"/>
              <w:jc w:val="center"/>
              <w:rPr>
                <w:rFonts w:ascii="Times New Roman" w:hAnsi="Times New Roman" w:cs="Times New Roman"/>
                <w:lang w:val="sr-Cyrl-CS"/>
              </w:rPr>
            </w:pPr>
            <w:r>
              <w:rPr>
                <w:rFonts w:ascii="Times New Roman" w:hAnsi="Times New Roman" w:cs="Times New Roman"/>
                <w:lang w:eastAsia="zh-CN" w:bidi="ar"/>
              </w:rPr>
              <w:t>Договор предметних наставника о плановима и усклађивању критеријума</w:t>
            </w:r>
          </w:p>
        </w:tc>
        <w:tc>
          <w:tcPr>
            <w:tcW w:w="2085" w:type="dxa"/>
            <w:tcBorders>
              <w:top w:val="outset" w:color="auto" w:sz="6" w:space="0"/>
              <w:left w:val="outset" w:color="auto" w:sz="6" w:space="0"/>
              <w:bottom w:val="outset" w:color="auto" w:sz="6" w:space="0"/>
              <w:right w:val="single" w:color="auto" w:sz="4" w:space="0"/>
            </w:tcBorders>
            <w:shd w:val="clear" w:color="auto" w:fill="FFFFFF"/>
            <w:vAlign w:val="center"/>
          </w:tcPr>
          <w:p w14:paraId="4480951B">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Предметни наставници  хемије и биологије</w:t>
            </w:r>
          </w:p>
        </w:tc>
        <w:tc>
          <w:tcPr>
            <w:tcW w:w="1605" w:type="dxa"/>
            <w:tcBorders>
              <w:top w:val="outset" w:color="auto" w:sz="6" w:space="0"/>
              <w:left w:val="single" w:color="auto" w:sz="4" w:space="0"/>
              <w:bottom w:val="outset" w:color="auto" w:sz="6" w:space="0"/>
              <w:right w:val="outset" w:color="auto" w:sz="6" w:space="0"/>
            </w:tcBorders>
            <w:shd w:val="clear" w:color="auto" w:fill="FFFFFF"/>
            <w:vAlign w:val="center"/>
          </w:tcPr>
          <w:p w14:paraId="13E51423">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564248B2">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записник</w:t>
            </w:r>
          </w:p>
        </w:tc>
      </w:tr>
      <w:tr w14:paraId="5BEA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88"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3B52715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 xml:space="preserve">- </w:t>
            </w:r>
            <w:r>
              <w:rPr>
                <w:rFonts w:ascii="Times New Roman" w:hAnsi="Times New Roman" w:cs="Times New Roman"/>
                <w:color w:val="000000"/>
                <w:lang w:eastAsia="zh-CN" w:bidi="ar"/>
              </w:rPr>
              <w:t>ОРГАНИЗАЦИОНО-ТЕХНИЧКА ПИТАЊА</w:t>
            </w:r>
          </w:p>
          <w:p w14:paraId="64D2F4A3">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Договор о времену одржавања састанака, реализацији писмених вежби, организацију додатног и допунског рада, рада секција, организовање излета, организовање такмичења.</w:t>
            </w:r>
          </w:p>
          <w:p w14:paraId="0C000FD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 Утврђивање постојећих наставних средстава и прављење плана коришћења истих и набавке нових учила, материјала за вежбе.</w:t>
            </w:r>
          </w:p>
          <w:p w14:paraId="796CAA41">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3. Израда плана стручног усаврашавања на нивоу актива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58CC892E">
            <w:pPr>
              <w:widowControl w:val="0"/>
              <w:spacing w:after="200" w:line="276" w:lineRule="auto"/>
              <w:contextualSpacing/>
              <w:jc w:val="center"/>
              <w:rPr>
                <w:rFonts w:ascii="Times New Roman" w:hAnsi="Times New Roman" w:eastAsia="Times New Roman" w:cs="Times New Roman"/>
                <w:b/>
                <w:lang w:val="en-US"/>
              </w:rPr>
            </w:pPr>
            <w:r>
              <w:rPr>
                <w:rFonts w:ascii="Times New Roman" w:hAnsi="Times New Roman" w:cs="Times New Roman"/>
                <w:lang w:eastAsia="zh-CN" w:bidi="ar"/>
              </w:rPr>
              <w:t>током школске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39B7966F">
            <w:pPr>
              <w:widowControl w:val="0"/>
              <w:spacing w:line="256" w:lineRule="auto"/>
              <w:jc w:val="center"/>
              <w:rPr>
                <w:rFonts w:ascii="Times New Roman" w:hAnsi="Times New Roman" w:cs="Times New Roman"/>
              </w:rPr>
            </w:pPr>
          </w:p>
          <w:p w14:paraId="5312E94E">
            <w:pPr>
              <w:widowControl w:val="0"/>
              <w:spacing w:line="256" w:lineRule="auto"/>
              <w:jc w:val="center"/>
              <w:rPr>
                <w:rFonts w:ascii="Times New Roman" w:hAnsi="Times New Roman" w:cs="Times New Roman"/>
              </w:rPr>
            </w:pPr>
          </w:p>
          <w:p w14:paraId="178D2C08">
            <w:pPr>
              <w:widowControl w:val="0"/>
              <w:spacing w:line="256" w:lineRule="auto"/>
              <w:jc w:val="center"/>
              <w:rPr>
                <w:rFonts w:ascii="Times New Roman" w:hAnsi="Times New Roman" w:cs="Times New Roman"/>
                <w:lang w:val="sr-Cyrl-CS"/>
              </w:rPr>
            </w:pPr>
            <w:r>
              <w:rPr>
                <w:rFonts w:ascii="Times New Roman" w:hAnsi="Times New Roman" w:cs="Times New Roman"/>
                <w:lang w:eastAsia="zh-CN" w:bidi="ar"/>
              </w:rPr>
              <w:t>Договор предметних наставника о наведеним питањима</w:t>
            </w:r>
          </w:p>
        </w:tc>
        <w:tc>
          <w:tcPr>
            <w:tcW w:w="2085" w:type="dxa"/>
            <w:tcBorders>
              <w:top w:val="outset" w:color="auto" w:sz="6" w:space="0"/>
              <w:left w:val="outset" w:color="auto" w:sz="6" w:space="0"/>
              <w:bottom w:val="outset" w:color="auto" w:sz="6" w:space="0"/>
              <w:right w:val="single" w:color="auto" w:sz="4" w:space="0"/>
            </w:tcBorders>
            <w:shd w:val="clear" w:color="auto" w:fill="FFFFFF"/>
            <w:vAlign w:val="center"/>
          </w:tcPr>
          <w:p w14:paraId="1DDEE874">
            <w:pPr>
              <w:widowControl w:val="0"/>
              <w:spacing w:line="256" w:lineRule="auto"/>
              <w:jc w:val="center"/>
              <w:rPr>
                <w:rFonts w:ascii="Times New Roman" w:hAnsi="Times New Roman" w:cs="Times New Roman"/>
              </w:rPr>
            </w:pPr>
          </w:p>
          <w:p w14:paraId="0B8870CD">
            <w:pPr>
              <w:widowControl w:val="0"/>
              <w:spacing w:line="256" w:lineRule="auto"/>
              <w:jc w:val="center"/>
              <w:rPr>
                <w:rFonts w:ascii="Times New Roman" w:hAnsi="Times New Roman" w:cs="Times New Roman"/>
              </w:rPr>
            </w:pPr>
          </w:p>
          <w:p w14:paraId="0C5C26F7">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605" w:type="dxa"/>
            <w:tcBorders>
              <w:top w:val="outset" w:color="auto" w:sz="6" w:space="0"/>
              <w:left w:val="single" w:color="auto" w:sz="4" w:space="0"/>
              <w:bottom w:val="outset" w:color="auto" w:sz="6" w:space="0"/>
              <w:right w:val="outset" w:color="auto" w:sz="6" w:space="0"/>
            </w:tcBorders>
            <w:shd w:val="clear" w:color="auto" w:fill="FFFFFF"/>
            <w:vAlign w:val="center"/>
          </w:tcPr>
          <w:p w14:paraId="464F97F0">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7684B397">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записник</w:t>
            </w:r>
          </w:p>
        </w:tc>
      </w:tr>
      <w:tr w14:paraId="228B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69"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5501906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 xml:space="preserve"> РЕАЛИЗАЦИЈА ОБРАЗОВНО-ВАСПИТНОГ РАДА</w:t>
            </w:r>
          </w:p>
          <w:p w14:paraId="380D9416">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Редовна настава</w:t>
            </w:r>
          </w:p>
          <w:p w14:paraId="7BF6F392">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a)Детаљније упознавање образовно-васпитних циљева и садржаја програма</w:t>
            </w:r>
          </w:p>
          <w:p w14:paraId="4BEB113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б)Израда образовних стандарда за поједине категорије ученика: просечне, обдарене и ученицима са сметњама у раз</w:t>
            </w:r>
          </w:p>
          <w:p w14:paraId="14012BE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 xml:space="preserve">в) Избор облика, метода и средстава образовно-васпитног рада </w:t>
            </w:r>
          </w:p>
          <w:p w14:paraId="0BFDEF2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Проналажење мотивационих поступака за постизање бољих образовних и васпитних постигнућа</w:t>
            </w:r>
          </w:p>
          <w:p w14:paraId="27CB469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д) Откривање узрока неуспеха појединих ученика, група или разреда</w:t>
            </w:r>
          </w:p>
          <w:p w14:paraId="3C5ED50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ђ) Израда периодичних анализа о оствареним резултатима образовно-васптног рада</w:t>
            </w:r>
          </w:p>
          <w:p w14:paraId="1D1F822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 Додатна настава</w:t>
            </w:r>
          </w:p>
          <w:p w14:paraId="5CCFE6E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Дефинисање критеријума за идентификовање обдарених ученика</w:t>
            </w:r>
          </w:p>
          <w:p w14:paraId="2ED93D1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Дидактичко-методичко осмишљавање рада са обдареним ученицима (примена активних метода, учење путем решавања проблема, учење откривањем...), обучавање за коришћење извора информација, омогућавање посета разним институцијама</w:t>
            </w:r>
          </w:p>
          <w:p w14:paraId="5F09CF7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3. Допунски рад</w:t>
            </w:r>
          </w:p>
          <w:p w14:paraId="1669950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 xml:space="preserve">a) Дијагностицирање узрока неуспеха ученика  </w:t>
            </w:r>
          </w:p>
          <w:p w14:paraId="6B85E96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Дидактичко-методичко осмишљавање допунског рада, избор облика и метода рада који одговарају категорији ученика</w:t>
            </w:r>
          </w:p>
          <w:p w14:paraId="0B5719E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Анализа резултата рада са неуспешним ученицима</w:t>
            </w:r>
          </w:p>
          <w:p w14:paraId="2789DA3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4. Ваннаставне активности –  секције</w:t>
            </w:r>
          </w:p>
          <w:p w14:paraId="6E85FA6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Утврђивање критеријума за избор ученика у секције</w:t>
            </w:r>
          </w:p>
          <w:p w14:paraId="24E4FE2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b) Упознавање ученика са програмима секција које организује стручни актив</w:t>
            </w:r>
          </w:p>
          <w:p w14:paraId="7FF67D1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Дидактичко-методичко осмишљавање рада у секцијама</w:t>
            </w:r>
          </w:p>
          <w:p w14:paraId="2E2B0A7F">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 За ученике четвртог разреда организација часова предметне наставе ради упознавања ученика са наставницима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443E63E8">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288B96D8">
            <w:pPr>
              <w:widowControl w:val="0"/>
              <w:spacing w:line="256" w:lineRule="auto"/>
              <w:jc w:val="center"/>
              <w:rPr>
                <w:rFonts w:ascii="Times New Roman" w:hAnsi="Times New Roman" w:cs="Times New Roman"/>
              </w:rPr>
            </w:pPr>
          </w:p>
          <w:p w14:paraId="0E26B4F6">
            <w:pPr>
              <w:widowControl w:val="0"/>
              <w:spacing w:line="256" w:lineRule="auto"/>
              <w:jc w:val="center"/>
              <w:rPr>
                <w:rFonts w:ascii="Times New Roman" w:hAnsi="Times New Roman" w:cs="Times New Roman"/>
              </w:rPr>
            </w:pPr>
          </w:p>
          <w:p w14:paraId="7DF908B2">
            <w:pPr>
              <w:widowControl w:val="0"/>
              <w:spacing w:line="256" w:lineRule="auto"/>
              <w:jc w:val="center"/>
              <w:rPr>
                <w:rFonts w:ascii="Times New Roman" w:hAnsi="Times New Roman" w:cs="Times New Roman"/>
              </w:rPr>
            </w:pPr>
          </w:p>
          <w:p w14:paraId="55CF91DE">
            <w:pPr>
              <w:widowControl w:val="0"/>
              <w:spacing w:line="256" w:lineRule="auto"/>
              <w:jc w:val="center"/>
              <w:rPr>
                <w:rFonts w:ascii="Times New Roman" w:hAnsi="Times New Roman" w:cs="Times New Roman"/>
              </w:rPr>
            </w:pPr>
          </w:p>
          <w:p w14:paraId="171BDF92">
            <w:pPr>
              <w:widowControl w:val="0"/>
              <w:spacing w:line="256" w:lineRule="auto"/>
              <w:jc w:val="center"/>
              <w:rPr>
                <w:rFonts w:ascii="Times New Roman" w:hAnsi="Times New Roman" w:cs="Times New Roman"/>
              </w:rPr>
            </w:pPr>
          </w:p>
          <w:p w14:paraId="235CA96D">
            <w:pPr>
              <w:widowControl w:val="0"/>
              <w:spacing w:line="256" w:lineRule="auto"/>
              <w:jc w:val="center"/>
              <w:rPr>
                <w:rFonts w:ascii="Times New Roman" w:hAnsi="Times New Roman" w:cs="Times New Roman"/>
              </w:rPr>
            </w:pPr>
          </w:p>
          <w:p w14:paraId="34DC75B8">
            <w:pPr>
              <w:widowControl w:val="0"/>
              <w:spacing w:line="256" w:lineRule="auto"/>
              <w:jc w:val="center"/>
              <w:rPr>
                <w:rFonts w:ascii="Times New Roman" w:hAnsi="Times New Roman" w:cs="Times New Roman"/>
              </w:rPr>
            </w:pPr>
            <w:r>
              <w:rPr>
                <w:rFonts w:ascii="Times New Roman" w:hAnsi="Times New Roman" w:cs="Times New Roman"/>
                <w:lang w:eastAsia="zh-CN" w:bidi="ar"/>
              </w:rPr>
              <w:t>Договор са предметним наставницима око корелације наставног садржаја, адекватних мотивационих поступака и стандарда знања. Анализа постигнутих резултата.</w:t>
            </w:r>
          </w:p>
          <w:p w14:paraId="089CD363">
            <w:pPr>
              <w:widowControl w:val="0"/>
              <w:spacing w:line="256" w:lineRule="auto"/>
              <w:jc w:val="center"/>
              <w:rPr>
                <w:rFonts w:ascii="Times New Roman" w:hAnsi="Times New Roman" w:cs="Times New Roman"/>
              </w:rPr>
            </w:pPr>
          </w:p>
          <w:p w14:paraId="036631A5">
            <w:pPr>
              <w:widowControl w:val="0"/>
              <w:spacing w:line="256" w:lineRule="auto"/>
              <w:jc w:val="center"/>
              <w:rPr>
                <w:rFonts w:ascii="Times New Roman" w:hAnsi="Times New Roman" w:cs="Times New Roman"/>
                <w:lang w:val="en-US"/>
              </w:rPr>
            </w:pPr>
          </w:p>
        </w:tc>
        <w:tc>
          <w:tcPr>
            <w:tcW w:w="2085" w:type="dxa"/>
            <w:tcBorders>
              <w:top w:val="outset" w:color="auto" w:sz="6" w:space="0"/>
              <w:left w:val="outset" w:color="auto" w:sz="6" w:space="0"/>
              <w:bottom w:val="outset" w:color="auto" w:sz="6" w:space="0"/>
              <w:right w:val="single" w:color="auto" w:sz="4" w:space="0"/>
            </w:tcBorders>
            <w:shd w:val="clear" w:color="auto" w:fill="FFFFFF"/>
            <w:vAlign w:val="center"/>
          </w:tcPr>
          <w:p w14:paraId="028B2EA8">
            <w:pPr>
              <w:widowControl w:val="0"/>
              <w:spacing w:line="256" w:lineRule="auto"/>
              <w:jc w:val="center"/>
              <w:rPr>
                <w:rFonts w:ascii="Times New Roman" w:hAnsi="Times New Roman" w:cs="Times New Roman"/>
              </w:rPr>
            </w:pPr>
          </w:p>
          <w:p w14:paraId="3089A0D9">
            <w:pPr>
              <w:widowControl w:val="0"/>
              <w:spacing w:line="256" w:lineRule="auto"/>
              <w:jc w:val="center"/>
              <w:rPr>
                <w:rFonts w:ascii="Times New Roman" w:hAnsi="Times New Roman" w:cs="Times New Roman"/>
              </w:rPr>
            </w:pPr>
          </w:p>
          <w:p w14:paraId="2AEC790E">
            <w:pPr>
              <w:widowControl w:val="0"/>
              <w:spacing w:line="256" w:lineRule="auto"/>
              <w:jc w:val="center"/>
              <w:rPr>
                <w:rFonts w:ascii="Times New Roman" w:hAnsi="Times New Roman" w:cs="Times New Roman"/>
              </w:rPr>
            </w:pPr>
          </w:p>
          <w:p w14:paraId="4CECDEDC">
            <w:pPr>
              <w:widowControl w:val="0"/>
              <w:spacing w:line="256" w:lineRule="auto"/>
              <w:jc w:val="center"/>
              <w:rPr>
                <w:rFonts w:ascii="Times New Roman" w:hAnsi="Times New Roman" w:cs="Times New Roman"/>
              </w:rPr>
            </w:pPr>
          </w:p>
          <w:p w14:paraId="362E706B">
            <w:pPr>
              <w:widowControl w:val="0"/>
              <w:spacing w:line="256" w:lineRule="auto"/>
              <w:jc w:val="center"/>
              <w:rPr>
                <w:rFonts w:ascii="Times New Roman" w:hAnsi="Times New Roman" w:cs="Times New Roman"/>
              </w:rPr>
            </w:pPr>
          </w:p>
          <w:p w14:paraId="2E9B9230">
            <w:pPr>
              <w:widowControl w:val="0"/>
              <w:spacing w:line="256" w:lineRule="auto"/>
              <w:jc w:val="center"/>
              <w:rPr>
                <w:rFonts w:ascii="Times New Roman" w:hAnsi="Times New Roman" w:cs="Times New Roman"/>
              </w:rPr>
            </w:pPr>
          </w:p>
          <w:p w14:paraId="214402B2">
            <w:pPr>
              <w:widowControl w:val="0"/>
              <w:spacing w:line="256" w:lineRule="auto"/>
              <w:jc w:val="center"/>
              <w:rPr>
                <w:rFonts w:ascii="Times New Roman" w:hAnsi="Times New Roman" w:cs="Times New Roman"/>
              </w:rPr>
            </w:pPr>
          </w:p>
          <w:p w14:paraId="4928368A">
            <w:pPr>
              <w:widowControl w:val="0"/>
              <w:spacing w:line="256" w:lineRule="auto"/>
              <w:jc w:val="center"/>
              <w:rPr>
                <w:rFonts w:ascii="Times New Roman" w:hAnsi="Times New Roman" w:cs="Times New Roman"/>
              </w:rPr>
            </w:pPr>
          </w:p>
          <w:p w14:paraId="26C117BD">
            <w:pPr>
              <w:widowControl w:val="0"/>
              <w:spacing w:line="256" w:lineRule="auto"/>
              <w:jc w:val="center"/>
              <w:rPr>
                <w:rFonts w:ascii="Times New Roman" w:hAnsi="Times New Roman" w:cs="Times New Roman"/>
              </w:rPr>
            </w:pPr>
          </w:p>
          <w:p w14:paraId="58B86BB3">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стручних већа</w:t>
            </w:r>
          </w:p>
        </w:tc>
        <w:tc>
          <w:tcPr>
            <w:tcW w:w="1605" w:type="dxa"/>
            <w:tcBorders>
              <w:top w:val="outset" w:color="auto" w:sz="6" w:space="0"/>
              <w:left w:val="single" w:color="auto" w:sz="4" w:space="0"/>
              <w:bottom w:val="outset" w:color="auto" w:sz="6" w:space="0"/>
              <w:right w:val="outset" w:color="auto" w:sz="6" w:space="0"/>
            </w:tcBorders>
            <w:shd w:val="clear" w:color="auto" w:fill="FFFFFF"/>
            <w:vAlign w:val="center"/>
          </w:tcPr>
          <w:p w14:paraId="36089B27">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0334FAF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3785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tcBorders>
              <w:top w:val="outset" w:color="auto" w:sz="6" w:space="0"/>
              <w:left w:val="outset" w:color="auto" w:sz="6" w:space="0"/>
              <w:bottom w:val="outset" w:color="auto" w:sz="6" w:space="0"/>
              <w:right w:val="outset" w:color="auto" w:sz="6" w:space="0"/>
            </w:tcBorders>
            <w:shd w:val="clear" w:color="auto" w:fill="auto"/>
            <w:vAlign w:val="bottom"/>
          </w:tcPr>
          <w:p w14:paraId="6267504D">
            <w:pPr>
              <w:widowControl w:val="0"/>
              <w:spacing w:line="240" w:lineRule="auto"/>
              <w:jc w:val="both"/>
              <w:rPr>
                <w:rFonts w:ascii="Times New Roman" w:hAnsi="Times New Roman" w:cs="Times New Roman"/>
                <w:lang w:val="sr-Cyrl-RS"/>
              </w:rPr>
            </w:pPr>
            <w:r>
              <w:rPr>
                <w:rFonts w:ascii="Times New Roman" w:hAnsi="Times New Roman" w:cs="Times New Roman"/>
                <w:lang w:eastAsia="zh-CN" w:bidi="ar"/>
              </w:rPr>
              <w:t>- За ученике четвртог разреда организација часова предметне наставе ради упознавања ученика са предметним наставницима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30808738">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4DD042BD">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Припрема предавања у договору са учитељима четвртог разреда у граду и у издвојеним одељењима.</w:t>
            </w:r>
          </w:p>
        </w:tc>
        <w:tc>
          <w:tcPr>
            <w:tcW w:w="2085" w:type="dxa"/>
            <w:tcBorders>
              <w:top w:val="outset" w:color="auto" w:sz="6" w:space="0"/>
              <w:left w:val="outset" w:color="auto" w:sz="6" w:space="0"/>
              <w:bottom w:val="outset" w:color="auto" w:sz="6" w:space="0"/>
              <w:right w:val="single" w:color="auto" w:sz="4" w:space="0"/>
            </w:tcBorders>
            <w:shd w:val="clear" w:color="auto" w:fill="FFFFFF"/>
            <w:vAlign w:val="center"/>
          </w:tcPr>
          <w:p w14:paraId="499D2CDE">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2DCF232E">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стручних већа</w:t>
            </w:r>
          </w:p>
        </w:tc>
        <w:tc>
          <w:tcPr>
            <w:tcW w:w="1605" w:type="dxa"/>
            <w:tcBorders>
              <w:top w:val="outset" w:color="auto" w:sz="6" w:space="0"/>
              <w:left w:val="single" w:color="auto" w:sz="4" w:space="0"/>
              <w:bottom w:val="outset" w:color="auto" w:sz="6" w:space="0"/>
              <w:right w:val="outset" w:color="auto" w:sz="6" w:space="0"/>
            </w:tcBorders>
            <w:shd w:val="clear" w:color="auto" w:fill="FFFFFF"/>
            <w:vAlign w:val="center"/>
          </w:tcPr>
          <w:p w14:paraId="7E85701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60299D5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504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2115B06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ОСТВАРИВАЊЕ  САРАДЊЕ СА ДРУГИМ ВЕЋИМА, СТРУЧНИМ САРАДНИЦИМА, СТРУЧНИМ ДРУШТВИМА, ФАКУЛТЕТИМА,ИНСТИТУТИМА,УСТАНОВАМА И ПРЕДУЗЕЋИМА</w:t>
            </w:r>
          </w:p>
          <w:p w14:paraId="581E01C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Сарадња са другим активима</w:t>
            </w:r>
          </w:p>
          <w:p w14:paraId="12369093">
            <w:pPr>
              <w:widowControl w:val="0"/>
              <w:spacing w:line="240" w:lineRule="auto"/>
              <w:jc w:val="both"/>
              <w:rPr>
                <w:rFonts w:ascii="Times New Roman" w:hAnsi="Times New Roman" w:cs="Times New Roman"/>
                <w:color w:val="000000"/>
                <w:lang w:eastAsia="zh-CN" w:bidi="ar"/>
              </w:rPr>
            </w:pPr>
            <w:r>
              <w:rPr>
                <w:rFonts w:ascii="Times New Roman" w:hAnsi="Times New Roman" w:cs="Times New Roman"/>
                <w:color w:val="000000"/>
                <w:lang w:eastAsia="zh-CN" w:bidi="ar"/>
              </w:rPr>
              <w:t>a) Усклађивање распореда одржавања писмених задатака, вежби</w:t>
            </w:r>
          </w:p>
          <w:p w14:paraId="52551F1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Утврђивање корелације међу сродним садржајима програма</w:t>
            </w:r>
          </w:p>
          <w:p w14:paraId="2697487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2.Сарадња са стручним сарадницима  - школским педагогом, психологом</w:t>
            </w:r>
          </w:p>
          <w:p w14:paraId="14C4E30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3. Сарадња са школским библиотекаром</w:t>
            </w:r>
          </w:p>
          <w:p w14:paraId="6045D0B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4. Сарадња са стручним друштвима</w:t>
            </w:r>
          </w:p>
          <w:p w14:paraId="7165DD04">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5. Сарадња са здравственим и ветеринарским институцијама, са Црвеним крстом...</w:t>
            </w:r>
          </w:p>
        </w:tc>
        <w:tc>
          <w:tcPr>
            <w:tcW w:w="1995" w:type="dxa"/>
            <w:vAlign w:val="center"/>
          </w:tcPr>
          <w:p w14:paraId="6BDCD40B">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shd w:val="clear" w:color="auto" w:fill="auto"/>
            <w:vAlign w:val="center"/>
          </w:tcPr>
          <w:p w14:paraId="11BF91ED">
            <w:pPr>
              <w:widowControl w:val="0"/>
              <w:spacing w:line="256" w:lineRule="auto"/>
              <w:jc w:val="center"/>
              <w:rPr>
                <w:rFonts w:ascii="Times New Roman" w:hAnsi="Times New Roman" w:cs="Times New Roman"/>
              </w:rPr>
            </w:pPr>
          </w:p>
          <w:p w14:paraId="7D4DE22C">
            <w:pPr>
              <w:widowControl w:val="0"/>
              <w:spacing w:line="256" w:lineRule="auto"/>
              <w:jc w:val="center"/>
              <w:rPr>
                <w:rFonts w:ascii="Times New Roman" w:hAnsi="Times New Roman" w:cs="Times New Roman"/>
              </w:rPr>
            </w:pPr>
          </w:p>
          <w:p w14:paraId="2FEAB137">
            <w:pPr>
              <w:widowControl w:val="0"/>
              <w:spacing w:line="256" w:lineRule="auto"/>
              <w:jc w:val="center"/>
              <w:rPr>
                <w:rFonts w:ascii="Times New Roman" w:hAnsi="Times New Roman" w:cs="Times New Roman"/>
              </w:rPr>
            </w:pPr>
            <w:r>
              <w:rPr>
                <w:rFonts w:ascii="Times New Roman" w:hAnsi="Times New Roman" w:cs="Times New Roman"/>
                <w:lang w:eastAsia="zh-CN" w:bidi="ar"/>
              </w:rPr>
              <w:t>Разговор, дискусија,</w:t>
            </w:r>
          </w:p>
          <w:p w14:paraId="599D4EF0">
            <w:pPr>
              <w:widowControl w:val="0"/>
              <w:spacing w:line="256" w:lineRule="auto"/>
              <w:jc w:val="center"/>
              <w:rPr>
                <w:rFonts w:ascii="Times New Roman" w:hAnsi="Times New Roman" w:cs="Times New Roman"/>
              </w:rPr>
            </w:pPr>
            <w:r>
              <w:rPr>
                <w:rFonts w:ascii="Times New Roman" w:hAnsi="Times New Roman" w:cs="Times New Roman"/>
                <w:lang w:eastAsia="zh-CN" w:bidi="ar"/>
              </w:rPr>
              <w:t>анализа</w:t>
            </w:r>
          </w:p>
          <w:p w14:paraId="02EA43BA">
            <w:pPr>
              <w:widowControl w:val="0"/>
              <w:spacing w:line="256" w:lineRule="auto"/>
              <w:jc w:val="center"/>
              <w:rPr>
                <w:rFonts w:ascii="Times New Roman" w:hAnsi="Times New Roman" w:cs="Times New Roman"/>
              </w:rPr>
            </w:pPr>
          </w:p>
          <w:p w14:paraId="7034F7AE">
            <w:pPr>
              <w:widowControl w:val="0"/>
              <w:spacing w:line="256" w:lineRule="auto"/>
              <w:jc w:val="center"/>
              <w:rPr>
                <w:rFonts w:ascii="Times New Roman" w:hAnsi="Times New Roman" w:cs="Times New Roman"/>
                <w:lang w:val="en-US"/>
              </w:rPr>
            </w:pPr>
          </w:p>
        </w:tc>
        <w:tc>
          <w:tcPr>
            <w:tcW w:w="2085" w:type="dxa"/>
            <w:shd w:val="clear" w:color="auto" w:fill="auto"/>
            <w:vAlign w:val="center"/>
          </w:tcPr>
          <w:p w14:paraId="3B0EC87F">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стручних већа</w:t>
            </w:r>
          </w:p>
        </w:tc>
        <w:tc>
          <w:tcPr>
            <w:tcW w:w="1605" w:type="dxa"/>
            <w:vAlign w:val="center"/>
          </w:tcPr>
          <w:p w14:paraId="412E8B79">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31A98AE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7CAA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2AE5818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СТРУЧНО УСАВРШАВАЊЕ</w:t>
            </w:r>
          </w:p>
          <w:p w14:paraId="41A75D2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5.1. У школи</w:t>
            </w:r>
          </w:p>
          <w:p w14:paraId="4CAE839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а) Извођење огледног часа</w:t>
            </w:r>
          </w:p>
          <w:p w14:paraId="5DFAA4B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Посета угледним часовима и анализирање уз дискусију</w:t>
            </w:r>
          </w:p>
          <w:p w14:paraId="738F275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Учешће у извођењу тимских часова уз тематско планирањ и корелацију</w:t>
            </w:r>
          </w:p>
          <w:p w14:paraId="55E66E9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Уже стручно усавршавање</w:t>
            </w:r>
          </w:p>
          <w:p w14:paraId="042E1D55">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д) Излагање са семинара и стручних скупова</w:t>
            </w:r>
          </w:p>
          <w:p w14:paraId="7828045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ђ) Дидактичко-методичко усавршавање</w:t>
            </w:r>
          </w:p>
          <w:p w14:paraId="323C76B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Примена савремених облика и метода рада, мотивисање ученика за учење и рад, вредновање и оцењивање резултата образовно-васпитног рада</w:t>
            </w:r>
          </w:p>
          <w:p w14:paraId="54A35253">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е) Опште психолошко-педагошке теме</w:t>
            </w:r>
          </w:p>
          <w:p w14:paraId="189A200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ж)Организација излета ушеника на нивоу стручног актива</w:t>
            </w:r>
          </w:p>
          <w:p w14:paraId="6BCC941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з) припремање тематских изложби на нивоу школе</w:t>
            </w:r>
          </w:p>
          <w:p w14:paraId="225B5DB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и) Учешће у раду актива и раду стручног већа природних наука</w:t>
            </w:r>
          </w:p>
          <w:p w14:paraId="2626805C">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ј) припрема ученика за такмичење и израда задатака з</w:t>
            </w:r>
          </w:p>
        </w:tc>
        <w:tc>
          <w:tcPr>
            <w:tcW w:w="1995" w:type="dxa"/>
            <w:vAlign w:val="center"/>
          </w:tcPr>
          <w:p w14:paraId="2E170537">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shd w:val="clear" w:color="auto" w:fill="FFFFFF"/>
            <w:vAlign w:val="center"/>
          </w:tcPr>
          <w:p w14:paraId="442FE6DF">
            <w:pPr>
              <w:widowControl w:val="0"/>
              <w:spacing w:line="256" w:lineRule="auto"/>
              <w:jc w:val="center"/>
              <w:rPr>
                <w:rFonts w:ascii="Times New Roman" w:hAnsi="Times New Roman" w:cs="Times New Roman"/>
              </w:rPr>
            </w:pPr>
          </w:p>
          <w:p w14:paraId="7CB8D552">
            <w:pPr>
              <w:widowControl w:val="0"/>
              <w:spacing w:line="256" w:lineRule="auto"/>
              <w:jc w:val="both"/>
              <w:rPr>
                <w:rFonts w:ascii="Times New Roman" w:hAnsi="Times New Roman" w:cs="Times New Roman"/>
              </w:rPr>
            </w:pPr>
          </w:p>
          <w:p w14:paraId="59DCA299">
            <w:pPr>
              <w:widowControl w:val="0"/>
              <w:spacing w:line="256" w:lineRule="auto"/>
              <w:jc w:val="center"/>
              <w:rPr>
                <w:rFonts w:ascii="Times New Roman" w:hAnsi="Times New Roman" w:cs="Times New Roman"/>
              </w:rPr>
            </w:pPr>
          </w:p>
          <w:p w14:paraId="0056B282">
            <w:pPr>
              <w:widowControl w:val="0"/>
              <w:spacing w:line="256" w:lineRule="auto"/>
              <w:jc w:val="center"/>
              <w:rPr>
                <w:rFonts w:ascii="Times New Roman" w:hAnsi="Times New Roman" w:cs="Times New Roman"/>
              </w:rPr>
            </w:pPr>
            <w:r>
              <w:rPr>
                <w:rFonts w:ascii="Times New Roman" w:hAnsi="Times New Roman" w:cs="Times New Roman"/>
                <w:lang w:eastAsia="zh-CN" w:bidi="ar"/>
              </w:rPr>
              <w:t>Излагање, дискусија</w:t>
            </w:r>
          </w:p>
          <w:p w14:paraId="190AE06C">
            <w:pPr>
              <w:widowControl w:val="0"/>
              <w:spacing w:line="256" w:lineRule="auto"/>
              <w:jc w:val="center"/>
              <w:rPr>
                <w:rFonts w:ascii="Times New Roman" w:hAnsi="Times New Roman" w:cs="Times New Roman"/>
              </w:rPr>
            </w:pPr>
            <w:r>
              <w:rPr>
                <w:rFonts w:ascii="Times New Roman" w:hAnsi="Times New Roman" w:cs="Times New Roman"/>
                <w:lang w:eastAsia="zh-CN" w:bidi="ar"/>
              </w:rPr>
              <w:t>Дискусија, анализа,</w:t>
            </w:r>
          </w:p>
          <w:p w14:paraId="515055BE">
            <w:pPr>
              <w:widowControl w:val="0"/>
              <w:spacing w:line="256" w:lineRule="auto"/>
              <w:jc w:val="center"/>
              <w:rPr>
                <w:rFonts w:ascii="Times New Roman" w:hAnsi="Times New Roman" w:cs="Times New Roman"/>
              </w:rPr>
            </w:pPr>
          </w:p>
          <w:p w14:paraId="11F63F50">
            <w:pPr>
              <w:widowControl w:val="0"/>
              <w:spacing w:line="256" w:lineRule="auto"/>
              <w:jc w:val="center"/>
              <w:rPr>
                <w:rFonts w:ascii="Times New Roman" w:hAnsi="Times New Roman" w:cs="Times New Roman"/>
              </w:rPr>
            </w:pPr>
          </w:p>
          <w:p w14:paraId="2EE78B39">
            <w:pPr>
              <w:widowControl w:val="0"/>
              <w:spacing w:line="256" w:lineRule="auto"/>
              <w:jc w:val="center"/>
              <w:rPr>
                <w:rFonts w:ascii="Times New Roman" w:hAnsi="Times New Roman" w:cs="Times New Roman"/>
              </w:rPr>
            </w:pPr>
          </w:p>
          <w:p w14:paraId="03D4D52A">
            <w:pPr>
              <w:widowControl w:val="0"/>
              <w:spacing w:line="256" w:lineRule="auto"/>
              <w:jc w:val="center"/>
              <w:rPr>
                <w:rFonts w:ascii="Times New Roman" w:hAnsi="Times New Roman" w:cs="Times New Roman"/>
                <w:lang w:val="en-US"/>
              </w:rPr>
            </w:pPr>
          </w:p>
        </w:tc>
        <w:tc>
          <w:tcPr>
            <w:tcW w:w="2085" w:type="dxa"/>
            <w:shd w:val="clear" w:color="auto" w:fill="FFFFFF"/>
            <w:vAlign w:val="center"/>
          </w:tcPr>
          <w:p w14:paraId="17025C5D">
            <w:pPr>
              <w:widowControl w:val="0"/>
              <w:spacing w:line="256" w:lineRule="auto"/>
              <w:jc w:val="center"/>
              <w:rPr>
                <w:rFonts w:ascii="Times New Roman" w:hAnsi="Times New Roman" w:cs="Times New Roman"/>
              </w:rPr>
            </w:pPr>
          </w:p>
          <w:p w14:paraId="509E26CA">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5E42E667">
            <w:pPr>
              <w:widowControl w:val="0"/>
              <w:spacing w:line="256" w:lineRule="auto"/>
              <w:jc w:val="center"/>
              <w:rPr>
                <w:rFonts w:ascii="Times New Roman" w:hAnsi="Times New Roman" w:cs="Times New Roman"/>
              </w:rPr>
            </w:pPr>
          </w:p>
          <w:p w14:paraId="478DE126">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605" w:type="dxa"/>
            <w:vAlign w:val="center"/>
          </w:tcPr>
          <w:p w14:paraId="29033F94">
            <w:pPr>
              <w:widowControl w:val="0"/>
              <w:spacing w:line="256" w:lineRule="auto"/>
              <w:jc w:val="center"/>
              <w:rPr>
                <w:rFonts w:ascii="Times New Roman" w:hAnsi="Times New Roman" w:eastAsia="Times New Roman" w:cs="Times New Roman"/>
                <w:b/>
                <w:lang w:val="en-US"/>
              </w:rPr>
            </w:pPr>
          </w:p>
        </w:tc>
      </w:tr>
      <w:tr w14:paraId="7ADD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42DD5AA8">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 xml:space="preserve"> АНАЛИТИЧКО-ИСТРАЖИВАЧКИ РАД</w:t>
            </w:r>
          </w:p>
          <w:p w14:paraId="40EBA64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Испитивање ефикасности појединих облика , метода и средстава образовно-васпитног рада</w:t>
            </w:r>
          </w:p>
          <w:p w14:paraId="2B5734C2">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Истраживање узрока неуспеха у савлађивању одређених садржаја програма</w:t>
            </w:r>
          </w:p>
          <w:p w14:paraId="4B8FC21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Анализа успеха ученика</w:t>
            </w:r>
          </w:p>
          <w:p w14:paraId="65155DA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Анализа постигнутих резултата на такмичењима</w:t>
            </w:r>
          </w:p>
          <w:p w14:paraId="7FB7523E">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д) Организовање огледа</w:t>
            </w:r>
          </w:p>
        </w:tc>
        <w:tc>
          <w:tcPr>
            <w:tcW w:w="1995" w:type="dxa"/>
            <w:vAlign w:val="center"/>
          </w:tcPr>
          <w:p w14:paraId="36DB0EA8">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shd w:val="clear" w:color="auto" w:fill="FFFFFF"/>
            <w:vAlign w:val="center"/>
          </w:tcPr>
          <w:p w14:paraId="0CCE1FDF">
            <w:pPr>
              <w:widowControl w:val="0"/>
              <w:spacing w:line="256" w:lineRule="auto"/>
              <w:jc w:val="both"/>
              <w:rPr>
                <w:rFonts w:ascii="Times New Roman" w:hAnsi="Times New Roman" w:cs="Times New Roman"/>
              </w:rPr>
            </w:pPr>
          </w:p>
          <w:p w14:paraId="5AA96382">
            <w:pPr>
              <w:widowControl w:val="0"/>
              <w:spacing w:line="256" w:lineRule="auto"/>
              <w:jc w:val="both"/>
              <w:rPr>
                <w:rFonts w:ascii="Times New Roman" w:hAnsi="Times New Roman" w:cs="Times New Roman"/>
              </w:rPr>
            </w:pPr>
          </w:p>
          <w:p w14:paraId="2F5B6697">
            <w:pPr>
              <w:widowControl w:val="0"/>
              <w:spacing w:line="256" w:lineRule="auto"/>
              <w:jc w:val="center"/>
              <w:rPr>
                <w:rFonts w:ascii="Times New Roman" w:hAnsi="Times New Roman" w:cs="Times New Roman"/>
              </w:rPr>
            </w:pPr>
          </w:p>
          <w:p w14:paraId="607B8C11">
            <w:pPr>
              <w:widowControl w:val="0"/>
              <w:spacing w:line="256" w:lineRule="auto"/>
              <w:jc w:val="center"/>
              <w:rPr>
                <w:rFonts w:ascii="Times New Roman" w:hAnsi="Times New Roman" w:cs="Times New Roman"/>
              </w:rPr>
            </w:pPr>
          </w:p>
          <w:p w14:paraId="7EB94083">
            <w:pPr>
              <w:widowControl w:val="0"/>
              <w:spacing w:line="256" w:lineRule="auto"/>
              <w:jc w:val="center"/>
              <w:rPr>
                <w:rFonts w:ascii="Times New Roman" w:hAnsi="Times New Roman" w:cs="Times New Roman"/>
              </w:rPr>
            </w:pPr>
            <w:r>
              <w:rPr>
                <w:rFonts w:ascii="Times New Roman" w:hAnsi="Times New Roman" w:cs="Times New Roman"/>
                <w:lang w:eastAsia="zh-CN" w:bidi="ar"/>
              </w:rPr>
              <w:t>Излагање, дискусија</w:t>
            </w:r>
          </w:p>
          <w:p w14:paraId="23ECE7B7">
            <w:pPr>
              <w:widowControl w:val="0"/>
              <w:spacing w:line="256" w:lineRule="auto"/>
              <w:jc w:val="center"/>
              <w:rPr>
                <w:rFonts w:ascii="Times New Roman" w:hAnsi="Times New Roman" w:cs="Times New Roman"/>
              </w:rPr>
            </w:pPr>
            <w:r>
              <w:rPr>
                <w:rFonts w:ascii="Times New Roman" w:hAnsi="Times New Roman" w:cs="Times New Roman"/>
                <w:lang w:eastAsia="zh-CN" w:bidi="ar"/>
              </w:rPr>
              <w:t>Дискусија, анализа,</w:t>
            </w:r>
          </w:p>
          <w:p w14:paraId="5282105A">
            <w:pPr>
              <w:widowControl w:val="0"/>
              <w:spacing w:line="256" w:lineRule="auto"/>
              <w:jc w:val="center"/>
              <w:rPr>
                <w:rFonts w:ascii="Times New Roman" w:hAnsi="Times New Roman" w:cs="Times New Roman"/>
              </w:rPr>
            </w:pPr>
          </w:p>
          <w:p w14:paraId="62BA215D">
            <w:pPr>
              <w:widowControl w:val="0"/>
              <w:spacing w:line="256" w:lineRule="auto"/>
              <w:jc w:val="center"/>
              <w:rPr>
                <w:rFonts w:ascii="Times New Roman" w:hAnsi="Times New Roman" w:cs="Times New Roman"/>
              </w:rPr>
            </w:pPr>
          </w:p>
          <w:p w14:paraId="199ED05E">
            <w:pPr>
              <w:widowControl w:val="0"/>
              <w:spacing w:line="256" w:lineRule="auto"/>
              <w:jc w:val="both"/>
              <w:rPr>
                <w:rFonts w:ascii="Times New Roman" w:hAnsi="Times New Roman" w:cs="Times New Roman"/>
                <w:lang w:val="en-US"/>
              </w:rPr>
            </w:pPr>
          </w:p>
        </w:tc>
        <w:tc>
          <w:tcPr>
            <w:tcW w:w="2085" w:type="dxa"/>
            <w:shd w:val="clear" w:color="auto" w:fill="FFFFFF"/>
            <w:vAlign w:val="center"/>
          </w:tcPr>
          <w:p w14:paraId="7CAC68FB">
            <w:pPr>
              <w:widowControl w:val="0"/>
              <w:spacing w:line="256" w:lineRule="auto"/>
              <w:jc w:val="center"/>
              <w:rPr>
                <w:rFonts w:ascii="Times New Roman" w:hAnsi="Times New Roman" w:cs="Times New Roman"/>
              </w:rPr>
            </w:pPr>
          </w:p>
          <w:p w14:paraId="7D446648">
            <w:pPr>
              <w:widowControl w:val="0"/>
              <w:spacing w:line="256" w:lineRule="auto"/>
              <w:jc w:val="center"/>
              <w:rPr>
                <w:rFonts w:ascii="Times New Roman" w:hAnsi="Times New Roman" w:cs="Times New Roman"/>
              </w:rPr>
            </w:pPr>
          </w:p>
          <w:p w14:paraId="4414D729">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6E8F153C">
            <w:pPr>
              <w:widowControl w:val="0"/>
              <w:spacing w:line="256" w:lineRule="auto"/>
              <w:jc w:val="center"/>
              <w:rPr>
                <w:rFonts w:ascii="Times New Roman" w:hAnsi="Times New Roman" w:cs="Times New Roman"/>
              </w:rPr>
            </w:pPr>
          </w:p>
          <w:p w14:paraId="022E9ABB">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605" w:type="dxa"/>
            <w:vAlign w:val="center"/>
          </w:tcPr>
          <w:p w14:paraId="50F2BC31">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0B2A8FD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05C8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1A98425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ПРАЋЕЊЕ РЕЗУЛТАТА РАДА ВЕЋА</w:t>
            </w:r>
          </w:p>
          <w:p w14:paraId="5E36ED95">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Израда периодичних извештаја о оствареним резултатима појединим облицима образовно-васпитног рада</w:t>
            </w:r>
          </w:p>
          <w:p w14:paraId="7C455A5F">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 xml:space="preserve">б) Давање критичких осврта на рад актива и предлагање мера за унапређење </w:t>
            </w:r>
          </w:p>
        </w:tc>
        <w:tc>
          <w:tcPr>
            <w:tcW w:w="1995" w:type="dxa"/>
            <w:vAlign w:val="center"/>
          </w:tcPr>
          <w:p w14:paraId="0BA8E846">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265" w:type="dxa"/>
            <w:shd w:val="clear" w:color="auto" w:fill="FFFFFF"/>
            <w:vAlign w:val="center"/>
          </w:tcPr>
          <w:p w14:paraId="69E37F59">
            <w:pPr>
              <w:widowControl w:val="0"/>
              <w:spacing w:line="256" w:lineRule="auto"/>
              <w:jc w:val="center"/>
              <w:rPr>
                <w:rFonts w:ascii="Times New Roman" w:hAnsi="Times New Roman" w:cs="Times New Roman"/>
              </w:rPr>
            </w:pPr>
          </w:p>
          <w:p w14:paraId="579962D4">
            <w:pPr>
              <w:widowControl w:val="0"/>
              <w:spacing w:line="256" w:lineRule="auto"/>
              <w:jc w:val="center"/>
              <w:rPr>
                <w:rFonts w:ascii="Times New Roman" w:hAnsi="Times New Roman" w:cs="Times New Roman"/>
              </w:rPr>
            </w:pPr>
            <w:r>
              <w:rPr>
                <w:rFonts w:ascii="Times New Roman" w:hAnsi="Times New Roman" w:cs="Times New Roman"/>
                <w:lang w:eastAsia="zh-CN" w:bidi="ar"/>
              </w:rPr>
              <w:t>Излагање, дискусија</w:t>
            </w:r>
          </w:p>
          <w:p w14:paraId="327155A1">
            <w:pPr>
              <w:widowControl w:val="0"/>
              <w:spacing w:line="256" w:lineRule="auto"/>
              <w:jc w:val="center"/>
              <w:rPr>
                <w:rFonts w:ascii="Times New Roman" w:hAnsi="Times New Roman" w:cs="Times New Roman"/>
              </w:rPr>
            </w:pPr>
            <w:r>
              <w:rPr>
                <w:rFonts w:ascii="Times New Roman" w:hAnsi="Times New Roman" w:cs="Times New Roman"/>
                <w:lang w:eastAsia="zh-CN" w:bidi="ar"/>
              </w:rPr>
              <w:t>Дискусија, анализа,</w:t>
            </w:r>
          </w:p>
          <w:p w14:paraId="40EEC992">
            <w:pPr>
              <w:widowControl w:val="0"/>
              <w:spacing w:line="256" w:lineRule="auto"/>
              <w:jc w:val="center"/>
              <w:rPr>
                <w:rFonts w:ascii="Times New Roman" w:hAnsi="Times New Roman" w:cs="Times New Roman"/>
                <w:lang w:val="en-US"/>
              </w:rPr>
            </w:pPr>
          </w:p>
        </w:tc>
        <w:tc>
          <w:tcPr>
            <w:tcW w:w="2085" w:type="dxa"/>
            <w:shd w:val="clear" w:color="auto" w:fill="FFFFFF"/>
            <w:vAlign w:val="center"/>
          </w:tcPr>
          <w:p w14:paraId="23B7B5D7">
            <w:pPr>
              <w:widowControl w:val="0"/>
              <w:spacing w:line="256" w:lineRule="auto"/>
              <w:jc w:val="center"/>
              <w:rPr>
                <w:rFonts w:ascii="Times New Roman" w:hAnsi="Times New Roman" w:cs="Times New Roman"/>
              </w:rPr>
            </w:pPr>
          </w:p>
          <w:p w14:paraId="59C7BDBD">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5EC6E42F">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605" w:type="dxa"/>
            <w:vAlign w:val="center"/>
          </w:tcPr>
          <w:p w14:paraId="0F2CC7D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43FAC0F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bl>
    <w:p w14:paraId="03B40086">
      <w:pPr>
        <w:keepNext/>
        <w:tabs>
          <w:tab w:val="left" w:pos="900"/>
        </w:tabs>
        <w:spacing w:after="120" w:line="240" w:lineRule="auto"/>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6.2.4. </w:t>
      </w:r>
      <w:r>
        <w:rPr>
          <w:rFonts w:ascii="Times New Roman" w:hAnsi="Times New Roman" w:eastAsia="Times New Roman" w:cs="Times New Roman"/>
          <w:b/>
          <w:bCs/>
          <w:sz w:val="24"/>
          <w:szCs w:val="24"/>
          <w:lang w:val="sr-Latn-CS"/>
        </w:rPr>
        <w:t>С</w:t>
      </w:r>
      <w:r>
        <w:rPr>
          <w:rFonts w:ascii="Times New Roman" w:hAnsi="Times New Roman" w:eastAsia="Times New Roman" w:cs="Times New Roman"/>
          <w:b/>
          <w:bCs/>
          <w:sz w:val="24"/>
          <w:szCs w:val="24"/>
          <w:lang w:val="sr-Cyrl-RS"/>
        </w:rPr>
        <w:t xml:space="preserve">ТРУЧНО ВЕЋЕ ЗА МАТЕМАТИКУ, ФИЗИКУ, ТЕХНИЧКО И ИНФОРМАТИЧКО ОБРАЗОВАЊЕ, </w:t>
      </w:r>
    </w:p>
    <w:p w14:paraId="2B84D62B">
      <w:pPr>
        <w:keepNext/>
        <w:tabs>
          <w:tab w:val="left" w:pos="900"/>
        </w:tabs>
        <w:spacing w:after="120" w:line="240" w:lineRule="auto"/>
        <w:ind w:firstLine="600" w:firstLineChars="250"/>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ТЕХНИКУ И ТЕХНОЛОГИЈУ И ИНФОРМАТИКУ</w:t>
      </w:r>
    </w:p>
    <w:p w14:paraId="22190005">
      <w:pPr>
        <w:spacing w:after="0" w:line="240" w:lineRule="auto"/>
        <w:ind w:firstLine="480" w:firstLineChars="200"/>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ru-RU"/>
        </w:rPr>
        <w:t>Руководилац</w:t>
      </w:r>
      <w:r>
        <w:rPr>
          <w:rFonts w:ascii="Times New Roman" w:hAnsi="Times New Roman" w:eastAsia="Times New Roman" w:cs="Times New Roman"/>
          <w:b/>
          <w:bCs/>
          <w:sz w:val="24"/>
          <w:szCs w:val="24"/>
          <w:lang w:val="sr-Cyrl-RS"/>
        </w:rPr>
        <w:t xml:space="preserve"> стручног већа: Сандра Милованчевић</w:t>
      </w:r>
    </w:p>
    <w:p w14:paraId="342295D6">
      <w:pPr>
        <w:spacing w:after="0" w:line="240" w:lineRule="auto"/>
        <w:ind w:firstLine="480" w:firstLineChars="200"/>
        <w:jc w:val="both"/>
        <w:rPr>
          <w:rFonts w:ascii="Times New Roman" w:hAnsi="Times New Roman" w:eastAsia="Times New Roman" w:cs="Times New Roman"/>
          <w:b/>
          <w:bCs/>
          <w:sz w:val="24"/>
          <w:szCs w:val="24"/>
          <w:lang w:val="sr-Cyrl-R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51"/>
        <w:gridCol w:w="1973"/>
        <w:gridCol w:w="2169"/>
        <w:gridCol w:w="2640"/>
        <w:gridCol w:w="1487"/>
      </w:tblGrid>
      <w:tr w14:paraId="0F3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5651" w:type="dxa"/>
            <w:tcBorders>
              <w:top w:val="outset" w:color="auto" w:sz="6" w:space="0"/>
              <w:left w:val="outset" w:color="auto" w:sz="6" w:space="0"/>
              <w:bottom w:val="outset" w:color="auto" w:sz="6" w:space="0"/>
              <w:right w:val="outset" w:color="auto" w:sz="6" w:space="0"/>
            </w:tcBorders>
            <w:shd w:val="clear" w:color="auto" w:fill="D7D7D7"/>
            <w:vAlign w:val="center"/>
          </w:tcPr>
          <w:p w14:paraId="2DDAFA4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73" w:type="dxa"/>
            <w:tcBorders>
              <w:top w:val="outset" w:color="auto" w:sz="6" w:space="0"/>
              <w:left w:val="outset" w:color="auto" w:sz="6" w:space="0"/>
              <w:bottom w:val="outset" w:color="auto" w:sz="6" w:space="0"/>
              <w:right w:val="outset" w:color="auto" w:sz="6" w:space="0"/>
            </w:tcBorders>
            <w:shd w:val="clear" w:color="auto" w:fill="D7D7D7"/>
            <w:vAlign w:val="center"/>
          </w:tcPr>
          <w:p w14:paraId="44C1215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69" w:type="dxa"/>
            <w:tcBorders>
              <w:top w:val="outset" w:color="auto" w:sz="6" w:space="0"/>
              <w:left w:val="outset" w:color="auto" w:sz="6" w:space="0"/>
              <w:bottom w:val="outset" w:color="auto" w:sz="6" w:space="0"/>
              <w:right w:val="outset" w:color="auto" w:sz="6" w:space="0"/>
            </w:tcBorders>
            <w:shd w:val="clear" w:color="auto" w:fill="D7D7D7"/>
            <w:vAlign w:val="center"/>
          </w:tcPr>
          <w:p w14:paraId="4029818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640" w:type="dxa"/>
            <w:tcBorders>
              <w:top w:val="outset" w:color="auto" w:sz="6" w:space="0"/>
              <w:left w:val="outset" w:color="auto" w:sz="6" w:space="0"/>
              <w:bottom w:val="outset" w:color="auto" w:sz="6" w:space="0"/>
              <w:right w:val="single" w:color="auto" w:sz="4" w:space="0"/>
            </w:tcBorders>
            <w:shd w:val="clear" w:color="auto" w:fill="D7D7D7"/>
            <w:vAlign w:val="center"/>
          </w:tcPr>
          <w:p w14:paraId="135B710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87" w:type="dxa"/>
            <w:tcBorders>
              <w:top w:val="outset" w:color="auto" w:sz="6" w:space="0"/>
              <w:left w:val="single" w:color="auto" w:sz="4" w:space="0"/>
              <w:bottom w:val="outset" w:color="auto" w:sz="6" w:space="0"/>
              <w:right w:val="outset" w:color="auto" w:sz="6" w:space="0"/>
            </w:tcBorders>
            <w:shd w:val="clear" w:color="auto" w:fill="D7D7D7"/>
            <w:vAlign w:val="center"/>
          </w:tcPr>
          <w:p w14:paraId="360C414F">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GB"/>
              </w:rPr>
              <w:t xml:space="preserve">              </w:t>
            </w:r>
            <w:r>
              <w:rPr>
                <w:rFonts w:hint="eastAsia" w:ascii="Times New Roman" w:hAnsi="Times New Roman" w:eastAsia="Times New Roman" w:cs="Times New Roman"/>
                <w:b/>
                <w:bCs/>
                <w:lang w:val="sr-Cyrl-CS"/>
              </w:rPr>
              <w:t xml:space="preserve">праћења </w:t>
            </w:r>
          </w:p>
        </w:tc>
      </w:tr>
      <w:tr w14:paraId="5259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FFFFFF" w:themeFill="background1"/>
            <w:vAlign w:val="center"/>
          </w:tcPr>
          <w:p w14:paraId="16122D1D">
            <w:pPr>
              <w:widowControl w:val="0"/>
              <w:spacing w:line="240" w:lineRule="auto"/>
              <w:jc w:val="center"/>
              <w:rPr>
                <w:rFonts w:ascii="Times New Roman" w:hAnsi="Times New Roman" w:eastAsia="Times New Roman" w:cs="Times New Roman"/>
                <w:b/>
                <w:bCs/>
                <w:lang w:val="sr-Cyrl-CS"/>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Планирање и програмирање рада</w:t>
            </w:r>
          </w:p>
        </w:tc>
      </w:tr>
      <w:tr w14:paraId="1747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4" w:hRule="atLeast"/>
        </w:trPr>
        <w:tc>
          <w:tcPr>
            <w:tcW w:w="5651" w:type="dxa"/>
            <w:tcBorders>
              <w:top w:val="outset" w:color="auto" w:sz="6" w:space="0"/>
              <w:left w:val="outset" w:color="auto" w:sz="6" w:space="0"/>
              <w:bottom w:val="outset" w:color="auto" w:sz="6" w:space="0"/>
              <w:right w:val="outset" w:color="auto" w:sz="6" w:space="0"/>
            </w:tcBorders>
            <w:shd w:val="clear" w:color="auto" w:fill="auto"/>
          </w:tcPr>
          <w:p w14:paraId="49AD5F76">
            <w:pPr>
              <w:widowControl w:val="0"/>
              <w:spacing w:line="240"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Израда годишњег плана и програма</w:t>
            </w:r>
          </w:p>
          <w:p w14:paraId="1B340D6F">
            <w:pPr>
              <w:widowControl w:val="0"/>
              <w:spacing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Израда месечних планова и програма</w:t>
            </w:r>
          </w:p>
          <w:p w14:paraId="36F40D74">
            <w:pPr>
              <w:widowControl w:val="0"/>
              <w:spacing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Израда планова додатне наставе и секција</w:t>
            </w:r>
          </w:p>
          <w:p w14:paraId="4BB4E279">
            <w:pPr>
              <w:widowControl w:val="0"/>
              <w:spacing w:line="240" w:lineRule="auto"/>
              <w:jc w:val="both"/>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Непосредно планирање и програмирање рада</w:t>
            </w:r>
          </w:p>
        </w:tc>
        <w:tc>
          <w:tcPr>
            <w:tcW w:w="1973" w:type="dxa"/>
            <w:tcBorders>
              <w:top w:val="outset" w:color="auto" w:sz="6" w:space="0"/>
              <w:left w:val="outset" w:color="auto" w:sz="6" w:space="0"/>
              <w:right w:val="outset" w:color="auto" w:sz="6" w:space="0"/>
            </w:tcBorders>
            <w:shd w:val="clear" w:color="auto" w:fill="auto"/>
            <w:vAlign w:val="center"/>
          </w:tcPr>
          <w:p w14:paraId="756112CC">
            <w:pPr>
              <w:widowControl w:val="0"/>
              <w:spacing w:line="240" w:lineRule="auto"/>
              <w:jc w:val="center"/>
              <w:rPr>
                <w:rFonts w:ascii="Times New Roman" w:hAnsi="Times New Roman" w:cs="Times New Roman"/>
                <w:lang w:val="sr-Cyrl-RS"/>
              </w:rPr>
            </w:pPr>
            <w:r>
              <w:rPr>
                <w:rFonts w:ascii="Times New Roman" w:hAnsi="Times New Roman" w:cs="Times New Roman"/>
              </w:rPr>
              <w:t>IX месец</w:t>
            </w:r>
          </w:p>
        </w:tc>
        <w:tc>
          <w:tcPr>
            <w:tcW w:w="2169" w:type="dxa"/>
            <w:tcBorders>
              <w:top w:val="outset" w:color="auto" w:sz="6" w:space="0"/>
              <w:left w:val="outset" w:color="auto" w:sz="6" w:space="0"/>
              <w:right w:val="outset" w:color="auto" w:sz="6" w:space="0"/>
            </w:tcBorders>
            <w:shd w:val="clear" w:color="auto" w:fill="auto"/>
            <w:vAlign w:val="center"/>
          </w:tcPr>
          <w:p w14:paraId="281B09F5">
            <w:pPr>
              <w:widowControl w:val="0"/>
              <w:spacing w:line="240" w:lineRule="auto"/>
              <w:jc w:val="center"/>
              <w:rPr>
                <w:rFonts w:ascii="Times New Roman" w:hAnsi="Times New Roman" w:cs="Times New Roman"/>
                <w:lang w:val="sr-Cyrl-CS"/>
              </w:rPr>
            </w:pPr>
            <w:r>
              <w:rPr>
                <w:rFonts w:ascii="Times New Roman" w:hAnsi="Times New Roman" w:cs="Times New Roman"/>
              </w:rPr>
              <w:t>Договор предметних  наставника о усклађивању планова и програма рада</w:t>
            </w:r>
          </w:p>
        </w:tc>
        <w:tc>
          <w:tcPr>
            <w:tcW w:w="2640" w:type="dxa"/>
            <w:tcBorders>
              <w:top w:val="outset" w:color="auto" w:sz="6" w:space="0"/>
              <w:left w:val="outset" w:color="auto" w:sz="6" w:space="0"/>
              <w:right w:val="single" w:color="auto" w:sz="4" w:space="0"/>
            </w:tcBorders>
            <w:shd w:val="clear" w:color="auto" w:fill="auto"/>
            <w:vAlign w:val="center"/>
          </w:tcPr>
          <w:p w14:paraId="3059BA92">
            <w:pPr>
              <w:widowControl w:val="0"/>
              <w:spacing w:line="240" w:lineRule="auto"/>
              <w:jc w:val="center"/>
              <w:rPr>
                <w:rFonts w:ascii="Times New Roman" w:hAnsi="Times New Roman" w:cs="Times New Roman"/>
                <w:lang w:val="en-US"/>
              </w:rPr>
            </w:pPr>
            <w:r>
              <w:rPr>
                <w:rFonts w:ascii="Times New Roman" w:hAnsi="Times New Roman" w:cs="Times New Roman"/>
              </w:rPr>
              <w:t>Предметни наставници математике,физике,техни</w:t>
            </w:r>
            <w:r>
              <w:rPr>
                <w:rFonts w:ascii="Times New Roman" w:hAnsi="Times New Roman" w:cs="Times New Roman"/>
                <w:lang w:val="sr-Cyrl-RS"/>
              </w:rPr>
              <w:t>ке и технологије</w:t>
            </w:r>
            <w:r>
              <w:rPr>
                <w:rFonts w:ascii="Times New Roman" w:hAnsi="Times New Roman" w:cs="Times New Roman"/>
              </w:rPr>
              <w:t xml:space="preserve"> и информатике</w:t>
            </w:r>
            <w:r>
              <w:rPr>
                <w:rFonts w:ascii="Times New Roman" w:hAnsi="Times New Roman" w:cs="Times New Roman"/>
                <w:lang w:val="sr-Cyrl-RS"/>
              </w:rPr>
              <w:t xml:space="preserve"> и рачунарства</w:t>
            </w:r>
          </w:p>
        </w:tc>
        <w:tc>
          <w:tcPr>
            <w:tcW w:w="1487" w:type="dxa"/>
            <w:tcBorders>
              <w:top w:val="outset" w:color="auto" w:sz="6" w:space="0"/>
              <w:left w:val="single" w:color="auto" w:sz="4" w:space="0"/>
              <w:right w:val="outset" w:color="auto" w:sz="6" w:space="0"/>
            </w:tcBorders>
            <w:shd w:val="clear" w:color="auto" w:fill="FFFFFF"/>
            <w:vAlign w:val="center"/>
          </w:tcPr>
          <w:p w14:paraId="7D574036">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3906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auto"/>
          </w:tcPr>
          <w:p w14:paraId="27851F17">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Организационо-техничка питања</w:t>
            </w:r>
          </w:p>
        </w:tc>
      </w:tr>
      <w:tr w14:paraId="41B6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2" w:hRule="atLeast"/>
        </w:trPr>
        <w:tc>
          <w:tcPr>
            <w:tcW w:w="5651" w:type="dxa"/>
            <w:tcBorders>
              <w:top w:val="outset" w:color="auto" w:sz="6" w:space="0"/>
              <w:left w:val="outset" w:color="auto" w:sz="6" w:space="0"/>
              <w:bottom w:val="outset" w:color="auto" w:sz="6" w:space="0"/>
              <w:right w:val="outset" w:color="auto" w:sz="6" w:space="0"/>
            </w:tcBorders>
            <w:shd w:val="clear" w:color="auto" w:fill="auto"/>
          </w:tcPr>
          <w:p w14:paraId="4740D5EB">
            <w:pPr>
              <w:widowControl w:val="0"/>
              <w:spacing w:line="240"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Договор о времену одржавања састанака,</w:t>
            </w:r>
            <w:r>
              <w:rPr>
                <w:rFonts w:ascii="Times New Roman" w:hAnsi="Times New Roman" w:cs="Times New Roman"/>
                <w:lang w:val="sr-Cyrl-RS"/>
              </w:rPr>
              <w:t xml:space="preserve"> </w:t>
            </w:r>
            <w:r>
              <w:rPr>
                <w:rFonts w:ascii="Times New Roman" w:hAnsi="Times New Roman" w:cs="Times New Roman"/>
              </w:rPr>
              <w:t>реализацији писмених вежби,</w:t>
            </w:r>
            <w:r>
              <w:rPr>
                <w:rFonts w:ascii="Times New Roman" w:hAnsi="Times New Roman" w:cs="Times New Roman"/>
                <w:lang w:val="sr-Cyrl-RS"/>
              </w:rPr>
              <w:t xml:space="preserve"> </w:t>
            </w:r>
            <w:r>
              <w:rPr>
                <w:rFonts w:ascii="Times New Roman" w:hAnsi="Times New Roman" w:cs="Times New Roman"/>
              </w:rPr>
              <w:t>додатног и допунског рада,</w:t>
            </w:r>
            <w:r>
              <w:rPr>
                <w:rFonts w:ascii="Times New Roman" w:hAnsi="Times New Roman" w:cs="Times New Roman"/>
                <w:lang w:val="sr-Cyrl-RS"/>
              </w:rPr>
              <w:t xml:space="preserve"> </w:t>
            </w:r>
            <w:r>
              <w:rPr>
                <w:rFonts w:ascii="Times New Roman" w:hAnsi="Times New Roman" w:cs="Times New Roman"/>
              </w:rPr>
              <w:t>раду секција,</w:t>
            </w:r>
            <w:r>
              <w:rPr>
                <w:rFonts w:ascii="Times New Roman" w:hAnsi="Times New Roman" w:cs="Times New Roman"/>
                <w:lang w:val="sr-Cyrl-RS"/>
              </w:rPr>
              <w:t xml:space="preserve"> </w:t>
            </w:r>
            <w:r>
              <w:rPr>
                <w:rFonts w:ascii="Times New Roman" w:hAnsi="Times New Roman" w:cs="Times New Roman"/>
              </w:rPr>
              <w:t>организовању излета и такмичења</w:t>
            </w:r>
          </w:p>
          <w:p w14:paraId="1D5B8252">
            <w:pPr>
              <w:widowControl w:val="0"/>
              <w:spacing w:line="240" w:lineRule="auto"/>
              <w:jc w:val="both"/>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Утврђивање постојећих наставних средстава и прављење плана коришћења истих и набавке нових учила и материјала за вежбе</w:t>
            </w:r>
          </w:p>
        </w:tc>
        <w:tc>
          <w:tcPr>
            <w:tcW w:w="1973" w:type="dxa"/>
            <w:tcBorders>
              <w:top w:val="outset" w:color="auto" w:sz="6" w:space="0"/>
              <w:left w:val="outset" w:color="auto" w:sz="6" w:space="0"/>
              <w:bottom w:val="outset" w:color="auto" w:sz="6" w:space="0"/>
              <w:right w:val="outset" w:color="auto" w:sz="6" w:space="0"/>
            </w:tcBorders>
            <w:shd w:val="clear" w:color="auto" w:fill="auto"/>
            <w:vAlign w:val="center"/>
          </w:tcPr>
          <w:p w14:paraId="5AA3577C">
            <w:pPr>
              <w:widowControl w:val="0"/>
              <w:spacing w:line="240" w:lineRule="auto"/>
              <w:jc w:val="center"/>
              <w:rPr>
                <w:rFonts w:ascii="Times New Roman" w:hAnsi="Times New Roman" w:cs="Times New Roman"/>
              </w:rPr>
            </w:pPr>
            <w:r>
              <w:rPr>
                <w:rFonts w:ascii="Times New Roman" w:hAnsi="Times New Roman" w:cs="Times New Roman"/>
              </w:rPr>
              <w:t>IX и X месец</w:t>
            </w:r>
          </w:p>
          <w:p w14:paraId="476005C4">
            <w:pPr>
              <w:widowControl w:val="0"/>
              <w:spacing w:line="240" w:lineRule="auto"/>
              <w:jc w:val="center"/>
              <w:rPr>
                <w:rFonts w:ascii="Times New Roman" w:hAnsi="Times New Roman" w:cs="Times New Roman"/>
              </w:rPr>
            </w:pPr>
            <w:r>
              <w:rPr>
                <w:rFonts w:ascii="Times New Roman" w:hAnsi="Times New Roman" w:cs="Times New Roman"/>
              </w:rPr>
              <w:t>II месец</w:t>
            </w:r>
          </w:p>
          <w:p w14:paraId="49CA0240">
            <w:pPr>
              <w:widowControl w:val="0"/>
              <w:spacing w:line="240" w:lineRule="auto"/>
              <w:jc w:val="center"/>
              <w:rPr>
                <w:rFonts w:ascii="Times New Roman" w:hAnsi="Times New Roman" w:cs="Times New Roman"/>
                <w:lang w:val="sr-Cyrl-CS"/>
              </w:rPr>
            </w:pPr>
            <w:r>
              <w:rPr>
                <w:rFonts w:ascii="Times New Roman" w:hAnsi="Times New Roman" w:cs="Times New Roman"/>
              </w:rPr>
              <w:t>X месец</w:t>
            </w:r>
          </w:p>
        </w:tc>
        <w:tc>
          <w:tcPr>
            <w:tcW w:w="2169" w:type="dxa"/>
            <w:tcBorders>
              <w:top w:val="outset" w:color="auto" w:sz="6" w:space="0"/>
              <w:left w:val="outset" w:color="auto" w:sz="6" w:space="0"/>
              <w:bottom w:val="outset" w:color="auto" w:sz="6" w:space="0"/>
              <w:right w:val="outset" w:color="auto" w:sz="6" w:space="0"/>
            </w:tcBorders>
            <w:shd w:val="clear" w:color="auto" w:fill="auto"/>
            <w:vAlign w:val="center"/>
          </w:tcPr>
          <w:p w14:paraId="65C5271E">
            <w:pPr>
              <w:widowControl w:val="0"/>
              <w:spacing w:line="240" w:lineRule="auto"/>
              <w:jc w:val="center"/>
              <w:rPr>
                <w:rFonts w:ascii="Times New Roman" w:hAnsi="Times New Roman" w:cs="Times New Roman"/>
                <w:lang w:val="en-US"/>
              </w:rPr>
            </w:pPr>
            <w:r>
              <w:rPr>
                <w:rFonts w:ascii="Times New Roman" w:hAnsi="Times New Roman" w:cs="Times New Roman"/>
              </w:rPr>
              <w:t>Договор предметних  наставника о наведеним питањима</w:t>
            </w:r>
          </w:p>
        </w:tc>
        <w:tc>
          <w:tcPr>
            <w:tcW w:w="2640" w:type="dxa"/>
            <w:tcBorders>
              <w:top w:val="outset" w:color="auto" w:sz="6" w:space="0"/>
              <w:left w:val="outset" w:color="auto" w:sz="6" w:space="0"/>
              <w:bottom w:val="outset" w:color="auto" w:sz="6" w:space="0"/>
              <w:right w:val="single" w:color="auto" w:sz="4" w:space="0"/>
            </w:tcBorders>
            <w:shd w:val="clear" w:color="auto" w:fill="auto"/>
            <w:vAlign w:val="center"/>
          </w:tcPr>
          <w:p w14:paraId="577A89E1">
            <w:pPr>
              <w:widowControl w:val="0"/>
              <w:spacing w:line="240" w:lineRule="auto"/>
              <w:jc w:val="center"/>
              <w:rPr>
                <w:rFonts w:ascii="Times New Roman" w:hAnsi="Times New Roman" w:cs="Times New Roman"/>
              </w:rPr>
            </w:pPr>
          </w:p>
          <w:p w14:paraId="130870BB">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tcBorders>
              <w:top w:val="outset" w:color="auto" w:sz="6" w:space="0"/>
              <w:left w:val="single" w:color="auto" w:sz="4" w:space="0"/>
              <w:bottom w:val="outset" w:color="auto" w:sz="6" w:space="0"/>
              <w:right w:val="outset" w:color="auto" w:sz="6" w:space="0"/>
            </w:tcBorders>
            <w:shd w:val="clear" w:color="auto" w:fill="FFFFFF"/>
            <w:vAlign w:val="center"/>
          </w:tcPr>
          <w:p w14:paraId="45D9704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ABE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7" w:hRule="atLeast"/>
        </w:trPr>
        <w:tc>
          <w:tcPr>
            <w:tcW w:w="13920" w:type="dxa"/>
            <w:gridSpan w:val="5"/>
            <w:shd w:val="clear" w:color="auto" w:fill="auto"/>
          </w:tcPr>
          <w:p w14:paraId="03FFE343">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Реализација образов</w:t>
            </w:r>
            <w:r>
              <w:rPr>
                <w:rFonts w:ascii="Times New Roman" w:hAnsi="Times New Roman" w:cs="Times New Roman"/>
                <w:lang w:val="sr-Cyrl-RS"/>
              </w:rPr>
              <w:t>н</w:t>
            </w:r>
            <w:r>
              <w:rPr>
                <w:rFonts w:ascii="Times New Roman" w:hAnsi="Times New Roman" w:cs="Times New Roman"/>
              </w:rPr>
              <w:t>о-васпитног рада</w:t>
            </w:r>
          </w:p>
        </w:tc>
      </w:tr>
      <w:tr w14:paraId="7481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8" w:hRule="atLeast"/>
        </w:trPr>
        <w:tc>
          <w:tcPr>
            <w:tcW w:w="5651" w:type="dxa"/>
            <w:shd w:val="clear" w:color="auto" w:fill="auto"/>
          </w:tcPr>
          <w:p w14:paraId="3BAA025E">
            <w:pPr>
              <w:widowControl w:val="0"/>
              <w:spacing w:line="240" w:lineRule="auto"/>
              <w:jc w:val="both"/>
              <w:rPr>
                <w:rFonts w:ascii="Times New Roman" w:hAnsi="Times New Roman" w:cs="Times New Roman"/>
              </w:rPr>
            </w:pPr>
            <w:r>
              <w:rPr>
                <w:rFonts w:ascii="Times New Roman" w:hAnsi="Times New Roman" w:cs="Times New Roman"/>
              </w:rPr>
              <w:t>1. Редовна настава</w:t>
            </w:r>
          </w:p>
          <w:p w14:paraId="0429B29C">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Детаљније упознавање васпитно-образовних циљева и садржаја програма</w:t>
            </w:r>
          </w:p>
          <w:p w14:paraId="4EB5B1B5">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и</w:t>
            </w:r>
            <w:r>
              <w:rPr>
                <w:rFonts w:ascii="Times New Roman" w:hAnsi="Times New Roman" w:cs="Times New Roman"/>
              </w:rPr>
              <w:t>зрада образовних стандарда за поједине категорије ученика:</w:t>
            </w:r>
            <w:r>
              <w:rPr>
                <w:rFonts w:ascii="Times New Roman" w:hAnsi="Times New Roman" w:cs="Times New Roman"/>
                <w:lang w:val="sr-Cyrl-RS"/>
              </w:rPr>
              <w:t xml:space="preserve"> </w:t>
            </w:r>
            <w:r>
              <w:rPr>
                <w:rFonts w:ascii="Times New Roman" w:hAnsi="Times New Roman" w:cs="Times New Roman"/>
              </w:rPr>
              <w:t>просечне,</w:t>
            </w:r>
            <w:r>
              <w:rPr>
                <w:rFonts w:ascii="Times New Roman" w:hAnsi="Times New Roman" w:cs="Times New Roman"/>
                <w:lang w:val="sr-Cyrl-RS"/>
              </w:rPr>
              <w:t xml:space="preserve"> </w:t>
            </w:r>
            <w:r>
              <w:rPr>
                <w:rFonts w:ascii="Times New Roman" w:hAnsi="Times New Roman" w:cs="Times New Roman"/>
              </w:rPr>
              <w:t>обдарене и  са сметњама у развоју</w:t>
            </w:r>
          </w:p>
          <w:p w14:paraId="2B6F5EF2">
            <w:pPr>
              <w:widowControl w:val="0"/>
              <w:spacing w:line="240" w:lineRule="auto"/>
              <w:jc w:val="both"/>
              <w:rPr>
                <w:rFonts w:ascii="Times New Roman" w:hAnsi="Times New Roman" w:cs="Times New Roman"/>
                <w:lang w:val="sr-Cyrl-RS"/>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избор облика,</w:t>
            </w:r>
            <w:r>
              <w:rPr>
                <w:rFonts w:ascii="Times New Roman" w:hAnsi="Times New Roman" w:cs="Times New Roman"/>
                <w:lang w:val="sr-Cyrl-RS"/>
              </w:rPr>
              <w:t xml:space="preserve"> </w:t>
            </w:r>
            <w:r>
              <w:rPr>
                <w:rFonts w:ascii="Times New Roman" w:hAnsi="Times New Roman" w:cs="Times New Roman"/>
              </w:rPr>
              <w:t>метода и средстава образовно-васпитног рада</w:t>
            </w:r>
            <w:r>
              <w:rPr>
                <w:rFonts w:ascii="Times New Roman" w:hAnsi="Times New Roman" w:cs="Times New Roman"/>
                <w:lang w:val="sr-Cyrl-RS"/>
              </w:rPr>
              <w:t xml:space="preserve"> </w:t>
            </w:r>
            <w:r>
              <w:rPr>
                <w:rFonts w:ascii="Times New Roman" w:hAnsi="Times New Roman" w:cs="Times New Roman"/>
              </w:rPr>
              <w:t>којима се утврђени циљеви и задаци могу оствари</w:t>
            </w:r>
            <w:r>
              <w:rPr>
                <w:rFonts w:ascii="Times New Roman" w:hAnsi="Times New Roman" w:cs="Times New Roman"/>
                <w:lang w:val="sr-Cyrl-RS"/>
              </w:rPr>
              <w:t>ти</w:t>
            </w:r>
          </w:p>
          <w:p w14:paraId="6A9A3CDB">
            <w:pPr>
              <w:widowControl w:val="0"/>
              <w:spacing w:line="240" w:lineRule="auto"/>
              <w:jc w:val="both"/>
              <w:rPr>
                <w:rFonts w:ascii="Times New Roman" w:hAnsi="Times New Roman" w:cs="Times New Roman"/>
              </w:rPr>
            </w:pPr>
            <w:r>
              <w:rPr>
                <w:rFonts w:ascii="Times New Roman" w:hAnsi="Times New Roman" w:cs="Times New Roman"/>
              </w:rPr>
              <w:t>г)</w:t>
            </w:r>
            <w:r>
              <w:rPr>
                <w:rFonts w:ascii="Times New Roman" w:hAnsi="Times New Roman" w:cs="Times New Roman"/>
                <w:lang w:val="sr-Cyrl-RS"/>
              </w:rPr>
              <w:t xml:space="preserve"> </w:t>
            </w:r>
            <w:r>
              <w:rPr>
                <w:rFonts w:ascii="Times New Roman" w:hAnsi="Times New Roman" w:cs="Times New Roman"/>
              </w:rPr>
              <w:t>проналажење мотивационих поступака за остваривање бољих образовн</w:t>
            </w:r>
            <w:r>
              <w:rPr>
                <w:rFonts w:ascii="Times New Roman" w:hAnsi="Times New Roman" w:cs="Times New Roman"/>
                <w:lang w:val="sr-Cyrl-RS"/>
              </w:rPr>
              <w:t>о</w:t>
            </w:r>
            <w:r>
              <w:rPr>
                <w:rFonts w:ascii="Times New Roman" w:hAnsi="Times New Roman" w:cs="Times New Roman"/>
              </w:rPr>
              <w:t>-васпитних постигнућа</w:t>
            </w:r>
          </w:p>
          <w:p w14:paraId="3A1DA0AF">
            <w:pPr>
              <w:widowControl w:val="0"/>
              <w:spacing w:line="240" w:lineRule="auto"/>
              <w:jc w:val="both"/>
              <w:rPr>
                <w:rFonts w:ascii="Times New Roman" w:hAnsi="Times New Roman" w:cs="Times New Roman"/>
              </w:rPr>
            </w:pPr>
            <w:r>
              <w:rPr>
                <w:rFonts w:ascii="Times New Roman" w:hAnsi="Times New Roman" w:cs="Times New Roman"/>
              </w:rPr>
              <w:t>д)</w:t>
            </w:r>
            <w:r>
              <w:rPr>
                <w:rFonts w:ascii="Times New Roman" w:hAnsi="Times New Roman" w:cs="Times New Roman"/>
                <w:lang w:val="sr-Cyrl-RS"/>
              </w:rPr>
              <w:t xml:space="preserve"> </w:t>
            </w:r>
            <w:r>
              <w:rPr>
                <w:rFonts w:ascii="Times New Roman" w:hAnsi="Times New Roman" w:cs="Times New Roman"/>
              </w:rPr>
              <w:t>откривање узрока неуспеха</w:t>
            </w:r>
            <w:r>
              <w:rPr>
                <w:rFonts w:ascii="Times New Roman" w:hAnsi="Times New Roman" w:cs="Times New Roman"/>
                <w:lang w:val="sr-Cyrl-RS"/>
              </w:rPr>
              <w:t xml:space="preserve"> </w:t>
            </w:r>
            <w:r>
              <w:rPr>
                <w:rFonts w:ascii="Times New Roman" w:hAnsi="Times New Roman" w:cs="Times New Roman"/>
              </w:rPr>
              <w:t>појединих ученика,</w:t>
            </w:r>
            <w:r>
              <w:rPr>
                <w:rFonts w:ascii="Times New Roman" w:hAnsi="Times New Roman" w:cs="Times New Roman"/>
                <w:lang w:val="sr-Cyrl-RS"/>
              </w:rPr>
              <w:t xml:space="preserve"> </w:t>
            </w:r>
            <w:r>
              <w:rPr>
                <w:rFonts w:ascii="Times New Roman" w:hAnsi="Times New Roman" w:cs="Times New Roman"/>
              </w:rPr>
              <w:t>група или разреда</w:t>
            </w:r>
          </w:p>
          <w:p w14:paraId="1DAA2E78">
            <w:pPr>
              <w:widowControl w:val="0"/>
              <w:spacing w:line="240" w:lineRule="auto"/>
              <w:jc w:val="both"/>
              <w:rPr>
                <w:rFonts w:ascii="Times New Roman" w:hAnsi="Times New Roman" w:cs="Times New Roman"/>
              </w:rPr>
            </w:pPr>
            <w:r>
              <w:rPr>
                <w:rFonts w:ascii="Times New Roman" w:hAnsi="Times New Roman" w:cs="Times New Roman"/>
              </w:rPr>
              <w:t xml:space="preserve">ђ)израда периодичних анализа о оствареним резултатима образовно-васпитног рада </w:t>
            </w:r>
          </w:p>
          <w:p w14:paraId="24C583B8">
            <w:pPr>
              <w:widowControl w:val="0"/>
              <w:spacing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Додатна настава</w:t>
            </w:r>
          </w:p>
          <w:p w14:paraId="485AE051">
            <w:pPr>
              <w:widowControl w:val="0"/>
              <w:spacing w:line="240" w:lineRule="auto"/>
              <w:jc w:val="both"/>
              <w:rPr>
                <w:rFonts w:ascii="Times New Roman" w:hAnsi="Times New Roman" w:cs="Times New Roman"/>
              </w:rPr>
            </w:pPr>
            <w:r>
              <w:rPr>
                <w:rFonts w:ascii="Times New Roman" w:hAnsi="Times New Roman" w:cs="Times New Roman"/>
              </w:rPr>
              <w:t xml:space="preserve">а)дефинисање критеријума за идентификацију </w:t>
            </w:r>
            <w:r>
              <w:rPr>
                <w:rFonts w:ascii="Times New Roman" w:hAnsi="Times New Roman" w:cs="Times New Roman"/>
                <w:lang w:val="sr-Cyrl-RS"/>
              </w:rPr>
              <w:t>на</w:t>
            </w:r>
            <w:r>
              <w:rPr>
                <w:rFonts w:ascii="Times New Roman" w:hAnsi="Times New Roman" w:cs="Times New Roman"/>
              </w:rPr>
              <w:t>дарених ученика</w:t>
            </w:r>
          </w:p>
          <w:p w14:paraId="615C5F49">
            <w:pPr>
              <w:widowControl w:val="0"/>
              <w:spacing w:line="240" w:lineRule="auto"/>
              <w:jc w:val="both"/>
              <w:rPr>
                <w:rFonts w:ascii="Times New Roman" w:hAnsi="Times New Roman" w:cs="Times New Roman"/>
              </w:rPr>
            </w:pPr>
            <w:r>
              <w:rPr>
                <w:rFonts w:ascii="Times New Roman" w:hAnsi="Times New Roman" w:cs="Times New Roman"/>
              </w:rPr>
              <w:t xml:space="preserve">б)дидактичко-метедичко осмишљавање рада са </w:t>
            </w:r>
            <w:r>
              <w:rPr>
                <w:rFonts w:ascii="Times New Roman" w:hAnsi="Times New Roman" w:cs="Times New Roman"/>
                <w:lang w:val="sr-Cyrl-RS"/>
              </w:rPr>
              <w:t>на</w:t>
            </w:r>
            <w:r>
              <w:rPr>
                <w:rFonts w:ascii="Times New Roman" w:hAnsi="Times New Roman" w:cs="Times New Roman"/>
              </w:rPr>
              <w:t>дареним ученицима</w:t>
            </w:r>
            <w:r>
              <w:rPr>
                <w:rFonts w:ascii="Times New Roman" w:hAnsi="Times New Roman" w:cs="Times New Roman"/>
                <w:lang w:val="sr-Cyrl-RS"/>
              </w:rPr>
              <w:t xml:space="preserve"> </w:t>
            </w:r>
            <w:r>
              <w:rPr>
                <w:rFonts w:ascii="Times New Roman" w:hAnsi="Times New Roman" w:cs="Times New Roman"/>
              </w:rPr>
              <w:t>(примена активних метода,</w:t>
            </w:r>
            <w:r>
              <w:rPr>
                <w:rFonts w:ascii="Times New Roman" w:hAnsi="Times New Roman" w:cs="Times New Roman"/>
                <w:lang w:val="sr-Cyrl-RS"/>
              </w:rPr>
              <w:t xml:space="preserve"> </w:t>
            </w:r>
            <w:r>
              <w:rPr>
                <w:rFonts w:ascii="Times New Roman" w:hAnsi="Times New Roman" w:cs="Times New Roman"/>
              </w:rPr>
              <w:t>учење путем решавања проблема,</w:t>
            </w:r>
            <w:r>
              <w:rPr>
                <w:rFonts w:ascii="Times New Roman" w:hAnsi="Times New Roman" w:cs="Times New Roman"/>
                <w:lang w:val="sr-Cyrl-RS"/>
              </w:rPr>
              <w:t xml:space="preserve"> </w:t>
            </w:r>
            <w:r>
              <w:rPr>
                <w:rFonts w:ascii="Times New Roman" w:hAnsi="Times New Roman" w:cs="Times New Roman"/>
              </w:rPr>
              <w:t>учење откривањем...)</w:t>
            </w:r>
            <w:r>
              <w:rPr>
                <w:rFonts w:ascii="Times New Roman" w:hAnsi="Times New Roman" w:cs="Times New Roman"/>
                <w:lang w:val="sr-Cyrl-RS"/>
              </w:rPr>
              <w:t xml:space="preserve"> </w:t>
            </w:r>
            <w:r>
              <w:rPr>
                <w:rFonts w:ascii="Times New Roman" w:hAnsi="Times New Roman" w:cs="Times New Roman"/>
              </w:rPr>
              <w:t>обучавање за коришћење извора информација</w:t>
            </w:r>
            <w:r>
              <w:rPr>
                <w:rFonts w:ascii="Times New Roman" w:hAnsi="Times New Roman" w:cs="Times New Roman"/>
                <w:lang w:val="sr-Cyrl-RS"/>
              </w:rPr>
              <w:t xml:space="preserve">, </w:t>
            </w:r>
            <w:r>
              <w:rPr>
                <w:rFonts w:ascii="Times New Roman" w:hAnsi="Times New Roman" w:cs="Times New Roman"/>
              </w:rPr>
              <w:t>могућности посета разним институцијама</w:t>
            </w:r>
          </w:p>
          <w:p w14:paraId="2FC067E2">
            <w:pPr>
              <w:widowControl w:val="0"/>
              <w:spacing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Допунска настава</w:t>
            </w:r>
          </w:p>
          <w:p w14:paraId="035E2651">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дијагностификовање узрока неуспеха ученика</w:t>
            </w:r>
          </w:p>
          <w:p w14:paraId="4DF0A367">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дидактичко-методичко осмишљавање допунског рада</w:t>
            </w:r>
            <w:r>
              <w:rPr>
                <w:rFonts w:ascii="Times New Roman" w:hAnsi="Times New Roman" w:cs="Times New Roman"/>
                <w:lang w:val="sr-Cyrl-RS"/>
              </w:rPr>
              <w:t xml:space="preserve">, </w:t>
            </w:r>
            <w:r>
              <w:rPr>
                <w:rFonts w:ascii="Times New Roman" w:hAnsi="Times New Roman" w:cs="Times New Roman"/>
              </w:rPr>
              <w:t>избор облика и</w:t>
            </w:r>
            <w:r>
              <w:rPr>
                <w:rFonts w:ascii="Times New Roman" w:hAnsi="Times New Roman" w:cs="Times New Roman"/>
                <w:lang w:val="sr-Cyrl-RS"/>
              </w:rPr>
              <w:t xml:space="preserve"> </w:t>
            </w:r>
            <w:r>
              <w:rPr>
                <w:rFonts w:ascii="Times New Roman" w:hAnsi="Times New Roman" w:cs="Times New Roman"/>
              </w:rPr>
              <w:t>метода рада који одговарају категорији ученика</w:t>
            </w:r>
          </w:p>
          <w:p w14:paraId="23B9862E">
            <w:pPr>
              <w:widowControl w:val="0"/>
              <w:spacing w:line="240" w:lineRule="auto"/>
              <w:jc w:val="both"/>
              <w:rPr>
                <w:rFonts w:ascii="Times New Roman" w:hAnsi="Times New Roman" w:cs="Times New Roman"/>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анализа резултата рада са неуспешним ученицима</w:t>
            </w:r>
          </w:p>
          <w:p w14:paraId="1F5D4B6F">
            <w:pPr>
              <w:widowControl w:val="0"/>
              <w:spacing w:line="240" w:lineRule="auto"/>
              <w:jc w:val="both"/>
              <w:rPr>
                <w:rFonts w:ascii="Times New Roman" w:hAnsi="Times New Roman" w:cs="Times New Roman"/>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ваннаставне активности-секције</w:t>
            </w:r>
          </w:p>
          <w:p w14:paraId="5923A80E">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утврђивање критеријума за избор ученика у секције</w:t>
            </w:r>
          </w:p>
          <w:p w14:paraId="47F30CE8">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упознавање ученика</w:t>
            </w:r>
            <w:r>
              <w:rPr>
                <w:rFonts w:ascii="Times New Roman" w:hAnsi="Times New Roman" w:cs="Times New Roman"/>
                <w:lang w:val="sr-Cyrl-RS"/>
              </w:rPr>
              <w:t xml:space="preserve"> </w:t>
            </w:r>
            <w:r>
              <w:rPr>
                <w:rFonts w:ascii="Times New Roman" w:hAnsi="Times New Roman" w:cs="Times New Roman"/>
              </w:rPr>
              <w:t>са програмима секција које организује стручни актив</w:t>
            </w:r>
          </w:p>
          <w:p w14:paraId="524308BB">
            <w:pPr>
              <w:widowControl w:val="0"/>
              <w:spacing w:line="240" w:lineRule="auto"/>
              <w:jc w:val="both"/>
              <w:rPr>
                <w:rFonts w:ascii="Times New Roman" w:hAnsi="Times New Roman" w:cs="Times New Roman"/>
                <w:lang w:val="sr-Cyrl-RS"/>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дидактичко-методичко осмишљавање рада у секцијама</w:t>
            </w:r>
          </w:p>
        </w:tc>
        <w:tc>
          <w:tcPr>
            <w:tcW w:w="1973" w:type="dxa"/>
            <w:shd w:val="clear" w:color="auto" w:fill="auto"/>
            <w:vAlign w:val="center"/>
          </w:tcPr>
          <w:p w14:paraId="70B2CFB6">
            <w:pPr>
              <w:widowControl w:val="0"/>
              <w:spacing w:line="240" w:lineRule="auto"/>
              <w:jc w:val="center"/>
              <w:rPr>
                <w:rFonts w:ascii="Times New Roman" w:hAnsi="Times New Roman" w:cs="Times New Roman"/>
              </w:rPr>
            </w:pPr>
            <w:r>
              <w:rPr>
                <w:rFonts w:ascii="Times New Roman" w:hAnsi="Times New Roman" w:cs="Times New Roman"/>
              </w:rPr>
              <w:t>XI месец</w:t>
            </w:r>
          </w:p>
          <w:p w14:paraId="16D77AE5">
            <w:pPr>
              <w:widowControl w:val="0"/>
              <w:spacing w:line="240" w:lineRule="auto"/>
              <w:jc w:val="center"/>
              <w:rPr>
                <w:rFonts w:ascii="Times New Roman" w:hAnsi="Times New Roman" w:cs="Times New Roman"/>
              </w:rPr>
            </w:pPr>
          </w:p>
          <w:p w14:paraId="63926DBE">
            <w:pPr>
              <w:widowControl w:val="0"/>
              <w:spacing w:line="240" w:lineRule="auto"/>
              <w:jc w:val="center"/>
              <w:rPr>
                <w:rFonts w:ascii="Times New Roman" w:hAnsi="Times New Roman" w:cs="Times New Roman"/>
              </w:rPr>
            </w:pPr>
          </w:p>
          <w:p w14:paraId="038907F7">
            <w:pPr>
              <w:widowControl w:val="0"/>
              <w:spacing w:line="240" w:lineRule="auto"/>
              <w:jc w:val="center"/>
              <w:rPr>
                <w:rFonts w:ascii="Times New Roman" w:hAnsi="Times New Roman" w:cs="Times New Roman"/>
              </w:rPr>
            </w:pPr>
          </w:p>
          <w:p w14:paraId="3B033E76">
            <w:pPr>
              <w:widowControl w:val="0"/>
              <w:spacing w:line="240" w:lineRule="auto"/>
              <w:jc w:val="center"/>
              <w:rPr>
                <w:rFonts w:ascii="Times New Roman" w:hAnsi="Times New Roman" w:cs="Times New Roman"/>
              </w:rPr>
            </w:pPr>
          </w:p>
          <w:p w14:paraId="06800365">
            <w:pPr>
              <w:widowControl w:val="0"/>
              <w:spacing w:line="240" w:lineRule="auto"/>
              <w:jc w:val="center"/>
              <w:rPr>
                <w:rFonts w:ascii="Times New Roman" w:hAnsi="Times New Roman" w:cs="Times New Roman"/>
              </w:rPr>
            </w:pPr>
          </w:p>
          <w:p w14:paraId="780EFAF3">
            <w:pPr>
              <w:widowControl w:val="0"/>
              <w:spacing w:line="240" w:lineRule="auto"/>
              <w:jc w:val="center"/>
              <w:rPr>
                <w:rFonts w:ascii="Times New Roman" w:hAnsi="Times New Roman" w:cs="Times New Roman"/>
              </w:rPr>
            </w:pPr>
            <w:r>
              <w:rPr>
                <w:rFonts w:ascii="Times New Roman" w:hAnsi="Times New Roman" w:cs="Times New Roman"/>
              </w:rPr>
              <w:t>I месец</w:t>
            </w:r>
          </w:p>
          <w:p w14:paraId="71BE447F">
            <w:pPr>
              <w:widowControl w:val="0"/>
              <w:spacing w:line="240" w:lineRule="auto"/>
              <w:jc w:val="center"/>
              <w:rPr>
                <w:rFonts w:ascii="Times New Roman" w:hAnsi="Times New Roman" w:cs="Times New Roman"/>
              </w:rPr>
            </w:pPr>
          </w:p>
          <w:p w14:paraId="2B569EAB">
            <w:pPr>
              <w:widowControl w:val="0"/>
              <w:spacing w:line="240" w:lineRule="auto"/>
              <w:jc w:val="center"/>
              <w:rPr>
                <w:rFonts w:ascii="Times New Roman" w:hAnsi="Times New Roman" w:cs="Times New Roman"/>
              </w:rPr>
            </w:pPr>
          </w:p>
          <w:p w14:paraId="3511DA91">
            <w:pPr>
              <w:widowControl w:val="0"/>
              <w:spacing w:line="240" w:lineRule="auto"/>
              <w:jc w:val="center"/>
              <w:rPr>
                <w:rFonts w:ascii="Times New Roman" w:hAnsi="Times New Roman" w:cs="Times New Roman"/>
              </w:rPr>
            </w:pPr>
          </w:p>
          <w:p w14:paraId="08FABB5B">
            <w:pPr>
              <w:widowControl w:val="0"/>
              <w:spacing w:line="240" w:lineRule="auto"/>
              <w:jc w:val="center"/>
              <w:rPr>
                <w:rFonts w:ascii="Times New Roman" w:hAnsi="Times New Roman" w:cs="Times New Roman"/>
              </w:rPr>
            </w:pPr>
          </w:p>
          <w:p w14:paraId="15F23AE6">
            <w:pPr>
              <w:widowControl w:val="0"/>
              <w:spacing w:line="240" w:lineRule="auto"/>
              <w:jc w:val="center"/>
              <w:rPr>
                <w:rFonts w:ascii="Times New Roman" w:hAnsi="Times New Roman" w:cs="Times New Roman"/>
              </w:rPr>
            </w:pPr>
            <w:r>
              <w:rPr>
                <w:rFonts w:ascii="Times New Roman" w:hAnsi="Times New Roman" w:cs="Times New Roman"/>
              </w:rPr>
              <w:t>X месец</w:t>
            </w:r>
          </w:p>
          <w:p w14:paraId="08CA3CCF">
            <w:pPr>
              <w:widowControl w:val="0"/>
              <w:spacing w:line="240" w:lineRule="auto"/>
              <w:jc w:val="center"/>
              <w:rPr>
                <w:rFonts w:ascii="Times New Roman" w:hAnsi="Times New Roman" w:cs="Times New Roman"/>
              </w:rPr>
            </w:pPr>
          </w:p>
          <w:p w14:paraId="518B8DF7">
            <w:pPr>
              <w:widowControl w:val="0"/>
              <w:spacing w:line="240" w:lineRule="auto"/>
              <w:jc w:val="center"/>
              <w:rPr>
                <w:rFonts w:ascii="Times New Roman" w:hAnsi="Times New Roman" w:cs="Times New Roman"/>
              </w:rPr>
            </w:pPr>
          </w:p>
          <w:p w14:paraId="71D2227B">
            <w:pPr>
              <w:widowControl w:val="0"/>
              <w:spacing w:line="240" w:lineRule="auto"/>
              <w:jc w:val="center"/>
              <w:rPr>
                <w:rFonts w:ascii="Times New Roman" w:hAnsi="Times New Roman" w:cs="Times New Roman"/>
              </w:rPr>
            </w:pPr>
          </w:p>
          <w:p w14:paraId="2581BC26">
            <w:pPr>
              <w:widowControl w:val="0"/>
              <w:spacing w:line="240" w:lineRule="auto"/>
              <w:jc w:val="center"/>
              <w:rPr>
                <w:rFonts w:ascii="Times New Roman" w:hAnsi="Times New Roman" w:cs="Times New Roman"/>
              </w:rPr>
            </w:pPr>
          </w:p>
          <w:p w14:paraId="7D1BD432">
            <w:pPr>
              <w:widowControl w:val="0"/>
              <w:spacing w:line="240" w:lineRule="auto"/>
              <w:jc w:val="center"/>
              <w:rPr>
                <w:rFonts w:ascii="Times New Roman" w:hAnsi="Times New Roman" w:cs="Times New Roman"/>
              </w:rPr>
            </w:pPr>
          </w:p>
          <w:p w14:paraId="2FA86C90">
            <w:pPr>
              <w:widowControl w:val="0"/>
              <w:spacing w:line="240" w:lineRule="auto"/>
              <w:jc w:val="center"/>
              <w:rPr>
                <w:rFonts w:ascii="Times New Roman" w:hAnsi="Times New Roman" w:cs="Times New Roman"/>
              </w:rPr>
            </w:pPr>
            <w:r>
              <w:rPr>
                <w:rFonts w:ascii="Times New Roman" w:hAnsi="Times New Roman" w:cs="Times New Roman"/>
              </w:rPr>
              <w:t>XII месец</w:t>
            </w:r>
          </w:p>
          <w:p w14:paraId="6B59A774">
            <w:pPr>
              <w:widowControl w:val="0"/>
              <w:spacing w:line="240" w:lineRule="auto"/>
              <w:jc w:val="center"/>
              <w:rPr>
                <w:rFonts w:ascii="Times New Roman" w:hAnsi="Times New Roman" w:cs="Times New Roman"/>
              </w:rPr>
            </w:pPr>
          </w:p>
          <w:p w14:paraId="6979F07E">
            <w:pPr>
              <w:widowControl w:val="0"/>
              <w:spacing w:line="240" w:lineRule="auto"/>
              <w:jc w:val="center"/>
              <w:rPr>
                <w:rFonts w:ascii="Times New Roman" w:hAnsi="Times New Roman" w:cs="Times New Roman"/>
              </w:rPr>
            </w:pPr>
          </w:p>
          <w:p w14:paraId="060C0C96">
            <w:pPr>
              <w:widowControl w:val="0"/>
              <w:spacing w:line="240" w:lineRule="auto"/>
              <w:jc w:val="center"/>
              <w:rPr>
                <w:rFonts w:ascii="Times New Roman" w:hAnsi="Times New Roman" w:cs="Times New Roman"/>
              </w:rPr>
            </w:pPr>
          </w:p>
          <w:p w14:paraId="174B7ECE">
            <w:pPr>
              <w:widowControl w:val="0"/>
              <w:spacing w:line="240" w:lineRule="auto"/>
              <w:jc w:val="center"/>
              <w:rPr>
                <w:rFonts w:ascii="Times New Roman" w:hAnsi="Times New Roman" w:cs="Times New Roman"/>
              </w:rPr>
            </w:pPr>
          </w:p>
          <w:p w14:paraId="464C7409">
            <w:pPr>
              <w:widowControl w:val="0"/>
              <w:spacing w:line="240" w:lineRule="auto"/>
              <w:jc w:val="center"/>
              <w:rPr>
                <w:rFonts w:ascii="Times New Roman" w:hAnsi="Times New Roman" w:cs="Times New Roman"/>
              </w:rPr>
            </w:pPr>
            <w:r>
              <w:rPr>
                <w:rFonts w:ascii="Times New Roman" w:hAnsi="Times New Roman" w:cs="Times New Roman"/>
              </w:rPr>
              <w:t>I месец</w:t>
            </w:r>
          </w:p>
          <w:p w14:paraId="7E0C56E1">
            <w:pPr>
              <w:widowControl w:val="0"/>
              <w:spacing w:line="240" w:lineRule="auto"/>
              <w:jc w:val="center"/>
              <w:rPr>
                <w:rFonts w:ascii="Times New Roman" w:hAnsi="Times New Roman" w:cs="Times New Roman"/>
              </w:rPr>
            </w:pPr>
            <w:r>
              <w:rPr>
                <w:rFonts w:ascii="Times New Roman" w:hAnsi="Times New Roman" w:cs="Times New Roman"/>
              </w:rPr>
              <w:t>X месец</w:t>
            </w:r>
          </w:p>
          <w:p w14:paraId="3A6DFF3B">
            <w:pPr>
              <w:widowControl w:val="0"/>
              <w:spacing w:line="240" w:lineRule="auto"/>
              <w:jc w:val="center"/>
              <w:rPr>
                <w:rFonts w:ascii="Times New Roman" w:hAnsi="Times New Roman" w:cs="Times New Roman"/>
              </w:rPr>
            </w:pPr>
          </w:p>
          <w:p w14:paraId="28E56043">
            <w:pPr>
              <w:widowControl w:val="0"/>
              <w:spacing w:line="240" w:lineRule="auto"/>
              <w:jc w:val="center"/>
              <w:rPr>
                <w:rFonts w:ascii="Times New Roman" w:hAnsi="Times New Roman" w:cs="Times New Roman"/>
                <w:lang w:val="sr-Cyrl-CS"/>
              </w:rPr>
            </w:pPr>
            <w:r>
              <w:rPr>
                <w:rFonts w:ascii="Times New Roman" w:hAnsi="Times New Roman" w:cs="Times New Roman"/>
              </w:rPr>
              <w:t>XII месец</w:t>
            </w:r>
          </w:p>
        </w:tc>
        <w:tc>
          <w:tcPr>
            <w:tcW w:w="2169" w:type="dxa"/>
            <w:shd w:val="clear" w:color="auto" w:fill="auto"/>
            <w:vAlign w:val="center"/>
          </w:tcPr>
          <w:p w14:paraId="02AABE6A">
            <w:pPr>
              <w:widowControl w:val="0"/>
              <w:spacing w:line="240" w:lineRule="auto"/>
              <w:jc w:val="center"/>
              <w:rPr>
                <w:rFonts w:ascii="Times New Roman" w:hAnsi="Times New Roman" w:cs="Times New Roman"/>
                <w:lang w:val="en-US"/>
              </w:rPr>
            </w:pPr>
            <w:r>
              <w:rPr>
                <w:rFonts w:ascii="Times New Roman" w:hAnsi="Times New Roman" w:cs="Times New Roman"/>
              </w:rPr>
              <w:t>Договор предметних  наставника oко корелације наставних садржаја</w:t>
            </w:r>
            <w:r>
              <w:rPr>
                <w:rFonts w:ascii="Times New Roman" w:hAnsi="Times New Roman" w:cs="Times New Roman"/>
                <w:lang w:val="sr-Cyrl-RS"/>
              </w:rPr>
              <w:t>,</w:t>
            </w:r>
            <w:r>
              <w:rPr>
                <w:rFonts w:ascii="Times New Roman" w:hAnsi="Times New Roman" w:cs="Times New Roman"/>
              </w:rPr>
              <w:t xml:space="preserve"> адекватних мотивационих поступака и стандарда знања.</w:t>
            </w:r>
            <w:r>
              <w:rPr>
                <w:rFonts w:ascii="Times New Roman" w:hAnsi="Times New Roman" w:cs="Times New Roman"/>
                <w:lang w:val="sr-Cyrl-RS"/>
              </w:rPr>
              <w:t xml:space="preserve"> </w:t>
            </w:r>
            <w:r>
              <w:rPr>
                <w:rFonts w:ascii="Times New Roman" w:hAnsi="Times New Roman" w:cs="Times New Roman"/>
              </w:rPr>
              <w:t>Анализа постигнутих резултата.</w:t>
            </w:r>
          </w:p>
        </w:tc>
        <w:tc>
          <w:tcPr>
            <w:tcW w:w="2640" w:type="dxa"/>
            <w:shd w:val="clear" w:color="auto" w:fill="auto"/>
            <w:vAlign w:val="center"/>
          </w:tcPr>
          <w:p w14:paraId="6B579457">
            <w:pPr>
              <w:widowControl w:val="0"/>
              <w:spacing w:line="240" w:lineRule="auto"/>
              <w:jc w:val="center"/>
              <w:rPr>
                <w:rFonts w:ascii="Times New Roman" w:hAnsi="Times New Roman" w:cs="Times New Roman"/>
              </w:rPr>
            </w:pPr>
          </w:p>
          <w:p w14:paraId="19E2B16A">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28BCF7F7">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7F7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28BEA21F">
            <w:pPr>
              <w:widowControl w:val="0"/>
              <w:spacing w:line="240" w:lineRule="auto"/>
              <w:jc w:val="both"/>
              <w:rPr>
                <w:rFonts w:ascii="Times New Roman" w:hAnsi="Times New Roman" w:cs="Times New Roman"/>
                <w:lang w:val="sr-Cyrl-RS"/>
              </w:rPr>
            </w:pPr>
            <w:r>
              <w:rPr>
                <w:rFonts w:ascii="Times New Roman" w:hAnsi="Times New Roman" w:cs="Times New Roman"/>
              </w:rPr>
              <w:t>-За ученике четвртог разреда организација часова предметне наставе</w:t>
            </w:r>
            <w:r>
              <w:rPr>
                <w:rFonts w:ascii="Times New Roman" w:hAnsi="Times New Roman" w:cs="Times New Roman"/>
                <w:lang w:val="sr-Cyrl-RS"/>
              </w:rPr>
              <w:t xml:space="preserve"> </w:t>
            </w:r>
            <w:r>
              <w:rPr>
                <w:rFonts w:ascii="Times New Roman" w:hAnsi="Times New Roman" w:cs="Times New Roman"/>
              </w:rPr>
              <w:t>ради упознавања ученика са</w:t>
            </w:r>
            <w:r>
              <w:rPr>
                <w:rFonts w:ascii="Times New Roman" w:hAnsi="Times New Roman" w:cs="Times New Roman"/>
                <w:lang w:val="sr-Cyrl-RS"/>
              </w:rPr>
              <w:t xml:space="preserve"> </w:t>
            </w:r>
            <w:r>
              <w:rPr>
                <w:rFonts w:ascii="Times New Roman" w:hAnsi="Times New Roman" w:cs="Times New Roman"/>
              </w:rPr>
              <w:t>предметним наставницима</w:t>
            </w:r>
          </w:p>
        </w:tc>
        <w:tc>
          <w:tcPr>
            <w:tcW w:w="1973" w:type="dxa"/>
            <w:shd w:val="clear" w:color="auto" w:fill="auto"/>
            <w:vAlign w:val="center"/>
          </w:tcPr>
          <w:p w14:paraId="345E435F">
            <w:pPr>
              <w:widowControl w:val="0"/>
              <w:spacing w:line="240" w:lineRule="auto"/>
              <w:jc w:val="center"/>
              <w:rPr>
                <w:rFonts w:ascii="Times New Roman" w:hAnsi="Times New Roman" w:cs="Times New Roman"/>
              </w:rPr>
            </w:pPr>
          </w:p>
          <w:p w14:paraId="1F4B71A0">
            <w:pPr>
              <w:widowControl w:val="0"/>
              <w:spacing w:line="240" w:lineRule="auto"/>
              <w:jc w:val="center"/>
              <w:rPr>
                <w:rFonts w:ascii="Times New Roman" w:hAnsi="Times New Roman" w:cs="Times New Roman"/>
                <w:lang w:val="sr-Cyrl-CS"/>
              </w:rPr>
            </w:pPr>
            <w:r>
              <w:rPr>
                <w:rFonts w:ascii="Times New Roman" w:hAnsi="Times New Roman" w:cs="Times New Roman"/>
              </w:rPr>
              <w:t>Током године</w:t>
            </w:r>
          </w:p>
        </w:tc>
        <w:tc>
          <w:tcPr>
            <w:tcW w:w="2169" w:type="dxa"/>
            <w:shd w:val="clear" w:color="auto" w:fill="auto"/>
            <w:vAlign w:val="center"/>
          </w:tcPr>
          <w:p w14:paraId="2C52BFFF">
            <w:pPr>
              <w:widowControl w:val="0"/>
              <w:spacing w:line="240" w:lineRule="auto"/>
              <w:jc w:val="center"/>
              <w:rPr>
                <w:rFonts w:ascii="Times New Roman" w:hAnsi="Times New Roman" w:cs="Times New Roman"/>
                <w:lang w:val="en-US"/>
              </w:rPr>
            </w:pPr>
            <w:r>
              <w:rPr>
                <w:rFonts w:ascii="Times New Roman" w:hAnsi="Times New Roman" w:cs="Times New Roman"/>
              </w:rPr>
              <w:t xml:space="preserve">Припрема предавања у договору са учитељима </w:t>
            </w:r>
            <w:r>
              <w:rPr>
                <w:rFonts w:ascii="Times New Roman" w:hAnsi="Times New Roman" w:cs="Times New Roman"/>
                <w:lang w:val="sr-Cyrl-RS"/>
              </w:rPr>
              <w:t>4.</w:t>
            </w:r>
            <w:r>
              <w:rPr>
                <w:rFonts w:ascii="Times New Roman" w:hAnsi="Times New Roman" w:cs="Times New Roman"/>
              </w:rPr>
              <w:t xml:space="preserve"> разреда</w:t>
            </w:r>
          </w:p>
        </w:tc>
        <w:tc>
          <w:tcPr>
            <w:tcW w:w="2640" w:type="dxa"/>
            <w:shd w:val="clear" w:color="auto" w:fill="auto"/>
            <w:vAlign w:val="center"/>
          </w:tcPr>
          <w:p w14:paraId="7D9C6E4D">
            <w:pPr>
              <w:widowControl w:val="0"/>
              <w:spacing w:line="240" w:lineRule="auto"/>
              <w:jc w:val="center"/>
              <w:rPr>
                <w:rFonts w:ascii="Times New Roman" w:hAnsi="Times New Roman" w:cs="Times New Roman"/>
                <w:lang w:val="en-US"/>
              </w:rPr>
            </w:pPr>
            <w:r>
              <w:rPr>
                <w:rFonts w:ascii="Times New Roman" w:hAnsi="Times New Roman" w:cs="Times New Roman"/>
              </w:rPr>
              <w:t>Чланови стручног већа који ће тим ученицима предавати у петом разреду</w:t>
            </w:r>
          </w:p>
        </w:tc>
        <w:tc>
          <w:tcPr>
            <w:tcW w:w="1487" w:type="dxa"/>
            <w:vAlign w:val="center"/>
          </w:tcPr>
          <w:p w14:paraId="754089EA">
            <w:pPr>
              <w:widowControl w:val="0"/>
              <w:spacing w:line="240" w:lineRule="auto"/>
              <w:jc w:val="center"/>
              <w:rPr>
                <w:rFonts w:ascii="Times New Roman" w:hAnsi="Times New Roman" w:eastAsia="Times New Roman" w:cs="Times New Roman"/>
                <w:b/>
                <w:lang w:val="en-US"/>
              </w:rPr>
            </w:pPr>
          </w:p>
        </w:tc>
      </w:tr>
      <w:tr w14:paraId="60B3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06720EF1">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Остваривање сарадње са другим већима,</w:t>
            </w:r>
            <w:r>
              <w:rPr>
                <w:rFonts w:ascii="Times New Roman" w:hAnsi="Times New Roman" w:cs="Times New Roman"/>
                <w:lang w:val="sr-Cyrl-RS"/>
              </w:rPr>
              <w:t xml:space="preserve"> </w:t>
            </w:r>
            <w:r>
              <w:rPr>
                <w:rFonts w:ascii="Times New Roman" w:hAnsi="Times New Roman" w:cs="Times New Roman"/>
              </w:rPr>
              <w:t>стручним сарадницима,</w:t>
            </w:r>
            <w:r>
              <w:rPr>
                <w:rFonts w:ascii="Times New Roman" w:hAnsi="Times New Roman" w:cs="Times New Roman"/>
                <w:lang w:val="sr-Cyrl-RS"/>
              </w:rPr>
              <w:t xml:space="preserve"> </w:t>
            </w:r>
            <w:r>
              <w:rPr>
                <w:rFonts w:ascii="Times New Roman" w:hAnsi="Times New Roman" w:cs="Times New Roman"/>
              </w:rPr>
              <w:t>стручним друштвима,</w:t>
            </w:r>
            <w:r>
              <w:rPr>
                <w:rFonts w:ascii="Times New Roman" w:hAnsi="Times New Roman" w:cs="Times New Roman"/>
                <w:lang w:val="sr-Cyrl-RS"/>
              </w:rPr>
              <w:t xml:space="preserve"> </w:t>
            </w:r>
            <w:r>
              <w:rPr>
                <w:rFonts w:ascii="Times New Roman" w:hAnsi="Times New Roman" w:cs="Times New Roman"/>
              </w:rPr>
              <w:t>факултетима,</w:t>
            </w:r>
            <w:r>
              <w:rPr>
                <w:rFonts w:ascii="Times New Roman" w:hAnsi="Times New Roman" w:cs="Times New Roman"/>
                <w:lang w:val="sr-Cyrl-RS"/>
              </w:rPr>
              <w:t xml:space="preserve"> </w:t>
            </w:r>
            <w:r>
              <w:rPr>
                <w:rFonts w:ascii="Times New Roman" w:hAnsi="Times New Roman" w:cs="Times New Roman"/>
              </w:rPr>
              <w:t>институцијама,</w:t>
            </w:r>
            <w:r>
              <w:rPr>
                <w:rFonts w:ascii="Times New Roman" w:hAnsi="Times New Roman" w:cs="Times New Roman"/>
                <w:lang w:val="sr-Cyrl-RS"/>
              </w:rPr>
              <w:t xml:space="preserve"> </w:t>
            </w:r>
            <w:r>
              <w:rPr>
                <w:rFonts w:ascii="Times New Roman" w:hAnsi="Times New Roman" w:cs="Times New Roman"/>
              </w:rPr>
              <w:t>установама и предузећима</w:t>
            </w:r>
          </w:p>
        </w:tc>
      </w:tr>
      <w:tr w14:paraId="4AC5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70EF267F">
            <w:pPr>
              <w:widowControl w:val="0"/>
              <w:spacing w:line="24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Сарадња са другим активима</w:t>
            </w:r>
          </w:p>
          <w:p w14:paraId="21A4CC13">
            <w:pPr>
              <w:widowControl w:val="0"/>
              <w:spacing w:line="240" w:lineRule="auto"/>
              <w:jc w:val="left"/>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Усклађивање распореда одржавања писмених задатака и вежби</w:t>
            </w:r>
          </w:p>
          <w:p w14:paraId="4A35CB25">
            <w:pPr>
              <w:widowControl w:val="0"/>
              <w:spacing w:line="240" w:lineRule="auto"/>
              <w:jc w:val="left"/>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Утврђивање корелације међу сродним садржајима програма</w:t>
            </w:r>
          </w:p>
          <w:p w14:paraId="0CBF26E8">
            <w:pPr>
              <w:widowControl w:val="0"/>
              <w:spacing w:line="24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Сарадња са стручним сарадницима-школским психологом и педагогом</w:t>
            </w:r>
          </w:p>
          <w:p w14:paraId="1C444B4E">
            <w:pPr>
              <w:widowControl w:val="0"/>
              <w:spacing w:line="24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Сарадња са</w:t>
            </w:r>
            <w:r>
              <w:rPr>
                <w:rFonts w:ascii="Times New Roman" w:hAnsi="Times New Roman" w:cs="Times New Roman"/>
                <w:lang w:val="sr-Cyrl-RS"/>
              </w:rPr>
              <w:t xml:space="preserve"> </w:t>
            </w:r>
            <w:r>
              <w:rPr>
                <w:rFonts w:ascii="Times New Roman" w:hAnsi="Times New Roman" w:cs="Times New Roman"/>
              </w:rPr>
              <w:t>школском библиотеком</w:t>
            </w:r>
          </w:p>
          <w:p w14:paraId="0309AB95">
            <w:pPr>
              <w:widowControl w:val="0"/>
              <w:spacing w:line="24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Сарадња са стручним друштвима</w:t>
            </w:r>
          </w:p>
          <w:p w14:paraId="2508281B">
            <w:pPr>
              <w:widowControl w:val="0"/>
              <w:spacing w:line="240" w:lineRule="auto"/>
              <w:jc w:val="left"/>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 xml:space="preserve"> </w:t>
            </w:r>
            <w:r>
              <w:rPr>
                <w:rFonts w:ascii="Times New Roman" w:hAnsi="Times New Roman" w:cs="Times New Roman"/>
              </w:rPr>
              <w:t>Сарадња са здравственим и ветеринарским институцијама и са Црвеним крстом</w:t>
            </w:r>
          </w:p>
        </w:tc>
        <w:tc>
          <w:tcPr>
            <w:tcW w:w="1973" w:type="dxa"/>
            <w:shd w:val="clear" w:color="auto" w:fill="auto"/>
            <w:vAlign w:val="center"/>
          </w:tcPr>
          <w:p w14:paraId="44F75765">
            <w:pPr>
              <w:widowControl w:val="0"/>
              <w:spacing w:line="240" w:lineRule="auto"/>
              <w:jc w:val="center"/>
              <w:rPr>
                <w:rFonts w:ascii="Times New Roman" w:hAnsi="Times New Roman" w:cs="Times New Roman"/>
              </w:rPr>
            </w:pPr>
            <w:r>
              <w:rPr>
                <w:rFonts w:ascii="Times New Roman" w:hAnsi="Times New Roman" w:cs="Times New Roman"/>
              </w:rPr>
              <w:t>IX и  X месец</w:t>
            </w:r>
          </w:p>
          <w:p w14:paraId="5FE0A863">
            <w:pPr>
              <w:widowControl w:val="0"/>
              <w:spacing w:line="240" w:lineRule="auto"/>
              <w:jc w:val="center"/>
              <w:rPr>
                <w:rFonts w:ascii="Times New Roman" w:hAnsi="Times New Roman" w:cs="Times New Roman"/>
              </w:rPr>
            </w:pPr>
          </w:p>
          <w:p w14:paraId="48A8D0FB">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169" w:type="dxa"/>
            <w:shd w:val="clear" w:color="auto" w:fill="auto"/>
            <w:vAlign w:val="center"/>
          </w:tcPr>
          <w:p w14:paraId="0F66000F">
            <w:pPr>
              <w:widowControl w:val="0"/>
              <w:spacing w:line="240" w:lineRule="auto"/>
              <w:jc w:val="center"/>
              <w:rPr>
                <w:rFonts w:ascii="Times New Roman" w:hAnsi="Times New Roman" w:cs="Times New Roman"/>
              </w:rPr>
            </w:pPr>
          </w:p>
          <w:p w14:paraId="571CEEE1">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640" w:type="dxa"/>
            <w:shd w:val="clear" w:color="auto" w:fill="auto"/>
            <w:vAlign w:val="center"/>
          </w:tcPr>
          <w:p w14:paraId="0C0506C2">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37E0EBD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A12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0AE68F44">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5.</w:t>
            </w:r>
            <w:r>
              <w:rPr>
                <w:rFonts w:ascii="Times New Roman" w:hAnsi="Times New Roman" w:cs="Times New Roman"/>
                <w:lang w:val="sr-Cyrl-RS"/>
              </w:rPr>
              <w:t xml:space="preserve"> </w:t>
            </w:r>
            <w:r>
              <w:rPr>
                <w:rFonts w:ascii="Times New Roman" w:hAnsi="Times New Roman" w:cs="Times New Roman"/>
              </w:rPr>
              <w:t>Стручно усавршавање</w:t>
            </w:r>
          </w:p>
        </w:tc>
      </w:tr>
      <w:tr w14:paraId="75C9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4DC7C90D">
            <w:pPr>
              <w:widowControl w:val="0"/>
              <w:spacing w:line="240" w:lineRule="auto"/>
              <w:jc w:val="both"/>
              <w:rPr>
                <w:rFonts w:ascii="Times New Roman" w:hAnsi="Times New Roman" w:cs="Times New Roman"/>
              </w:rPr>
            </w:pPr>
            <w:r>
              <w:rPr>
                <w:rFonts w:ascii="Times New Roman" w:hAnsi="Times New Roman" w:cs="Times New Roman"/>
              </w:rPr>
              <w:t>5.1 У школи</w:t>
            </w:r>
          </w:p>
          <w:p w14:paraId="0478C401">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Извођење огледног часа</w:t>
            </w:r>
          </w:p>
          <w:p w14:paraId="28040A65">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ужестручно усавршавање</w:t>
            </w:r>
          </w:p>
          <w:p w14:paraId="3E0F88BA">
            <w:pPr>
              <w:widowControl w:val="0"/>
              <w:spacing w:line="240" w:lineRule="auto"/>
              <w:jc w:val="both"/>
              <w:rPr>
                <w:rFonts w:ascii="Times New Roman" w:hAnsi="Times New Roman" w:cs="Times New Roman"/>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излагање са семинара и стручних скупова</w:t>
            </w:r>
          </w:p>
          <w:p w14:paraId="74FD1EB6">
            <w:pPr>
              <w:widowControl w:val="0"/>
              <w:spacing w:line="240" w:lineRule="auto"/>
              <w:jc w:val="both"/>
              <w:rPr>
                <w:rFonts w:ascii="Times New Roman" w:hAnsi="Times New Roman" w:cs="Times New Roman"/>
                <w:lang w:val="sr-Cyrl-RS"/>
              </w:rPr>
            </w:pPr>
            <w:r>
              <w:rPr>
                <w:rFonts w:ascii="Times New Roman" w:hAnsi="Times New Roman" w:cs="Times New Roman"/>
              </w:rPr>
              <w:t>г)</w:t>
            </w:r>
            <w:r>
              <w:rPr>
                <w:rFonts w:ascii="Times New Roman" w:hAnsi="Times New Roman" w:cs="Times New Roman"/>
                <w:lang w:val="sr-Cyrl-RS"/>
              </w:rPr>
              <w:t xml:space="preserve"> </w:t>
            </w:r>
            <w:r>
              <w:rPr>
                <w:rFonts w:ascii="Times New Roman" w:hAnsi="Times New Roman" w:cs="Times New Roman"/>
              </w:rPr>
              <w:t>дидактичко-методичко усавршавање</w:t>
            </w:r>
            <w:r>
              <w:rPr>
                <w:rFonts w:ascii="Times New Roman" w:hAnsi="Times New Roman" w:cs="Times New Roman"/>
                <w:lang w:val="sr-Cyrl-RS"/>
              </w:rPr>
              <w:t>,</w:t>
            </w:r>
          </w:p>
          <w:p w14:paraId="2D900F79">
            <w:pPr>
              <w:widowControl w:val="0"/>
              <w:spacing w:line="240" w:lineRule="auto"/>
              <w:jc w:val="both"/>
              <w:rPr>
                <w:rFonts w:ascii="Times New Roman" w:hAnsi="Times New Roman" w:cs="Times New Roman"/>
              </w:rPr>
            </w:pPr>
            <w:r>
              <w:rPr>
                <w:rFonts w:ascii="Times New Roman" w:hAnsi="Times New Roman" w:cs="Times New Roman"/>
              </w:rPr>
              <w:t>примена савремених облика и метода рада,</w:t>
            </w:r>
            <w:r>
              <w:rPr>
                <w:rFonts w:ascii="Times New Roman" w:hAnsi="Times New Roman" w:cs="Times New Roman"/>
                <w:lang w:val="sr-Cyrl-RS"/>
              </w:rPr>
              <w:t xml:space="preserve"> </w:t>
            </w:r>
            <w:r>
              <w:rPr>
                <w:rFonts w:ascii="Times New Roman" w:hAnsi="Times New Roman" w:cs="Times New Roman"/>
              </w:rPr>
              <w:t>мотивисање ученика за учење и рад,</w:t>
            </w:r>
            <w:r>
              <w:rPr>
                <w:rFonts w:ascii="Times New Roman" w:hAnsi="Times New Roman" w:cs="Times New Roman"/>
                <w:lang w:val="sr-Cyrl-RS"/>
              </w:rPr>
              <w:t xml:space="preserve"> </w:t>
            </w:r>
            <w:r>
              <w:rPr>
                <w:rFonts w:ascii="Times New Roman" w:hAnsi="Times New Roman" w:cs="Times New Roman"/>
              </w:rPr>
              <w:t>вредновање и оцењивање резултата образовно-васпитног рада</w:t>
            </w:r>
          </w:p>
          <w:p w14:paraId="0AAE6968">
            <w:pPr>
              <w:widowControl w:val="0"/>
              <w:spacing w:line="240" w:lineRule="auto"/>
              <w:jc w:val="both"/>
              <w:rPr>
                <w:rFonts w:ascii="Times New Roman" w:hAnsi="Times New Roman" w:cs="Times New Roman"/>
                <w:lang w:val="sr-Cyrl-RS"/>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опште психолошко-педагошке теме</w:t>
            </w:r>
          </w:p>
        </w:tc>
        <w:tc>
          <w:tcPr>
            <w:tcW w:w="1973" w:type="dxa"/>
            <w:shd w:val="clear" w:color="auto" w:fill="auto"/>
            <w:vAlign w:val="center"/>
          </w:tcPr>
          <w:p w14:paraId="600E6317">
            <w:pPr>
              <w:widowControl w:val="0"/>
              <w:spacing w:line="240" w:lineRule="auto"/>
              <w:jc w:val="center"/>
              <w:rPr>
                <w:rFonts w:ascii="Times New Roman" w:hAnsi="Times New Roman" w:cs="Times New Roman"/>
              </w:rPr>
            </w:pPr>
            <w:r>
              <w:rPr>
                <w:rFonts w:ascii="Times New Roman" w:hAnsi="Times New Roman" w:cs="Times New Roman"/>
              </w:rPr>
              <w:t>IX месец</w:t>
            </w:r>
          </w:p>
          <w:p w14:paraId="22FC5EEC">
            <w:pPr>
              <w:widowControl w:val="0"/>
              <w:spacing w:line="240" w:lineRule="auto"/>
              <w:jc w:val="center"/>
              <w:rPr>
                <w:rFonts w:ascii="Times New Roman" w:hAnsi="Times New Roman" w:cs="Times New Roman"/>
              </w:rPr>
            </w:pPr>
            <w:r>
              <w:rPr>
                <w:rFonts w:ascii="Times New Roman" w:hAnsi="Times New Roman" w:cs="Times New Roman"/>
              </w:rPr>
              <w:t>IX месец</w:t>
            </w:r>
          </w:p>
          <w:p w14:paraId="46D236FC">
            <w:pPr>
              <w:widowControl w:val="0"/>
              <w:spacing w:line="240" w:lineRule="auto"/>
              <w:jc w:val="center"/>
              <w:rPr>
                <w:rFonts w:ascii="Times New Roman" w:hAnsi="Times New Roman" w:cs="Times New Roman"/>
              </w:rPr>
            </w:pPr>
            <w:r>
              <w:rPr>
                <w:rFonts w:ascii="Times New Roman" w:hAnsi="Times New Roman" w:cs="Times New Roman"/>
              </w:rPr>
              <w:t>II месец</w:t>
            </w:r>
          </w:p>
          <w:p w14:paraId="099444AE">
            <w:pPr>
              <w:widowControl w:val="0"/>
              <w:spacing w:line="240" w:lineRule="auto"/>
              <w:jc w:val="center"/>
              <w:rPr>
                <w:rFonts w:ascii="Times New Roman" w:hAnsi="Times New Roman" w:cs="Times New Roman"/>
              </w:rPr>
            </w:pPr>
          </w:p>
          <w:p w14:paraId="181B869A">
            <w:pPr>
              <w:widowControl w:val="0"/>
              <w:spacing w:line="240" w:lineRule="auto"/>
              <w:jc w:val="center"/>
              <w:rPr>
                <w:rFonts w:ascii="Times New Roman" w:hAnsi="Times New Roman" w:cs="Times New Roman"/>
              </w:rPr>
            </w:pPr>
          </w:p>
          <w:p w14:paraId="73078F0B">
            <w:pPr>
              <w:widowControl w:val="0"/>
              <w:spacing w:line="240" w:lineRule="auto"/>
              <w:jc w:val="center"/>
              <w:rPr>
                <w:rFonts w:ascii="Times New Roman" w:hAnsi="Times New Roman" w:cs="Times New Roman"/>
              </w:rPr>
            </w:pPr>
          </w:p>
          <w:p w14:paraId="040795AE">
            <w:pPr>
              <w:widowControl w:val="0"/>
              <w:spacing w:line="240" w:lineRule="auto"/>
              <w:jc w:val="center"/>
              <w:rPr>
                <w:rFonts w:ascii="Times New Roman" w:hAnsi="Times New Roman" w:cs="Times New Roman"/>
              </w:rPr>
            </w:pPr>
          </w:p>
          <w:p w14:paraId="3205F147">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169" w:type="dxa"/>
            <w:shd w:val="clear" w:color="auto" w:fill="auto"/>
            <w:vAlign w:val="center"/>
          </w:tcPr>
          <w:p w14:paraId="29060C0F">
            <w:pPr>
              <w:widowControl w:val="0"/>
              <w:spacing w:line="240" w:lineRule="auto"/>
              <w:jc w:val="center"/>
              <w:rPr>
                <w:rFonts w:ascii="Times New Roman" w:hAnsi="Times New Roman" w:cs="Times New Roman"/>
                <w:lang w:val="en-US"/>
              </w:rPr>
            </w:pPr>
            <w:r>
              <w:rPr>
                <w:rFonts w:ascii="Times New Roman" w:hAnsi="Times New Roman" w:cs="Times New Roman"/>
              </w:rPr>
              <w:t>Излагање,</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640" w:type="dxa"/>
            <w:shd w:val="clear" w:color="auto" w:fill="auto"/>
            <w:vAlign w:val="center"/>
          </w:tcPr>
          <w:p w14:paraId="68095810">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49845BFE">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05B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5FBA26F7">
            <w:pPr>
              <w:widowControl w:val="0"/>
              <w:spacing w:line="240" w:lineRule="auto"/>
              <w:jc w:val="both"/>
              <w:rPr>
                <w:rFonts w:ascii="Times New Roman" w:hAnsi="Times New Roman" w:cs="Times New Roman"/>
              </w:rPr>
            </w:pPr>
            <w:r>
              <w:rPr>
                <w:rFonts w:ascii="Times New Roman" w:hAnsi="Times New Roman" w:cs="Times New Roman"/>
              </w:rPr>
              <w:t>5.2 Ван школе</w:t>
            </w:r>
          </w:p>
          <w:p w14:paraId="0375BC5C">
            <w:pPr>
              <w:widowControl w:val="0"/>
              <w:spacing w:line="240" w:lineRule="auto"/>
              <w:jc w:val="both"/>
              <w:rPr>
                <w:rFonts w:ascii="Times New Roman" w:hAnsi="Times New Roman" w:cs="Times New Roman"/>
              </w:rPr>
            </w:pPr>
            <w:r>
              <w:rPr>
                <w:rFonts w:ascii="Times New Roman" w:hAnsi="Times New Roman" w:cs="Times New Roman"/>
              </w:rPr>
              <w:t>5.2.1 Зимски семинари за наставнике математике</w:t>
            </w:r>
            <w:r>
              <w:rPr>
                <w:rFonts w:ascii="Times New Roman" w:hAnsi="Times New Roman" w:cs="Times New Roman"/>
                <w:lang w:val="sr-Cyrl-RS"/>
              </w:rPr>
              <w:t xml:space="preserve"> </w:t>
            </w:r>
            <w:r>
              <w:rPr>
                <w:rFonts w:ascii="Times New Roman" w:hAnsi="Times New Roman" w:cs="Times New Roman"/>
              </w:rPr>
              <w:t>(Архимед</w:t>
            </w:r>
            <w:r>
              <w:rPr>
                <w:rFonts w:ascii="Times New Roman" w:hAnsi="Times New Roman" w:cs="Times New Roman"/>
                <w:lang w:val="sr-Cyrl-RS"/>
              </w:rPr>
              <w:t>е</w:t>
            </w:r>
            <w:r>
              <w:rPr>
                <w:rFonts w:ascii="Times New Roman" w:hAnsi="Times New Roman" w:cs="Times New Roman"/>
              </w:rPr>
              <w:t>с и Друштво математичара)</w:t>
            </w:r>
          </w:p>
          <w:p w14:paraId="56C7B4BE">
            <w:pPr>
              <w:widowControl w:val="0"/>
              <w:spacing w:line="240" w:lineRule="auto"/>
              <w:jc w:val="both"/>
              <w:rPr>
                <w:rFonts w:ascii="Times New Roman" w:hAnsi="Times New Roman" w:cs="Times New Roman"/>
              </w:rPr>
            </w:pPr>
            <w:r>
              <w:rPr>
                <w:rFonts w:ascii="Times New Roman" w:hAnsi="Times New Roman" w:cs="Times New Roman"/>
              </w:rPr>
              <w:t>5.2.2 Семинар за наставнике техничког и информатичког образовања</w:t>
            </w:r>
          </w:p>
          <w:p w14:paraId="466DB404">
            <w:pPr>
              <w:widowControl w:val="0"/>
              <w:spacing w:line="240" w:lineRule="auto"/>
              <w:jc w:val="both"/>
              <w:rPr>
                <w:rFonts w:ascii="Times New Roman" w:hAnsi="Times New Roman" w:cs="Times New Roman"/>
              </w:rPr>
            </w:pPr>
            <w:r>
              <w:rPr>
                <w:rFonts w:ascii="Times New Roman" w:hAnsi="Times New Roman" w:cs="Times New Roman"/>
              </w:rPr>
              <w:t>5.2.3 Априлски дани за наставнике физике</w:t>
            </w:r>
          </w:p>
          <w:p w14:paraId="799FD2DE">
            <w:pPr>
              <w:widowControl w:val="0"/>
              <w:spacing w:line="240" w:lineRule="auto"/>
              <w:jc w:val="both"/>
              <w:rPr>
                <w:rFonts w:ascii="Times New Roman" w:hAnsi="Times New Roman" w:cs="Times New Roman"/>
                <w:lang w:val="sr-Cyrl-RS"/>
              </w:rPr>
            </w:pPr>
            <w:r>
              <w:rPr>
                <w:rFonts w:ascii="Times New Roman" w:hAnsi="Times New Roman" w:cs="Times New Roman"/>
              </w:rPr>
              <w:t>5.2.4 Посета конференцији “Нове технологије у образовању”</w:t>
            </w:r>
          </w:p>
        </w:tc>
        <w:tc>
          <w:tcPr>
            <w:tcW w:w="1973" w:type="dxa"/>
            <w:shd w:val="clear" w:color="auto" w:fill="auto"/>
            <w:vAlign w:val="center"/>
          </w:tcPr>
          <w:p w14:paraId="0369918D">
            <w:pPr>
              <w:widowControl w:val="0"/>
              <w:spacing w:line="240" w:lineRule="auto"/>
              <w:jc w:val="center"/>
              <w:rPr>
                <w:rFonts w:ascii="Times New Roman" w:hAnsi="Times New Roman" w:cs="Times New Roman"/>
              </w:rPr>
            </w:pPr>
          </w:p>
          <w:p w14:paraId="04018E4A">
            <w:pPr>
              <w:widowControl w:val="0"/>
              <w:spacing w:line="240" w:lineRule="auto"/>
              <w:jc w:val="center"/>
              <w:rPr>
                <w:rFonts w:ascii="Times New Roman" w:hAnsi="Times New Roman" w:cs="Times New Roman"/>
              </w:rPr>
            </w:pPr>
            <w:r>
              <w:rPr>
                <w:rFonts w:ascii="Times New Roman" w:hAnsi="Times New Roman" w:cs="Times New Roman"/>
              </w:rPr>
              <w:t>I месец</w:t>
            </w:r>
          </w:p>
          <w:p w14:paraId="4ABC6BF9">
            <w:pPr>
              <w:widowControl w:val="0"/>
              <w:spacing w:line="240" w:lineRule="auto"/>
              <w:jc w:val="center"/>
              <w:rPr>
                <w:rFonts w:ascii="Times New Roman" w:hAnsi="Times New Roman" w:cs="Times New Roman"/>
              </w:rPr>
            </w:pPr>
          </w:p>
          <w:p w14:paraId="3987070D">
            <w:pPr>
              <w:widowControl w:val="0"/>
              <w:spacing w:line="240" w:lineRule="auto"/>
              <w:jc w:val="center"/>
              <w:rPr>
                <w:rFonts w:ascii="Times New Roman" w:hAnsi="Times New Roman" w:cs="Times New Roman"/>
              </w:rPr>
            </w:pPr>
          </w:p>
          <w:p w14:paraId="0C263E2A">
            <w:pPr>
              <w:widowControl w:val="0"/>
              <w:spacing w:line="240" w:lineRule="auto"/>
              <w:jc w:val="center"/>
              <w:rPr>
                <w:rFonts w:ascii="Times New Roman" w:hAnsi="Times New Roman" w:cs="Times New Roman"/>
              </w:rPr>
            </w:pPr>
            <w:r>
              <w:rPr>
                <w:rFonts w:ascii="Times New Roman" w:hAnsi="Times New Roman" w:cs="Times New Roman"/>
              </w:rPr>
              <w:t>IV  месец</w:t>
            </w:r>
          </w:p>
          <w:p w14:paraId="322B8CD4">
            <w:pPr>
              <w:widowControl w:val="0"/>
              <w:spacing w:line="240" w:lineRule="auto"/>
              <w:jc w:val="center"/>
              <w:rPr>
                <w:rFonts w:ascii="Times New Roman" w:hAnsi="Times New Roman" w:cs="Times New Roman"/>
              </w:rPr>
            </w:pPr>
          </w:p>
          <w:p w14:paraId="4BC66400">
            <w:pPr>
              <w:widowControl w:val="0"/>
              <w:spacing w:line="240" w:lineRule="auto"/>
              <w:jc w:val="center"/>
              <w:rPr>
                <w:rFonts w:ascii="Times New Roman" w:hAnsi="Times New Roman" w:cs="Times New Roman"/>
                <w:lang w:val="sr-Cyrl-CS"/>
              </w:rPr>
            </w:pPr>
            <w:r>
              <w:rPr>
                <w:rFonts w:ascii="Times New Roman" w:hAnsi="Times New Roman" w:cs="Times New Roman"/>
              </w:rPr>
              <w:t>IV месец</w:t>
            </w:r>
          </w:p>
        </w:tc>
        <w:tc>
          <w:tcPr>
            <w:tcW w:w="2169" w:type="dxa"/>
            <w:shd w:val="clear" w:color="auto" w:fill="auto"/>
            <w:vAlign w:val="center"/>
          </w:tcPr>
          <w:p w14:paraId="14F73CAE">
            <w:pPr>
              <w:widowControl w:val="0"/>
              <w:spacing w:line="240" w:lineRule="auto"/>
              <w:jc w:val="center"/>
              <w:rPr>
                <w:rFonts w:ascii="Times New Roman" w:hAnsi="Times New Roman" w:cs="Times New Roman"/>
              </w:rPr>
            </w:pPr>
          </w:p>
          <w:p w14:paraId="6BDF892B">
            <w:pPr>
              <w:widowControl w:val="0"/>
              <w:spacing w:line="240" w:lineRule="auto"/>
              <w:jc w:val="center"/>
              <w:rPr>
                <w:rFonts w:ascii="Times New Roman" w:hAnsi="Times New Roman" w:cs="Times New Roman"/>
                <w:lang w:val="en-US"/>
              </w:rPr>
            </w:pPr>
            <w:r>
              <w:rPr>
                <w:rFonts w:ascii="Times New Roman" w:hAnsi="Times New Roman" w:cs="Times New Roman"/>
              </w:rPr>
              <w:t>Учешће на семинарима</w:t>
            </w:r>
          </w:p>
        </w:tc>
        <w:tc>
          <w:tcPr>
            <w:tcW w:w="2640" w:type="dxa"/>
            <w:shd w:val="clear" w:color="auto" w:fill="auto"/>
            <w:vAlign w:val="center"/>
          </w:tcPr>
          <w:p w14:paraId="799E2C08">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440C2106">
            <w:pPr>
              <w:widowControl w:val="0"/>
              <w:spacing w:line="240" w:lineRule="auto"/>
              <w:jc w:val="center"/>
              <w:rPr>
                <w:rFonts w:ascii="Times New Roman" w:hAnsi="Times New Roman" w:eastAsia="Times New Roman" w:cs="Times New Roman"/>
                <w:b/>
                <w:lang w:val="en-US"/>
              </w:rPr>
            </w:pPr>
          </w:p>
        </w:tc>
      </w:tr>
      <w:tr w14:paraId="5587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785E5248">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6. Аналитичко-истраживачки рад</w:t>
            </w:r>
          </w:p>
        </w:tc>
      </w:tr>
      <w:tr w14:paraId="762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4BE92F77">
            <w:pPr>
              <w:widowControl w:val="0"/>
              <w:spacing w:line="240" w:lineRule="auto"/>
              <w:jc w:val="both"/>
              <w:rPr>
                <w:rFonts w:ascii="Times New Roman" w:hAnsi="Times New Roman" w:cs="Times New Roman"/>
              </w:rPr>
            </w:pPr>
            <w:r>
              <w:rPr>
                <w:rFonts w:ascii="Times New Roman" w:hAnsi="Times New Roman" w:cs="Times New Roman"/>
              </w:rPr>
              <w:t>а) Испитивање ефикасности појединих облика, метода и средстава образовно-васпитног рада</w:t>
            </w:r>
          </w:p>
          <w:p w14:paraId="4BCEB6C1">
            <w:pPr>
              <w:widowControl w:val="0"/>
              <w:spacing w:line="240" w:lineRule="auto"/>
              <w:jc w:val="both"/>
              <w:rPr>
                <w:rFonts w:ascii="Times New Roman" w:hAnsi="Times New Roman" w:cs="Times New Roman"/>
              </w:rPr>
            </w:pPr>
            <w:r>
              <w:rPr>
                <w:rFonts w:ascii="Times New Roman" w:hAnsi="Times New Roman" w:cs="Times New Roman"/>
              </w:rPr>
              <w:t>б) Истраживање узрока неуспеха у савлађивању одређених садржаја програма</w:t>
            </w:r>
          </w:p>
          <w:p w14:paraId="5445F1BD">
            <w:pPr>
              <w:widowControl w:val="0"/>
              <w:spacing w:line="240" w:lineRule="auto"/>
              <w:jc w:val="both"/>
              <w:rPr>
                <w:rFonts w:ascii="Times New Roman" w:hAnsi="Times New Roman" w:cs="Times New Roman"/>
              </w:rPr>
            </w:pPr>
            <w:r>
              <w:rPr>
                <w:rFonts w:ascii="Times New Roman" w:hAnsi="Times New Roman" w:cs="Times New Roman"/>
              </w:rPr>
              <w:t>в) Анализа успеха ученика</w:t>
            </w:r>
          </w:p>
          <w:p w14:paraId="1A57C185">
            <w:pPr>
              <w:widowControl w:val="0"/>
              <w:spacing w:line="240" w:lineRule="auto"/>
              <w:jc w:val="both"/>
              <w:rPr>
                <w:rFonts w:ascii="Times New Roman" w:hAnsi="Times New Roman" w:cs="Times New Roman"/>
              </w:rPr>
            </w:pPr>
            <w:r>
              <w:rPr>
                <w:rFonts w:ascii="Times New Roman" w:hAnsi="Times New Roman" w:cs="Times New Roman"/>
              </w:rPr>
              <w:t>г) Анализа постигнутих резултата на такмичењима</w:t>
            </w:r>
          </w:p>
          <w:p w14:paraId="33A7C756">
            <w:pPr>
              <w:widowControl w:val="0"/>
              <w:spacing w:line="240" w:lineRule="auto"/>
              <w:jc w:val="both"/>
              <w:rPr>
                <w:rFonts w:ascii="Times New Roman" w:hAnsi="Times New Roman" w:cs="Times New Roman"/>
                <w:lang w:val="sr-Cyrl-RS"/>
              </w:rPr>
            </w:pPr>
            <w:r>
              <w:rPr>
                <w:rFonts w:ascii="Times New Roman" w:hAnsi="Times New Roman" w:cs="Times New Roman"/>
              </w:rPr>
              <w:t>д) Организовање огледа</w:t>
            </w:r>
          </w:p>
        </w:tc>
        <w:tc>
          <w:tcPr>
            <w:tcW w:w="1973" w:type="dxa"/>
            <w:shd w:val="clear" w:color="auto" w:fill="auto"/>
            <w:vAlign w:val="center"/>
          </w:tcPr>
          <w:p w14:paraId="4696F4AD">
            <w:pPr>
              <w:widowControl w:val="0"/>
              <w:spacing w:line="240" w:lineRule="auto"/>
              <w:jc w:val="center"/>
              <w:rPr>
                <w:rFonts w:ascii="Times New Roman" w:hAnsi="Times New Roman" w:cs="Times New Roman"/>
              </w:rPr>
            </w:pPr>
            <w:r>
              <w:rPr>
                <w:rFonts w:ascii="Times New Roman" w:hAnsi="Times New Roman" w:cs="Times New Roman"/>
              </w:rPr>
              <w:t>II месец</w:t>
            </w:r>
          </w:p>
          <w:p w14:paraId="283560CC">
            <w:pPr>
              <w:widowControl w:val="0"/>
              <w:spacing w:line="240" w:lineRule="auto"/>
              <w:jc w:val="center"/>
              <w:rPr>
                <w:rFonts w:ascii="Times New Roman" w:hAnsi="Times New Roman" w:cs="Times New Roman"/>
              </w:rPr>
            </w:pPr>
            <w:r>
              <w:rPr>
                <w:rFonts w:ascii="Times New Roman" w:hAnsi="Times New Roman" w:cs="Times New Roman"/>
              </w:rPr>
              <w:t>XII месец</w:t>
            </w:r>
          </w:p>
          <w:p w14:paraId="22CF44AF">
            <w:pPr>
              <w:widowControl w:val="0"/>
              <w:spacing w:line="240" w:lineRule="auto"/>
              <w:jc w:val="center"/>
              <w:rPr>
                <w:rFonts w:ascii="Times New Roman" w:hAnsi="Times New Roman" w:cs="Times New Roman"/>
              </w:rPr>
            </w:pPr>
            <w:r>
              <w:rPr>
                <w:rFonts w:ascii="Times New Roman" w:hAnsi="Times New Roman" w:cs="Times New Roman"/>
              </w:rPr>
              <w:t>I месец</w:t>
            </w:r>
          </w:p>
          <w:p w14:paraId="048AA77F">
            <w:pPr>
              <w:widowControl w:val="0"/>
              <w:spacing w:line="240" w:lineRule="auto"/>
              <w:jc w:val="center"/>
              <w:rPr>
                <w:rFonts w:ascii="Times New Roman" w:hAnsi="Times New Roman" w:cs="Times New Roman"/>
              </w:rPr>
            </w:pPr>
            <w:r>
              <w:rPr>
                <w:rFonts w:ascii="Times New Roman" w:hAnsi="Times New Roman" w:cs="Times New Roman"/>
              </w:rPr>
              <w:t>V месец</w:t>
            </w:r>
          </w:p>
          <w:p w14:paraId="56487645">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169" w:type="dxa"/>
            <w:shd w:val="clear" w:color="auto" w:fill="auto"/>
            <w:vAlign w:val="center"/>
          </w:tcPr>
          <w:p w14:paraId="34EE2BAE">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640" w:type="dxa"/>
            <w:shd w:val="clear" w:color="auto" w:fill="auto"/>
            <w:vAlign w:val="center"/>
          </w:tcPr>
          <w:p w14:paraId="300E7A4B">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36765F0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3C6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20F0DFCD">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7. Праћење резултата рада већа</w:t>
            </w:r>
          </w:p>
        </w:tc>
      </w:tr>
      <w:tr w14:paraId="76CF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00DA1817">
            <w:pPr>
              <w:widowControl w:val="0"/>
              <w:spacing w:line="240" w:lineRule="auto"/>
              <w:jc w:val="both"/>
              <w:rPr>
                <w:rFonts w:ascii="Times New Roman" w:hAnsi="Times New Roman" w:cs="Times New Roman"/>
              </w:rPr>
            </w:pPr>
            <w:r>
              <w:rPr>
                <w:rFonts w:ascii="Times New Roman" w:hAnsi="Times New Roman" w:cs="Times New Roman"/>
              </w:rPr>
              <w:t>а) Израда периодичних извештаја о оствареним резултатима у појединим облицима образовно-васпитног рада</w:t>
            </w:r>
          </w:p>
          <w:p w14:paraId="49DACACD">
            <w:pPr>
              <w:widowControl w:val="0"/>
              <w:spacing w:line="240" w:lineRule="auto"/>
              <w:jc w:val="both"/>
              <w:rPr>
                <w:rFonts w:ascii="Times New Roman" w:hAnsi="Times New Roman" w:cs="Times New Roman"/>
                <w:lang w:val="sr-Cyrl-RS"/>
              </w:rPr>
            </w:pPr>
            <w:r>
              <w:rPr>
                <w:rFonts w:ascii="Times New Roman" w:hAnsi="Times New Roman" w:cs="Times New Roman"/>
              </w:rPr>
              <w:t>б) Давање критичких освртана рад актива</w:t>
            </w:r>
          </w:p>
        </w:tc>
        <w:tc>
          <w:tcPr>
            <w:tcW w:w="1973" w:type="dxa"/>
            <w:vAlign w:val="center"/>
          </w:tcPr>
          <w:p w14:paraId="69A2E6E6">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169" w:type="dxa"/>
            <w:shd w:val="clear" w:color="auto" w:fill="auto"/>
            <w:vAlign w:val="center"/>
          </w:tcPr>
          <w:p w14:paraId="2980F559">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640" w:type="dxa"/>
            <w:shd w:val="clear" w:color="auto" w:fill="auto"/>
            <w:vAlign w:val="center"/>
          </w:tcPr>
          <w:p w14:paraId="53513178">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87" w:type="dxa"/>
            <w:vAlign w:val="center"/>
          </w:tcPr>
          <w:p w14:paraId="6CE3B62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09A2D259">
      <w:pPr>
        <w:rPr>
          <w:rFonts w:ascii="Times New Roman" w:hAnsi="Times New Roman" w:eastAsia="Times New Roman" w:cs="Times New Roman"/>
          <w:b/>
          <w:lang w:val="sr-Cyrl-RS"/>
        </w:rPr>
      </w:pPr>
    </w:p>
    <w:p w14:paraId="466C650B">
      <w:pPr>
        <w:spacing w:after="200" w:line="276" w:lineRule="auto"/>
        <w:rPr>
          <w:rFonts w:ascii="Times New Roman" w:hAnsi="Times New Roman" w:eastAsia="Calibri" w:cs="Times New Roman"/>
          <w:b/>
          <w:bCs/>
          <w:sz w:val="24"/>
          <w:szCs w:val="24"/>
          <w:lang w:val="sr-Cyrl-RS"/>
        </w:rPr>
      </w:pPr>
    </w:p>
    <w:p w14:paraId="476D2020">
      <w:pPr>
        <w:spacing w:after="200" w:line="276" w:lineRule="auto"/>
        <w:rPr>
          <w:rFonts w:ascii="Times New Roman" w:hAnsi="Times New Roman" w:eastAsia="Calibri" w:cs="Times New Roman"/>
          <w:b/>
          <w:bCs/>
          <w:sz w:val="24"/>
          <w:szCs w:val="24"/>
          <w:lang w:val="sr-Cyrl-RS"/>
        </w:rPr>
      </w:pPr>
    </w:p>
    <w:p w14:paraId="40765041">
      <w:pPr>
        <w:spacing w:after="200" w:line="276" w:lineRule="auto"/>
        <w:rPr>
          <w:rFonts w:ascii="Times New Roman" w:hAnsi="Times New Roman" w:eastAsia="Calibri" w:cs="Times New Roman"/>
          <w:b/>
          <w:bCs/>
          <w:sz w:val="24"/>
          <w:szCs w:val="24"/>
          <w:lang w:val="sr-Cyrl-RS"/>
        </w:rPr>
      </w:pPr>
    </w:p>
    <w:p w14:paraId="15F1A548">
      <w:pPr>
        <w:spacing w:after="200" w:line="276" w:lineRule="auto"/>
        <w:rPr>
          <w:rFonts w:ascii="Times New Roman" w:hAnsi="Times New Roman" w:eastAsia="Calibri" w:cs="Times New Roman"/>
          <w:b/>
          <w:bCs/>
          <w:sz w:val="24"/>
          <w:szCs w:val="24"/>
          <w:lang w:val="sr-Cyrl-RS"/>
        </w:rPr>
      </w:pPr>
    </w:p>
    <w:p w14:paraId="725E828F">
      <w:pPr>
        <w:spacing w:after="200" w:line="276" w:lineRule="auto"/>
        <w:rPr>
          <w:rFonts w:ascii="Times New Roman" w:hAnsi="Times New Roman" w:eastAsia="Times New Roman" w:cs="Times New Roman"/>
          <w:b/>
          <w:lang w:val="sr-Cyrl-RS"/>
        </w:rPr>
      </w:pPr>
      <w:r>
        <w:rPr>
          <w:rFonts w:ascii="Times New Roman" w:hAnsi="Times New Roman" w:eastAsia="Calibri" w:cs="Times New Roman"/>
          <w:b/>
          <w:bCs/>
          <w:sz w:val="24"/>
          <w:szCs w:val="24"/>
          <w:lang w:val="sr-Cyrl-RS"/>
        </w:rPr>
        <w:t>6.2.5. СТРУЧНО ВЕЋЕ ЗА ФИЗИЧКО И ЗДРАВСТВЕНОГ ВАСПИТАЊА И ОБАВЕЗНЕ ФИЗИЧКЕ АКТИВНОСТИ</w:t>
      </w:r>
    </w:p>
    <w:p w14:paraId="2EC3AC20">
      <w:pPr>
        <w:ind w:firstLine="240" w:firstLineChars="100"/>
        <w:rPr>
          <w:rFonts w:ascii="Times New Roman" w:hAnsi="Times New Roman" w:eastAsia="Calibri" w:cs="Times New Roman"/>
          <w:b/>
          <w:bCs/>
          <w:sz w:val="24"/>
          <w:szCs w:val="24"/>
          <w:lang w:val="sr-Cyrl-RS"/>
        </w:rPr>
      </w:pPr>
      <w:r>
        <w:rPr>
          <w:rFonts w:ascii="Times New Roman" w:hAnsi="Times New Roman" w:eastAsia="Calibri" w:cs="Times New Roman"/>
          <w:b/>
          <w:bCs/>
          <w:sz w:val="24"/>
          <w:szCs w:val="24"/>
          <w:lang w:val="sr-Cyrl-RS"/>
        </w:rPr>
        <w:t xml:space="preserve">    - Руководилац</w:t>
      </w:r>
      <w:r>
        <w:rPr>
          <w:rFonts w:ascii="Times New Roman" w:hAnsi="Times New Roman" w:eastAsia="Calibri" w:cs="Times New Roman"/>
          <w:b/>
          <w:bCs/>
          <w:sz w:val="24"/>
          <w:szCs w:val="24"/>
          <w:lang w:val="en-US"/>
        </w:rPr>
        <w:t xml:space="preserve"> стручног ве</w:t>
      </w:r>
      <w:r>
        <w:rPr>
          <w:rFonts w:ascii="Times New Roman" w:hAnsi="Times New Roman" w:eastAsia="Calibri" w:cs="Times New Roman"/>
          <w:b/>
          <w:bCs/>
          <w:sz w:val="24"/>
          <w:szCs w:val="24"/>
          <w:lang w:val="sr-Cyrl-RS"/>
        </w:rPr>
        <w:t>ћа: Марина Васковић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70"/>
        <w:gridCol w:w="1965"/>
        <w:gridCol w:w="2220"/>
        <w:gridCol w:w="2595"/>
        <w:gridCol w:w="1470"/>
      </w:tblGrid>
      <w:tr w14:paraId="211C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70" w:type="dxa"/>
            <w:tcBorders>
              <w:top w:val="outset" w:color="auto" w:sz="6" w:space="0"/>
              <w:left w:val="outset" w:color="auto" w:sz="6" w:space="0"/>
              <w:bottom w:val="outset" w:color="auto" w:sz="6" w:space="0"/>
              <w:right w:val="outset" w:color="auto" w:sz="6" w:space="0"/>
            </w:tcBorders>
            <w:shd w:val="clear" w:color="auto" w:fill="D7D7D7"/>
            <w:vAlign w:val="center"/>
          </w:tcPr>
          <w:p w14:paraId="23AF0AF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65" w:type="dxa"/>
            <w:tcBorders>
              <w:top w:val="outset" w:color="auto" w:sz="6" w:space="0"/>
              <w:left w:val="outset" w:color="auto" w:sz="6" w:space="0"/>
              <w:bottom w:val="outset" w:color="auto" w:sz="6" w:space="0"/>
              <w:right w:val="outset" w:color="auto" w:sz="6" w:space="0"/>
            </w:tcBorders>
            <w:shd w:val="clear" w:color="auto" w:fill="D7D7D7"/>
            <w:vAlign w:val="center"/>
          </w:tcPr>
          <w:p w14:paraId="0D454AB4">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20" w:type="dxa"/>
            <w:tcBorders>
              <w:top w:val="outset" w:color="auto" w:sz="6" w:space="0"/>
              <w:left w:val="outset" w:color="auto" w:sz="6" w:space="0"/>
              <w:bottom w:val="outset" w:color="auto" w:sz="6" w:space="0"/>
              <w:right w:val="outset" w:color="auto" w:sz="6" w:space="0"/>
            </w:tcBorders>
            <w:shd w:val="clear" w:color="auto" w:fill="D7D7D7"/>
            <w:vAlign w:val="center"/>
          </w:tcPr>
          <w:p w14:paraId="364F971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95" w:type="dxa"/>
            <w:tcBorders>
              <w:top w:val="outset" w:color="auto" w:sz="6" w:space="0"/>
              <w:left w:val="outset" w:color="auto" w:sz="6" w:space="0"/>
              <w:bottom w:val="outset" w:color="auto" w:sz="6" w:space="0"/>
              <w:right w:val="single" w:color="auto" w:sz="4" w:space="0"/>
            </w:tcBorders>
            <w:shd w:val="clear" w:color="auto" w:fill="D7D7D7"/>
            <w:vAlign w:val="center"/>
          </w:tcPr>
          <w:p w14:paraId="2664DE1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70" w:type="dxa"/>
            <w:tcBorders>
              <w:top w:val="outset" w:color="auto" w:sz="6" w:space="0"/>
              <w:left w:val="single" w:color="auto" w:sz="4" w:space="0"/>
              <w:bottom w:val="outset" w:color="auto" w:sz="6" w:space="0"/>
              <w:right w:val="outset" w:color="auto" w:sz="6" w:space="0"/>
            </w:tcBorders>
            <w:shd w:val="clear" w:color="auto" w:fill="D7D7D7"/>
            <w:vAlign w:val="center"/>
          </w:tcPr>
          <w:p w14:paraId="06A91F28">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B4E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6D9FCE87">
            <w:pPr>
              <w:widowControl w:val="0"/>
              <w:spacing w:after="0" w:line="240" w:lineRule="auto"/>
              <w:jc w:val="both"/>
              <w:rPr>
                <w:rFonts w:ascii="Times New Roman" w:hAnsi="Times New Roman" w:cs="Times New Roman"/>
                <w:lang w:val="sr-Cyrl-CS"/>
              </w:rPr>
            </w:pPr>
            <w:r>
              <w:rPr>
                <w:rFonts w:ascii="Times New Roman" w:hAnsi="Times New Roman" w:cs="Times New Roman"/>
              </w:rPr>
              <w:t xml:space="preserve">Планирање и реализација наставе ФЗВ у новој школској години </w:t>
            </w:r>
          </w:p>
          <w:p w14:paraId="26C3003D">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Прилагођавање и усклађивање критеријума за оцењивање знања и способности</w:t>
            </w:r>
          </w:p>
          <w:p w14:paraId="21ECECEB">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Подела термина за школске секције у фискултурној сали </w:t>
            </w:r>
          </w:p>
          <w:p w14:paraId="1949B529">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Сарадња са стручним већима и спортским клубовима</w:t>
            </w:r>
          </w:p>
          <w:p w14:paraId="3BB7ABCE">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План стручног усавршавања у школи и ван ње</w:t>
            </w:r>
          </w:p>
          <w:p w14:paraId="1046C35F">
            <w:pPr>
              <w:widowControl w:val="0"/>
              <w:spacing w:after="0" w:line="240" w:lineRule="auto"/>
              <w:jc w:val="both"/>
              <w:rPr>
                <w:rFonts w:ascii="Times New Roman" w:hAnsi="Times New Roman" w:cs="Times New Roman"/>
                <w:lang w:val="en-US"/>
              </w:rPr>
            </w:pPr>
            <w:r>
              <w:rPr>
                <w:rFonts w:ascii="Times New Roman" w:hAnsi="Times New Roman" w:cs="Times New Roman"/>
              </w:rPr>
              <w:t>Планирање часова ОФА које се изводе кумулативно</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05C1DC92">
            <w:pPr>
              <w:widowControl w:val="0"/>
              <w:spacing w:after="0" w:line="240" w:lineRule="auto"/>
              <w:jc w:val="center"/>
              <w:rPr>
                <w:rFonts w:ascii="Times New Roman" w:hAnsi="Times New Roman" w:cs="Times New Roman"/>
                <w:lang w:val="sr-Cyrl-CS"/>
              </w:rPr>
            </w:pPr>
          </w:p>
          <w:p w14:paraId="79378455">
            <w:pPr>
              <w:widowControl w:val="0"/>
              <w:spacing w:after="0" w:line="240" w:lineRule="auto"/>
              <w:jc w:val="center"/>
              <w:rPr>
                <w:rFonts w:ascii="Times New Roman" w:hAnsi="Times New Roman" w:cs="Times New Roman"/>
                <w:lang w:val="sr-Cyrl-CS"/>
              </w:rPr>
            </w:pPr>
          </w:p>
          <w:p w14:paraId="61DCB307">
            <w:pPr>
              <w:widowControl w:val="0"/>
              <w:spacing w:after="0" w:line="240" w:lineRule="auto"/>
              <w:jc w:val="center"/>
              <w:rPr>
                <w:rFonts w:ascii="Times New Roman" w:hAnsi="Times New Roman" w:cs="Times New Roman"/>
                <w:lang w:val="sr-Cyrl-CS"/>
              </w:rPr>
            </w:pPr>
          </w:p>
          <w:p w14:paraId="6ACD0103">
            <w:pPr>
              <w:widowControl w:val="0"/>
              <w:spacing w:after="0" w:line="240" w:lineRule="auto"/>
              <w:jc w:val="center"/>
              <w:rPr>
                <w:rFonts w:ascii="Times New Roman" w:hAnsi="Times New Roman" w:cs="Times New Roman"/>
                <w:lang w:val="sr-Cyrl-CS"/>
              </w:rPr>
            </w:pPr>
          </w:p>
          <w:p w14:paraId="55ACB864">
            <w:pPr>
              <w:widowControl w:val="0"/>
              <w:spacing w:after="0" w:line="240" w:lineRule="auto"/>
              <w:jc w:val="center"/>
              <w:rPr>
                <w:rFonts w:ascii="Times New Roman" w:hAnsi="Times New Roman" w:cs="Times New Roman"/>
                <w:lang w:val="sr-Cyrl-CS"/>
              </w:rPr>
            </w:pPr>
          </w:p>
          <w:p w14:paraId="5E2AA82C">
            <w:pPr>
              <w:widowControl w:val="0"/>
              <w:spacing w:after="0" w:line="240" w:lineRule="auto"/>
              <w:jc w:val="center"/>
              <w:rPr>
                <w:rFonts w:ascii="Times New Roman" w:hAnsi="Times New Roman" w:cs="Times New Roman"/>
                <w:lang w:val="sr-Cyrl-CS"/>
              </w:rPr>
            </w:pPr>
          </w:p>
          <w:p w14:paraId="258283A4">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Август</w:t>
            </w:r>
          </w:p>
          <w:p w14:paraId="1B00F463">
            <w:pPr>
              <w:widowControl w:val="0"/>
              <w:spacing w:after="0" w:line="240" w:lineRule="auto"/>
              <w:jc w:val="center"/>
              <w:rPr>
                <w:rFonts w:ascii="Times New Roman" w:hAnsi="Times New Roman" w:cs="Times New Roman"/>
                <w:lang w:val="sr-Cyrl-RS"/>
              </w:rPr>
            </w:pP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0EAC2A39">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Подела задужења на чланове стручних већа као и тимски рад у спровођењу активности/тема</w:t>
            </w:r>
          </w:p>
          <w:p w14:paraId="7DDC7F48">
            <w:pPr>
              <w:widowControl w:val="0"/>
              <w:spacing w:after="0" w:line="240" w:lineRule="auto"/>
              <w:jc w:val="left"/>
              <w:rPr>
                <w:rFonts w:ascii="Times New Roman" w:hAnsi="Times New Roman" w:cs="Times New Roman"/>
                <w:lang w:val="sr-Cyrl-CS"/>
              </w:rPr>
            </w:pPr>
          </w:p>
          <w:p w14:paraId="0F0BDE4D">
            <w:pPr>
              <w:widowControl w:val="0"/>
              <w:spacing w:after="0" w:line="240" w:lineRule="auto"/>
              <w:jc w:val="left"/>
              <w:rPr>
                <w:rFonts w:ascii="Times New Roman" w:hAnsi="Times New Roman" w:cs="Times New Roman"/>
                <w:sz w:val="32"/>
                <w:szCs w:val="32"/>
                <w:lang w:val="sr-Cyrl-CS"/>
              </w:rPr>
            </w:pPr>
          </w:p>
        </w:tc>
        <w:tc>
          <w:tcPr>
            <w:tcW w:w="2595" w:type="dxa"/>
            <w:tcBorders>
              <w:top w:val="outset" w:color="auto" w:sz="6" w:space="0"/>
              <w:left w:val="outset" w:color="auto" w:sz="6" w:space="0"/>
              <w:bottom w:val="outset" w:color="auto" w:sz="6" w:space="0"/>
              <w:right w:val="single" w:color="auto" w:sz="4" w:space="0"/>
            </w:tcBorders>
            <w:shd w:val="clear" w:color="auto" w:fill="auto"/>
          </w:tcPr>
          <w:p w14:paraId="555BEE3D">
            <w:pPr>
              <w:widowControl w:val="0"/>
              <w:spacing w:after="0" w:line="240" w:lineRule="auto"/>
              <w:jc w:val="left"/>
              <w:rPr>
                <w:rFonts w:ascii="Times New Roman" w:hAnsi="Times New Roman" w:cs="Times New Roman"/>
                <w:sz w:val="32"/>
                <w:szCs w:val="32"/>
                <w:lang w:val="en-US"/>
              </w:rPr>
            </w:pPr>
            <w:r>
              <w:rPr>
                <w:rFonts w:ascii="Times New Roman" w:hAnsi="Times New Roman" w:cs="Times New Roman"/>
                <w:lang w:val="sr-Cyrl-CS"/>
              </w:rPr>
              <w:t>Чланови већа, стручна већа на нивоу школе, председници спортских клубова, директор школе</w:t>
            </w: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42CF71D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3B9A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0160A20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Анализа припремљености стручног већа за ову школску годину </w:t>
            </w:r>
          </w:p>
          <w:p w14:paraId="733569B8">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Планирање угледних часова ради размене стручних искустава ( унутар већа и на нивоу града)</w:t>
            </w:r>
          </w:p>
          <w:p w14:paraId="63259CFF">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Организовање школског кроса </w:t>
            </w:r>
          </w:p>
          <w:p w14:paraId="3504D04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План организације школских такмичења и спортског дана</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14B643DA">
            <w:pPr>
              <w:widowControl w:val="0"/>
              <w:spacing w:after="0" w:line="240" w:lineRule="auto"/>
              <w:jc w:val="center"/>
              <w:rPr>
                <w:rFonts w:ascii="Times New Roman" w:hAnsi="Times New Roman" w:cs="Times New Roman"/>
              </w:rPr>
            </w:pPr>
          </w:p>
          <w:p w14:paraId="2F55CDCD">
            <w:pPr>
              <w:widowControl w:val="0"/>
              <w:spacing w:after="0" w:line="240" w:lineRule="auto"/>
              <w:jc w:val="center"/>
              <w:rPr>
                <w:rFonts w:ascii="Times New Roman" w:hAnsi="Times New Roman" w:cs="Times New Roman"/>
              </w:rPr>
            </w:pPr>
          </w:p>
          <w:p w14:paraId="09C4EF84">
            <w:pPr>
              <w:widowControl w:val="0"/>
              <w:spacing w:after="0" w:line="240" w:lineRule="auto"/>
              <w:jc w:val="center"/>
              <w:rPr>
                <w:rFonts w:ascii="Times New Roman" w:hAnsi="Times New Roman" w:cs="Times New Roman"/>
              </w:rPr>
            </w:pPr>
          </w:p>
          <w:p w14:paraId="63255DB6">
            <w:pPr>
              <w:widowControl w:val="0"/>
              <w:spacing w:after="0" w:line="240" w:lineRule="auto"/>
              <w:jc w:val="center"/>
              <w:rPr>
                <w:rFonts w:ascii="Times New Roman" w:hAnsi="Times New Roman" w:cs="Times New Roman"/>
              </w:rPr>
            </w:pPr>
          </w:p>
          <w:p w14:paraId="2B890940">
            <w:pPr>
              <w:widowControl w:val="0"/>
              <w:spacing w:after="0" w:line="240" w:lineRule="auto"/>
              <w:jc w:val="center"/>
              <w:rPr>
                <w:rFonts w:ascii="Times New Roman" w:hAnsi="Times New Roman" w:cs="Times New Roman"/>
              </w:rPr>
            </w:pPr>
          </w:p>
          <w:p w14:paraId="4334B8F0">
            <w:pPr>
              <w:widowControl w:val="0"/>
              <w:spacing w:after="0" w:line="240" w:lineRule="auto"/>
              <w:jc w:val="center"/>
              <w:rPr>
                <w:rFonts w:ascii="Times New Roman" w:hAnsi="Times New Roman" w:cs="Times New Roman"/>
              </w:rPr>
            </w:pPr>
          </w:p>
          <w:p w14:paraId="58A79D1D">
            <w:pPr>
              <w:widowControl w:val="0"/>
              <w:spacing w:after="0" w:line="240" w:lineRule="auto"/>
              <w:jc w:val="center"/>
              <w:rPr>
                <w:rFonts w:ascii="Times New Roman" w:hAnsi="Times New Roman" w:cs="Times New Roman"/>
                <w:lang w:val="en-US"/>
              </w:rPr>
            </w:pPr>
            <w:r>
              <w:rPr>
                <w:rFonts w:ascii="Times New Roman" w:hAnsi="Times New Roman" w:cs="Times New Roman"/>
              </w:rPr>
              <w:t>Октобар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314337C7">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Поправка и куповина нових наставних средстава</w:t>
            </w:r>
          </w:p>
          <w:p w14:paraId="7ABFA9C0">
            <w:pPr>
              <w:widowControl w:val="0"/>
              <w:spacing w:after="0" w:line="240" w:lineRule="auto"/>
              <w:jc w:val="left"/>
              <w:rPr>
                <w:rFonts w:ascii="Times New Roman" w:hAnsi="Times New Roman" w:cs="Times New Roman"/>
                <w:lang w:val="sr-Cyrl-CS"/>
              </w:rPr>
            </w:pPr>
          </w:p>
          <w:p w14:paraId="25E03080">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Извођење и посета угледних часова</w:t>
            </w:r>
          </w:p>
          <w:p w14:paraId="24B15AD2">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Учешће на кросу</w:t>
            </w:r>
          </w:p>
          <w:p w14:paraId="42F5E63B">
            <w:pPr>
              <w:widowControl w:val="0"/>
              <w:spacing w:after="0" w:line="240" w:lineRule="auto"/>
              <w:jc w:val="left"/>
              <w:rPr>
                <w:rFonts w:ascii="Times New Roman" w:hAnsi="Times New Roman" w:cs="Times New Roman"/>
                <w:lang w:val="sr-Cyrl-CS"/>
              </w:rPr>
            </w:pPr>
          </w:p>
          <w:p w14:paraId="6E8E4B42">
            <w:pPr>
              <w:widowControl w:val="0"/>
              <w:spacing w:after="0" w:line="240" w:lineRule="auto"/>
              <w:jc w:val="left"/>
              <w:rPr>
                <w:rFonts w:ascii="Times New Roman" w:hAnsi="Times New Roman" w:cs="Times New Roman"/>
                <w:sz w:val="32"/>
                <w:szCs w:val="32"/>
                <w:lang w:val="sr-Cyrl-CS"/>
              </w:rPr>
            </w:pPr>
            <w:r>
              <w:rPr>
                <w:rFonts w:ascii="Times New Roman" w:hAnsi="Times New Roman" w:cs="Times New Roman"/>
                <w:lang w:val="sr-Cyrl-CS"/>
              </w:rPr>
              <w:t>Реализација турнира и спортског дана</w:t>
            </w:r>
          </w:p>
        </w:tc>
        <w:tc>
          <w:tcPr>
            <w:tcW w:w="2595" w:type="dxa"/>
            <w:tcBorders>
              <w:top w:val="outset" w:color="auto" w:sz="6" w:space="0"/>
              <w:left w:val="outset" w:color="auto" w:sz="6" w:space="0"/>
              <w:bottom w:val="outset" w:color="auto" w:sz="6" w:space="0"/>
              <w:right w:val="single" w:color="auto" w:sz="4" w:space="0"/>
            </w:tcBorders>
            <w:shd w:val="clear" w:color="auto" w:fill="auto"/>
          </w:tcPr>
          <w:p w14:paraId="63EA1D68">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Чланови већа свих школа у</w:t>
            </w:r>
            <w:r>
              <w:rPr>
                <w:rFonts w:ascii="Times New Roman" w:hAnsi="Times New Roman" w:cs="Times New Roman"/>
                <w:lang w:val="sr-Cyrl-RS"/>
              </w:rPr>
              <w:t xml:space="preserve"> </w:t>
            </w:r>
            <w:r>
              <w:rPr>
                <w:rFonts w:ascii="Times New Roman" w:hAnsi="Times New Roman" w:cs="Times New Roman"/>
                <w:lang w:val="sr-Cyrl-CS"/>
              </w:rPr>
              <w:t>граду, директор школе</w:t>
            </w:r>
          </w:p>
          <w:p w14:paraId="2777177E">
            <w:pPr>
              <w:widowControl w:val="0"/>
              <w:spacing w:after="0" w:line="240" w:lineRule="auto"/>
              <w:jc w:val="left"/>
              <w:rPr>
                <w:rFonts w:ascii="Times New Roman" w:hAnsi="Times New Roman" w:cs="Times New Roman"/>
                <w:lang w:val="sr-Cyrl-CS"/>
              </w:rPr>
            </w:pPr>
          </w:p>
          <w:p w14:paraId="1ECD0827">
            <w:pPr>
              <w:widowControl w:val="0"/>
              <w:spacing w:after="0" w:line="240" w:lineRule="auto"/>
              <w:jc w:val="left"/>
              <w:rPr>
                <w:rFonts w:ascii="Times New Roman" w:hAnsi="Times New Roman" w:cs="Times New Roman"/>
                <w:sz w:val="32"/>
                <w:szCs w:val="32"/>
                <w:lang w:val="en-US"/>
              </w:rPr>
            </w:pP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3ABE8FAB">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4A8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3"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2CB7DD89">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ученика на крају првог класификационог периода</w:t>
            </w:r>
          </w:p>
          <w:p w14:paraId="24BA91A9">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Проналажење мотивационих поступака за постизање бољих образовних и васпитних постигнућа ученика</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2472BF69">
            <w:pPr>
              <w:widowControl w:val="0"/>
              <w:spacing w:after="0" w:line="240" w:lineRule="auto"/>
              <w:jc w:val="center"/>
              <w:rPr>
                <w:rFonts w:ascii="Times New Roman" w:hAnsi="Times New Roman" w:cs="Times New Roman"/>
              </w:rPr>
            </w:pPr>
          </w:p>
          <w:p w14:paraId="6125EFC4">
            <w:pPr>
              <w:widowControl w:val="0"/>
              <w:spacing w:after="0" w:line="240" w:lineRule="auto"/>
              <w:jc w:val="both"/>
              <w:rPr>
                <w:rFonts w:ascii="Times New Roman" w:hAnsi="Times New Roman" w:cs="Times New Roman"/>
              </w:rPr>
            </w:pPr>
          </w:p>
          <w:p w14:paraId="076C1D21">
            <w:pPr>
              <w:widowControl w:val="0"/>
              <w:spacing w:after="0" w:line="240" w:lineRule="auto"/>
              <w:jc w:val="center"/>
              <w:rPr>
                <w:rFonts w:ascii="Times New Roman" w:hAnsi="Times New Roman" w:cs="Times New Roman"/>
              </w:rPr>
            </w:pPr>
          </w:p>
          <w:p w14:paraId="59A6362E">
            <w:pPr>
              <w:widowControl w:val="0"/>
              <w:spacing w:after="0" w:line="240" w:lineRule="auto"/>
              <w:jc w:val="center"/>
              <w:rPr>
                <w:rFonts w:ascii="Times New Roman" w:hAnsi="Times New Roman" w:cs="Times New Roman"/>
                <w:lang w:val="sr-Cyrl-CS"/>
              </w:rPr>
            </w:pPr>
            <w:r>
              <w:rPr>
                <w:rFonts w:ascii="Times New Roman" w:hAnsi="Times New Roman" w:cs="Times New Roman"/>
              </w:rPr>
              <w:t>Новембар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58796F95">
            <w:pPr>
              <w:widowControl w:val="0"/>
              <w:spacing w:after="0" w:line="240" w:lineRule="auto"/>
              <w:jc w:val="left"/>
              <w:rPr>
                <w:rFonts w:ascii="Times New Roman" w:hAnsi="Times New Roman" w:cs="Times New Roman"/>
                <w:sz w:val="32"/>
                <w:szCs w:val="32"/>
                <w:lang w:val="en-US"/>
              </w:rPr>
            </w:pP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45BA7E0C">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Чланови већа</w:t>
            </w:r>
          </w:p>
          <w:p w14:paraId="1E8260D0">
            <w:pPr>
              <w:widowControl w:val="0"/>
              <w:spacing w:after="0" w:line="240" w:lineRule="auto"/>
              <w:jc w:val="center"/>
              <w:rPr>
                <w:rFonts w:ascii="Times New Roman" w:hAnsi="Times New Roman" w:cs="Times New Roman"/>
                <w:lang w:val="sr-Cyrl-CS"/>
              </w:rPr>
            </w:pPr>
          </w:p>
          <w:p w14:paraId="0AC8C5DC">
            <w:pPr>
              <w:widowControl w:val="0"/>
              <w:spacing w:after="0" w:line="240" w:lineRule="auto"/>
              <w:jc w:val="center"/>
              <w:rPr>
                <w:rFonts w:ascii="Times New Roman" w:hAnsi="Times New Roman" w:cs="Times New Roman"/>
                <w:lang w:val="sr-Cyrl-CS"/>
              </w:rPr>
            </w:pPr>
          </w:p>
          <w:p w14:paraId="535B4889">
            <w:pPr>
              <w:widowControl w:val="0"/>
              <w:spacing w:after="0" w:line="240" w:lineRule="auto"/>
              <w:jc w:val="center"/>
              <w:rPr>
                <w:rFonts w:ascii="Times New Roman" w:hAnsi="Times New Roman" w:cs="Times New Roman"/>
                <w:lang w:val="sr-Cyrl-CS"/>
              </w:rPr>
            </w:pPr>
          </w:p>
          <w:p w14:paraId="6FFA91C6">
            <w:pPr>
              <w:widowControl w:val="0"/>
              <w:spacing w:after="0" w:line="240" w:lineRule="auto"/>
              <w:jc w:val="center"/>
              <w:rPr>
                <w:rFonts w:ascii="Times New Roman" w:hAnsi="Times New Roman" w:cs="Times New Roman"/>
                <w:lang w:val="sr-Cyrl-CS"/>
              </w:rPr>
            </w:pPr>
          </w:p>
          <w:p w14:paraId="7AB7493E">
            <w:pPr>
              <w:widowControl w:val="0"/>
              <w:spacing w:after="0" w:line="240" w:lineRule="auto"/>
              <w:jc w:val="center"/>
              <w:rPr>
                <w:rFonts w:ascii="Times New Roman" w:hAnsi="Times New Roman" w:cs="Times New Roman"/>
                <w:lang w:val="en-US"/>
              </w:rPr>
            </w:pP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6481DA8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FA9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3B81680A">
            <w:pPr>
              <w:widowControl w:val="0"/>
              <w:spacing w:after="0" w:line="240" w:lineRule="auto"/>
              <w:jc w:val="both"/>
              <w:rPr>
                <w:rFonts w:ascii="Times New Roman" w:hAnsi="Times New Roman" w:cs="Times New Roman"/>
              </w:rPr>
            </w:pPr>
            <w:r>
              <w:rPr>
                <w:rFonts w:ascii="Times New Roman" w:hAnsi="Times New Roman" w:cs="Times New Roman"/>
              </w:rPr>
              <w:t>Анализа успеха ученика на првом полугодишту</w:t>
            </w:r>
          </w:p>
          <w:p w14:paraId="6E812152">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Организовање припреме за обележавање школске славе-школске утакмице </w:t>
            </w:r>
          </w:p>
          <w:p w14:paraId="6AE830E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секција и анализа успеха на такмичењима (одржаних или прилагођених такмичења)</w:t>
            </w:r>
          </w:p>
          <w:p w14:paraId="68A85618">
            <w:pPr>
              <w:widowControl w:val="0"/>
              <w:spacing w:after="0" w:line="240" w:lineRule="auto"/>
              <w:jc w:val="both"/>
              <w:rPr>
                <w:rFonts w:ascii="Times New Roman" w:hAnsi="Times New Roman" w:cs="Times New Roman"/>
                <w:lang w:val="sr-Cyrl-RS"/>
              </w:rPr>
            </w:pP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1CFBCAA3">
            <w:pPr>
              <w:widowControl w:val="0"/>
              <w:spacing w:after="0" w:line="240" w:lineRule="auto"/>
              <w:jc w:val="center"/>
              <w:rPr>
                <w:rFonts w:ascii="Times New Roman" w:hAnsi="Times New Roman" w:cs="Times New Roman"/>
              </w:rPr>
            </w:pPr>
          </w:p>
          <w:p w14:paraId="0299829F">
            <w:pPr>
              <w:widowControl w:val="0"/>
              <w:spacing w:after="0" w:line="240" w:lineRule="auto"/>
              <w:jc w:val="center"/>
              <w:rPr>
                <w:rFonts w:ascii="Times New Roman" w:hAnsi="Times New Roman" w:cs="Times New Roman"/>
              </w:rPr>
            </w:pPr>
          </w:p>
          <w:p w14:paraId="5634B21A">
            <w:pPr>
              <w:widowControl w:val="0"/>
              <w:spacing w:after="0" w:line="240" w:lineRule="auto"/>
              <w:jc w:val="center"/>
              <w:rPr>
                <w:rFonts w:ascii="Times New Roman" w:hAnsi="Times New Roman" w:cs="Times New Roman"/>
              </w:rPr>
            </w:pPr>
          </w:p>
          <w:p w14:paraId="3EA16CF5">
            <w:pPr>
              <w:widowControl w:val="0"/>
              <w:spacing w:after="0" w:line="240" w:lineRule="auto"/>
              <w:jc w:val="center"/>
              <w:rPr>
                <w:rFonts w:ascii="Times New Roman" w:hAnsi="Times New Roman" w:cs="Times New Roman"/>
                <w:lang w:val="sr-Cyrl-CS"/>
              </w:rPr>
            </w:pPr>
            <w:r>
              <w:rPr>
                <w:rFonts w:ascii="Times New Roman" w:hAnsi="Times New Roman" w:cs="Times New Roman"/>
              </w:rPr>
              <w:t>Јануар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51DDD7DB">
            <w:pPr>
              <w:widowControl w:val="0"/>
              <w:spacing w:after="0" w:line="240" w:lineRule="auto"/>
              <w:jc w:val="left"/>
              <w:rPr>
                <w:rFonts w:ascii="Times New Roman" w:hAnsi="Times New Roman" w:cs="Times New Roman"/>
                <w:lang w:val="sr-Cyrl-CS"/>
              </w:rPr>
            </w:pPr>
          </w:p>
          <w:p w14:paraId="46AED921">
            <w:pPr>
              <w:widowControl w:val="0"/>
              <w:spacing w:after="0" w:line="240" w:lineRule="auto"/>
              <w:jc w:val="left"/>
              <w:rPr>
                <w:rFonts w:ascii="Times New Roman" w:hAnsi="Times New Roman" w:cs="Times New Roman"/>
              </w:rPr>
            </w:pPr>
            <w:r>
              <w:rPr>
                <w:rFonts w:ascii="Times New Roman" w:hAnsi="Times New Roman" w:cs="Times New Roman"/>
              </w:rPr>
              <w:t>Анализа</w:t>
            </w:r>
          </w:p>
          <w:p w14:paraId="3CCCA865">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 xml:space="preserve">Кошаркашка и фудбалска </w:t>
            </w:r>
            <w:r>
              <w:rPr>
                <w:rFonts w:ascii="Times New Roman" w:hAnsi="Times New Roman" w:cs="Times New Roman"/>
              </w:rPr>
              <w:t>утакмица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26509A1">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Чланови већа</w:t>
            </w: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492F1E4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C9E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tcPr>
          <w:p w14:paraId="1A0DE00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на крају трећег класификационог периода</w:t>
            </w:r>
          </w:p>
          <w:p w14:paraId="2158EED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Истраживање неуспеха у савладавању одређених садржаја програма</w:t>
            </w:r>
          </w:p>
          <w:p w14:paraId="6BCECC8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Анализа постигнутих резултата ученика на </w:t>
            </w:r>
          </w:p>
          <w:p w14:paraId="778A0407">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такмичењима</w:t>
            </w:r>
          </w:p>
          <w:p w14:paraId="04C97369">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 xml:space="preserve">Припрема програма за обележавање дана школе-спортске игре ученика, наставника; учешће ученика на свечаној академији; </w:t>
            </w:r>
          </w:p>
        </w:tc>
        <w:tc>
          <w:tcPr>
            <w:tcW w:w="1965" w:type="dxa"/>
            <w:shd w:val="clear" w:color="auto" w:fill="auto"/>
          </w:tcPr>
          <w:p w14:paraId="3F5D4827">
            <w:pPr>
              <w:widowControl w:val="0"/>
              <w:spacing w:after="0" w:line="240" w:lineRule="auto"/>
              <w:jc w:val="center"/>
              <w:rPr>
                <w:rFonts w:ascii="Times New Roman" w:hAnsi="Times New Roman" w:cs="Times New Roman"/>
              </w:rPr>
            </w:pPr>
          </w:p>
          <w:p w14:paraId="78A5E52B">
            <w:pPr>
              <w:widowControl w:val="0"/>
              <w:spacing w:after="0" w:line="240" w:lineRule="auto"/>
              <w:jc w:val="center"/>
              <w:rPr>
                <w:rFonts w:ascii="Times New Roman" w:hAnsi="Times New Roman" w:cs="Times New Roman"/>
              </w:rPr>
            </w:pPr>
          </w:p>
          <w:p w14:paraId="0F559D22">
            <w:pPr>
              <w:widowControl w:val="0"/>
              <w:spacing w:after="0" w:line="240" w:lineRule="auto"/>
              <w:jc w:val="center"/>
              <w:rPr>
                <w:rFonts w:ascii="Times New Roman" w:hAnsi="Times New Roman" w:cs="Times New Roman"/>
              </w:rPr>
            </w:pPr>
          </w:p>
          <w:p w14:paraId="6279D43A">
            <w:pPr>
              <w:widowControl w:val="0"/>
              <w:spacing w:after="0" w:line="240" w:lineRule="auto"/>
              <w:jc w:val="center"/>
              <w:rPr>
                <w:rFonts w:ascii="Times New Roman" w:hAnsi="Times New Roman" w:cs="Times New Roman"/>
              </w:rPr>
            </w:pPr>
          </w:p>
          <w:p w14:paraId="76CF9BB8">
            <w:pPr>
              <w:widowControl w:val="0"/>
              <w:spacing w:after="0" w:line="240" w:lineRule="auto"/>
              <w:jc w:val="center"/>
              <w:rPr>
                <w:rFonts w:ascii="Times New Roman" w:hAnsi="Times New Roman" w:cs="Times New Roman"/>
              </w:rPr>
            </w:pPr>
          </w:p>
          <w:p w14:paraId="1595DC34">
            <w:pPr>
              <w:widowControl w:val="0"/>
              <w:spacing w:after="0" w:line="240" w:lineRule="auto"/>
              <w:jc w:val="center"/>
              <w:rPr>
                <w:rFonts w:ascii="Times New Roman" w:hAnsi="Times New Roman" w:cs="Times New Roman"/>
              </w:rPr>
            </w:pPr>
          </w:p>
          <w:p w14:paraId="312D8232">
            <w:pPr>
              <w:widowControl w:val="0"/>
              <w:spacing w:after="0" w:line="240" w:lineRule="auto"/>
              <w:jc w:val="center"/>
              <w:rPr>
                <w:rFonts w:ascii="Times New Roman" w:hAnsi="Times New Roman" w:cs="Times New Roman"/>
                <w:lang w:val="sr-Cyrl-CS"/>
              </w:rPr>
            </w:pPr>
            <w:r>
              <w:rPr>
                <w:rFonts w:ascii="Times New Roman" w:hAnsi="Times New Roman" w:cs="Times New Roman"/>
              </w:rPr>
              <w:t>Април</w:t>
            </w:r>
          </w:p>
        </w:tc>
        <w:tc>
          <w:tcPr>
            <w:tcW w:w="2220" w:type="dxa"/>
            <w:shd w:val="clear" w:color="auto" w:fill="auto"/>
          </w:tcPr>
          <w:p w14:paraId="39E880B2">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Разговор о проналажењумотивационихпоступака за постизање бољих образовних и васпитних постигнућа ученика</w:t>
            </w:r>
          </w:p>
          <w:p w14:paraId="279DFFE9">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Додатни рад са учесницима програма</w:t>
            </w:r>
          </w:p>
          <w:p w14:paraId="736F5FEA">
            <w:pPr>
              <w:widowControl w:val="0"/>
              <w:spacing w:after="0" w:line="240" w:lineRule="auto"/>
              <w:jc w:val="left"/>
              <w:rPr>
                <w:rFonts w:ascii="Times New Roman" w:hAnsi="Times New Roman" w:cs="Times New Roman"/>
                <w:lang w:val="sr-Cyrl-CS"/>
              </w:rPr>
            </w:pPr>
          </w:p>
          <w:p w14:paraId="12BF7EC9">
            <w:pPr>
              <w:widowControl w:val="0"/>
              <w:spacing w:after="0" w:line="240" w:lineRule="auto"/>
              <w:jc w:val="left"/>
              <w:rPr>
                <w:rFonts w:ascii="Times New Roman" w:hAnsi="Times New Roman" w:cs="Times New Roman"/>
                <w:lang w:val="sr-Cyrl-CS"/>
              </w:rPr>
            </w:pPr>
          </w:p>
          <w:p w14:paraId="576F925A">
            <w:pPr>
              <w:widowControl w:val="0"/>
              <w:spacing w:after="0" w:line="240" w:lineRule="auto"/>
              <w:jc w:val="left"/>
              <w:rPr>
                <w:rFonts w:ascii="Times New Roman" w:hAnsi="Times New Roman" w:cs="Times New Roman"/>
                <w:lang w:val="en-US"/>
              </w:rPr>
            </w:pPr>
          </w:p>
        </w:tc>
        <w:tc>
          <w:tcPr>
            <w:tcW w:w="2595" w:type="dxa"/>
            <w:shd w:val="clear" w:color="auto" w:fill="auto"/>
            <w:vAlign w:val="center"/>
          </w:tcPr>
          <w:p w14:paraId="6E4E5C69">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Чланови већа</w:t>
            </w:r>
          </w:p>
          <w:p w14:paraId="4F3C208E">
            <w:pPr>
              <w:widowControl w:val="0"/>
              <w:spacing w:after="0" w:line="240" w:lineRule="auto"/>
              <w:jc w:val="center"/>
              <w:rPr>
                <w:rFonts w:ascii="Times New Roman" w:hAnsi="Times New Roman" w:cs="Times New Roman"/>
                <w:lang w:val="sr-Cyrl-CS"/>
              </w:rPr>
            </w:pPr>
          </w:p>
          <w:p w14:paraId="50B9BD87">
            <w:pPr>
              <w:widowControl w:val="0"/>
              <w:spacing w:after="0" w:line="240" w:lineRule="auto"/>
              <w:jc w:val="center"/>
              <w:rPr>
                <w:rFonts w:ascii="Times New Roman" w:hAnsi="Times New Roman" w:cs="Times New Roman"/>
                <w:lang w:val="sr-Cyrl-CS"/>
              </w:rPr>
            </w:pPr>
          </w:p>
          <w:p w14:paraId="00A8CB00">
            <w:pPr>
              <w:widowControl w:val="0"/>
              <w:spacing w:after="0" w:line="240" w:lineRule="auto"/>
              <w:jc w:val="center"/>
              <w:rPr>
                <w:rFonts w:ascii="Times New Roman" w:hAnsi="Times New Roman" w:cs="Times New Roman"/>
                <w:lang w:val="sr-Cyrl-CS"/>
              </w:rPr>
            </w:pPr>
          </w:p>
          <w:p w14:paraId="66806224">
            <w:pPr>
              <w:widowControl w:val="0"/>
              <w:spacing w:after="0" w:line="240" w:lineRule="auto"/>
              <w:jc w:val="center"/>
              <w:rPr>
                <w:rFonts w:ascii="Times New Roman" w:hAnsi="Times New Roman" w:cs="Times New Roman"/>
                <w:lang w:val="sr-Cyrl-CS"/>
              </w:rPr>
            </w:pPr>
          </w:p>
          <w:p w14:paraId="6641E02F">
            <w:pPr>
              <w:widowControl w:val="0"/>
              <w:spacing w:after="0" w:line="240" w:lineRule="auto"/>
              <w:jc w:val="center"/>
              <w:rPr>
                <w:rFonts w:ascii="Times New Roman" w:hAnsi="Times New Roman" w:cs="Times New Roman"/>
                <w:lang w:val="sr-Cyrl-CS"/>
              </w:rPr>
            </w:pPr>
          </w:p>
          <w:p w14:paraId="08425FF7">
            <w:pPr>
              <w:widowControl w:val="0"/>
              <w:spacing w:after="0" w:line="240" w:lineRule="auto"/>
              <w:jc w:val="center"/>
              <w:rPr>
                <w:rFonts w:ascii="Times New Roman" w:hAnsi="Times New Roman" w:cs="Times New Roman"/>
                <w:lang w:val="en-US"/>
              </w:rPr>
            </w:pPr>
          </w:p>
        </w:tc>
        <w:tc>
          <w:tcPr>
            <w:tcW w:w="1470" w:type="dxa"/>
          </w:tcPr>
          <w:p w14:paraId="756847F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A65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tcPr>
          <w:p w14:paraId="30CA7D85">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ученика на крају школске године</w:t>
            </w:r>
          </w:p>
          <w:p w14:paraId="633E2BAF">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стручног већа</w:t>
            </w:r>
          </w:p>
          <w:p w14:paraId="631EC6A4">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секција</w:t>
            </w:r>
          </w:p>
          <w:p w14:paraId="2EB77B4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Избор руководиоца стручног већа</w:t>
            </w:r>
          </w:p>
          <w:p w14:paraId="50009294">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Предлог поделе часова</w:t>
            </w:r>
          </w:p>
          <w:p w14:paraId="41041E6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Предлози за измену годишњих планова рада за следећу школску годину</w:t>
            </w:r>
          </w:p>
        </w:tc>
        <w:tc>
          <w:tcPr>
            <w:tcW w:w="1965" w:type="dxa"/>
            <w:shd w:val="clear" w:color="auto" w:fill="auto"/>
          </w:tcPr>
          <w:p w14:paraId="560FC2DD">
            <w:pPr>
              <w:widowControl w:val="0"/>
              <w:spacing w:after="0" w:line="240" w:lineRule="auto"/>
              <w:jc w:val="center"/>
              <w:rPr>
                <w:rFonts w:ascii="Times New Roman" w:hAnsi="Times New Roman" w:cs="Times New Roman"/>
              </w:rPr>
            </w:pPr>
          </w:p>
          <w:p w14:paraId="35B389E1">
            <w:pPr>
              <w:widowControl w:val="0"/>
              <w:spacing w:after="0" w:line="240" w:lineRule="auto"/>
              <w:jc w:val="center"/>
              <w:rPr>
                <w:rFonts w:ascii="Times New Roman" w:hAnsi="Times New Roman" w:cs="Times New Roman"/>
              </w:rPr>
            </w:pPr>
          </w:p>
          <w:p w14:paraId="43BD3E4D">
            <w:pPr>
              <w:widowControl w:val="0"/>
              <w:spacing w:after="0" w:line="240" w:lineRule="auto"/>
              <w:jc w:val="center"/>
              <w:rPr>
                <w:rFonts w:ascii="Times New Roman" w:hAnsi="Times New Roman" w:cs="Times New Roman"/>
              </w:rPr>
            </w:pPr>
          </w:p>
          <w:p w14:paraId="4E0BE757">
            <w:pPr>
              <w:widowControl w:val="0"/>
              <w:spacing w:after="0" w:line="240" w:lineRule="auto"/>
              <w:jc w:val="center"/>
              <w:rPr>
                <w:rFonts w:ascii="Times New Roman" w:hAnsi="Times New Roman" w:cs="Times New Roman"/>
                <w:lang w:val="sr-Cyrl-CS"/>
              </w:rPr>
            </w:pPr>
            <w:r>
              <w:rPr>
                <w:rFonts w:ascii="Times New Roman" w:hAnsi="Times New Roman" w:cs="Times New Roman"/>
              </w:rPr>
              <w:t>Јун</w:t>
            </w:r>
          </w:p>
        </w:tc>
        <w:tc>
          <w:tcPr>
            <w:tcW w:w="2220" w:type="dxa"/>
            <w:shd w:val="clear" w:color="auto" w:fill="auto"/>
          </w:tcPr>
          <w:p w14:paraId="39B6C681">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Разговор, анализа, договор</w:t>
            </w:r>
          </w:p>
        </w:tc>
        <w:tc>
          <w:tcPr>
            <w:tcW w:w="2595" w:type="dxa"/>
            <w:shd w:val="clear" w:color="auto" w:fill="auto"/>
            <w:vAlign w:val="center"/>
          </w:tcPr>
          <w:p w14:paraId="33EA0ACC">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Чланови већа</w:t>
            </w:r>
          </w:p>
        </w:tc>
        <w:tc>
          <w:tcPr>
            <w:tcW w:w="1470" w:type="dxa"/>
          </w:tcPr>
          <w:p w14:paraId="34ACF5F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44498AA8">
      <w:pPr>
        <w:rPr>
          <w:rFonts w:ascii="Times New Roman" w:hAnsi="Times New Roman" w:eastAsia="Calibri" w:cs="Times New Roman"/>
          <w:b/>
          <w:bCs/>
          <w:sz w:val="24"/>
          <w:szCs w:val="24"/>
          <w:lang w:val="sr-Cyrl-RS"/>
        </w:rPr>
      </w:pPr>
    </w:p>
    <w:p w14:paraId="54591876">
      <w:pPr>
        <w:rPr>
          <w:rFonts w:ascii="Times New Roman" w:hAnsi="Times New Roman" w:eastAsia="Calibri" w:cs="Times New Roman"/>
          <w:b/>
          <w:bCs/>
          <w:sz w:val="24"/>
          <w:szCs w:val="24"/>
          <w:lang w:val="sr-Cyrl-RS"/>
        </w:rPr>
      </w:pPr>
    </w:p>
    <w:p w14:paraId="790C4101">
      <w:pPr>
        <w:rPr>
          <w:rFonts w:ascii="Times New Roman" w:hAnsi="Times New Roman" w:eastAsia="Calibri" w:cs="Times New Roman"/>
          <w:b/>
          <w:bCs/>
          <w:sz w:val="24"/>
          <w:szCs w:val="24"/>
          <w:lang w:val="sr-Cyrl-RS"/>
        </w:rPr>
      </w:pPr>
    </w:p>
    <w:p w14:paraId="6626B0E8">
      <w:pPr>
        <w:rPr>
          <w:rFonts w:ascii="Times New Roman" w:hAnsi="Times New Roman" w:eastAsia="Calibri" w:cs="Times New Roman"/>
          <w:b/>
          <w:bCs/>
          <w:sz w:val="24"/>
          <w:szCs w:val="24"/>
          <w:lang w:val="sr-Cyrl-RS"/>
        </w:rPr>
      </w:pPr>
    </w:p>
    <w:p w14:paraId="755DA3B2">
      <w:pPr>
        <w:rPr>
          <w:rFonts w:ascii="Times New Roman" w:hAnsi="Times New Roman" w:eastAsia="Calibri" w:cs="Times New Roman"/>
          <w:b/>
          <w:bCs/>
          <w:sz w:val="24"/>
          <w:szCs w:val="24"/>
          <w:lang w:val="sr-Cyrl-RS"/>
        </w:rPr>
      </w:pPr>
    </w:p>
    <w:p w14:paraId="245DE7B1">
      <w:pPr>
        <w:rPr>
          <w:rFonts w:ascii="Times New Roman" w:hAnsi="Times New Roman" w:eastAsia="Calibri" w:cs="Times New Roman"/>
          <w:b/>
          <w:bCs/>
          <w:sz w:val="24"/>
          <w:szCs w:val="24"/>
          <w:lang w:val="sr-Cyrl-RS"/>
        </w:rPr>
      </w:pPr>
    </w:p>
    <w:p w14:paraId="418E26E0">
      <w:pPr>
        <w:rPr>
          <w:rFonts w:ascii="Times New Roman" w:hAnsi="Times New Roman" w:eastAsia="Calibri" w:cs="Times New Roman"/>
          <w:b/>
          <w:bCs/>
          <w:sz w:val="24"/>
          <w:szCs w:val="24"/>
          <w:lang w:val="sr-Cyrl-RS"/>
        </w:rPr>
      </w:pPr>
    </w:p>
    <w:p w14:paraId="05763459">
      <w:pPr>
        <w:rPr>
          <w:rFonts w:ascii="Times New Roman" w:hAnsi="Times New Roman" w:eastAsia="Calibri" w:cs="Times New Roman"/>
          <w:b/>
          <w:bCs/>
          <w:sz w:val="24"/>
          <w:szCs w:val="24"/>
          <w:lang w:val="sr-Cyrl-RS"/>
        </w:rPr>
      </w:pPr>
    </w:p>
    <w:p w14:paraId="22C2ED10">
      <w:pPr>
        <w:rPr>
          <w:rFonts w:ascii="Times New Roman" w:hAnsi="Times New Roman" w:eastAsia="Calibri" w:cs="Times New Roman"/>
          <w:b/>
          <w:bCs/>
          <w:sz w:val="24"/>
          <w:szCs w:val="24"/>
          <w:lang w:val="sr-Cyrl-RS"/>
        </w:rPr>
      </w:pPr>
    </w:p>
    <w:p w14:paraId="2B0D312A">
      <w:pPr>
        <w:rPr>
          <w:rFonts w:ascii="Times New Roman" w:hAnsi="Times New Roman" w:eastAsia="Calibri" w:cs="Times New Roman"/>
          <w:b/>
          <w:bCs/>
          <w:sz w:val="24"/>
          <w:szCs w:val="24"/>
          <w:lang w:val="sr-Cyrl-RS"/>
        </w:rPr>
      </w:pPr>
    </w:p>
    <w:p w14:paraId="3423F47F">
      <w:pPr>
        <w:spacing w:after="0" w:line="240" w:lineRule="auto"/>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6.2.6. СТРУЧНО ВЕЋЕ ЗА ЛИКОВНУ И МУЗИЧКУ КУЛТУРУ</w:t>
      </w:r>
    </w:p>
    <w:p w14:paraId="6267769D">
      <w:pPr>
        <w:spacing w:after="0" w:line="240" w:lineRule="auto"/>
        <w:jc w:val="center"/>
        <w:rPr>
          <w:rFonts w:ascii="Times New Roman" w:hAnsi="Times New Roman" w:eastAsia="Times New Roman" w:cs="Times New Roman"/>
          <w:b/>
          <w:bCs/>
          <w:sz w:val="24"/>
          <w:szCs w:val="24"/>
          <w:lang w:val="sr-Cyrl-RS"/>
        </w:rPr>
      </w:pPr>
    </w:p>
    <w:p w14:paraId="363E5401">
      <w:pPr>
        <w:ind w:firstLine="480" w:firstLineChars="200"/>
        <w:rPr>
          <w:rFonts w:ascii="Times New Roman" w:hAnsi="Times New Roman" w:eastAsia="Times New Roman" w:cs="Times New Roman"/>
          <w:b/>
          <w:bCs/>
          <w:sz w:val="24"/>
          <w:szCs w:val="24"/>
          <w:lang w:val="sr-Cyrl-RS"/>
        </w:rPr>
      </w:pPr>
      <w:r>
        <w:rPr>
          <w:rFonts w:ascii="Times New Roman" w:hAnsi="Times New Roman" w:eastAsia="Calibri" w:cs="Times New Roman"/>
          <w:b/>
          <w:bCs/>
          <w:sz w:val="24"/>
          <w:szCs w:val="24"/>
          <w:lang w:val="sr-Cyrl-RS"/>
        </w:rPr>
        <w:t>- Руководилац</w:t>
      </w:r>
      <w:r>
        <w:rPr>
          <w:rFonts w:ascii="Times New Roman" w:hAnsi="Times New Roman" w:eastAsia="Calibri" w:cs="Times New Roman"/>
          <w:b/>
          <w:bCs/>
          <w:sz w:val="24"/>
          <w:szCs w:val="24"/>
          <w:lang w:val="en-US"/>
        </w:rPr>
        <w:t xml:space="preserve"> </w:t>
      </w:r>
      <w:r>
        <w:rPr>
          <w:rFonts w:ascii="Times New Roman" w:hAnsi="Times New Roman" w:eastAsia="Times New Roman" w:cs="Times New Roman"/>
          <w:b/>
          <w:bCs/>
          <w:sz w:val="24"/>
          <w:szCs w:val="24"/>
          <w:lang w:val="sr-Cyrl-RS"/>
        </w:rPr>
        <w:t xml:space="preserve"> стручног већа: Валерија Арсов</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70"/>
        <w:gridCol w:w="1950"/>
        <w:gridCol w:w="2265"/>
        <w:gridCol w:w="2580"/>
        <w:gridCol w:w="1455"/>
      </w:tblGrid>
      <w:tr w14:paraId="4A3B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70" w:type="dxa"/>
            <w:tcBorders>
              <w:top w:val="outset" w:color="auto" w:sz="6" w:space="0"/>
              <w:left w:val="outset" w:color="auto" w:sz="6" w:space="0"/>
              <w:bottom w:val="outset" w:color="auto" w:sz="6" w:space="0"/>
              <w:right w:val="outset" w:color="auto" w:sz="6" w:space="0"/>
            </w:tcBorders>
            <w:shd w:val="clear" w:color="auto" w:fill="D7D7D7"/>
            <w:vAlign w:val="center"/>
          </w:tcPr>
          <w:p w14:paraId="1029849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50" w:type="dxa"/>
            <w:tcBorders>
              <w:top w:val="outset" w:color="auto" w:sz="6" w:space="0"/>
              <w:left w:val="outset" w:color="auto" w:sz="6" w:space="0"/>
              <w:bottom w:val="outset" w:color="auto" w:sz="6" w:space="0"/>
              <w:right w:val="outset" w:color="auto" w:sz="6" w:space="0"/>
            </w:tcBorders>
            <w:shd w:val="clear" w:color="auto" w:fill="D7D7D7"/>
            <w:vAlign w:val="center"/>
          </w:tcPr>
          <w:p w14:paraId="23CFEFE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7B33CF2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80" w:type="dxa"/>
            <w:tcBorders>
              <w:top w:val="outset" w:color="auto" w:sz="6" w:space="0"/>
              <w:left w:val="outset" w:color="auto" w:sz="6" w:space="0"/>
              <w:bottom w:val="outset" w:color="auto" w:sz="6" w:space="0"/>
              <w:right w:val="single" w:color="auto" w:sz="4" w:space="0"/>
            </w:tcBorders>
            <w:shd w:val="clear" w:color="auto" w:fill="D7D7D7"/>
            <w:vAlign w:val="center"/>
          </w:tcPr>
          <w:p w14:paraId="0D9F01A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55" w:type="dxa"/>
            <w:tcBorders>
              <w:top w:val="outset" w:color="auto" w:sz="6" w:space="0"/>
              <w:left w:val="single" w:color="auto" w:sz="4" w:space="0"/>
              <w:bottom w:val="outset" w:color="auto" w:sz="6" w:space="0"/>
              <w:right w:val="outset" w:color="auto" w:sz="6" w:space="0"/>
            </w:tcBorders>
            <w:shd w:val="clear" w:color="auto" w:fill="D7D7D7"/>
            <w:vAlign w:val="center"/>
          </w:tcPr>
          <w:p w14:paraId="280E5E1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1A6F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6FFD5BFC">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-Утврђивање распореда за матичну школу и терен</w:t>
            </w:r>
          </w:p>
          <w:p w14:paraId="65BEC27D">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Oрганизација рада са циљем развоја позитивних људских</w:t>
            </w:r>
          </w:p>
          <w:p w14:paraId="62381DA2">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вредности код ученика, као и унапређивање односа заснованих на међусобном</w:t>
            </w:r>
          </w:p>
          <w:p w14:paraId="1DD5C318">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поштовању, сарадњи и солидарности уз уважавање различитости.</w:t>
            </w:r>
          </w:p>
          <w:p w14:paraId="2CAA3122">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w:t>
            </w:r>
            <w:r>
              <w:rPr>
                <w:rFonts w:ascii="Times New Roman" w:hAnsi="Times New Roman" w:eastAsia="Times New Roman" w:cs="Times New Roman"/>
                <w:sz w:val="24"/>
                <w:szCs w:val="24"/>
                <w:lang w:val="sr-Cyrl-CS"/>
              </w:rPr>
              <w:t xml:space="preserve"> Договор предметних наставника о плановима рада и усклађивању критеријума</w:t>
            </w:r>
          </w:p>
          <w:p w14:paraId="182BAEC9">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-Индетификовање ученика за хор и ликовну секцију</w:t>
            </w:r>
          </w:p>
          <w:p w14:paraId="5EDD08C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-Обележавање тематских дана и недеља </w:t>
            </w:r>
          </w:p>
          <w:p w14:paraId="60A7414A">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-Угледни часови </w:t>
            </w:r>
          </w:p>
          <w:p w14:paraId="0B80A328">
            <w:pPr>
              <w:widowControl w:val="0"/>
              <w:spacing w:after="0" w:line="240" w:lineRule="auto"/>
              <w:jc w:val="both"/>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CS"/>
              </w:rPr>
              <w:t>Предлог за набавку наставних средстава и стручне литератур</w:t>
            </w:r>
            <w:r>
              <w:rPr>
                <w:rFonts w:ascii="Times New Roman" w:hAnsi="Times New Roman" w:eastAsia="Times New Roman" w:cs="Times New Roman"/>
                <w:sz w:val="24"/>
                <w:szCs w:val="24"/>
              </w:rPr>
              <w:t>e</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60FFDEE4">
            <w:pPr>
              <w:widowControl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eastAsia="sr-Latn-RS"/>
              </w:rPr>
              <w:t>Септембар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5316B4DB">
            <w:pPr>
              <w:widowControl w:val="0"/>
              <w:spacing w:after="0" w:line="240" w:lineRule="auto"/>
              <w:jc w:val="center"/>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 xml:space="preserve">Кроз анализу месечних планова и међупредметних повезивања </w:t>
            </w:r>
            <w:r>
              <w:rPr>
                <w:rFonts w:ascii="Times New Roman" w:hAnsi="Times New Roman" w:eastAsia="Times New Roman" w:cs="Times New Roman"/>
                <w:sz w:val="24"/>
                <w:szCs w:val="24"/>
                <w:lang w:val="sr-Cyrl-RS" w:eastAsia="sr-Latn-RS"/>
              </w:rPr>
              <w:t>са циљем</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29252235">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109E0D45">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403A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4CD2DB7C">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Посета сајму књига</w:t>
            </w:r>
          </w:p>
          <w:p w14:paraId="503B1497">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Припрема изложбе и пригодног сценско музичког програма поводом ДЕЧЈЕ НЕДЕЉЕ</w:t>
            </w:r>
          </w:p>
          <w:p w14:paraId="0591B7F4">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Активности везане за концерте</w:t>
            </w:r>
          </w:p>
          <w:p w14:paraId="424ACFFA">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Изложбе </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 xml:space="preserve">Посете </w:t>
            </w:r>
          </w:p>
          <w:p w14:paraId="4B197679">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Идејно решење за уређење улазног хола школе и постављање огласних табли</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2AE2D2D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октобар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5ABEE4CF">
            <w:pPr>
              <w:widowControl w:val="0"/>
              <w:spacing w:after="0" w:line="240" w:lineRule="auto"/>
              <w:jc w:val="center"/>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У сарадњи са наставницима српског језика и СКЦ Пожега</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685CB236">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472DB9BA">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2668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30D31891">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Проналажење мотивационих поступака за постизање бољих образовно васпитних постигнућа </w:t>
            </w:r>
          </w:p>
          <w:p w14:paraId="2D623ECE">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Угледни часови </w:t>
            </w:r>
          </w:p>
          <w:p w14:paraId="2D102D4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Часови у четвртом разреду</w:t>
            </w:r>
          </w:p>
          <w:p w14:paraId="60A66285">
            <w:pPr>
              <w:widowControl w:val="0"/>
              <w:spacing w:after="0" w:line="240" w:lineRule="auto"/>
              <w:jc w:val="both"/>
              <w:rPr>
                <w:rFonts w:ascii="Times New Roman" w:hAnsi="Times New Roman" w:eastAsia="Times New Roman" w:cs="Times New Roman"/>
                <w:sz w:val="24"/>
                <w:szCs w:val="24"/>
                <w:lang w:val="sr-Cyrl-RS" w:eastAsia="sr-Latn-RS"/>
              </w:rPr>
            </w:pPr>
            <w:r>
              <w:rPr>
                <w:rFonts w:ascii="ArialMT" w:hAnsi="ArialMT" w:eastAsia="Times New Roman" w:cs="ArialMT"/>
                <w:sz w:val="24"/>
                <w:szCs w:val="24"/>
                <w:lang w:val="sr-Cyrl-RS"/>
              </w:rPr>
              <w:t>З</w:t>
            </w:r>
            <w:r>
              <w:rPr>
                <w:rFonts w:ascii="ArialMT" w:hAnsi="ArialMT" w:eastAsia="Times New Roman" w:cs="ArialMT"/>
                <w:sz w:val="24"/>
                <w:szCs w:val="24"/>
                <w:lang w:val="en-US"/>
              </w:rPr>
              <w:t>а ученике четвртог разреда организ</w:t>
            </w:r>
            <w:r>
              <w:rPr>
                <w:rFonts w:ascii="ArialMT" w:hAnsi="ArialMT" w:eastAsia="Times New Roman" w:cs="ArialMT"/>
                <w:sz w:val="24"/>
                <w:szCs w:val="24"/>
                <w:lang w:val="sr-Cyrl-RS"/>
              </w:rPr>
              <w:t>ација</w:t>
            </w:r>
            <w:r>
              <w:rPr>
                <w:rFonts w:ascii="ArialMT" w:hAnsi="ArialMT" w:eastAsia="Times New Roman" w:cs="ArialMT"/>
                <w:sz w:val="24"/>
                <w:szCs w:val="24"/>
                <w:lang w:val="en-US"/>
              </w:rPr>
              <w:t xml:space="preserve"> часов</w:t>
            </w:r>
            <w:r>
              <w:rPr>
                <w:rFonts w:ascii="ArialMT" w:hAnsi="ArialMT" w:eastAsia="Times New Roman" w:cs="ArialMT"/>
                <w:sz w:val="24"/>
                <w:szCs w:val="24"/>
                <w:lang w:val="sr-Cyrl-RS"/>
              </w:rPr>
              <w:t xml:space="preserve">а </w:t>
            </w:r>
            <w:r>
              <w:rPr>
                <w:rFonts w:ascii="ArialMT" w:hAnsi="ArialMT" w:eastAsia="Times New Roman" w:cs="ArialMT"/>
                <w:sz w:val="24"/>
                <w:szCs w:val="24"/>
                <w:lang w:val="en-US"/>
              </w:rPr>
              <w:t>предметне наставе ради упознавања ученика са предметним наставницима</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6A1E8512">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новембар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2FE3EDF0">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 xml:space="preserve">Тематски дани </w:t>
            </w:r>
            <w:r>
              <w:rPr>
                <w:rFonts w:ascii="Times New Roman" w:hAnsi="Times New Roman" w:eastAsia="Times New Roman" w:cs="Times New Roman"/>
                <w:sz w:val="24"/>
                <w:szCs w:val="24"/>
                <w:lang w:val="sr-Cyrl-RS" w:eastAsia="sr-Latn-RS"/>
              </w:rPr>
              <w:t>и тематске изложбе на нивоу школе и ван ње</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562BE75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6D5664D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762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61"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14E7FE84">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Анализа рада током првог полугодишта </w:t>
            </w:r>
          </w:p>
          <w:p w14:paraId="231BC600">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Посете</w:t>
            </w:r>
            <w:r>
              <w:rPr>
                <w:rFonts w:ascii="Times New Roman" w:hAnsi="Times New Roman" w:eastAsia="Times New Roman" w:cs="Times New Roman"/>
                <w:sz w:val="24"/>
                <w:szCs w:val="24"/>
                <w:lang w:val="sr-Cyrl-RS" w:eastAsia="sr-Latn-RS"/>
              </w:rPr>
              <w:t>,</w:t>
            </w:r>
            <w:r>
              <w:rPr>
                <w:rFonts w:ascii="Times New Roman" w:hAnsi="Times New Roman" w:eastAsia="Times New Roman" w:cs="Times New Roman"/>
                <w:sz w:val="24"/>
                <w:szCs w:val="24"/>
                <w:lang w:eastAsia="sr-Latn-RS"/>
              </w:rPr>
              <w:t xml:space="preserve"> изложбе</w:t>
            </w:r>
            <w:r>
              <w:rPr>
                <w:rFonts w:ascii="Times New Roman" w:hAnsi="Times New Roman" w:eastAsia="Times New Roman" w:cs="Times New Roman"/>
                <w:sz w:val="24"/>
                <w:szCs w:val="24"/>
                <w:lang w:val="sr-Cyrl-RS" w:eastAsia="sr-Latn-RS"/>
              </w:rPr>
              <w:t>,манифестације</w:t>
            </w:r>
          </w:p>
          <w:p w14:paraId="7B87C2BE">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Анализа успеха и реализације програма у првом класификационом периоду</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2246DD93">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Децембар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13AF0F45">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 xml:space="preserve">Тематски дани </w:t>
            </w:r>
            <w:r>
              <w:rPr>
                <w:rFonts w:ascii="Times New Roman" w:hAnsi="Times New Roman" w:eastAsia="Times New Roman" w:cs="Times New Roman"/>
                <w:sz w:val="24"/>
                <w:szCs w:val="24"/>
                <w:lang w:val="sr-Cyrl-RS" w:eastAsia="sr-Latn-RS"/>
              </w:rPr>
              <w:t>и тематске изложбе на нивоу школе и ван ње</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3DE98CC1">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43C994E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B2F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10E5E07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Организовање прославе школске славе Св.Сава</w:t>
            </w:r>
          </w:p>
          <w:p w14:paraId="5DE18215">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Изложбе са истом темом</w:t>
            </w:r>
          </w:p>
        </w:tc>
        <w:tc>
          <w:tcPr>
            <w:tcW w:w="1950" w:type="dxa"/>
            <w:shd w:val="clear" w:color="auto" w:fill="auto"/>
            <w:vAlign w:val="center"/>
          </w:tcPr>
          <w:p w14:paraId="2F4850B2">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Јануар</w:t>
            </w:r>
          </w:p>
        </w:tc>
        <w:tc>
          <w:tcPr>
            <w:tcW w:w="2265" w:type="dxa"/>
            <w:shd w:val="clear" w:color="auto" w:fill="auto"/>
            <w:vAlign w:val="center"/>
          </w:tcPr>
          <w:p w14:paraId="044C9A2E">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Тематска недеља посвећена Св.сави</w:t>
            </w:r>
          </w:p>
        </w:tc>
        <w:tc>
          <w:tcPr>
            <w:tcW w:w="2580" w:type="dxa"/>
            <w:shd w:val="clear" w:color="auto" w:fill="auto"/>
            <w:vAlign w:val="center"/>
          </w:tcPr>
          <w:p w14:paraId="09C37E3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2BCD39C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3AC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60D24E18">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Опремљеност кабинета наставним средствима</w:t>
            </w:r>
          </w:p>
          <w:p w14:paraId="7F0AD4D8">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Семинари</w:t>
            </w:r>
          </w:p>
          <w:p w14:paraId="5D945269">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Савремене тенденције у настави ликовне и музичке уметности, примена</w:t>
            </w:r>
          </w:p>
        </w:tc>
        <w:tc>
          <w:tcPr>
            <w:tcW w:w="1950" w:type="dxa"/>
            <w:shd w:val="clear" w:color="auto" w:fill="auto"/>
            <w:vAlign w:val="center"/>
          </w:tcPr>
          <w:p w14:paraId="1E2A6E5F">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фебруар</w:t>
            </w:r>
          </w:p>
        </w:tc>
        <w:tc>
          <w:tcPr>
            <w:tcW w:w="2265" w:type="dxa"/>
            <w:shd w:val="clear" w:color="auto" w:fill="auto"/>
            <w:vAlign w:val="center"/>
          </w:tcPr>
          <w:p w14:paraId="5CD8FF63">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Разно,током године</w:t>
            </w:r>
          </w:p>
        </w:tc>
        <w:tc>
          <w:tcPr>
            <w:tcW w:w="2580" w:type="dxa"/>
            <w:shd w:val="clear" w:color="auto" w:fill="auto"/>
            <w:vAlign w:val="center"/>
          </w:tcPr>
          <w:p w14:paraId="0BCA60BE">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6DEE227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B02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6F0E0F69">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Тематске изложбе </w:t>
            </w:r>
          </w:p>
          <w:p w14:paraId="09722563">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 xml:space="preserve">Тематски дани </w:t>
            </w:r>
          </w:p>
        </w:tc>
        <w:tc>
          <w:tcPr>
            <w:tcW w:w="1950" w:type="dxa"/>
            <w:shd w:val="clear" w:color="auto" w:fill="auto"/>
            <w:vAlign w:val="center"/>
          </w:tcPr>
          <w:p w14:paraId="7B10EC5A">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март</w:t>
            </w:r>
          </w:p>
        </w:tc>
        <w:tc>
          <w:tcPr>
            <w:tcW w:w="2265" w:type="dxa"/>
            <w:shd w:val="clear" w:color="auto" w:fill="auto"/>
            <w:vAlign w:val="center"/>
          </w:tcPr>
          <w:p w14:paraId="53482B09">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Тематски дани</w:t>
            </w:r>
          </w:p>
        </w:tc>
        <w:tc>
          <w:tcPr>
            <w:tcW w:w="2580" w:type="dxa"/>
            <w:shd w:val="clear" w:color="auto" w:fill="auto"/>
            <w:vAlign w:val="center"/>
          </w:tcPr>
          <w:p w14:paraId="12A7D94E">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4C48416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1DE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094C499E">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Концерти</w:t>
            </w:r>
          </w:p>
          <w:p w14:paraId="4EB0DEF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Семинари</w:t>
            </w:r>
          </w:p>
          <w:p w14:paraId="72671FF1">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Изложбе</w:t>
            </w:r>
          </w:p>
          <w:p w14:paraId="79415BCE">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Посете</w:t>
            </w:r>
          </w:p>
          <w:p w14:paraId="5B6BE665">
            <w:pPr>
              <w:widowControl w:val="0"/>
              <w:spacing w:after="0" w:line="240" w:lineRule="auto"/>
              <w:jc w:val="both"/>
              <w:rPr>
                <w:rFonts w:ascii="Times New Roman" w:hAnsi="Times New Roman" w:cs="Times New Roman"/>
              </w:rPr>
            </w:pPr>
            <w:r>
              <w:rPr>
                <w:rFonts w:ascii="Times New Roman" w:hAnsi="Times New Roman" w:eastAsia="Times New Roman" w:cs="Times New Roman"/>
                <w:sz w:val="24"/>
                <w:szCs w:val="24"/>
                <w:lang w:val="sr-Cyrl-RS" w:eastAsia="sr-Latn-RS"/>
              </w:rPr>
              <w:t xml:space="preserve">Тематска </w:t>
            </w:r>
            <w:r>
              <w:rPr>
                <w:rFonts w:ascii="Times New Roman" w:hAnsi="Times New Roman" w:cs="Times New Roman"/>
              </w:rPr>
              <w:t xml:space="preserve">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14:paraId="55729492">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Свечанa академиja и</w:t>
            </w:r>
            <w:r>
              <w:rPr>
                <w:rFonts w:ascii="Times New Roman" w:hAnsi="Times New Roman" w:eastAsia="Times New Roman" w:cs="Times New Roman"/>
                <w:sz w:val="24"/>
                <w:szCs w:val="24"/>
                <w:lang w:val="sr-Cyrl-RS" w:eastAsia="sr-Latn-RS"/>
              </w:rPr>
              <w:t>зложба и</w:t>
            </w:r>
            <w:r>
              <w:rPr>
                <w:rFonts w:ascii="Times New Roman" w:hAnsi="Times New Roman" w:eastAsia="Times New Roman" w:cs="Times New Roman"/>
                <w:sz w:val="24"/>
                <w:szCs w:val="24"/>
                <w:lang w:eastAsia="sr-Latn-RS"/>
              </w:rPr>
              <w:t xml:space="preserve"> концерт поводом Дана школе </w:t>
            </w:r>
          </w:p>
          <w:p w14:paraId="27BA83C0">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Часови у четвртом разреду</w:t>
            </w:r>
          </w:p>
          <w:p w14:paraId="395D2701">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Селекција ученика чланова ликовне секције на одлазак на ликовну манифестацију МИЛАНОВИ ДАНИ у Горобиљу</w:t>
            </w:r>
          </w:p>
        </w:tc>
        <w:tc>
          <w:tcPr>
            <w:tcW w:w="1950" w:type="dxa"/>
            <w:shd w:val="clear" w:color="auto" w:fill="auto"/>
            <w:vAlign w:val="center"/>
          </w:tcPr>
          <w:p w14:paraId="45AE2B6D">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Април,мај, јун, август</w:t>
            </w:r>
          </w:p>
        </w:tc>
        <w:tc>
          <w:tcPr>
            <w:tcW w:w="2265" w:type="dxa"/>
            <w:shd w:val="clear" w:color="auto" w:fill="auto"/>
            <w:vAlign w:val="center"/>
          </w:tcPr>
          <w:p w14:paraId="45C4DB2D">
            <w:pPr>
              <w:widowControl w:val="0"/>
              <w:spacing w:after="0" w:line="240"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Подела задужења поводом Дана школе</w:t>
            </w:r>
          </w:p>
          <w:p w14:paraId="2C191A60">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Кроз анализу рада и спровођење плана</w:t>
            </w:r>
          </w:p>
        </w:tc>
        <w:tc>
          <w:tcPr>
            <w:tcW w:w="2580" w:type="dxa"/>
            <w:shd w:val="clear" w:color="auto" w:fill="auto"/>
            <w:vAlign w:val="center"/>
          </w:tcPr>
          <w:p w14:paraId="5A15A439">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0B4A064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5031C0C9">
      <w:pPr>
        <w:ind w:firstLine="480" w:firstLineChars="200"/>
        <w:rPr>
          <w:rFonts w:ascii="Times New Roman" w:hAnsi="Times New Roman" w:eastAsia="Times New Roman" w:cs="Times New Roman"/>
          <w:b/>
          <w:bCs/>
          <w:sz w:val="24"/>
          <w:szCs w:val="24"/>
          <w:lang w:val="sr-Cyrl-RS"/>
        </w:rPr>
      </w:pPr>
    </w:p>
    <w:p w14:paraId="1FBDCB71">
      <w:pPr>
        <w:ind w:firstLine="480" w:firstLineChars="200"/>
        <w:rPr>
          <w:rFonts w:ascii="Times New Roman" w:hAnsi="Times New Roman" w:eastAsia="Times New Roman" w:cs="Times New Roman"/>
          <w:b/>
          <w:bCs/>
          <w:sz w:val="24"/>
          <w:szCs w:val="24"/>
          <w:lang w:val="sr-Cyrl-RS"/>
        </w:rPr>
      </w:pPr>
    </w:p>
    <w:p w14:paraId="4F328185">
      <w:pPr>
        <w:ind w:firstLine="480" w:firstLineChars="200"/>
        <w:rPr>
          <w:rFonts w:ascii="Times New Roman" w:hAnsi="Times New Roman" w:eastAsia="Times New Roman" w:cs="Times New Roman"/>
          <w:b/>
          <w:bCs/>
          <w:sz w:val="24"/>
          <w:szCs w:val="24"/>
          <w:lang w:val="sr-Cyrl-RS"/>
        </w:rPr>
      </w:pPr>
    </w:p>
    <w:p w14:paraId="5F9FB27E">
      <w:pPr>
        <w:spacing w:after="0" w:line="240" w:lineRule="auto"/>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CS"/>
        </w:rPr>
        <w:t>6.2.</w:t>
      </w:r>
      <w:r>
        <w:rPr>
          <w:rFonts w:ascii="Times New Roman" w:hAnsi="Times New Roman" w:eastAsia="Times New Roman" w:cs="Times New Roman"/>
          <w:b/>
          <w:bCs/>
          <w:sz w:val="24"/>
          <w:szCs w:val="24"/>
          <w:lang w:val="sr-Cyrl-RS"/>
        </w:rPr>
        <w:t>7</w:t>
      </w:r>
      <w:r>
        <w:rPr>
          <w:rFonts w:ascii="Times New Roman" w:hAnsi="Times New Roman" w:eastAsia="Times New Roman" w:cs="Times New Roman"/>
          <w:b/>
          <w:bCs/>
          <w:sz w:val="24"/>
          <w:szCs w:val="24"/>
          <w:lang w:val="sr-Cyrl-CS"/>
        </w:rPr>
        <w:t>.</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С</w:t>
      </w:r>
      <w:r>
        <w:rPr>
          <w:rFonts w:ascii="Times New Roman" w:hAnsi="Times New Roman" w:eastAsia="Times New Roman" w:cs="Times New Roman"/>
          <w:b/>
          <w:bCs/>
          <w:sz w:val="24"/>
          <w:szCs w:val="24"/>
          <w:lang w:val="sr-Cyrl-RS"/>
        </w:rPr>
        <w:t>ТРУЧНО ВЕЋЕ ЗА РАЗРЕДНУ НАСТАВУ</w:t>
      </w:r>
    </w:p>
    <w:p w14:paraId="0C8F6A30">
      <w:pPr>
        <w:spacing w:after="0" w:line="240" w:lineRule="auto"/>
        <w:jc w:val="center"/>
        <w:rPr>
          <w:rFonts w:ascii="Times New Roman" w:hAnsi="Times New Roman" w:eastAsia="Times New Roman" w:cs="Times New Roman"/>
          <w:b/>
          <w:bCs/>
          <w:color w:val="FF0000"/>
          <w:sz w:val="24"/>
          <w:szCs w:val="24"/>
          <w:lang w:val="sr-Cyrl-CS"/>
        </w:rPr>
      </w:pPr>
    </w:p>
    <w:p w14:paraId="74E961D1">
      <w:pPr>
        <w:ind w:firstLine="480" w:firstLineChars="20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Руководилац</w:t>
      </w:r>
      <w:r>
        <w:rPr>
          <w:rFonts w:ascii="Times New Roman" w:hAnsi="Times New Roman" w:eastAsia="Times New Roman" w:cs="Times New Roman"/>
          <w:b/>
          <w:bCs/>
          <w:sz w:val="24"/>
          <w:szCs w:val="24"/>
          <w:lang w:val="sr-Cyrl-RS"/>
        </w:rPr>
        <w:t xml:space="preserve"> стручног већа: Биљана Павловић</w:t>
      </w:r>
    </w:p>
    <w:tbl>
      <w:tblPr>
        <w:tblStyle w:val="6"/>
        <w:tblW w:w="14153" w:type="dxa"/>
        <w:tblInd w:w="-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4742"/>
        <w:gridCol w:w="3698"/>
        <w:gridCol w:w="3525"/>
      </w:tblGrid>
      <w:tr w14:paraId="45EB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2188" w:type="dxa"/>
            <w:shd w:val="clear" w:color="auto" w:fill="D7D7D7" w:themeFill="background1" w:themeFillShade="D8"/>
            <w:vAlign w:val="center"/>
          </w:tcPr>
          <w:p w14:paraId="385A797A">
            <w:pPr>
              <w:pStyle w:val="7"/>
              <w:spacing w:line="240" w:lineRule="auto"/>
              <w:jc w:val="center"/>
              <w:rPr>
                <w:rFonts w:ascii="Times New Roman" w:hAnsi="Times New Roman" w:cs="Times New Roman"/>
                <w:lang w:val="sr-Cyrl-CS"/>
              </w:rPr>
            </w:pPr>
            <w:r>
              <w:rPr>
                <w:rFonts w:ascii="Times New Roman" w:hAnsi="Times New Roman" w:cs="Times New Roman"/>
                <w:lang w:val="sr-Cyrl-CS"/>
              </w:rPr>
              <w:t>ВРЕМЕ</w:t>
            </w:r>
          </w:p>
          <w:p w14:paraId="01F2FC30">
            <w:pPr>
              <w:pStyle w:val="7"/>
              <w:spacing w:line="240" w:lineRule="auto"/>
              <w:jc w:val="center"/>
              <w:rPr>
                <w:rFonts w:ascii="Times New Roman" w:hAnsi="Times New Roman" w:cs="Times New Roman"/>
                <w:b/>
                <w:u w:val="single"/>
                <w:lang w:val="hr-HR"/>
              </w:rPr>
            </w:pPr>
            <w:r>
              <w:rPr>
                <w:rFonts w:ascii="Times New Roman" w:hAnsi="Times New Roman" w:cs="Times New Roman"/>
                <w:lang w:val="sr-Cyrl-CS"/>
              </w:rPr>
              <w:t>РЕАЛИЗАЦИЈЕ</w:t>
            </w:r>
          </w:p>
        </w:tc>
        <w:tc>
          <w:tcPr>
            <w:tcW w:w="4742" w:type="dxa"/>
            <w:shd w:val="clear" w:color="auto" w:fill="D7D7D7" w:themeFill="background1" w:themeFillShade="D8"/>
            <w:vAlign w:val="center"/>
          </w:tcPr>
          <w:p w14:paraId="61C1801F">
            <w:pPr>
              <w:pStyle w:val="7"/>
              <w:spacing w:line="240" w:lineRule="auto"/>
              <w:jc w:val="center"/>
              <w:rPr>
                <w:rFonts w:ascii="Times New Roman" w:hAnsi="Times New Roman" w:cs="Times New Roman"/>
                <w:lang w:val="sr-Cyrl-CS"/>
              </w:rPr>
            </w:pPr>
            <w:r>
              <w:rPr>
                <w:rFonts w:ascii="Times New Roman" w:hAnsi="Times New Roman" w:cs="Times New Roman"/>
                <w:lang w:val="sr-Cyrl-CS"/>
              </w:rPr>
              <w:t>АКТИВНОСТИ</w:t>
            </w:r>
          </w:p>
        </w:tc>
        <w:tc>
          <w:tcPr>
            <w:tcW w:w="3698" w:type="dxa"/>
            <w:shd w:val="clear" w:color="auto" w:fill="D7D7D7" w:themeFill="background1" w:themeFillShade="D8"/>
            <w:vAlign w:val="center"/>
          </w:tcPr>
          <w:p w14:paraId="575D186E">
            <w:pPr>
              <w:spacing w:line="240" w:lineRule="auto"/>
              <w:jc w:val="center"/>
              <w:rPr>
                <w:rFonts w:ascii="Times New Roman" w:hAnsi="Times New Roman" w:cs="Times New Roman"/>
                <w:lang w:val="sr-Cyrl-CS"/>
              </w:rPr>
            </w:pPr>
            <w:r>
              <w:rPr>
                <w:rFonts w:ascii="Times New Roman" w:hAnsi="Times New Roman" w:cs="Times New Roman"/>
                <w:lang w:val="sr-Cyrl-CS"/>
              </w:rPr>
              <w:t>НАЧИН РЕАЛИЗАЦИЈЕ</w:t>
            </w:r>
          </w:p>
        </w:tc>
        <w:tc>
          <w:tcPr>
            <w:tcW w:w="3525" w:type="dxa"/>
            <w:shd w:val="clear" w:color="auto" w:fill="D7D7D7" w:themeFill="background1" w:themeFillShade="D8"/>
            <w:vAlign w:val="center"/>
          </w:tcPr>
          <w:p w14:paraId="297F0569">
            <w:pPr>
              <w:spacing w:line="240" w:lineRule="auto"/>
              <w:jc w:val="center"/>
              <w:rPr>
                <w:rFonts w:ascii="Times New Roman" w:hAnsi="Times New Roman" w:cs="Times New Roman"/>
                <w:lang w:val="sr-Cyrl-CS"/>
              </w:rPr>
            </w:pPr>
            <w:r>
              <w:rPr>
                <w:rFonts w:ascii="Times New Roman" w:hAnsi="Times New Roman" w:cs="Times New Roman"/>
                <w:lang w:val="sr-Cyrl-CS"/>
              </w:rPr>
              <w:t>НОСИОЦИ</w:t>
            </w:r>
          </w:p>
          <w:p w14:paraId="08FF51A2">
            <w:pPr>
              <w:pStyle w:val="7"/>
              <w:spacing w:line="240" w:lineRule="auto"/>
              <w:jc w:val="center"/>
              <w:rPr>
                <w:rFonts w:ascii="Times New Roman" w:hAnsi="Times New Roman" w:cs="Times New Roman"/>
                <w:b/>
                <w:u w:val="single"/>
                <w:lang w:val="hr-HR"/>
              </w:rPr>
            </w:pPr>
            <w:r>
              <w:rPr>
                <w:rFonts w:ascii="Times New Roman" w:hAnsi="Times New Roman" w:cs="Times New Roman"/>
                <w:lang w:val="sr-Cyrl-CS"/>
              </w:rPr>
              <w:t>РЕАЛИЗАЦИЈЕ</w:t>
            </w:r>
          </w:p>
        </w:tc>
      </w:tr>
      <w:tr w14:paraId="4989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188" w:type="dxa"/>
            <w:shd w:val="clear" w:color="auto" w:fill="F3F3F3"/>
          </w:tcPr>
          <w:p w14:paraId="730491E4">
            <w:pPr>
              <w:spacing w:line="240" w:lineRule="auto"/>
              <w:rPr>
                <w:rFonts w:ascii="Times New Roman" w:hAnsi="Times New Roman" w:cs="Times New Roman"/>
                <w:lang w:val="sr-Cyrl-CS"/>
              </w:rPr>
            </w:pPr>
          </w:p>
        </w:tc>
        <w:tc>
          <w:tcPr>
            <w:tcW w:w="4742" w:type="dxa"/>
            <w:shd w:val="clear" w:color="auto" w:fill="F3F3F3"/>
          </w:tcPr>
          <w:p w14:paraId="115DD4BD">
            <w:pPr>
              <w:spacing w:line="240" w:lineRule="auto"/>
              <w:rPr>
                <w:rFonts w:ascii="Times New Roman" w:hAnsi="Times New Roman" w:cs="Times New Roman"/>
                <w:lang w:val="sr-Cyrl-CS"/>
              </w:rPr>
            </w:pPr>
            <w:r>
              <w:rPr>
                <w:rFonts w:ascii="Times New Roman" w:hAnsi="Times New Roman" w:cs="Times New Roman"/>
                <w:lang w:val="sr-Cyrl-CS"/>
              </w:rPr>
              <w:t>1. ПЛАНИРАЊЕ И ПРОГРАМИРАЊЕ РАДА</w:t>
            </w:r>
          </w:p>
        </w:tc>
        <w:tc>
          <w:tcPr>
            <w:tcW w:w="3698" w:type="dxa"/>
            <w:shd w:val="clear" w:color="auto" w:fill="F3F3F3"/>
          </w:tcPr>
          <w:p w14:paraId="57B70258">
            <w:pPr>
              <w:spacing w:line="240" w:lineRule="auto"/>
              <w:rPr>
                <w:rFonts w:ascii="Times New Roman" w:hAnsi="Times New Roman" w:cs="Times New Roman"/>
                <w:lang w:val="sr-Cyrl-CS"/>
              </w:rPr>
            </w:pPr>
          </w:p>
        </w:tc>
        <w:tc>
          <w:tcPr>
            <w:tcW w:w="3525" w:type="dxa"/>
            <w:shd w:val="clear" w:color="auto" w:fill="F3F3F3"/>
          </w:tcPr>
          <w:p w14:paraId="22E1BFD7">
            <w:pPr>
              <w:spacing w:line="240" w:lineRule="auto"/>
              <w:rPr>
                <w:rFonts w:ascii="Times New Roman" w:hAnsi="Times New Roman" w:cs="Times New Roman"/>
                <w:lang w:val="sr-Cyrl-CS"/>
              </w:rPr>
            </w:pPr>
          </w:p>
        </w:tc>
      </w:tr>
      <w:tr w14:paraId="73F8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restart"/>
          </w:tcPr>
          <w:p w14:paraId="34843132">
            <w:pPr>
              <w:spacing w:line="240" w:lineRule="auto"/>
              <w:jc w:val="center"/>
              <w:rPr>
                <w:rFonts w:ascii="Times New Roman" w:hAnsi="Times New Roman" w:cs="Times New Roman"/>
                <w:lang w:val="sr-Cyrl-CS"/>
              </w:rPr>
            </w:pPr>
            <w:r>
              <w:rPr>
                <w:rFonts w:ascii="Times New Roman" w:hAnsi="Times New Roman" w:cs="Times New Roman"/>
                <w:lang w:val="sr-Cyrl-CS"/>
              </w:rPr>
              <w:t>Август, септембар</w:t>
            </w:r>
          </w:p>
          <w:p w14:paraId="4E602BE5">
            <w:pPr>
              <w:spacing w:line="240" w:lineRule="auto"/>
              <w:jc w:val="center"/>
              <w:rPr>
                <w:rFonts w:ascii="Times New Roman" w:hAnsi="Times New Roman" w:cs="Times New Roman"/>
                <w:lang w:val="sr-Cyrl-CS"/>
              </w:rPr>
            </w:pPr>
          </w:p>
        </w:tc>
        <w:tc>
          <w:tcPr>
            <w:tcW w:w="4742" w:type="dxa"/>
          </w:tcPr>
          <w:p w14:paraId="5A80DD23">
            <w:pPr>
              <w:spacing w:line="240" w:lineRule="auto"/>
              <w:rPr>
                <w:rFonts w:ascii="Times New Roman" w:hAnsi="Times New Roman" w:cs="Times New Roman"/>
                <w:lang w:val="sr-Cyrl-CS"/>
              </w:rPr>
            </w:pPr>
            <w:r>
              <w:rPr>
                <w:rFonts w:ascii="Times New Roman" w:hAnsi="Times New Roman" w:cs="Times New Roman"/>
                <w:lang w:val="sr-Cyrl-CS"/>
              </w:rPr>
              <w:t>1.1. Израда годишњих планова и програма</w:t>
            </w:r>
          </w:p>
        </w:tc>
        <w:tc>
          <w:tcPr>
            <w:tcW w:w="3698" w:type="dxa"/>
            <w:vMerge w:val="restart"/>
          </w:tcPr>
          <w:p w14:paraId="1CB0659A">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Договор  наставника  разредне наставе о плановима рада за школску </w:t>
            </w:r>
            <w:r>
              <w:rPr>
                <w:rFonts w:ascii="Times New Roman" w:hAnsi="Times New Roman" w:cs="Times New Roman"/>
              </w:rPr>
              <w:t>2024/2025.</w:t>
            </w:r>
            <w:r>
              <w:rPr>
                <w:rFonts w:ascii="Times New Roman" w:hAnsi="Times New Roman" w:cs="Times New Roman"/>
                <w:lang w:val="sr-Cyrl-CS"/>
              </w:rPr>
              <w:t>годину и усклађивању критеријума</w:t>
            </w:r>
          </w:p>
        </w:tc>
        <w:tc>
          <w:tcPr>
            <w:tcW w:w="3525" w:type="dxa"/>
            <w:vMerge w:val="restart"/>
          </w:tcPr>
          <w:p w14:paraId="36368F46">
            <w:pPr>
              <w:spacing w:line="240" w:lineRule="auto"/>
              <w:jc w:val="center"/>
              <w:rPr>
                <w:rFonts w:ascii="Times New Roman" w:hAnsi="Times New Roman" w:cs="Times New Roman"/>
                <w:lang w:val="sr-Cyrl-CS"/>
              </w:rPr>
            </w:pPr>
          </w:p>
          <w:p w14:paraId="66235176">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r w14:paraId="0E8A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continue"/>
            <w:vAlign w:val="center"/>
          </w:tcPr>
          <w:p w14:paraId="3241838E">
            <w:pPr>
              <w:spacing w:line="240" w:lineRule="auto"/>
              <w:rPr>
                <w:rFonts w:ascii="Times New Roman" w:hAnsi="Times New Roman" w:cs="Times New Roman"/>
                <w:lang w:val="sr-Cyrl-CS"/>
              </w:rPr>
            </w:pPr>
          </w:p>
        </w:tc>
        <w:tc>
          <w:tcPr>
            <w:tcW w:w="4742" w:type="dxa"/>
          </w:tcPr>
          <w:p w14:paraId="1660AA7E">
            <w:pPr>
              <w:spacing w:line="240" w:lineRule="auto"/>
              <w:rPr>
                <w:rFonts w:ascii="Times New Roman" w:hAnsi="Times New Roman" w:cs="Times New Roman"/>
                <w:lang w:val="sr-Cyrl-CS"/>
              </w:rPr>
            </w:pPr>
            <w:r>
              <w:rPr>
                <w:rFonts w:ascii="Times New Roman" w:hAnsi="Times New Roman" w:cs="Times New Roman"/>
                <w:lang w:val="sr-Cyrl-CS"/>
              </w:rPr>
              <w:t>1.2. Израда месечног плана и програма</w:t>
            </w:r>
          </w:p>
        </w:tc>
        <w:tc>
          <w:tcPr>
            <w:tcW w:w="3698" w:type="dxa"/>
            <w:vMerge w:val="continue"/>
            <w:vAlign w:val="center"/>
          </w:tcPr>
          <w:p w14:paraId="15795754">
            <w:pPr>
              <w:spacing w:line="240" w:lineRule="auto"/>
              <w:rPr>
                <w:rFonts w:ascii="Times New Roman" w:hAnsi="Times New Roman" w:cs="Times New Roman"/>
                <w:lang w:val="sr-Cyrl-CS"/>
              </w:rPr>
            </w:pPr>
          </w:p>
        </w:tc>
        <w:tc>
          <w:tcPr>
            <w:tcW w:w="3525" w:type="dxa"/>
            <w:vMerge w:val="continue"/>
            <w:vAlign w:val="center"/>
          </w:tcPr>
          <w:p w14:paraId="6B17E3CA">
            <w:pPr>
              <w:spacing w:line="240" w:lineRule="auto"/>
              <w:rPr>
                <w:rFonts w:ascii="Times New Roman" w:hAnsi="Times New Roman" w:cs="Times New Roman"/>
                <w:lang w:val="sr-Cyrl-CS"/>
              </w:rPr>
            </w:pPr>
          </w:p>
        </w:tc>
      </w:tr>
      <w:tr w14:paraId="23AF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2188" w:type="dxa"/>
            <w:vMerge w:val="continue"/>
            <w:vAlign w:val="center"/>
          </w:tcPr>
          <w:p w14:paraId="7AC24033">
            <w:pPr>
              <w:spacing w:line="240" w:lineRule="auto"/>
              <w:rPr>
                <w:rFonts w:ascii="Times New Roman" w:hAnsi="Times New Roman" w:cs="Times New Roman"/>
                <w:lang w:val="sr-Cyrl-CS"/>
              </w:rPr>
            </w:pPr>
          </w:p>
        </w:tc>
        <w:tc>
          <w:tcPr>
            <w:tcW w:w="4742" w:type="dxa"/>
          </w:tcPr>
          <w:p w14:paraId="0925E110">
            <w:pPr>
              <w:spacing w:line="240" w:lineRule="auto"/>
              <w:rPr>
                <w:rFonts w:ascii="Times New Roman" w:hAnsi="Times New Roman" w:cs="Times New Roman"/>
                <w:lang w:val="sr-Cyrl-CS"/>
              </w:rPr>
            </w:pPr>
            <w:r>
              <w:rPr>
                <w:rFonts w:ascii="Times New Roman" w:hAnsi="Times New Roman" w:cs="Times New Roman"/>
                <w:lang w:val="sr-Cyrl-CS"/>
              </w:rPr>
              <w:t>1.3. Израда програма рада додатне наставе и секција</w:t>
            </w:r>
          </w:p>
        </w:tc>
        <w:tc>
          <w:tcPr>
            <w:tcW w:w="3698" w:type="dxa"/>
            <w:vMerge w:val="continue"/>
            <w:vAlign w:val="center"/>
          </w:tcPr>
          <w:p w14:paraId="0D37D218">
            <w:pPr>
              <w:spacing w:line="240" w:lineRule="auto"/>
              <w:rPr>
                <w:rFonts w:ascii="Times New Roman" w:hAnsi="Times New Roman" w:cs="Times New Roman"/>
                <w:lang w:val="sr-Cyrl-CS"/>
              </w:rPr>
            </w:pPr>
          </w:p>
        </w:tc>
        <w:tc>
          <w:tcPr>
            <w:tcW w:w="3525" w:type="dxa"/>
            <w:vMerge w:val="continue"/>
            <w:vAlign w:val="center"/>
          </w:tcPr>
          <w:p w14:paraId="3183ADCC">
            <w:pPr>
              <w:spacing w:line="240" w:lineRule="auto"/>
              <w:rPr>
                <w:rFonts w:ascii="Times New Roman" w:hAnsi="Times New Roman" w:cs="Times New Roman"/>
                <w:lang w:val="sr-Cyrl-CS"/>
              </w:rPr>
            </w:pPr>
          </w:p>
        </w:tc>
      </w:tr>
      <w:tr w14:paraId="3E37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188" w:type="dxa"/>
          </w:tcPr>
          <w:p w14:paraId="15FAAFB2">
            <w:pPr>
              <w:spacing w:line="240" w:lineRule="auto"/>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4742" w:type="dxa"/>
          </w:tcPr>
          <w:p w14:paraId="4D32EA73">
            <w:pPr>
              <w:spacing w:line="240" w:lineRule="auto"/>
              <w:rPr>
                <w:rFonts w:ascii="Times New Roman" w:hAnsi="Times New Roman" w:cs="Times New Roman"/>
                <w:lang w:val="sr-Cyrl-CS"/>
              </w:rPr>
            </w:pPr>
            <w:r>
              <w:rPr>
                <w:rFonts w:ascii="Times New Roman" w:hAnsi="Times New Roman" w:cs="Times New Roman"/>
                <w:lang w:val="sr-Cyrl-CS"/>
              </w:rPr>
              <w:t>1.4. Непосредно планирање и програмирање образовно-васпитног рада</w:t>
            </w:r>
          </w:p>
        </w:tc>
        <w:tc>
          <w:tcPr>
            <w:tcW w:w="3698" w:type="dxa"/>
            <w:vMerge w:val="continue"/>
            <w:vAlign w:val="center"/>
          </w:tcPr>
          <w:p w14:paraId="35590CC1">
            <w:pPr>
              <w:spacing w:line="240" w:lineRule="auto"/>
              <w:rPr>
                <w:rFonts w:ascii="Times New Roman" w:hAnsi="Times New Roman" w:cs="Times New Roman"/>
                <w:lang w:val="sr-Cyrl-CS"/>
              </w:rPr>
            </w:pPr>
          </w:p>
        </w:tc>
        <w:tc>
          <w:tcPr>
            <w:tcW w:w="3525" w:type="dxa"/>
            <w:vMerge w:val="continue"/>
            <w:vAlign w:val="center"/>
          </w:tcPr>
          <w:p w14:paraId="344B0CD3">
            <w:pPr>
              <w:spacing w:line="240" w:lineRule="auto"/>
              <w:rPr>
                <w:rFonts w:ascii="Times New Roman" w:hAnsi="Times New Roman" w:cs="Times New Roman"/>
                <w:lang w:val="sr-Cyrl-CS"/>
              </w:rPr>
            </w:pPr>
          </w:p>
        </w:tc>
      </w:tr>
      <w:tr w14:paraId="2E34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188" w:type="dxa"/>
            <w:shd w:val="clear" w:color="auto" w:fill="F3F3F3"/>
          </w:tcPr>
          <w:p w14:paraId="7C5EB448">
            <w:pPr>
              <w:spacing w:line="240" w:lineRule="auto"/>
              <w:rPr>
                <w:rFonts w:ascii="Times New Roman" w:hAnsi="Times New Roman" w:cs="Times New Roman"/>
                <w:lang w:val="sr-Cyrl-CS"/>
              </w:rPr>
            </w:pPr>
          </w:p>
        </w:tc>
        <w:tc>
          <w:tcPr>
            <w:tcW w:w="4742" w:type="dxa"/>
            <w:shd w:val="clear" w:color="auto" w:fill="F3F3F3"/>
          </w:tcPr>
          <w:p w14:paraId="58372C2F">
            <w:pPr>
              <w:spacing w:line="240" w:lineRule="auto"/>
              <w:rPr>
                <w:rFonts w:ascii="Times New Roman" w:hAnsi="Times New Roman" w:cs="Times New Roman"/>
                <w:lang w:val="sr-Cyrl-CS"/>
              </w:rPr>
            </w:pPr>
            <w:r>
              <w:rPr>
                <w:rFonts w:ascii="Times New Roman" w:hAnsi="Times New Roman" w:cs="Times New Roman"/>
                <w:lang w:val="sr-Cyrl-CS"/>
              </w:rPr>
              <w:t>2. ОРГАНИЗАЦИОНО-ТЕХНИЧКА ПИТАЊА</w:t>
            </w:r>
          </w:p>
        </w:tc>
        <w:tc>
          <w:tcPr>
            <w:tcW w:w="3698" w:type="dxa"/>
            <w:shd w:val="clear" w:color="auto" w:fill="F3F3F3"/>
          </w:tcPr>
          <w:p w14:paraId="57A6F4FE">
            <w:pPr>
              <w:spacing w:line="240" w:lineRule="auto"/>
              <w:rPr>
                <w:rFonts w:ascii="Times New Roman" w:hAnsi="Times New Roman" w:cs="Times New Roman"/>
                <w:lang w:val="sr-Cyrl-CS"/>
              </w:rPr>
            </w:pPr>
          </w:p>
        </w:tc>
        <w:tc>
          <w:tcPr>
            <w:tcW w:w="3525" w:type="dxa"/>
            <w:shd w:val="clear" w:color="auto" w:fill="F3F3F3"/>
          </w:tcPr>
          <w:p w14:paraId="3B11A005">
            <w:pPr>
              <w:spacing w:line="240" w:lineRule="auto"/>
              <w:rPr>
                <w:rFonts w:ascii="Times New Roman" w:hAnsi="Times New Roman" w:cs="Times New Roman"/>
                <w:lang w:val="sr-Cyrl-CS"/>
              </w:rPr>
            </w:pPr>
          </w:p>
        </w:tc>
      </w:tr>
      <w:tr w14:paraId="645E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88" w:type="dxa"/>
          </w:tcPr>
          <w:p w14:paraId="38E86683">
            <w:pPr>
              <w:spacing w:line="240" w:lineRule="auto"/>
              <w:jc w:val="center"/>
              <w:rPr>
                <w:rFonts w:ascii="Times New Roman" w:hAnsi="Times New Roman" w:cs="Times New Roman"/>
                <w:lang w:val="sr-Cyrl-CS"/>
              </w:rPr>
            </w:pPr>
            <w:r>
              <w:rPr>
                <w:rFonts w:ascii="Times New Roman" w:hAnsi="Times New Roman" w:cs="Times New Roman"/>
                <w:lang w:val="sr-Cyrl-CS"/>
              </w:rPr>
              <w:t>септембар</w:t>
            </w:r>
          </w:p>
          <w:p w14:paraId="46B18AA1">
            <w:pPr>
              <w:spacing w:line="240" w:lineRule="auto"/>
              <w:jc w:val="center"/>
              <w:rPr>
                <w:rFonts w:ascii="Times New Roman" w:hAnsi="Times New Roman" w:cs="Times New Roman"/>
                <w:lang w:val="sr-Cyrl-CS"/>
              </w:rPr>
            </w:pPr>
          </w:p>
        </w:tc>
        <w:tc>
          <w:tcPr>
            <w:tcW w:w="4742" w:type="dxa"/>
          </w:tcPr>
          <w:p w14:paraId="24201091">
            <w:pPr>
              <w:spacing w:line="240" w:lineRule="auto"/>
              <w:rPr>
                <w:rFonts w:ascii="Times New Roman" w:hAnsi="Times New Roman" w:cs="Times New Roman"/>
                <w:lang w:val="sr-Cyrl-CS"/>
              </w:rPr>
            </w:pPr>
            <w:r>
              <w:rPr>
                <w:rFonts w:ascii="Times New Roman" w:hAnsi="Times New Roman" w:cs="Times New Roman"/>
                <w:lang w:val="sr-Cyrl-CS"/>
              </w:rPr>
              <w:t>2.1. Договор о времену одржавања састанака, реализација писмених задатака и вежби, организовање додатног и допунског рада, дрштвених, уметничких, хуманитарних и спортских активности</w:t>
            </w:r>
          </w:p>
        </w:tc>
        <w:tc>
          <w:tcPr>
            <w:tcW w:w="3698" w:type="dxa"/>
            <w:vMerge w:val="restart"/>
          </w:tcPr>
          <w:p w14:paraId="7D28487D">
            <w:pPr>
              <w:spacing w:line="240" w:lineRule="auto"/>
              <w:jc w:val="center"/>
              <w:rPr>
                <w:rFonts w:ascii="Times New Roman" w:hAnsi="Times New Roman" w:cs="Times New Roman"/>
                <w:lang w:val="sr-Cyrl-CS"/>
              </w:rPr>
            </w:pPr>
            <w:r>
              <w:rPr>
                <w:rFonts w:ascii="Times New Roman" w:hAnsi="Times New Roman" w:cs="Times New Roman"/>
                <w:lang w:val="sr-Cyrl-CS"/>
              </w:rPr>
              <w:t>Договор  наставника разредне наставе о задатим питањима.</w:t>
            </w:r>
          </w:p>
        </w:tc>
        <w:tc>
          <w:tcPr>
            <w:tcW w:w="3525" w:type="dxa"/>
            <w:vMerge w:val="restart"/>
          </w:tcPr>
          <w:p w14:paraId="0D71DDFF">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r w14:paraId="525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188" w:type="dxa"/>
          </w:tcPr>
          <w:p w14:paraId="0DCD2659">
            <w:pPr>
              <w:spacing w:line="240" w:lineRule="auto"/>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4742" w:type="dxa"/>
          </w:tcPr>
          <w:p w14:paraId="1244D676">
            <w:pPr>
              <w:spacing w:line="240" w:lineRule="auto"/>
              <w:rPr>
                <w:rFonts w:ascii="Times New Roman" w:hAnsi="Times New Roman" w:cs="Times New Roman"/>
                <w:lang w:val="sr-Cyrl-CS"/>
              </w:rPr>
            </w:pPr>
            <w:r>
              <w:rPr>
                <w:rFonts w:ascii="Times New Roman" w:hAnsi="Times New Roman" w:cs="Times New Roman"/>
                <w:lang w:val="sr-Cyrl-CS"/>
              </w:rPr>
              <w:t>2.2. Одржавање наставних средстава, учила и друге опреме</w:t>
            </w:r>
          </w:p>
        </w:tc>
        <w:tc>
          <w:tcPr>
            <w:tcW w:w="3698" w:type="dxa"/>
            <w:vMerge w:val="continue"/>
            <w:vAlign w:val="center"/>
          </w:tcPr>
          <w:p w14:paraId="75E43432">
            <w:pPr>
              <w:spacing w:line="240" w:lineRule="auto"/>
              <w:rPr>
                <w:rFonts w:ascii="Times New Roman" w:hAnsi="Times New Roman" w:cs="Times New Roman"/>
                <w:lang w:val="sr-Cyrl-CS"/>
              </w:rPr>
            </w:pPr>
          </w:p>
        </w:tc>
        <w:tc>
          <w:tcPr>
            <w:tcW w:w="3525" w:type="dxa"/>
            <w:vMerge w:val="continue"/>
            <w:vAlign w:val="center"/>
          </w:tcPr>
          <w:p w14:paraId="4EB35F5E">
            <w:pPr>
              <w:spacing w:line="240" w:lineRule="auto"/>
              <w:rPr>
                <w:rFonts w:ascii="Times New Roman" w:hAnsi="Times New Roman" w:cs="Times New Roman"/>
                <w:lang w:val="sr-Cyrl-CS"/>
              </w:rPr>
            </w:pPr>
          </w:p>
        </w:tc>
      </w:tr>
      <w:tr w14:paraId="2B42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2188" w:type="dxa"/>
            <w:shd w:val="clear" w:color="auto" w:fill="F3F3F3"/>
          </w:tcPr>
          <w:p w14:paraId="0F7082ED">
            <w:pPr>
              <w:spacing w:line="240" w:lineRule="auto"/>
              <w:rPr>
                <w:rFonts w:ascii="Times New Roman" w:hAnsi="Times New Roman" w:cs="Times New Roman"/>
                <w:lang w:val="sr-Cyrl-CS"/>
              </w:rPr>
            </w:pPr>
          </w:p>
        </w:tc>
        <w:tc>
          <w:tcPr>
            <w:tcW w:w="4742" w:type="dxa"/>
            <w:shd w:val="clear" w:color="auto" w:fill="F3F3F3"/>
          </w:tcPr>
          <w:p w14:paraId="6A5B7937">
            <w:pPr>
              <w:spacing w:line="240" w:lineRule="auto"/>
              <w:rPr>
                <w:rFonts w:ascii="Times New Roman" w:hAnsi="Times New Roman" w:cs="Times New Roman"/>
                <w:lang w:val="sr-Cyrl-CS"/>
              </w:rPr>
            </w:pPr>
            <w:r>
              <w:rPr>
                <w:rFonts w:ascii="Times New Roman" w:hAnsi="Times New Roman" w:cs="Times New Roman"/>
                <w:lang w:val="sr-Cyrl-CS"/>
              </w:rPr>
              <w:t>3. РЕАЛИЗАЦИЈА ОБРАЗОВНО-ВАСПИТНОГ РАДА</w:t>
            </w:r>
          </w:p>
        </w:tc>
        <w:tc>
          <w:tcPr>
            <w:tcW w:w="3698" w:type="dxa"/>
            <w:shd w:val="clear" w:color="auto" w:fill="F3F3F3"/>
          </w:tcPr>
          <w:p w14:paraId="524618E2">
            <w:pPr>
              <w:spacing w:line="240" w:lineRule="auto"/>
              <w:rPr>
                <w:rFonts w:ascii="Times New Roman" w:hAnsi="Times New Roman" w:cs="Times New Roman"/>
                <w:lang w:val="sr-Cyrl-CS"/>
              </w:rPr>
            </w:pPr>
          </w:p>
        </w:tc>
        <w:tc>
          <w:tcPr>
            <w:tcW w:w="3525" w:type="dxa"/>
            <w:shd w:val="clear" w:color="auto" w:fill="F3F3F3"/>
          </w:tcPr>
          <w:p w14:paraId="66357123">
            <w:pPr>
              <w:spacing w:line="240" w:lineRule="auto"/>
              <w:rPr>
                <w:rFonts w:ascii="Times New Roman" w:hAnsi="Times New Roman" w:cs="Times New Roman"/>
                <w:lang w:val="sr-Cyrl-CS"/>
              </w:rPr>
            </w:pPr>
          </w:p>
        </w:tc>
      </w:tr>
      <w:tr w14:paraId="3320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88" w:type="dxa"/>
            <w:vMerge w:val="restart"/>
          </w:tcPr>
          <w:p w14:paraId="27A3FC59">
            <w:pPr>
              <w:spacing w:line="240" w:lineRule="auto"/>
              <w:rPr>
                <w:rFonts w:ascii="Times New Roman" w:hAnsi="Times New Roman" w:cs="Times New Roman"/>
                <w:lang w:val="sr-Cyrl-CS"/>
              </w:rPr>
            </w:pPr>
          </w:p>
          <w:p w14:paraId="5914B68D">
            <w:pPr>
              <w:spacing w:line="240" w:lineRule="auto"/>
              <w:rPr>
                <w:rFonts w:ascii="Times New Roman" w:hAnsi="Times New Roman" w:cs="Times New Roman"/>
                <w:lang w:val="sr-Cyrl-CS"/>
              </w:rPr>
            </w:pPr>
          </w:p>
          <w:p w14:paraId="0AAC1F5C">
            <w:pPr>
              <w:spacing w:line="240" w:lineRule="auto"/>
              <w:rPr>
                <w:rFonts w:ascii="Times New Roman" w:hAnsi="Times New Roman" w:cs="Times New Roman"/>
                <w:lang w:val="sr-Cyrl-CS"/>
              </w:rPr>
            </w:pPr>
          </w:p>
          <w:p w14:paraId="083BC1A0">
            <w:pPr>
              <w:spacing w:line="240" w:lineRule="auto"/>
              <w:rPr>
                <w:rFonts w:ascii="Times New Roman" w:hAnsi="Times New Roman" w:cs="Times New Roman"/>
                <w:lang w:val="sr-Cyrl-CS"/>
              </w:rPr>
            </w:pPr>
          </w:p>
          <w:p w14:paraId="777FC940">
            <w:pPr>
              <w:spacing w:line="240" w:lineRule="auto"/>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4742" w:type="dxa"/>
          </w:tcPr>
          <w:p w14:paraId="7C5889F1">
            <w:pPr>
              <w:spacing w:line="240" w:lineRule="auto"/>
              <w:rPr>
                <w:rFonts w:ascii="Times New Roman" w:hAnsi="Times New Roman" w:cs="Times New Roman"/>
                <w:lang w:val="sr-Cyrl-CS"/>
              </w:rPr>
            </w:pPr>
            <w:r>
              <w:rPr>
                <w:rFonts w:ascii="Times New Roman" w:hAnsi="Times New Roman" w:cs="Times New Roman"/>
                <w:lang w:val="sr-Cyrl-CS"/>
              </w:rPr>
              <w:t>3.1. Редовна настава</w:t>
            </w:r>
          </w:p>
        </w:tc>
        <w:tc>
          <w:tcPr>
            <w:tcW w:w="3698" w:type="dxa"/>
            <w:vMerge w:val="restart"/>
          </w:tcPr>
          <w:p w14:paraId="6BB0DFC1">
            <w:pPr>
              <w:spacing w:line="240" w:lineRule="auto"/>
              <w:rPr>
                <w:rFonts w:ascii="Times New Roman" w:hAnsi="Times New Roman" w:cs="Times New Roman"/>
                <w:lang w:val="sr-Cyrl-CS"/>
              </w:rPr>
            </w:pPr>
            <w:r>
              <w:rPr>
                <w:rFonts w:ascii="Times New Roman" w:hAnsi="Times New Roman" w:cs="Times New Roman"/>
                <w:lang w:val="sr-Cyrl-CS"/>
              </w:rPr>
              <w:t xml:space="preserve">Договор са предметним наставницима око корелације наставног садржаја,  мотивационих поступака и стандарда знања. Анализа </w:t>
            </w:r>
            <w:r>
              <w:rPr>
                <w:rFonts w:ascii="Times New Roman" w:hAnsi="Times New Roman" w:cs="Times New Roman"/>
                <w:lang w:val="sr-Cyrl-RS"/>
              </w:rPr>
              <w:t>постигнутих</w:t>
            </w:r>
            <w:r>
              <w:rPr>
                <w:rFonts w:ascii="Times New Roman" w:hAnsi="Times New Roman" w:cs="Times New Roman"/>
                <w:lang w:val="sr-Cyrl-CS"/>
              </w:rPr>
              <w:t xml:space="preserve"> резултата.</w:t>
            </w:r>
          </w:p>
        </w:tc>
        <w:tc>
          <w:tcPr>
            <w:tcW w:w="3525" w:type="dxa"/>
            <w:vMerge w:val="restart"/>
          </w:tcPr>
          <w:p w14:paraId="7B84DD08">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наставе,предметни наставници српског језика и математике, стручни сарадници</w:t>
            </w:r>
          </w:p>
        </w:tc>
      </w:tr>
      <w:tr w14:paraId="7B24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continue"/>
            <w:vAlign w:val="center"/>
          </w:tcPr>
          <w:p w14:paraId="7D383318">
            <w:pPr>
              <w:rPr>
                <w:rFonts w:ascii="Times New Roman" w:hAnsi="Times New Roman" w:cs="Times New Roman"/>
                <w:lang w:val="sr-Cyrl-CS"/>
              </w:rPr>
            </w:pPr>
          </w:p>
        </w:tc>
        <w:tc>
          <w:tcPr>
            <w:tcW w:w="4742" w:type="dxa"/>
          </w:tcPr>
          <w:p w14:paraId="700D0877">
            <w:pPr>
              <w:rPr>
                <w:rFonts w:ascii="Times New Roman" w:hAnsi="Times New Roman" w:cs="Times New Roman"/>
                <w:lang w:val="sr-Cyrl-CS"/>
              </w:rPr>
            </w:pPr>
            <w:r>
              <w:rPr>
                <w:rFonts w:ascii="Times New Roman" w:hAnsi="Times New Roman" w:cs="Times New Roman"/>
                <w:lang w:val="sr-Cyrl-CS"/>
              </w:rPr>
              <w:t>3.1.1. Детаљније упознавање са образовно-васпитниим циљевима, садржајима програма и стандардима знања</w:t>
            </w:r>
          </w:p>
        </w:tc>
        <w:tc>
          <w:tcPr>
            <w:tcW w:w="3698" w:type="dxa"/>
            <w:vMerge w:val="continue"/>
            <w:vAlign w:val="center"/>
          </w:tcPr>
          <w:p w14:paraId="3F0ABB09">
            <w:pPr>
              <w:rPr>
                <w:rFonts w:ascii="Times New Roman" w:hAnsi="Times New Roman" w:cs="Times New Roman"/>
                <w:lang w:val="sr-Cyrl-CS"/>
              </w:rPr>
            </w:pPr>
          </w:p>
        </w:tc>
        <w:tc>
          <w:tcPr>
            <w:tcW w:w="3525" w:type="dxa"/>
            <w:vMerge w:val="continue"/>
            <w:vAlign w:val="center"/>
          </w:tcPr>
          <w:p w14:paraId="19B62136">
            <w:pPr>
              <w:rPr>
                <w:rFonts w:ascii="Times New Roman" w:hAnsi="Times New Roman" w:cs="Times New Roman"/>
                <w:lang w:val="sr-Cyrl-CS"/>
              </w:rPr>
            </w:pPr>
          </w:p>
        </w:tc>
      </w:tr>
      <w:tr w14:paraId="7132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continue"/>
            <w:vAlign w:val="center"/>
          </w:tcPr>
          <w:p w14:paraId="509B0A2B">
            <w:pPr>
              <w:rPr>
                <w:rFonts w:ascii="Times New Roman" w:hAnsi="Times New Roman" w:cs="Times New Roman"/>
                <w:lang w:val="sr-Cyrl-CS"/>
              </w:rPr>
            </w:pPr>
          </w:p>
        </w:tc>
        <w:tc>
          <w:tcPr>
            <w:tcW w:w="4742" w:type="dxa"/>
          </w:tcPr>
          <w:p w14:paraId="66E203C9">
            <w:pPr>
              <w:rPr>
                <w:rFonts w:ascii="Times New Roman" w:hAnsi="Times New Roman" w:cs="Times New Roman"/>
                <w:lang w:val="sr-Cyrl-CS"/>
              </w:rPr>
            </w:pPr>
            <w:r>
              <w:rPr>
                <w:rFonts w:ascii="Times New Roman" w:hAnsi="Times New Roman" w:cs="Times New Roman"/>
                <w:lang w:val="sr-Cyrl-CS"/>
              </w:rPr>
              <w:t>3.1.2. Избор облика, метода и средстава образовно-васпитног рада</w:t>
            </w:r>
          </w:p>
        </w:tc>
        <w:tc>
          <w:tcPr>
            <w:tcW w:w="3698" w:type="dxa"/>
            <w:vMerge w:val="continue"/>
            <w:vAlign w:val="center"/>
          </w:tcPr>
          <w:p w14:paraId="07B83301">
            <w:pPr>
              <w:rPr>
                <w:rFonts w:ascii="Times New Roman" w:hAnsi="Times New Roman" w:cs="Times New Roman"/>
                <w:lang w:val="sr-Cyrl-CS"/>
              </w:rPr>
            </w:pPr>
          </w:p>
        </w:tc>
        <w:tc>
          <w:tcPr>
            <w:tcW w:w="3525" w:type="dxa"/>
            <w:vMerge w:val="continue"/>
            <w:vAlign w:val="center"/>
          </w:tcPr>
          <w:p w14:paraId="40895FF1">
            <w:pPr>
              <w:rPr>
                <w:rFonts w:ascii="Times New Roman" w:hAnsi="Times New Roman" w:cs="Times New Roman"/>
                <w:lang w:val="sr-Cyrl-CS"/>
              </w:rPr>
            </w:pPr>
          </w:p>
        </w:tc>
      </w:tr>
      <w:tr w14:paraId="79F2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continue"/>
            <w:vAlign w:val="center"/>
          </w:tcPr>
          <w:p w14:paraId="364C59FF">
            <w:pPr>
              <w:rPr>
                <w:rFonts w:ascii="Times New Roman" w:hAnsi="Times New Roman" w:cs="Times New Roman"/>
                <w:lang w:val="sr-Cyrl-CS"/>
              </w:rPr>
            </w:pPr>
          </w:p>
        </w:tc>
        <w:tc>
          <w:tcPr>
            <w:tcW w:w="4742" w:type="dxa"/>
          </w:tcPr>
          <w:p w14:paraId="2A255571">
            <w:pPr>
              <w:rPr>
                <w:rFonts w:ascii="Times New Roman" w:hAnsi="Times New Roman" w:cs="Times New Roman"/>
                <w:lang w:val="sr-Cyrl-CS"/>
              </w:rPr>
            </w:pPr>
            <w:r>
              <w:rPr>
                <w:rFonts w:ascii="Times New Roman" w:hAnsi="Times New Roman" w:cs="Times New Roman"/>
                <w:lang w:val="sr-Cyrl-CS"/>
              </w:rPr>
              <w:t>3.1.3. Проналажење мотивационих поступака за постизање бољих образовно-васпитних постигнућа</w:t>
            </w:r>
          </w:p>
        </w:tc>
        <w:tc>
          <w:tcPr>
            <w:tcW w:w="3698" w:type="dxa"/>
            <w:vMerge w:val="continue"/>
            <w:vAlign w:val="center"/>
          </w:tcPr>
          <w:p w14:paraId="754BA6AA">
            <w:pPr>
              <w:rPr>
                <w:rFonts w:ascii="Times New Roman" w:hAnsi="Times New Roman" w:cs="Times New Roman"/>
                <w:lang w:val="sr-Cyrl-CS"/>
              </w:rPr>
            </w:pPr>
          </w:p>
        </w:tc>
        <w:tc>
          <w:tcPr>
            <w:tcW w:w="3525" w:type="dxa"/>
            <w:vMerge w:val="continue"/>
            <w:vAlign w:val="center"/>
          </w:tcPr>
          <w:p w14:paraId="7245C70F">
            <w:pPr>
              <w:rPr>
                <w:rFonts w:ascii="Times New Roman" w:hAnsi="Times New Roman" w:cs="Times New Roman"/>
                <w:lang w:val="sr-Cyrl-CS"/>
              </w:rPr>
            </w:pPr>
          </w:p>
        </w:tc>
      </w:tr>
      <w:tr w14:paraId="7F43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88" w:type="dxa"/>
            <w:vMerge w:val="continue"/>
            <w:vAlign w:val="center"/>
          </w:tcPr>
          <w:p w14:paraId="667F1447">
            <w:pPr>
              <w:rPr>
                <w:rFonts w:ascii="Times New Roman" w:hAnsi="Times New Roman" w:cs="Times New Roman"/>
                <w:lang w:val="sr-Cyrl-CS"/>
              </w:rPr>
            </w:pPr>
          </w:p>
        </w:tc>
        <w:tc>
          <w:tcPr>
            <w:tcW w:w="4742" w:type="dxa"/>
          </w:tcPr>
          <w:p w14:paraId="3439DACF">
            <w:pPr>
              <w:rPr>
                <w:rFonts w:ascii="Times New Roman" w:hAnsi="Times New Roman" w:cs="Times New Roman"/>
                <w:lang w:val="sr-Cyrl-CS"/>
              </w:rPr>
            </w:pPr>
            <w:r>
              <w:rPr>
                <w:rFonts w:ascii="Times New Roman" w:hAnsi="Times New Roman" w:cs="Times New Roman"/>
                <w:lang w:val="sr-Cyrl-CS"/>
              </w:rPr>
              <w:t>3.1.4. Откривање узрока неуспеха појединих ученика,  група или разреда</w:t>
            </w:r>
          </w:p>
        </w:tc>
        <w:tc>
          <w:tcPr>
            <w:tcW w:w="3698" w:type="dxa"/>
            <w:vMerge w:val="continue"/>
            <w:vAlign w:val="center"/>
          </w:tcPr>
          <w:p w14:paraId="2A8C0A12">
            <w:pPr>
              <w:rPr>
                <w:rFonts w:ascii="Times New Roman" w:hAnsi="Times New Roman" w:cs="Times New Roman"/>
                <w:lang w:val="sr-Cyrl-CS"/>
              </w:rPr>
            </w:pPr>
          </w:p>
        </w:tc>
        <w:tc>
          <w:tcPr>
            <w:tcW w:w="3525" w:type="dxa"/>
            <w:vMerge w:val="continue"/>
            <w:vAlign w:val="center"/>
          </w:tcPr>
          <w:p w14:paraId="596B2A55">
            <w:pPr>
              <w:rPr>
                <w:rFonts w:ascii="Times New Roman" w:hAnsi="Times New Roman" w:cs="Times New Roman"/>
                <w:lang w:val="sr-Cyrl-CS"/>
              </w:rPr>
            </w:pPr>
          </w:p>
        </w:tc>
      </w:tr>
      <w:tr w14:paraId="6E4A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8" w:hRule="atLeast"/>
        </w:trPr>
        <w:tc>
          <w:tcPr>
            <w:tcW w:w="2188" w:type="dxa"/>
            <w:vMerge w:val="continue"/>
            <w:vAlign w:val="center"/>
          </w:tcPr>
          <w:p w14:paraId="68BE3DF0">
            <w:pPr>
              <w:rPr>
                <w:rFonts w:ascii="Times New Roman" w:hAnsi="Times New Roman" w:cs="Times New Roman"/>
                <w:lang w:val="sr-Cyrl-CS"/>
              </w:rPr>
            </w:pPr>
          </w:p>
        </w:tc>
        <w:tc>
          <w:tcPr>
            <w:tcW w:w="4742" w:type="dxa"/>
          </w:tcPr>
          <w:p w14:paraId="655B009E">
            <w:pPr>
              <w:rPr>
                <w:rFonts w:ascii="Times New Roman" w:hAnsi="Times New Roman" w:cs="Times New Roman"/>
                <w:lang w:val="sr-Cyrl-CS"/>
              </w:rPr>
            </w:pPr>
            <w:r>
              <w:rPr>
                <w:rFonts w:ascii="Times New Roman" w:hAnsi="Times New Roman" w:cs="Times New Roman"/>
                <w:lang w:val="sr-Cyrl-CS"/>
              </w:rPr>
              <w:t>3.1.5. Израда периодичних анализа о оствареним резултатима образовно-васпитног рада</w:t>
            </w:r>
          </w:p>
        </w:tc>
        <w:tc>
          <w:tcPr>
            <w:tcW w:w="3698" w:type="dxa"/>
            <w:vMerge w:val="continue"/>
            <w:vAlign w:val="center"/>
          </w:tcPr>
          <w:p w14:paraId="6F33A4D5">
            <w:pPr>
              <w:rPr>
                <w:rFonts w:ascii="Times New Roman" w:hAnsi="Times New Roman" w:cs="Times New Roman"/>
                <w:lang w:val="sr-Cyrl-CS"/>
              </w:rPr>
            </w:pPr>
          </w:p>
        </w:tc>
        <w:tc>
          <w:tcPr>
            <w:tcW w:w="3525" w:type="dxa"/>
            <w:vMerge w:val="continue"/>
            <w:vAlign w:val="center"/>
          </w:tcPr>
          <w:p w14:paraId="2B476DC0">
            <w:pPr>
              <w:rPr>
                <w:rFonts w:ascii="Times New Roman" w:hAnsi="Times New Roman" w:cs="Times New Roman"/>
                <w:lang w:val="sr-Cyrl-CS"/>
              </w:rPr>
            </w:pPr>
          </w:p>
        </w:tc>
      </w:tr>
      <w:tr w14:paraId="5CFC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2188" w:type="dxa"/>
          </w:tcPr>
          <w:p w14:paraId="2DE027C2">
            <w:pPr>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4742" w:type="dxa"/>
          </w:tcPr>
          <w:p w14:paraId="0B61FB25">
            <w:pPr>
              <w:rPr>
                <w:rFonts w:ascii="Times New Roman" w:hAnsi="Times New Roman" w:cs="Times New Roman"/>
                <w:lang w:val="sr-Cyrl-CS"/>
              </w:rPr>
            </w:pPr>
            <w:r>
              <w:rPr>
                <w:rFonts w:ascii="Times New Roman" w:hAnsi="Times New Roman" w:cs="Times New Roman"/>
                <w:lang w:val="sr-Cyrl-CS"/>
              </w:rPr>
              <w:t>3.2. Допунска и додатна настава – исти поступак</w:t>
            </w:r>
          </w:p>
        </w:tc>
        <w:tc>
          <w:tcPr>
            <w:tcW w:w="3698" w:type="dxa"/>
          </w:tcPr>
          <w:p w14:paraId="48EC80B9">
            <w:pPr>
              <w:jc w:val="center"/>
              <w:rPr>
                <w:rFonts w:ascii="Times New Roman" w:hAnsi="Times New Roman" w:cs="Times New Roman"/>
                <w:lang w:val="sr-Cyrl-CS"/>
              </w:rPr>
            </w:pPr>
          </w:p>
        </w:tc>
        <w:tc>
          <w:tcPr>
            <w:tcW w:w="3525" w:type="dxa"/>
          </w:tcPr>
          <w:p w14:paraId="34132195">
            <w:pPr>
              <w:jc w:val="center"/>
              <w:rPr>
                <w:rFonts w:ascii="Times New Roman" w:hAnsi="Times New Roman" w:cs="Times New Roman"/>
                <w:lang w:val="sr-Cyrl-CS"/>
              </w:rPr>
            </w:pPr>
          </w:p>
        </w:tc>
      </w:tr>
      <w:tr w14:paraId="7C1F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2188" w:type="dxa"/>
            <w:shd w:val="clear" w:color="auto" w:fill="F1F1F1" w:themeFill="background1" w:themeFillShade="F2"/>
          </w:tcPr>
          <w:p w14:paraId="512E9C15">
            <w:pPr>
              <w:rPr>
                <w:rFonts w:ascii="Times New Roman" w:hAnsi="Times New Roman" w:cs="Times New Roman"/>
                <w:lang w:val="sr-Cyrl-CS"/>
              </w:rPr>
            </w:pPr>
          </w:p>
        </w:tc>
        <w:tc>
          <w:tcPr>
            <w:tcW w:w="4742" w:type="dxa"/>
            <w:shd w:val="clear" w:color="auto" w:fill="F1F1F1" w:themeFill="background1" w:themeFillShade="F2"/>
          </w:tcPr>
          <w:p w14:paraId="0426C22D">
            <w:pPr>
              <w:rPr>
                <w:rFonts w:ascii="Times New Roman" w:hAnsi="Times New Roman" w:cs="Times New Roman"/>
                <w:lang w:val="sr-Cyrl-CS"/>
              </w:rPr>
            </w:pPr>
            <w:r>
              <w:rPr>
                <w:rFonts w:ascii="Times New Roman" w:hAnsi="Times New Roman" w:cs="Times New Roman"/>
                <w:lang w:val="sr-Cyrl-CS"/>
              </w:rPr>
              <w:t>4. ОСТВАРИВАЊЕ  САРАДЊЕ СА ДРУГИМ ВЕЋИМА, СТРУЧНИМ САРАДНИЦИМА, СТРУЧНИМ ДРУШТВИМА, ФАКУЛТЕТИМА, ИНСТИТУТИМА,УСТАНОВАМА И ПРЕДУЗЕЋИМА</w:t>
            </w:r>
          </w:p>
        </w:tc>
        <w:tc>
          <w:tcPr>
            <w:tcW w:w="3698" w:type="dxa"/>
            <w:shd w:val="clear" w:color="auto" w:fill="F1F1F1" w:themeFill="background1" w:themeFillShade="F2"/>
          </w:tcPr>
          <w:p w14:paraId="5DF3E514">
            <w:pPr>
              <w:rPr>
                <w:rFonts w:ascii="Times New Roman" w:hAnsi="Times New Roman" w:cs="Times New Roman"/>
                <w:lang w:val="sr-Cyrl-CS"/>
              </w:rPr>
            </w:pPr>
          </w:p>
        </w:tc>
        <w:tc>
          <w:tcPr>
            <w:tcW w:w="3525" w:type="dxa"/>
            <w:shd w:val="clear" w:color="auto" w:fill="F1F1F1" w:themeFill="background1" w:themeFillShade="F2"/>
          </w:tcPr>
          <w:p w14:paraId="70A81AF6">
            <w:pPr>
              <w:rPr>
                <w:rFonts w:ascii="Times New Roman" w:hAnsi="Times New Roman" w:cs="Times New Roman"/>
                <w:lang w:val="sr-Cyrl-CS"/>
              </w:rPr>
            </w:pPr>
          </w:p>
        </w:tc>
      </w:tr>
      <w:tr w14:paraId="2FA2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2188" w:type="dxa"/>
          </w:tcPr>
          <w:p w14:paraId="56427C8C">
            <w:pPr>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4742" w:type="dxa"/>
          </w:tcPr>
          <w:p w14:paraId="4FB0E3B2">
            <w:pPr>
              <w:rPr>
                <w:rFonts w:ascii="Times New Roman" w:hAnsi="Times New Roman" w:cs="Times New Roman"/>
                <w:lang w:val="sr-Cyrl-CS"/>
              </w:rPr>
            </w:pPr>
            <w:r>
              <w:rPr>
                <w:rFonts w:ascii="Times New Roman" w:hAnsi="Times New Roman" w:cs="Times New Roman"/>
                <w:lang w:val="sr-Cyrl-CS"/>
              </w:rPr>
              <w:t>Сарадња са Градском библиотеком, Градском галеријом, Стручним друштвима за српски језик и књижевност и историју листовима и часописима</w:t>
            </w:r>
          </w:p>
        </w:tc>
        <w:tc>
          <w:tcPr>
            <w:tcW w:w="3698" w:type="dxa"/>
          </w:tcPr>
          <w:p w14:paraId="501BFF87">
            <w:pPr>
              <w:jc w:val="center"/>
              <w:rPr>
                <w:rFonts w:ascii="Times New Roman" w:hAnsi="Times New Roman" w:cs="Times New Roman"/>
                <w:lang w:val="sr-Cyrl-CS"/>
              </w:rPr>
            </w:pPr>
            <w:r>
              <w:rPr>
                <w:rFonts w:ascii="Times New Roman" w:hAnsi="Times New Roman" w:cs="Times New Roman"/>
                <w:lang w:val="sr-Cyrl-CS"/>
              </w:rPr>
              <w:t>Разговор, дискусија, договор, анализа.</w:t>
            </w:r>
          </w:p>
        </w:tc>
        <w:tc>
          <w:tcPr>
            <w:tcW w:w="3525" w:type="dxa"/>
          </w:tcPr>
          <w:p w14:paraId="5D26AC0B">
            <w:pPr>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r w14:paraId="639E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88" w:type="dxa"/>
            <w:shd w:val="clear" w:color="auto" w:fill="F1F1F1" w:themeFill="background1" w:themeFillShade="F2"/>
          </w:tcPr>
          <w:p w14:paraId="1B256C99">
            <w:pPr>
              <w:rPr>
                <w:rFonts w:ascii="Times New Roman" w:hAnsi="Times New Roman" w:cs="Times New Roman"/>
                <w:lang w:val="sr-Cyrl-CS"/>
              </w:rPr>
            </w:pPr>
          </w:p>
        </w:tc>
        <w:tc>
          <w:tcPr>
            <w:tcW w:w="4742" w:type="dxa"/>
            <w:shd w:val="clear" w:color="auto" w:fill="F1F1F1" w:themeFill="background1" w:themeFillShade="F2"/>
          </w:tcPr>
          <w:p w14:paraId="05C3E2FB">
            <w:pPr>
              <w:rPr>
                <w:rFonts w:ascii="Times New Roman" w:hAnsi="Times New Roman" w:cs="Times New Roman"/>
                <w:lang w:val="sr-Cyrl-CS"/>
              </w:rPr>
            </w:pPr>
            <w:r>
              <w:rPr>
                <w:rFonts w:ascii="Times New Roman" w:hAnsi="Times New Roman" w:cs="Times New Roman"/>
                <w:lang w:val="sr-Cyrl-CS"/>
              </w:rPr>
              <w:t>5. СТРУЧНОУСАВРШАВАЊЕ</w:t>
            </w:r>
          </w:p>
        </w:tc>
        <w:tc>
          <w:tcPr>
            <w:tcW w:w="3698" w:type="dxa"/>
            <w:shd w:val="clear" w:color="auto" w:fill="F1F1F1" w:themeFill="background1" w:themeFillShade="F2"/>
          </w:tcPr>
          <w:p w14:paraId="46E76FE7">
            <w:pPr>
              <w:rPr>
                <w:rFonts w:ascii="Times New Roman" w:hAnsi="Times New Roman" w:cs="Times New Roman"/>
                <w:lang w:val="sr-Cyrl-CS"/>
              </w:rPr>
            </w:pPr>
          </w:p>
        </w:tc>
        <w:tc>
          <w:tcPr>
            <w:tcW w:w="3525" w:type="dxa"/>
            <w:shd w:val="clear" w:color="auto" w:fill="F1F1F1" w:themeFill="background1" w:themeFillShade="F2"/>
          </w:tcPr>
          <w:p w14:paraId="37BCDE04">
            <w:pPr>
              <w:rPr>
                <w:rFonts w:ascii="Times New Roman" w:hAnsi="Times New Roman" w:cs="Times New Roman"/>
                <w:lang w:val="sr-Cyrl-CS"/>
              </w:rPr>
            </w:pPr>
          </w:p>
        </w:tc>
      </w:tr>
      <w:tr w14:paraId="1BD2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188" w:type="dxa"/>
          </w:tcPr>
          <w:p w14:paraId="402F4718">
            <w:pPr>
              <w:jc w:val="center"/>
              <w:rPr>
                <w:rFonts w:ascii="Times New Roman" w:hAnsi="Times New Roman" w:cs="Times New Roman"/>
                <w:lang w:val="sr-Cyrl-CS"/>
              </w:rPr>
            </w:pPr>
          </w:p>
          <w:p w14:paraId="70C7457F">
            <w:pPr>
              <w:rPr>
                <w:rFonts w:ascii="Times New Roman" w:hAnsi="Times New Roman" w:cs="Times New Roman"/>
                <w:lang w:val="sr-Cyrl-CS"/>
              </w:rPr>
            </w:pPr>
            <w:r>
              <w:rPr>
                <w:rFonts w:ascii="Times New Roman" w:hAnsi="Times New Roman" w:cs="Times New Roman"/>
                <w:lang w:val="sr-Cyrl-CS"/>
              </w:rPr>
              <w:t>Током целе године</w:t>
            </w:r>
          </w:p>
        </w:tc>
        <w:tc>
          <w:tcPr>
            <w:tcW w:w="4742" w:type="dxa"/>
          </w:tcPr>
          <w:p w14:paraId="27C21AEA">
            <w:pPr>
              <w:rPr>
                <w:rFonts w:ascii="Times New Roman" w:hAnsi="Times New Roman" w:cs="Times New Roman"/>
                <w:b/>
                <w:lang w:val="sr-Cyrl-CS"/>
              </w:rPr>
            </w:pPr>
            <w:r>
              <w:rPr>
                <w:rFonts w:ascii="Times New Roman" w:hAnsi="Times New Roman" w:cs="Times New Roman"/>
                <w:b/>
                <w:lang w:val="sr-Cyrl-CS"/>
              </w:rPr>
              <w:t>5.1. У школи</w:t>
            </w:r>
          </w:p>
          <w:p w14:paraId="5C8F4D8F">
            <w:pPr>
              <w:rPr>
                <w:rFonts w:ascii="Times New Roman" w:hAnsi="Times New Roman" w:cs="Times New Roman"/>
                <w:lang w:val="sr-Cyrl-CS"/>
              </w:rPr>
            </w:pPr>
            <w:r>
              <w:rPr>
                <w:rFonts w:ascii="Times New Roman" w:hAnsi="Times New Roman" w:cs="Times New Roman"/>
                <w:lang w:val="sr-Cyrl-CS"/>
              </w:rPr>
              <w:t>5.1.1. Излагање са семинара, скупова</w:t>
            </w:r>
          </w:p>
          <w:p w14:paraId="009F5CE4">
            <w:pPr>
              <w:rPr>
                <w:rFonts w:ascii="Times New Roman" w:hAnsi="Times New Roman" w:cs="Times New Roman"/>
                <w:lang w:val="sr-Cyrl-CS"/>
              </w:rPr>
            </w:pPr>
            <w:r>
              <w:rPr>
                <w:rFonts w:ascii="Times New Roman" w:hAnsi="Times New Roman" w:cs="Times New Roman"/>
                <w:lang w:val="sr-Cyrl-CS"/>
              </w:rPr>
              <w:t xml:space="preserve">5.1.2. Извођење угледног часа </w:t>
            </w:r>
          </w:p>
          <w:p w14:paraId="7CBB468E">
            <w:pPr>
              <w:rPr>
                <w:rFonts w:ascii="Times New Roman" w:hAnsi="Times New Roman" w:cs="Times New Roman"/>
                <w:lang w:val="sr-Cyrl-CS"/>
              </w:rPr>
            </w:pPr>
            <w:r>
              <w:rPr>
                <w:rFonts w:ascii="Times New Roman" w:hAnsi="Times New Roman" w:cs="Times New Roman"/>
                <w:lang w:val="sr-Cyrl-CS"/>
              </w:rPr>
              <w:t xml:space="preserve">5.1.3. Извођење огледног часа </w:t>
            </w:r>
          </w:p>
        </w:tc>
        <w:tc>
          <w:tcPr>
            <w:tcW w:w="3698" w:type="dxa"/>
          </w:tcPr>
          <w:p w14:paraId="378EAA7A">
            <w:pPr>
              <w:jc w:val="center"/>
              <w:rPr>
                <w:rFonts w:ascii="Times New Roman" w:hAnsi="Times New Roman" w:cs="Times New Roman"/>
                <w:lang w:val="sr-Cyrl-CS"/>
              </w:rPr>
            </w:pPr>
          </w:p>
          <w:p w14:paraId="772ED71E">
            <w:pPr>
              <w:rPr>
                <w:rFonts w:ascii="Times New Roman" w:hAnsi="Times New Roman" w:cs="Times New Roman"/>
                <w:lang w:val="sr-Cyrl-CS"/>
              </w:rPr>
            </w:pPr>
            <w:r>
              <w:rPr>
                <w:rFonts w:ascii="Times New Roman" w:hAnsi="Times New Roman" w:cs="Times New Roman"/>
                <w:lang w:val="sr-Cyrl-CS"/>
              </w:rPr>
              <w:t>Излагање, разговор, дискусија</w:t>
            </w:r>
          </w:p>
        </w:tc>
        <w:tc>
          <w:tcPr>
            <w:tcW w:w="3525" w:type="dxa"/>
          </w:tcPr>
          <w:p w14:paraId="5AFFA111">
            <w:pPr>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r w14:paraId="2C26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2188" w:type="dxa"/>
          </w:tcPr>
          <w:p w14:paraId="08443520">
            <w:pPr>
              <w:jc w:val="center"/>
              <w:rPr>
                <w:rFonts w:ascii="Times New Roman" w:hAnsi="Times New Roman" w:cs="Times New Roman"/>
                <w:lang w:val="sr-Cyrl-CS"/>
              </w:rPr>
            </w:pPr>
          </w:p>
          <w:p w14:paraId="3BB6B0F7">
            <w:pPr>
              <w:jc w:val="center"/>
              <w:rPr>
                <w:rFonts w:ascii="Times New Roman" w:hAnsi="Times New Roman" w:cs="Times New Roman"/>
                <w:lang w:val="sr-Cyrl-CS"/>
              </w:rPr>
            </w:pPr>
          </w:p>
          <w:p w14:paraId="6AAFD13D">
            <w:pPr>
              <w:jc w:val="center"/>
              <w:rPr>
                <w:rFonts w:ascii="Times New Roman" w:hAnsi="Times New Roman" w:cs="Times New Roman"/>
                <w:lang w:val="sr-Cyrl-CS"/>
              </w:rPr>
            </w:pPr>
          </w:p>
          <w:p w14:paraId="75FB055F">
            <w:pPr>
              <w:jc w:val="center"/>
              <w:rPr>
                <w:rFonts w:ascii="Times New Roman" w:hAnsi="Times New Roman" w:cs="Times New Roman"/>
                <w:lang w:val="sr-Cyrl-CS"/>
              </w:rPr>
            </w:pPr>
            <w:r>
              <w:rPr>
                <w:rFonts w:ascii="Times New Roman" w:hAnsi="Times New Roman" w:cs="Times New Roman"/>
                <w:lang w:val="sr-Cyrl-CS"/>
              </w:rPr>
              <w:t>Током целе године</w:t>
            </w:r>
          </w:p>
          <w:p w14:paraId="3A0A0326">
            <w:pPr>
              <w:jc w:val="center"/>
              <w:rPr>
                <w:rFonts w:ascii="Times New Roman" w:hAnsi="Times New Roman" w:cs="Times New Roman"/>
                <w:lang w:val="sr-Cyrl-CS"/>
              </w:rPr>
            </w:pPr>
          </w:p>
          <w:p w14:paraId="2D27A98A">
            <w:pPr>
              <w:jc w:val="center"/>
              <w:rPr>
                <w:rFonts w:ascii="Times New Roman" w:hAnsi="Times New Roman" w:cs="Times New Roman"/>
                <w:lang w:val="sr-Cyrl-CS"/>
              </w:rPr>
            </w:pPr>
          </w:p>
          <w:p w14:paraId="659FD9B7">
            <w:pPr>
              <w:jc w:val="center"/>
              <w:rPr>
                <w:rFonts w:ascii="Times New Roman" w:hAnsi="Times New Roman" w:cs="Times New Roman"/>
                <w:lang w:val="sr-Cyrl-CS"/>
              </w:rPr>
            </w:pPr>
          </w:p>
          <w:p w14:paraId="40701F5E">
            <w:pPr>
              <w:jc w:val="center"/>
              <w:rPr>
                <w:rFonts w:ascii="Times New Roman" w:hAnsi="Times New Roman" w:cs="Times New Roman"/>
                <w:lang w:val="sr-Cyrl-CS"/>
              </w:rPr>
            </w:pPr>
          </w:p>
          <w:p w14:paraId="2870237B">
            <w:pPr>
              <w:jc w:val="center"/>
              <w:rPr>
                <w:rFonts w:ascii="Times New Roman" w:hAnsi="Times New Roman" w:cs="Times New Roman"/>
                <w:lang w:val="sr-Cyrl-CS"/>
              </w:rPr>
            </w:pPr>
          </w:p>
          <w:p w14:paraId="710DE05A">
            <w:pPr>
              <w:rPr>
                <w:rFonts w:ascii="Times New Roman" w:hAnsi="Times New Roman" w:cs="Times New Roman"/>
                <w:lang w:val="sr-Cyrl-CS"/>
              </w:rPr>
            </w:pPr>
          </w:p>
          <w:p w14:paraId="3C64BF27">
            <w:pPr>
              <w:jc w:val="center"/>
              <w:rPr>
                <w:rFonts w:ascii="Times New Roman" w:hAnsi="Times New Roman" w:cs="Times New Roman"/>
                <w:lang w:val="sr-Cyrl-CS"/>
              </w:rPr>
            </w:pPr>
            <w:r>
              <w:rPr>
                <w:rFonts w:ascii="Times New Roman" w:hAnsi="Times New Roman" w:cs="Times New Roman"/>
                <w:lang w:val="sr-Cyrl-CS"/>
              </w:rPr>
              <w:t>Током целе године</w:t>
            </w:r>
          </w:p>
        </w:tc>
        <w:tc>
          <w:tcPr>
            <w:tcW w:w="4742" w:type="dxa"/>
          </w:tcPr>
          <w:p w14:paraId="000608B9">
            <w:pPr>
              <w:rPr>
                <w:rFonts w:ascii="Times New Roman" w:hAnsi="Times New Roman" w:cs="Times New Roman"/>
                <w:b/>
                <w:lang w:val="ru-RU"/>
              </w:rPr>
            </w:pPr>
            <w:r>
              <w:rPr>
                <w:rFonts w:ascii="Times New Roman" w:hAnsi="Times New Roman" w:cs="Times New Roman"/>
                <w:lang w:val="sr-Cyrl-CS"/>
              </w:rPr>
              <w:t>5. 2.</w:t>
            </w:r>
            <w:r>
              <w:rPr>
                <w:rFonts w:ascii="Times New Roman" w:hAnsi="Times New Roman" w:cs="Times New Roman"/>
                <w:b/>
                <w:lang w:val="sr-Cyrl-CS"/>
              </w:rPr>
              <w:t xml:space="preserve"> Ван школе </w:t>
            </w:r>
          </w:p>
          <w:p w14:paraId="0289549D">
            <w:pPr>
              <w:rPr>
                <w:rFonts w:ascii="Times New Roman" w:hAnsi="Times New Roman" w:cs="Times New Roman"/>
                <w:lang w:val="sr-Cyrl-CS"/>
              </w:rPr>
            </w:pPr>
            <w:r>
              <w:rPr>
                <w:rFonts w:ascii="Times New Roman" w:hAnsi="Times New Roman" w:cs="Times New Roman"/>
              </w:rPr>
              <w:t>-K2,K3,K4, K23</w:t>
            </w:r>
            <w:r>
              <w:rPr>
                <w:rFonts w:ascii="Times New Roman" w:hAnsi="Times New Roman" w:cs="Times New Roman"/>
                <w:lang w:val="sr-Cyrl-RS"/>
              </w:rPr>
              <w:t xml:space="preserve"> (</w:t>
            </w:r>
            <w:r>
              <w:rPr>
                <w:rFonts w:ascii="Times New Roman" w:hAnsi="Times New Roman" w:cs="Times New Roman"/>
              </w:rPr>
              <w:t xml:space="preserve"> 7 </w:t>
            </w:r>
            <w:r>
              <w:rPr>
                <w:rFonts w:ascii="Times New Roman" w:hAnsi="Times New Roman" w:cs="Times New Roman"/>
                <w:lang w:val="sr-Cyrl-RS"/>
              </w:rPr>
              <w:t>) П2 Вештина комуникације између наставника и ученика као предуслов напредовања ученика</w:t>
            </w:r>
            <w:r>
              <w:rPr>
                <w:rFonts w:ascii="Times New Roman" w:hAnsi="Times New Roman" w:cs="Times New Roman"/>
                <w:lang w:val="sr-Cyrl-CS"/>
              </w:rPr>
              <w:t xml:space="preserve">  ( 2 дана  - 16  бодова );</w:t>
            </w:r>
          </w:p>
          <w:p w14:paraId="697FAF60">
            <w:pPr>
              <w:rPr>
                <w:rFonts w:ascii="Times New Roman" w:hAnsi="Times New Roman" w:cs="Times New Roman"/>
                <w:lang w:val="sr-Cyrl-CS"/>
              </w:rPr>
            </w:pPr>
            <w:r>
              <w:rPr>
                <w:rFonts w:ascii="Times New Roman" w:hAnsi="Times New Roman" w:cs="Times New Roman"/>
                <w:lang w:val="sr-Cyrl-CS"/>
              </w:rPr>
              <w:t>-К4, К6, К9, К14, К20, К23 ( 121 ) П5 Основе добре комуникације- позитивни ефекти на ученике и запослене у васпитно – образовним установама (2  недеље – 16  бодова ) –програм се реализује електронски;</w:t>
            </w:r>
          </w:p>
          <w:p w14:paraId="6277E10A">
            <w:pPr>
              <w:rPr>
                <w:rFonts w:ascii="Times New Roman" w:hAnsi="Times New Roman" w:cs="Times New Roman"/>
                <w:lang w:val="sr-Cyrl-CS"/>
              </w:rPr>
            </w:pPr>
            <w:r>
              <w:rPr>
                <w:rFonts w:ascii="Times New Roman" w:hAnsi="Times New Roman" w:cs="Times New Roman"/>
                <w:lang w:val="sr-Cyrl-CS"/>
              </w:rPr>
              <w:t>-К3, К5, К19  (111 ) П5 Начини заштите младих од опасности и злостављања на интернету   (4 недеље – 32 бода ) –програм се реализује електронски;</w:t>
            </w:r>
          </w:p>
          <w:p w14:paraId="2C012B3A">
            <w:pPr>
              <w:rPr>
                <w:rFonts w:ascii="Times New Roman" w:hAnsi="Times New Roman" w:cs="Times New Roman"/>
                <w:lang w:val="sr-Cyrl-CS"/>
              </w:rPr>
            </w:pPr>
            <w:r>
              <w:rPr>
                <w:rFonts w:ascii="Times New Roman" w:hAnsi="Times New Roman" w:cs="Times New Roman"/>
                <w:lang w:val="sr-Cyrl-CS"/>
              </w:rPr>
              <w:t>-К3, К14 ( 211 ) П4 Школа без дискриминације  ( 1 дан- 8 бодова) ;</w:t>
            </w:r>
          </w:p>
          <w:p w14:paraId="43E42DCE">
            <w:pPr>
              <w:rPr>
                <w:rFonts w:ascii="Times New Roman" w:hAnsi="Times New Roman" w:cs="Times New Roman"/>
                <w:lang w:val="sr-Cyrl-CS"/>
              </w:rPr>
            </w:pPr>
            <w:r>
              <w:rPr>
                <w:rFonts w:ascii="Times New Roman" w:hAnsi="Times New Roman" w:cs="Times New Roman"/>
                <w:lang w:val="sr-Cyrl-CS"/>
              </w:rPr>
              <w:t>-К4 ( 313 ) П4  Одрастање без алкохола, дроге, коцке, секти и насиља  ( 2 дана -16 бодова );</w:t>
            </w:r>
          </w:p>
          <w:p w14:paraId="23BE1A98">
            <w:pPr>
              <w:rPr>
                <w:rFonts w:ascii="Times New Roman" w:hAnsi="Times New Roman" w:cs="Times New Roman"/>
                <w:lang w:val="sr-Cyrl-CS"/>
              </w:rPr>
            </w:pPr>
            <w:r>
              <w:rPr>
                <w:rFonts w:ascii="Times New Roman" w:hAnsi="Times New Roman" w:cs="Times New Roman"/>
                <w:lang w:val="sr-Cyrl-CS"/>
              </w:rPr>
              <w:t>-К1, К19, К23 ( 411 ) П4 Како деци приближити садржаје математике – мале тајне ( 1 дан – 8 бодова ) ;</w:t>
            </w:r>
          </w:p>
          <w:p w14:paraId="4F0EFC21">
            <w:pPr>
              <w:rPr>
                <w:rFonts w:ascii="Times New Roman" w:hAnsi="Times New Roman" w:cs="Times New Roman"/>
                <w:lang w:val="sr-Cyrl-CS"/>
              </w:rPr>
            </w:pPr>
            <w:r>
              <w:rPr>
                <w:rFonts w:ascii="Times New Roman" w:hAnsi="Times New Roman" w:cs="Times New Roman"/>
                <w:lang w:val="sr-Cyrl-CS"/>
              </w:rPr>
              <w:t>-К4 (366) П3 Архимедесов математички практикум (1 дан -8 бодова );</w:t>
            </w:r>
          </w:p>
          <w:p w14:paraId="0CEB5FB3">
            <w:pPr>
              <w:rPr>
                <w:rFonts w:ascii="Times New Roman" w:hAnsi="Times New Roman" w:cs="Times New Roman"/>
                <w:lang w:val="sr-Cyrl-CS"/>
              </w:rPr>
            </w:pPr>
            <w:r>
              <w:rPr>
                <w:rFonts w:ascii="Times New Roman" w:hAnsi="Times New Roman" w:cs="Times New Roman"/>
                <w:lang w:val="sr-Cyrl-CS"/>
              </w:rPr>
              <w:t>-К3 ( 98 ) П4 Механизми управљања стресом у процесу учења ( 1 дан  - 8  бодова);</w:t>
            </w:r>
          </w:p>
          <w:p w14:paraId="3CC3041C">
            <w:pPr>
              <w:rPr>
                <w:rFonts w:ascii="Times New Roman" w:hAnsi="Times New Roman" w:cs="Times New Roman"/>
                <w:lang w:val="sr-Cyrl-CS"/>
              </w:rPr>
            </w:pPr>
            <w:r>
              <w:rPr>
                <w:rFonts w:ascii="Times New Roman" w:hAnsi="Times New Roman" w:cs="Times New Roman"/>
                <w:lang w:val="sr-Cyrl-CS"/>
              </w:rPr>
              <w:t>-К3, К14, К17, К23 ( 36 ) П5 Вршњачко насиље на друштвеним мрежама: препознавање, интервенција и превенција ( 1 дан – 8 бодова );</w:t>
            </w:r>
          </w:p>
          <w:p w14:paraId="208174D9">
            <w:pPr>
              <w:rPr>
                <w:rFonts w:ascii="Times New Roman" w:hAnsi="Times New Roman" w:cs="Times New Roman"/>
                <w:lang w:val="sr-Cyrl-CS"/>
              </w:rPr>
            </w:pPr>
            <w:r>
              <w:rPr>
                <w:rFonts w:ascii="Times New Roman" w:hAnsi="Times New Roman" w:cs="Times New Roman"/>
                <w:lang w:val="sr-Cyrl-CS"/>
              </w:rPr>
              <w:t>- К3, К6, К17, К23 ( 150 ) П4 Рад са презаштићеном децом  (4 недеље – 32 бода) -</w:t>
            </w:r>
          </w:p>
          <w:p w14:paraId="216C7809">
            <w:pPr>
              <w:rPr>
                <w:rFonts w:ascii="Times New Roman" w:hAnsi="Times New Roman" w:cs="Times New Roman"/>
                <w:lang w:val="sr-Cyrl-RS"/>
              </w:rPr>
            </w:pPr>
            <w:r>
              <w:rPr>
                <w:rFonts w:ascii="Times New Roman" w:hAnsi="Times New Roman" w:cs="Times New Roman"/>
                <w:lang w:val="sr-Cyrl-CS"/>
              </w:rPr>
              <w:t>- К2, К23( 445 ) П6 Дигитална наставна средства – корак ка савременој активној настави  ( 3 недеље  – 24 бода</w:t>
            </w:r>
            <w:r>
              <w:rPr>
                <w:rFonts w:ascii="Times New Roman" w:hAnsi="Times New Roman" w:cs="Times New Roman"/>
                <w:lang w:val="sr-Cyrl-RS"/>
              </w:rPr>
              <w:t xml:space="preserve"> ) - програм се реализује електронски;</w:t>
            </w:r>
          </w:p>
          <w:p w14:paraId="5945A485">
            <w:pPr>
              <w:rPr>
                <w:rFonts w:ascii="Times New Roman" w:hAnsi="Times New Roman" w:cs="Times New Roman"/>
                <w:lang w:val="sr-Cyrl-CS"/>
              </w:rPr>
            </w:pPr>
            <w:r>
              <w:rPr>
                <w:rFonts w:ascii="Times New Roman" w:hAnsi="Times New Roman" w:cs="Times New Roman"/>
                <w:lang w:val="sr-Cyrl-CS"/>
              </w:rPr>
              <w:t>-К3,К17,К23 ( 538 ) П4 Изазови у мотивисању ученика  ( 1 дан – 8 бодова).</w:t>
            </w:r>
          </w:p>
          <w:p w14:paraId="5FC56572">
            <w:pPr>
              <w:rPr>
                <w:rFonts w:ascii="Times New Roman" w:hAnsi="Times New Roman" w:cs="Times New Roman"/>
                <w:lang w:val="sr-Cyrl-CS"/>
              </w:rPr>
            </w:pPr>
            <w:r>
              <w:rPr>
                <w:rFonts w:ascii="Times New Roman" w:hAnsi="Times New Roman" w:cs="Times New Roman"/>
                <w:lang w:val="sr-Cyrl-CS"/>
              </w:rPr>
              <w:t>- Дигитални свет у првом, другом, трећем и четвртом разреду основне школе ( 2 недеље -16 бодова )- програм се реализује електронски.</w:t>
            </w:r>
          </w:p>
        </w:tc>
        <w:tc>
          <w:tcPr>
            <w:tcW w:w="3698" w:type="dxa"/>
          </w:tcPr>
          <w:p w14:paraId="32D1AC2B">
            <w:pPr>
              <w:rPr>
                <w:rFonts w:ascii="Times New Roman" w:hAnsi="Times New Roman" w:cs="Times New Roman"/>
                <w:lang w:val="sr-Cyrl-CS"/>
              </w:rPr>
            </w:pPr>
            <w:r>
              <w:rPr>
                <w:rFonts w:ascii="Times New Roman" w:hAnsi="Times New Roman" w:cs="Times New Roman"/>
                <w:lang w:val="sr-Cyrl-CS"/>
              </w:rPr>
              <w:t>Излагање , разговор , дискусија</w:t>
            </w:r>
          </w:p>
          <w:p w14:paraId="30C6BAB9">
            <w:pPr>
              <w:rPr>
                <w:rFonts w:ascii="Times New Roman" w:hAnsi="Times New Roman" w:cs="Times New Roman"/>
                <w:lang w:val="sr-Cyrl-CS"/>
              </w:rPr>
            </w:pPr>
            <w:r>
              <w:rPr>
                <w:rFonts w:ascii="Times New Roman" w:hAnsi="Times New Roman" w:cs="Times New Roman"/>
                <w:lang w:val="sr-Cyrl-CS"/>
              </w:rPr>
              <w:t>На основу предложених семинара на састанку Стручног већа , учитељи од 1.до 4.разреда ће свак за себе одабрати семинаре  које ће унети у Лични план стручног усавршавања за школску 202</w:t>
            </w:r>
            <w:r>
              <w:rPr>
                <w:rFonts w:ascii="Times New Roman" w:hAnsi="Times New Roman" w:cs="Times New Roman"/>
              </w:rPr>
              <w:t>4</w:t>
            </w:r>
            <w:r>
              <w:rPr>
                <w:rFonts w:ascii="Times New Roman" w:hAnsi="Times New Roman" w:cs="Times New Roman"/>
                <w:lang w:val="sr-Cyrl-CS"/>
              </w:rPr>
              <w:t>/202</w:t>
            </w:r>
            <w:r>
              <w:rPr>
                <w:rFonts w:ascii="Times New Roman" w:hAnsi="Times New Roman" w:cs="Times New Roman"/>
              </w:rPr>
              <w:t>5</w:t>
            </w:r>
            <w:r>
              <w:rPr>
                <w:rFonts w:ascii="Times New Roman" w:hAnsi="Times New Roman" w:cs="Times New Roman"/>
                <w:lang w:val="sr-Cyrl-CS"/>
              </w:rPr>
              <w:t>.годину .</w:t>
            </w:r>
          </w:p>
        </w:tc>
        <w:tc>
          <w:tcPr>
            <w:tcW w:w="3525" w:type="dxa"/>
          </w:tcPr>
          <w:p w14:paraId="52F62186">
            <w:pPr>
              <w:rPr>
                <w:rFonts w:ascii="Times New Roman" w:hAnsi="Times New Roman" w:cs="Times New Roman"/>
                <w:lang w:val="sr-Cyrl-CS"/>
              </w:rPr>
            </w:pPr>
          </w:p>
          <w:p w14:paraId="4770F51C">
            <w:pPr>
              <w:rPr>
                <w:rFonts w:ascii="Times New Roman" w:hAnsi="Times New Roman" w:cs="Times New Roman"/>
                <w:lang w:val="sr-Cyrl-CS"/>
              </w:rPr>
            </w:pPr>
          </w:p>
          <w:p w14:paraId="53780E6F">
            <w:pPr>
              <w:rPr>
                <w:rFonts w:ascii="Times New Roman" w:hAnsi="Times New Roman" w:cs="Times New Roman"/>
                <w:lang w:val="sr-Cyrl-CS"/>
              </w:rPr>
            </w:pPr>
          </w:p>
          <w:p w14:paraId="3FCE9B4E">
            <w:pPr>
              <w:rPr>
                <w:rFonts w:ascii="Times New Roman" w:hAnsi="Times New Roman" w:cs="Times New Roman"/>
                <w:lang w:val="sr-Cyrl-CS"/>
              </w:rPr>
            </w:pPr>
            <w:r>
              <w:rPr>
                <w:rFonts w:ascii="Times New Roman" w:hAnsi="Times New Roman" w:cs="Times New Roman"/>
                <w:lang w:val="sr-Cyrl-CS"/>
              </w:rPr>
              <w:t>Наставници разредне наставе</w:t>
            </w:r>
          </w:p>
          <w:p w14:paraId="7428D726">
            <w:pPr>
              <w:rPr>
                <w:rFonts w:ascii="Times New Roman" w:hAnsi="Times New Roman" w:cs="Times New Roman"/>
                <w:lang w:val="sr-Cyrl-CS"/>
              </w:rPr>
            </w:pPr>
          </w:p>
          <w:p w14:paraId="5DD2C883">
            <w:pPr>
              <w:rPr>
                <w:rFonts w:ascii="Times New Roman" w:hAnsi="Times New Roman" w:cs="Times New Roman"/>
                <w:lang w:val="sr-Cyrl-CS"/>
              </w:rPr>
            </w:pPr>
          </w:p>
          <w:p w14:paraId="7A631F3B">
            <w:pPr>
              <w:rPr>
                <w:rFonts w:ascii="Times New Roman" w:hAnsi="Times New Roman" w:cs="Times New Roman"/>
                <w:lang w:val="sr-Cyrl-CS"/>
              </w:rPr>
            </w:pPr>
          </w:p>
          <w:p w14:paraId="47B20BE0">
            <w:pPr>
              <w:rPr>
                <w:rFonts w:ascii="Times New Roman" w:hAnsi="Times New Roman" w:cs="Times New Roman"/>
                <w:lang w:val="sr-Cyrl-CS"/>
              </w:rPr>
            </w:pPr>
          </w:p>
          <w:p w14:paraId="147E6A84">
            <w:pPr>
              <w:rPr>
                <w:rFonts w:ascii="Times New Roman" w:hAnsi="Times New Roman" w:cs="Times New Roman"/>
                <w:lang w:val="sr-Cyrl-CS"/>
              </w:rPr>
            </w:pPr>
          </w:p>
          <w:p w14:paraId="50C91122">
            <w:pPr>
              <w:rPr>
                <w:rFonts w:ascii="Times New Roman" w:hAnsi="Times New Roman" w:cs="Times New Roman"/>
              </w:rPr>
            </w:pPr>
          </w:p>
          <w:p w14:paraId="4CA3349F">
            <w:pP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r w14:paraId="72BF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88" w:type="dxa"/>
            <w:shd w:val="clear" w:color="auto" w:fill="F1F1F1" w:themeFill="background1" w:themeFillShade="F2"/>
          </w:tcPr>
          <w:p w14:paraId="5D288413">
            <w:pPr>
              <w:rPr>
                <w:rFonts w:ascii="Times New Roman" w:hAnsi="Times New Roman" w:cs="Times New Roman"/>
                <w:lang w:val="sr-Cyrl-CS"/>
              </w:rPr>
            </w:pPr>
          </w:p>
        </w:tc>
        <w:tc>
          <w:tcPr>
            <w:tcW w:w="4742" w:type="dxa"/>
            <w:shd w:val="clear" w:color="auto" w:fill="F1F1F1" w:themeFill="background1" w:themeFillShade="F2"/>
          </w:tcPr>
          <w:p w14:paraId="765FB98C">
            <w:pPr>
              <w:rPr>
                <w:rFonts w:ascii="Times New Roman" w:hAnsi="Times New Roman" w:cs="Times New Roman"/>
                <w:lang w:val="sr-Cyrl-CS"/>
              </w:rPr>
            </w:pPr>
            <w:r>
              <w:rPr>
                <w:rFonts w:ascii="Times New Roman" w:hAnsi="Times New Roman" w:cs="Times New Roman"/>
              </w:rPr>
              <w:t xml:space="preserve">6. </w:t>
            </w:r>
            <w:r>
              <w:rPr>
                <w:rFonts w:ascii="Times New Roman" w:hAnsi="Times New Roman" w:cs="Times New Roman"/>
                <w:lang w:val="sr-Cyrl-CS"/>
              </w:rPr>
              <w:t xml:space="preserve"> ПРАЋЕЊЕ РЕЗУЛТАТА РАДА ВЕЋА</w:t>
            </w:r>
          </w:p>
        </w:tc>
        <w:tc>
          <w:tcPr>
            <w:tcW w:w="3698" w:type="dxa"/>
            <w:shd w:val="clear" w:color="auto" w:fill="F1F1F1" w:themeFill="background1" w:themeFillShade="F2"/>
          </w:tcPr>
          <w:p w14:paraId="515E183C">
            <w:pPr>
              <w:rPr>
                <w:rFonts w:ascii="Times New Roman" w:hAnsi="Times New Roman" w:cs="Times New Roman"/>
                <w:lang w:val="sr-Cyrl-CS"/>
              </w:rPr>
            </w:pPr>
          </w:p>
        </w:tc>
        <w:tc>
          <w:tcPr>
            <w:tcW w:w="3525" w:type="dxa"/>
            <w:shd w:val="clear" w:color="auto" w:fill="F1F1F1" w:themeFill="background1" w:themeFillShade="F2"/>
          </w:tcPr>
          <w:p w14:paraId="21D490B0">
            <w:pPr>
              <w:rPr>
                <w:rFonts w:ascii="Times New Roman" w:hAnsi="Times New Roman" w:cs="Times New Roman"/>
                <w:lang w:val="sr-Cyrl-CS"/>
              </w:rPr>
            </w:pPr>
          </w:p>
        </w:tc>
      </w:tr>
      <w:tr w14:paraId="7067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88" w:type="dxa"/>
          </w:tcPr>
          <w:p w14:paraId="353B7553">
            <w:pPr>
              <w:jc w:val="center"/>
              <w:rPr>
                <w:rFonts w:ascii="Times New Roman" w:hAnsi="Times New Roman" w:cs="Times New Roman"/>
                <w:lang w:val="sr-Cyrl-CS"/>
              </w:rPr>
            </w:pPr>
            <w:r>
              <w:rPr>
                <w:rFonts w:ascii="Times New Roman" w:hAnsi="Times New Roman" w:cs="Times New Roman"/>
                <w:lang w:val="sr-Cyrl-CS"/>
              </w:rPr>
              <w:t>јун</w:t>
            </w:r>
          </w:p>
        </w:tc>
        <w:tc>
          <w:tcPr>
            <w:tcW w:w="4742" w:type="dxa"/>
          </w:tcPr>
          <w:p w14:paraId="4510C4B3">
            <w:pPr>
              <w:rPr>
                <w:rFonts w:ascii="Times New Roman" w:hAnsi="Times New Roman" w:cs="Times New Roman"/>
                <w:lang w:val="sr-Cyrl-CS"/>
              </w:rPr>
            </w:pPr>
            <w:r>
              <w:rPr>
                <w:rFonts w:ascii="Times New Roman" w:hAnsi="Times New Roman" w:cs="Times New Roman"/>
                <w:lang w:val="sr-Cyrl-CS"/>
              </w:rPr>
              <w:t>Евалуација</w:t>
            </w:r>
          </w:p>
        </w:tc>
        <w:tc>
          <w:tcPr>
            <w:tcW w:w="3698" w:type="dxa"/>
          </w:tcPr>
          <w:p w14:paraId="2F56CECF">
            <w:pPr>
              <w:rPr>
                <w:rFonts w:ascii="Times New Roman" w:hAnsi="Times New Roman" w:cs="Times New Roman"/>
                <w:lang w:val="sr-Cyrl-CS"/>
              </w:rPr>
            </w:pPr>
            <w:r>
              <w:rPr>
                <w:rFonts w:ascii="Times New Roman" w:hAnsi="Times New Roman" w:cs="Times New Roman"/>
                <w:lang w:val="sr-Cyrl-CS"/>
              </w:rPr>
              <w:t>Разговор, анализа, договор</w:t>
            </w:r>
          </w:p>
        </w:tc>
        <w:tc>
          <w:tcPr>
            <w:tcW w:w="3525" w:type="dxa"/>
          </w:tcPr>
          <w:p w14:paraId="3048B57D">
            <w:pPr>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r>
    </w:tbl>
    <w:p w14:paraId="46AF8F12">
      <w:pPr>
        <w:ind w:firstLine="480" w:firstLineChars="200"/>
        <w:rPr>
          <w:rFonts w:ascii="Times New Roman" w:hAnsi="Times New Roman" w:eastAsia="Times New Roman" w:cs="Times New Roman"/>
          <w:b/>
          <w:bCs/>
          <w:sz w:val="24"/>
          <w:szCs w:val="24"/>
          <w:lang w:val="sr-Cyrl-RS"/>
        </w:rPr>
      </w:pPr>
    </w:p>
    <w:p w14:paraId="58107616">
      <w:pPr>
        <w:ind w:firstLine="480" w:firstLineChars="200"/>
        <w:rPr>
          <w:rFonts w:ascii="Times New Roman" w:hAnsi="Times New Roman" w:eastAsia="Times New Roman" w:cs="Times New Roman"/>
          <w:b/>
          <w:bCs/>
          <w:sz w:val="24"/>
          <w:szCs w:val="24"/>
          <w:lang w:val="sr-Cyrl-RS"/>
        </w:rPr>
      </w:pPr>
    </w:p>
    <w:p w14:paraId="0A8F0DF3">
      <w:pPr>
        <w:ind w:firstLine="480" w:firstLineChars="200"/>
        <w:rPr>
          <w:rFonts w:ascii="Times New Roman" w:hAnsi="Times New Roman" w:eastAsia="Times New Roman" w:cs="Times New Roman"/>
          <w:b/>
          <w:bCs/>
          <w:sz w:val="24"/>
          <w:szCs w:val="24"/>
          <w:lang w:val="sr-Cyrl-RS"/>
        </w:rPr>
      </w:pPr>
    </w:p>
    <w:p w14:paraId="2D16E298">
      <w:pPr>
        <w:ind w:firstLine="480" w:firstLineChars="200"/>
        <w:rPr>
          <w:rFonts w:ascii="Times New Roman" w:hAnsi="Times New Roman" w:eastAsia="Times New Roman" w:cs="Times New Roman"/>
          <w:b/>
          <w:bCs/>
          <w:sz w:val="24"/>
          <w:szCs w:val="24"/>
          <w:lang w:val="sr-Cyrl-RS"/>
        </w:rPr>
      </w:pPr>
    </w:p>
    <w:p w14:paraId="61FFA75A">
      <w:pPr>
        <w:ind w:firstLine="480" w:firstLineChars="200"/>
        <w:rPr>
          <w:rFonts w:ascii="Times New Roman" w:hAnsi="Times New Roman" w:eastAsia="Times New Roman" w:cs="Times New Roman"/>
          <w:b/>
          <w:bCs/>
          <w:sz w:val="24"/>
          <w:szCs w:val="24"/>
          <w:lang w:val="sr-Cyrl-RS"/>
        </w:rPr>
      </w:pPr>
    </w:p>
    <w:p w14:paraId="27C40223">
      <w:pPr>
        <w:ind w:firstLine="480" w:firstLineChars="200"/>
        <w:rPr>
          <w:rFonts w:ascii="Times New Roman" w:hAnsi="Times New Roman" w:eastAsia="Times New Roman" w:cs="Times New Roman"/>
          <w:b/>
          <w:bCs/>
          <w:sz w:val="24"/>
          <w:szCs w:val="24"/>
          <w:lang w:val="sr-Cyrl-RS"/>
        </w:rPr>
      </w:pPr>
    </w:p>
    <w:p w14:paraId="2592B569">
      <w:pPr>
        <w:ind w:firstLine="480" w:firstLineChars="200"/>
        <w:rPr>
          <w:rFonts w:ascii="Times New Roman" w:hAnsi="Times New Roman" w:eastAsia="Times New Roman" w:cs="Times New Roman"/>
          <w:b/>
          <w:bCs/>
          <w:sz w:val="24"/>
          <w:szCs w:val="24"/>
          <w:lang w:val="sr-Cyrl-RS"/>
        </w:rPr>
      </w:pPr>
    </w:p>
    <w:p w14:paraId="08463592">
      <w:pPr>
        <w:ind w:firstLine="480" w:firstLineChars="200"/>
        <w:rPr>
          <w:rFonts w:ascii="Times New Roman" w:hAnsi="Times New Roman" w:eastAsia="Times New Roman" w:cs="Times New Roman"/>
          <w:b/>
          <w:bCs/>
          <w:sz w:val="24"/>
          <w:szCs w:val="24"/>
          <w:lang w:val="sr-Cyrl-RS"/>
        </w:rPr>
      </w:pPr>
    </w:p>
    <w:p w14:paraId="0881CCE7">
      <w:pPr>
        <w:rPr>
          <w:rFonts w:ascii="Times New Roman" w:hAnsi="Times New Roman" w:eastAsia="Times New Roman" w:cs="Times New Roman"/>
          <w:b/>
          <w:bCs/>
          <w:sz w:val="24"/>
          <w:szCs w:val="24"/>
          <w:lang w:val="sr-Cyrl-RS"/>
        </w:rPr>
      </w:pPr>
    </w:p>
    <w:p w14:paraId="769E697F">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43" w:name="_Toc50704118"/>
      <w:bookmarkStart w:id="44" w:name="_Toc493504251"/>
      <w:r>
        <w:rPr>
          <w:rFonts w:ascii="Times New Roman" w:hAnsi="Times New Roman" w:eastAsia="Times New Roman" w:cs="Times New Roman"/>
          <w:b/>
          <w:bCs/>
          <w:sz w:val="24"/>
          <w:szCs w:val="24"/>
          <w:lang w:val="sr-Latn-CS"/>
        </w:rPr>
        <w:t>6.3</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П</w:t>
      </w:r>
      <w:r>
        <w:rPr>
          <w:rFonts w:ascii="Times New Roman" w:hAnsi="Times New Roman" w:eastAsia="Times New Roman" w:cs="Times New Roman"/>
          <w:b/>
          <w:bCs/>
          <w:sz w:val="24"/>
          <w:szCs w:val="24"/>
          <w:lang w:val="sr-Cyrl-RS"/>
        </w:rPr>
        <w:t>РОГРАМ РАДА СТРУЧНИХ АКТИВА</w:t>
      </w:r>
    </w:p>
    <w:p w14:paraId="36421417">
      <w:pPr>
        <w:keepNext/>
        <w:tabs>
          <w:tab w:val="left" w:pos="900"/>
        </w:tabs>
        <w:spacing w:after="120"/>
        <w:jc w:val="center"/>
        <w:outlineLvl w:val="1"/>
        <w:rPr>
          <w:rFonts w:ascii="Times New Roman" w:hAnsi="Times New Roman" w:eastAsia="Times New Roman" w:cs="Times New Roman"/>
          <w:b/>
          <w:bCs/>
          <w:sz w:val="24"/>
          <w:szCs w:val="24"/>
          <w:lang w:val="sr-Latn-CS"/>
        </w:rPr>
      </w:pPr>
    </w:p>
    <w:p w14:paraId="20098003">
      <w:pPr>
        <w:keepNext/>
        <w:tabs>
          <w:tab w:val="left" w:pos="900"/>
        </w:tabs>
        <w:spacing w:after="120"/>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6.3.1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С</w:t>
      </w:r>
      <w:bookmarkEnd w:id="43"/>
      <w:bookmarkEnd w:id="44"/>
      <w:r>
        <w:rPr>
          <w:rFonts w:ascii="Times New Roman" w:hAnsi="Times New Roman" w:eastAsia="Times New Roman" w:cs="Times New Roman"/>
          <w:b/>
          <w:bCs/>
          <w:sz w:val="24"/>
          <w:szCs w:val="24"/>
          <w:lang w:val="sr-Cyrl-RS"/>
        </w:rPr>
        <w:t>ТРУЧНИ АКТИВ ЗА РАЗВОЈ ШКОЛСКОГ ПРОГРАМА</w:t>
      </w:r>
    </w:p>
    <w:p w14:paraId="2780BBC6">
      <w:pPr>
        <w:ind w:firstLine="600" w:firstLineChars="25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Координатор:</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lang w:val="sr-Cyrl-RS"/>
        </w:rPr>
        <w:t>Наталија Диковић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225"/>
        <w:gridCol w:w="1650"/>
        <w:gridCol w:w="2145"/>
        <w:gridCol w:w="1905"/>
        <w:gridCol w:w="1995"/>
      </w:tblGrid>
      <w:tr w14:paraId="33FE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225" w:type="dxa"/>
            <w:tcBorders>
              <w:top w:val="outset" w:color="auto" w:sz="6" w:space="0"/>
              <w:left w:val="outset" w:color="auto" w:sz="6" w:space="0"/>
              <w:bottom w:val="outset" w:color="auto" w:sz="6" w:space="0"/>
              <w:right w:val="outset" w:color="auto" w:sz="6" w:space="0"/>
            </w:tcBorders>
            <w:shd w:val="clear" w:color="auto" w:fill="D7D7D7"/>
            <w:vAlign w:val="center"/>
          </w:tcPr>
          <w:p w14:paraId="10B055C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650" w:type="dxa"/>
            <w:tcBorders>
              <w:top w:val="outset" w:color="auto" w:sz="6" w:space="0"/>
              <w:left w:val="outset" w:color="auto" w:sz="6" w:space="0"/>
              <w:bottom w:val="outset" w:color="auto" w:sz="6" w:space="0"/>
              <w:right w:val="outset" w:color="auto" w:sz="6" w:space="0"/>
            </w:tcBorders>
            <w:shd w:val="clear" w:color="auto" w:fill="D7D7D7"/>
            <w:vAlign w:val="center"/>
          </w:tcPr>
          <w:p w14:paraId="57D670C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45" w:type="dxa"/>
            <w:tcBorders>
              <w:top w:val="outset" w:color="auto" w:sz="6" w:space="0"/>
              <w:left w:val="outset" w:color="auto" w:sz="6" w:space="0"/>
              <w:bottom w:val="outset" w:color="auto" w:sz="6" w:space="0"/>
              <w:right w:val="outset" w:color="auto" w:sz="6" w:space="0"/>
            </w:tcBorders>
            <w:shd w:val="clear" w:color="auto" w:fill="D7D7D7"/>
            <w:vAlign w:val="center"/>
          </w:tcPr>
          <w:p w14:paraId="58B16DD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905" w:type="dxa"/>
            <w:tcBorders>
              <w:top w:val="outset" w:color="auto" w:sz="6" w:space="0"/>
              <w:left w:val="outset" w:color="auto" w:sz="6" w:space="0"/>
              <w:bottom w:val="outset" w:color="auto" w:sz="6" w:space="0"/>
              <w:right w:val="single" w:color="auto" w:sz="4" w:space="0"/>
            </w:tcBorders>
            <w:shd w:val="clear" w:color="auto" w:fill="D7D7D7"/>
            <w:vAlign w:val="center"/>
          </w:tcPr>
          <w:p w14:paraId="29CEB78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95" w:type="dxa"/>
            <w:tcBorders>
              <w:top w:val="outset" w:color="auto" w:sz="6" w:space="0"/>
              <w:left w:val="single" w:color="auto" w:sz="4" w:space="0"/>
              <w:bottom w:val="outset" w:color="auto" w:sz="6" w:space="0"/>
              <w:right w:val="outset" w:color="auto" w:sz="6" w:space="0"/>
            </w:tcBorders>
            <w:shd w:val="clear" w:color="auto" w:fill="D7D7D7"/>
            <w:vAlign w:val="center"/>
          </w:tcPr>
          <w:p w14:paraId="7A629BC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default"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праћења</w:t>
            </w:r>
          </w:p>
        </w:tc>
      </w:tr>
      <w:tr w14:paraId="1D1D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9" w:hRule="atLeast"/>
        </w:trPr>
        <w:tc>
          <w:tcPr>
            <w:tcW w:w="6225" w:type="dxa"/>
            <w:tcBorders>
              <w:top w:val="outset" w:color="auto" w:sz="6" w:space="0"/>
              <w:left w:val="outset" w:color="auto" w:sz="6" w:space="0"/>
              <w:bottom w:val="outset" w:color="auto" w:sz="6" w:space="0"/>
              <w:right w:val="outset" w:color="auto" w:sz="6" w:space="0"/>
            </w:tcBorders>
            <w:shd w:val="clear" w:color="auto" w:fill="FFFFFF"/>
            <w:vAlign w:val="center"/>
          </w:tcPr>
          <w:p w14:paraId="46B8BF8A">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Избор чланова тима и састављање годишњег плана рада Тима</w:t>
            </w:r>
          </w:p>
          <w:p w14:paraId="3898E667">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 Састанак чланова Тима ради договора о начину рада, састављању годишњег плана рада Тима и поделе задужења</w:t>
            </w:r>
          </w:p>
          <w:p w14:paraId="5CCBCC04">
            <w:pPr>
              <w:widowControl w:val="0"/>
              <w:spacing w:after="60" w:line="240" w:lineRule="auto"/>
              <w:ind w:left="142"/>
              <w:jc w:val="left"/>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 израда листе приоритета за школ</w:t>
            </w:r>
            <w:r>
              <w:rPr>
                <w:rFonts w:ascii="Times New Roman" w:hAnsi="Times New Roman" w:eastAsia="Times New Roman" w:cs="Times New Roman"/>
                <w:lang w:val="sr-Cyrl-RS" w:eastAsia="sr-Latn-RS"/>
              </w:rPr>
              <w:t>ску</w:t>
            </w:r>
            <w:r>
              <w:rPr>
                <w:rFonts w:ascii="Times New Roman" w:hAnsi="Times New Roman" w:eastAsia="Times New Roman" w:cs="Times New Roman"/>
                <w:lang w:eastAsia="sr-Latn-RS"/>
              </w:rPr>
              <w:t xml:space="preserve"> годину и осмишљавање начина њиховог остваривања</w:t>
            </w:r>
          </w:p>
        </w:tc>
        <w:tc>
          <w:tcPr>
            <w:tcW w:w="1650" w:type="dxa"/>
            <w:tcBorders>
              <w:top w:val="outset" w:color="auto" w:sz="6" w:space="0"/>
              <w:left w:val="outset" w:color="auto" w:sz="6" w:space="0"/>
              <w:bottom w:val="outset" w:color="auto" w:sz="6" w:space="0"/>
              <w:right w:val="outset" w:color="auto" w:sz="6" w:space="0"/>
            </w:tcBorders>
            <w:shd w:val="clear" w:color="auto" w:fill="FFFFFF"/>
            <w:vAlign w:val="center"/>
          </w:tcPr>
          <w:p w14:paraId="115EA40D">
            <w:pPr>
              <w:widowControl w:val="0"/>
              <w:spacing w:after="60" w:line="240" w:lineRule="auto"/>
              <w:ind w:left="27"/>
              <w:jc w:val="center"/>
              <w:rPr>
                <w:rFonts w:ascii="Times New Roman" w:hAnsi="Times New Roman" w:eastAsia="Times New Roman" w:cs="Times New Roman"/>
                <w:lang w:val="sr-Cyrl-RS"/>
              </w:rPr>
            </w:pPr>
            <w:r>
              <w:rPr>
                <w:rFonts w:ascii="Times New Roman" w:hAnsi="Times New Roman" w:eastAsia="Times New Roman" w:cs="Times New Roman"/>
                <w:lang w:val="sr-Cyrl-RS" w:eastAsia="sr-Latn-RS"/>
              </w:rPr>
              <w:t>Август</w:t>
            </w:r>
          </w:p>
        </w:tc>
        <w:tc>
          <w:tcPr>
            <w:tcW w:w="2145" w:type="dxa"/>
            <w:tcBorders>
              <w:top w:val="outset" w:color="auto" w:sz="6" w:space="0"/>
              <w:left w:val="outset" w:color="auto" w:sz="6" w:space="0"/>
              <w:bottom w:val="outset" w:color="auto" w:sz="6" w:space="0"/>
              <w:right w:val="outset" w:color="auto" w:sz="6" w:space="0"/>
            </w:tcBorders>
            <w:shd w:val="clear" w:color="auto" w:fill="FFFFFF"/>
            <w:vAlign w:val="center"/>
          </w:tcPr>
          <w:p w14:paraId="76C83E17">
            <w:pPr>
              <w:widowControl w:val="0"/>
              <w:spacing w:after="60" w:line="240" w:lineRule="auto"/>
              <w:ind w:left="27"/>
              <w:jc w:val="left"/>
              <w:rPr>
                <w:rFonts w:ascii="Times New Roman" w:hAnsi="Times New Roman" w:eastAsia="Times New Roman" w:cs="Times New Roman"/>
                <w:lang w:val="sr-Cyrl-CS" w:eastAsia="sr-Latn-RS"/>
              </w:rPr>
            </w:pPr>
            <w:r>
              <w:rPr>
                <w:rFonts w:ascii="Times New Roman" w:hAnsi="Times New Roman" w:eastAsia="Times New Roman" w:cs="Times New Roman"/>
                <w:lang w:val="sr-Cyrl-RS" w:eastAsia="sr-Latn-RS"/>
              </w:rPr>
              <w:t>Тимски рад свих чланова стручног актива</w:t>
            </w:r>
          </w:p>
        </w:tc>
        <w:tc>
          <w:tcPr>
            <w:tcW w:w="1905" w:type="dxa"/>
            <w:tcBorders>
              <w:top w:val="outset" w:color="auto" w:sz="6" w:space="0"/>
              <w:left w:val="outset" w:color="auto" w:sz="6" w:space="0"/>
              <w:bottom w:val="outset" w:color="auto" w:sz="6" w:space="0"/>
              <w:right w:val="single" w:color="auto" w:sz="4" w:space="0"/>
            </w:tcBorders>
            <w:shd w:val="clear" w:color="auto" w:fill="FFFFFF"/>
            <w:vAlign w:val="center"/>
          </w:tcPr>
          <w:p w14:paraId="7B030179">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Чланови стручног актива</w:t>
            </w:r>
          </w:p>
        </w:tc>
        <w:tc>
          <w:tcPr>
            <w:tcW w:w="1995" w:type="dxa"/>
            <w:tcBorders>
              <w:top w:val="outset" w:color="auto" w:sz="6" w:space="0"/>
              <w:left w:val="single" w:color="auto" w:sz="4" w:space="0"/>
              <w:bottom w:val="outset" w:color="auto" w:sz="6" w:space="0"/>
              <w:right w:val="outset" w:color="auto" w:sz="6" w:space="0"/>
            </w:tcBorders>
            <w:shd w:val="clear" w:color="auto" w:fill="FFFFFF"/>
            <w:vAlign w:val="center"/>
          </w:tcPr>
          <w:p w14:paraId="3D5C6862">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w:t>
            </w:r>
          </w:p>
        </w:tc>
      </w:tr>
      <w:tr w14:paraId="6BBB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7" w:hRule="atLeast"/>
        </w:trPr>
        <w:tc>
          <w:tcPr>
            <w:tcW w:w="6225" w:type="dxa"/>
            <w:tcBorders>
              <w:top w:val="outset" w:color="auto" w:sz="6" w:space="0"/>
              <w:left w:val="outset" w:color="auto" w:sz="6" w:space="0"/>
              <w:bottom w:val="outset" w:color="auto" w:sz="6" w:space="0"/>
              <w:right w:val="outset" w:color="auto" w:sz="6" w:space="0"/>
            </w:tcBorders>
            <w:shd w:val="clear" w:color="auto" w:fill="FFFFFF"/>
            <w:vAlign w:val="center"/>
          </w:tcPr>
          <w:p w14:paraId="0651CA2E">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Усвајање годишњег плана и програма рада, предлог измена</w:t>
            </w:r>
          </w:p>
        </w:tc>
        <w:tc>
          <w:tcPr>
            <w:tcW w:w="1650" w:type="dxa"/>
            <w:vMerge w:val="restart"/>
            <w:tcBorders>
              <w:top w:val="outset" w:color="auto" w:sz="6" w:space="0"/>
              <w:left w:val="outset" w:color="auto" w:sz="6" w:space="0"/>
              <w:right w:val="outset" w:color="auto" w:sz="6" w:space="0"/>
            </w:tcBorders>
            <w:shd w:val="clear" w:color="auto" w:fill="FFFFFF"/>
            <w:vAlign w:val="center"/>
          </w:tcPr>
          <w:p w14:paraId="0AC5EBA7">
            <w:pPr>
              <w:widowControl w:val="0"/>
              <w:spacing w:after="60" w:line="240" w:lineRule="auto"/>
              <w:ind w:left="27"/>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С</w:t>
            </w:r>
            <w:r>
              <w:rPr>
                <w:rFonts w:ascii="Times New Roman" w:hAnsi="Times New Roman" w:eastAsia="Times New Roman" w:cs="Times New Roman"/>
                <w:lang w:eastAsia="sr-Latn-RS"/>
              </w:rPr>
              <w:t>ептембар</w:t>
            </w:r>
          </w:p>
        </w:tc>
        <w:tc>
          <w:tcPr>
            <w:tcW w:w="2145" w:type="dxa"/>
            <w:tcBorders>
              <w:top w:val="outset" w:color="auto" w:sz="6" w:space="0"/>
              <w:left w:val="outset" w:color="auto" w:sz="6" w:space="0"/>
              <w:bottom w:val="outset" w:color="auto" w:sz="6" w:space="0"/>
              <w:right w:val="outset" w:color="auto" w:sz="6" w:space="0"/>
            </w:tcBorders>
            <w:shd w:val="clear" w:color="auto" w:fill="FFFFFF"/>
            <w:vAlign w:val="center"/>
          </w:tcPr>
          <w:p w14:paraId="65EE2E32">
            <w:pPr>
              <w:widowControl w:val="0"/>
              <w:spacing w:after="60" w:line="240" w:lineRule="auto"/>
              <w:ind w:left="27"/>
              <w:jc w:val="left"/>
              <w:rPr>
                <w:rFonts w:ascii="Times New Roman" w:hAnsi="Times New Roman" w:eastAsia="Times New Roman" w:cs="Times New Roman"/>
                <w:lang w:val="sr-Cyrl-CS" w:eastAsia="sr-Latn-RS"/>
              </w:rPr>
            </w:pPr>
            <w:r>
              <w:rPr>
                <w:rFonts w:ascii="Times New Roman" w:hAnsi="Times New Roman" w:eastAsia="Times New Roman" w:cs="Times New Roman"/>
                <w:lang w:val="sr-Cyrl-RS" w:eastAsia="sr-Latn-RS"/>
              </w:rPr>
              <w:t>Тимски рад свих чланова стручног актива</w:t>
            </w:r>
          </w:p>
        </w:tc>
        <w:tc>
          <w:tcPr>
            <w:tcW w:w="1905" w:type="dxa"/>
            <w:tcBorders>
              <w:top w:val="outset" w:color="auto" w:sz="6" w:space="0"/>
              <w:left w:val="outset" w:color="auto" w:sz="6" w:space="0"/>
              <w:bottom w:val="outset" w:color="auto" w:sz="6" w:space="0"/>
              <w:right w:val="single" w:color="auto" w:sz="4" w:space="0"/>
            </w:tcBorders>
            <w:shd w:val="clear" w:color="auto" w:fill="FFFFFF"/>
            <w:vAlign w:val="center"/>
          </w:tcPr>
          <w:p w14:paraId="7D6F2DC5">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Чланови стручног актива</w:t>
            </w:r>
          </w:p>
        </w:tc>
        <w:tc>
          <w:tcPr>
            <w:tcW w:w="1995" w:type="dxa"/>
            <w:tcBorders>
              <w:top w:val="outset" w:color="auto" w:sz="6" w:space="0"/>
              <w:left w:val="single" w:color="auto" w:sz="4" w:space="0"/>
              <w:bottom w:val="outset" w:color="auto" w:sz="6" w:space="0"/>
              <w:right w:val="outset" w:color="auto" w:sz="6" w:space="0"/>
            </w:tcBorders>
            <w:shd w:val="clear" w:color="auto" w:fill="FFFFFF"/>
          </w:tcPr>
          <w:p w14:paraId="2D3BD734">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 и План рада</w:t>
            </w:r>
          </w:p>
        </w:tc>
      </w:tr>
      <w:tr w14:paraId="3C6A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1" w:hRule="atLeast"/>
        </w:trPr>
        <w:tc>
          <w:tcPr>
            <w:tcW w:w="6225" w:type="dxa"/>
            <w:tcBorders>
              <w:top w:val="outset" w:color="auto" w:sz="6" w:space="0"/>
              <w:left w:val="outset" w:color="auto" w:sz="6" w:space="0"/>
              <w:bottom w:val="outset" w:color="auto" w:sz="6" w:space="0"/>
              <w:right w:val="outset" w:color="auto" w:sz="6" w:space="0"/>
            </w:tcBorders>
            <w:shd w:val="clear" w:color="auto" w:fill="FFFFFF"/>
            <w:vAlign w:val="center"/>
          </w:tcPr>
          <w:p w14:paraId="1986DF56">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Израда планова рада за обавезне и изборне наставне предмете и ваннаставне активности</w:t>
            </w:r>
          </w:p>
        </w:tc>
        <w:tc>
          <w:tcPr>
            <w:tcW w:w="1650" w:type="dxa"/>
            <w:vMerge w:val="continue"/>
            <w:tcBorders>
              <w:left w:val="outset" w:color="auto" w:sz="6" w:space="0"/>
              <w:bottom w:val="outset" w:color="auto" w:sz="6" w:space="0"/>
              <w:right w:val="outset" w:color="auto" w:sz="6" w:space="0"/>
            </w:tcBorders>
            <w:shd w:val="clear" w:color="auto" w:fill="FFFFFF"/>
            <w:vAlign w:val="center"/>
          </w:tcPr>
          <w:p w14:paraId="6632ACE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p>
        </w:tc>
        <w:tc>
          <w:tcPr>
            <w:tcW w:w="2145" w:type="dxa"/>
            <w:tcBorders>
              <w:top w:val="outset" w:color="auto" w:sz="6" w:space="0"/>
              <w:left w:val="outset" w:color="auto" w:sz="6" w:space="0"/>
              <w:bottom w:val="outset" w:color="auto" w:sz="6" w:space="0"/>
              <w:right w:val="outset" w:color="auto" w:sz="6" w:space="0"/>
            </w:tcBorders>
            <w:shd w:val="clear" w:color="auto" w:fill="FFFFFF"/>
            <w:vAlign w:val="center"/>
          </w:tcPr>
          <w:p w14:paraId="411FD869">
            <w:pPr>
              <w:widowControl w:val="0"/>
              <w:spacing w:after="60" w:line="240" w:lineRule="auto"/>
              <w:ind w:firstLine="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Анализа усклађености  у Школском програму</w:t>
            </w:r>
          </w:p>
        </w:tc>
        <w:tc>
          <w:tcPr>
            <w:tcW w:w="1905" w:type="dxa"/>
            <w:tcBorders>
              <w:top w:val="outset" w:color="auto" w:sz="6" w:space="0"/>
              <w:left w:val="outset" w:color="auto" w:sz="6" w:space="0"/>
              <w:bottom w:val="outset" w:color="auto" w:sz="6" w:space="0"/>
              <w:right w:val="single" w:color="auto" w:sz="4" w:space="0"/>
            </w:tcBorders>
            <w:shd w:val="clear" w:color="auto" w:fill="FFFFFF"/>
            <w:vAlign w:val="center"/>
          </w:tcPr>
          <w:p w14:paraId="7DBDFA59">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995" w:type="dxa"/>
            <w:tcBorders>
              <w:top w:val="outset" w:color="auto" w:sz="6" w:space="0"/>
              <w:left w:val="single" w:color="auto" w:sz="4" w:space="0"/>
              <w:bottom w:val="outset" w:color="auto" w:sz="6" w:space="0"/>
              <w:right w:val="outset" w:color="auto" w:sz="6" w:space="0"/>
            </w:tcBorders>
            <w:shd w:val="clear" w:color="auto" w:fill="FFFFFF"/>
          </w:tcPr>
          <w:p w14:paraId="7C3A3019">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w:t>
            </w:r>
          </w:p>
          <w:p w14:paraId="5F543461">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 у Наставн План рада школе до 2026/27.</w:t>
            </w:r>
          </w:p>
        </w:tc>
      </w:tr>
      <w:tr w14:paraId="6346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25" w:type="dxa"/>
            <w:tcBorders>
              <w:top w:val="outset" w:color="auto" w:sz="6" w:space="0"/>
              <w:left w:val="outset" w:color="auto" w:sz="6" w:space="0"/>
              <w:bottom w:val="outset" w:color="auto" w:sz="6" w:space="0"/>
              <w:right w:val="outset" w:color="auto" w:sz="6" w:space="0"/>
            </w:tcBorders>
            <w:shd w:val="clear" w:color="auto" w:fill="FFFFFF"/>
            <w:vAlign w:val="center"/>
          </w:tcPr>
          <w:p w14:paraId="550492A0">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cs="Times New Roman"/>
              </w:rPr>
              <w:t>Анализа усклађености oбједињеног Школског програма у складу са новим наставним планом и програмом</w:t>
            </w:r>
          </w:p>
        </w:tc>
        <w:tc>
          <w:tcPr>
            <w:tcW w:w="1650" w:type="dxa"/>
            <w:tcBorders>
              <w:top w:val="outset" w:color="auto" w:sz="6" w:space="0"/>
              <w:left w:val="outset" w:color="auto" w:sz="6" w:space="0"/>
              <w:bottom w:val="outset" w:color="auto" w:sz="6" w:space="0"/>
              <w:right w:val="outset" w:color="auto" w:sz="6" w:space="0"/>
            </w:tcBorders>
            <w:shd w:val="clear" w:color="auto" w:fill="FFFFFF"/>
            <w:vAlign w:val="center"/>
          </w:tcPr>
          <w:p w14:paraId="2B79E7B5">
            <w:pPr>
              <w:widowControl w:val="0"/>
              <w:spacing w:after="60" w:line="240" w:lineRule="auto"/>
              <w:ind w:firstLine="27"/>
              <w:jc w:val="center"/>
              <w:rPr>
                <w:rFonts w:ascii="Times New Roman" w:hAnsi="Times New Roman" w:eastAsia="Times New Roman" w:cs="Times New Roman"/>
                <w:lang w:val="sr-Cyrl-CS"/>
              </w:rPr>
            </w:pPr>
            <w:r>
              <w:rPr>
                <w:rFonts w:ascii="Times New Roman" w:hAnsi="Times New Roman" w:cs="Times New Roman"/>
              </w:rPr>
              <w:t>Октобар</w:t>
            </w:r>
          </w:p>
        </w:tc>
        <w:tc>
          <w:tcPr>
            <w:tcW w:w="2145" w:type="dxa"/>
            <w:tcBorders>
              <w:top w:val="outset" w:color="auto" w:sz="6" w:space="0"/>
              <w:left w:val="outset" w:color="auto" w:sz="6" w:space="0"/>
              <w:bottom w:val="outset" w:color="auto" w:sz="6" w:space="0"/>
              <w:right w:val="outset" w:color="auto" w:sz="6" w:space="0"/>
            </w:tcBorders>
            <w:shd w:val="clear" w:color="auto" w:fill="FFFFFF"/>
            <w:vAlign w:val="center"/>
          </w:tcPr>
          <w:p w14:paraId="7EBACD96">
            <w:pPr>
              <w:widowControl w:val="0"/>
              <w:spacing w:after="60" w:line="240" w:lineRule="auto"/>
              <w:ind w:firstLine="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Анализа усклађености  у Школском програму</w:t>
            </w:r>
          </w:p>
        </w:tc>
        <w:tc>
          <w:tcPr>
            <w:tcW w:w="1905" w:type="dxa"/>
            <w:tcBorders>
              <w:top w:val="outset" w:color="auto" w:sz="6" w:space="0"/>
              <w:left w:val="outset" w:color="auto" w:sz="6" w:space="0"/>
              <w:bottom w:val="outset" w:color="auto" w:sz="6" w:space="0"/>
              <w:right w:val="single" w:color="auto" w:sz="4" w:space="0"/>
            </w:tcBorders>
            <w:shd w:val="clear" w:color="auto" w:fill="FFFFFF"/>
            <w:vAlign w:val="center"/>
          </w:tcPr>
          <w:p w14:paraId="5F6DF498">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актива за одређени разред</w:t>
            </w:r>
          </w:p>
        </w:tc>
        <w:tc>
          <w:tcPr>
            <w:tcW w:w="1995" w:type="dxa"/>
            <w:tcBorders>
              <w:top w:val="outset" w:color="auto" w:sz="6" w:space="0"/>
              <w:left w:val="single" w:color="auto" w:sz="4" w:space="0"/>
              <w:bottom w:val="outset" w:color="auto" w:sz="6" w:space="0"/>
              <w:right w:val="outset" w:color="auto" w:sz="6" w:space="0"/>
            </w:tcBorders>
            <w:shd w:val="clear" w:color="auto" w:fill="FFFFFF"/>
          </w:tcPr>
          <w:p w14:paraId="184D43DD">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w:t>
            </w:r>
          </w:p>
          <w:p w14:paraId="67312430">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 у Наставн План рада школе до 2026/27.</w:t>
            </w:r>
          </w:p>
        </w:tc>
      </w:tr>
      <w:tr w14:paraId="0950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25" w:type="dxa"/>
            <w:shd w:val="clear" w:color="auto" w:fill="FFFFFF"/>
            <w:vAlign w:val="center"/>
          </w:tcPr>
          <w:p w14:paraId="183B49A7">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Анализа реализованих активности </w:t>
            </w:r>
          </w:p>
          <w:p w14:paraId="3585430A">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xml:space="preserve">Одређивање остварености стандарда и исхода знања </w:t>
            </w:r>
          </w:p>
        </w:tc>
        <w:tc>
          <w:tcPr>
            <w:tcW w:w="1650" w:type="dxa"/>
            <w:shd w:val="clear" w:color="auto" w:fill="FFFFFF"/>
            <w:vAlign w:val="center"/>
          </w:tcPr>
          <w:p w14:paraId="5469B963">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Новембар</w:t>
            </w:r>
            <w:r>
              <w:rPr>
                <w:rFonts w:ascii="Times New Roman" w:hAnsi="Times New Roman" w:eastAsia="Times New Roman" w:cs="Times New Roman"/>
                <w:lang w:val="sr-Cyrl-RS" w:eastAsia="sr-Latn-RS"/>
              </w:rPr>
              <w:t>, јануар</w:t>
            </w:r>
          </w:p>
        </w:tc>
        <w:tc>
          <w:tcPr>
            <w:tcW w:w="2145" w:type="dxa"/>
            <w:shd w:val="clear" w:color="auto" w:fill="FFFFFF"/>
            <w:vAlign w:val="center"/>
          </w:tcPr>
          <w:p w14:paraId="76F9F43C">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 xml:space="preserve">Тимски рад </w:t>
            </w:r>
          </w:p>
        </w:tc>
        <w:tc>
          <w:tcPr>
            <w:tcW w:w="1905" w:type="dxa"/>
            <w:shd w:val="clear" w:color="auto" w:fill="FFFFFF"/>
            <w:vAlign w:val="center"/>
          </w:tcPr>
          <w:p w14:paraId="6E1BA9DD">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995" w:type="dxa"/>
            <w:shd w:val="clear" w:color="auto" w:fill="FFFFFF"/>
          </w:tcPr>
          <w:p w14:paraId="36507E18">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Анализа извештаја о постигнућима ученика на класификационим   периодима на седницама од.већа </w:t>
            </w:r>
          </w:p>
          <w:p w14:paraId="49022D78">
            <w:pPr>
              <w:widowControl w:val="0"/>
              <w:spacing w:after="60" w:line="240" w:lineRule="auto"/>
              <w:ind w:left="47" w:right="10" w:firstLine="38"/>
              <w:jc w:val="left"/>
              <w:rPr>
                <w:rFonts w:ascii="Times New Roman" w:hAnsi="Times New Roman" w:eastAsia="Times New Roman" w:cs="Times New Roman"/>
                <w:lang w:val="sr-Cyrl-RS" w:eastAsia="sr-Latn-RS"/>
              </w:rPr>
            </w:pPr>
          </w:p>
          <w:p w14:paraId="73972AC2">
            <w:pPr>
              <w:widowControl w:val="0"/>
              <w:spacing w:after="60" w:line="240" w:lineRule="auto"/>
              <w:ind w:left="47" w:right="10" w:firstLine="38"/>
              <w:jc w:val="left"/>
              <w:rPr>
                <w:rFonts w:ascii="Times New Roman" w:hAnsi="Times New Roman" w:eastAsia="Times New Roman" w:cs="Times New Roman"/>
                <w:lang w:val="en-US" w:eastAsia="sr-Latn-RS"/>
              </w:rPr>
            </w:pPr>
          </w:p>
        </w:tc>
      </w:tr>
      <w:tr w14:paraId="4929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25" w:type="dxa"/>
            <w:shd w:val="clear" w:color="auto" w:fill="FFFFFF"/>
            <w:vAlign w:val="center"/>
          </w:tcPr>
          <w:p w14:paraId="6926B075">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Праћење остваривања Школског програма</w:t>
            </w:r>
          </w:p>
          <w:p w14:paraId="0C4C61B5">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Избор уџбеника за наредну школску годину</w:t>
            </w:r>
          </w:p>
        </w:tc>
        <w:tc>
          <w:tcPr>
            <w:tcW w:w="1650" w:type="dxa"/>
            <w:shd w:val="clear" w:color="auto" w:fill="FFFFFF"/>
            <w:vAlign w:val="center"/>
          </w:tcPr>
          <w:p w14:paraId="694D1120">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Април</w:t>
            </w:r>
          </w:p>
        </w:tc>
        <w:tc>
          <w:tcPr>
            <w:tcW w:w="2145" w:type="dxa"/>
            <w:shd w:val="clear" w:color="auto" w:fill="FFFFFF"/>
            <w:vAlign w:val="center"/>
          </w:tcPr>
          <w:p w14:paraId="4C96F78E">
            <w:pPr>
              <w:widowControl w:val="0"/>
              <w:spacing w:after="60" w:line="240" w:lineRule="auto"/>
              <w:ind w:left="27"/>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Тимски рад , извештаји</w:t>
            </w:r>
          </w:p>
          <w:p w14:paraId="56A3D0E3">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Прегледање и избор уџбеника</w:t>
            </w:r>
          </w:p>
        </w:tc>
        <w:tc>
          <w:tcPr>
            <w:tcW w:w="1905" w:type="dxa"/>
            <w:shd w:val="clear" w:color="auto" w:fill="FFFFFF"/>
            <w:vAlign w:val="center"/>
          </w:tcPr>
          <w:p w14:paraId="6591672F">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995" w:type="dxa"/>
            <w:shd w:val="clear" w:color="auto" w:fill="FFFFFF"/>
          </w:tcPr>
          <w:p w14:paraId="1630644C">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записнике са прегледа електронских дневника</w:t>
            </w:r>
          </w:p>
          <w:p w14:paraId="59847280">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усклађеност изабраних уџбеника са списком одобрених уџбеника</w:t>
            </w:r>
          </w:p>
        </w:tc>
      </w:tr>
      <w:tr w14:paraId="126A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25" w:type="dxa"/>
            <w:shd w:val="clear" w:color="auto" w:fill="FFFFFF"/>
            <w:vAlign w:val="center"/>
          </w:tcPr>
          <w:p w14:paraId="5A80D252">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Анализа реализације и праћења Школског програма</w:t>
            </w:r>
          </w:p>
          <w:p w14:paraId="1B11871B">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Анализа слабости Школског програма</w:t>
            </w:r>
          </w:p>
          <w:p w14:paraId="0A78DF31">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Предлози за подизање квалитета Школског програма</w:t>
            </w:r>
          </w:p>
          <w:p w14:paraId="5A17201C">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 о реализацији Школског програма</w:t>
            </w:r>
          </w:p>
          <w:p w14:paraId="4437ACAF">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Извештај о реализацији плана рада Стручног актива за развој Школског програма</w:t>
            </w:r>
          </w:p>
        </w:tc>
        <w:tc>
          <w:tcPr>
            <w:tcW w:w="1650" w:type="dxa"/>
            <w:shd w:val="clear" w:color="auto" w:fill="FFFFFF"/>
            <w:vAlign w:val="center"/>
          </w:tcPr>
          <w:p w14:paraId="26E89F99">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Јун</w:t>
            </w:r>
          </w:p>
        </w:tc>
        <w:tc>
          <w:tcPr>
            <w:tcW w:w="2145" w:type="dxa"/>
            <w:shd w:val="clear" w:color="auto" w:fill="FFFFFF"/>
            <w:vAlign w:val="center"/>
          </w:tcPr>
          <w:p w14:paraId="453F8B3F">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Тимски рад </w:t>
            </w:r>
          </w:p>
          <w:p w14:paraId="31CDC17C">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Анализа реализације</w:t>
            </w:r>
          </w:p>
          <w:p w14:paraId="3D848478">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Анализа слабости</w:t>
            </w:r>
          </w:p>
          <w:p w14:paraId="1FDAC1F1">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Предлози</w:t>
            </w:r>
          </w:p>
          <w:p w14:paraId="264F05EE">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Извештај о реализацији</w:t>
            </w:r>
          </w:p>
        </w:tc>
        <w:tc>
          <w:tcPr>
            <w:tcW w:w="1905" w:type="dxa"/>
            <w:shd w:val="clear" w:color="auto" w:fill="FFFFFF"/>
            <w:vAlign w:val="center"/>
          </w:tcPr>
          <w:p w14:paraId="40A34AF6">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995" w:type="dxa"/>
            <w:shd w:val="clear" w:color="auto" w:fill="FFFFFF"/>
          </w:tcPr>
          <w:p w14:paraId="537F8E7E">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Анализом извештаја директора, помоћника директора и педагошко-психолошке службе о квалитету посећених часова.</w:t>
            </w:r>
          </w:p>
          <w:p w14:paraId="5F8A4A6B">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записнике са прегледа електронских дневника</w:t>
            </w:r>
          </w:p>
          <w:p w14:paraId="5755D21F">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записнике Стручног актива</w:t>
            </w:r>
          </w:p>
        </w:tc>
      </w:tr>
      <w:tr w14:paraId="78A3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25" w:type="dxa"/>
            <w:shd w:val="clear" w:color="auto" w:fill="FFFFFF"/>
            <w:vAlign w:val="center"/>
          </w:tcPr>
          <w:p w14:paraId="276C6834">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Анализа рада и састављање годишњег извештаја рада тима</w:t>
            </w:r>
          </w:p>
        </w:tc>
        <w:tc>
          <w:tcPr>
            <w:tcW w:w="1650" w:type="dxa"/>
            <w:shd w:val="clear" w:color="auto" w:fill="FFFFFF"/>
            <w:vAlign w:val="center"/>
          </w:tcPr>
          <w:p w14:paraId="04E65774">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Август</w:t>
            </w:r>
          </w:p>
        </w:tc>
        <w:tc>
          <w:tcPr>
            <w:tcW w:w="2145" w:type="dxa"/>
            <w:shd w:val="clear" w:color="auto" w:fill="FFFFFF"/>
            <w:vAlign w:val="center"/>
          </w:tcPr>
          <w:p w14:paraId="13B5B856">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Састанак стручног актива</w:t>
            </w:r>
          </w:p>
        </w:tc>
        <w:tc>
          <w:tcPr>
            <w:tcW w:w="1905" w:type="dxa"/>
            <w:shd w:val="clear" w:color="auto" w:fill="FFFFFF"/>
          </w:tcPr>
          <w:p w14:paraId="3D6D81C0">
            <w:pPr>
              <w:widowControl w:val="0"/>
              <w:spacing w:after="60" w:line="240" w:lineRule="auto"/>
              <w:ind w:left="47"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тима</w:t>
            </w:r>
          </w:p>
        </w:tc>
        <w:tc>
          <w:tcPr>
            <w:tcW w:w="1995" w:type="dxa"/>
            <w:shd w:val="clear" w:color="auto" w:fill="FFFFFF"/>
          </w:tcPr>
          <w:p w14:paraId="2D1779AB">
            <w:pPr>
              <w:widowControl w:val="0"/>
              <w:spacing w:after="60" w:line="240" w:lineRule="auto"/>
              <w:ind w:left="47"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записнике Стручног актива</w:t>
            </w:r>
          </w:p>
        </w:tc>
      </w:tr>
    </w:tbl>
    <w:p w14:paraId="2F2FB8B3">
      <w:pPr>
        <w:rPr>
          <w:rFonts w:ascii="Times New Roman" w:hAnsi="Times New Roman" w:eastAsia="Times New Roman" w:cs="Times New Roman"/>
          <w:b/>
          <w:bCs/>
          <w:sz w:val="24"/>
          <w:szCs w:val="24"/>
          <w:lang w:val="sr-Cyrl-RS"/>
        </w:rPr>
      </w:pPr>
    </w:p>
    <w:p w14:paraId="54CD6ACA">
      <w:pPr>
        <w:rPr>
          <w:rFonts w:ascii="Times New Roman" w:hAnsi="Times New Roman" w:eastAsia="Times New Roman" w:cs="Times New Roman"/>
          <w:b/>
          <w:bCs/>
          <w:sz w:val="24"/>
          <w:szCs w:val="24"/>
          <w:lang w:val="sr-Cyrl-RS"/>
        </w:rPr>
      </w:pPr>
    </w:p>
    <w:p w14:paraId="6786B753">
      <w:pPr>
        <w:keepNext/>
        <w:tabs>
          <w:tab w:val="left" w:pos="900"/>
        </w:tabs>
        <w:spacing w:after="120"/>
        <w:jc w:val="both"/>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6.3.2</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С</w:t>
      </w:r>
      <w:r>
        <w:rPr>
          <w:rFonts w:ascii="Times New Roman" w:hAnsi="Times New Roman" w:eastAsia="Times New Roman" w:cs="Times New Roman"/>
          <w:b/>
          <w:bCs/>
          <w:sz w:val="24"/>
          <w:szCs w:val="24"/>
          <w:lang w:val="sr-Cyrl-RS"/>
        </w:rPr>
        <w:t>ТРУЧНИ АКТИВ ЗА ШКОЛСКО РАЗВОЈНО ПЛАНИРАЊЕ</w:t>
      </w:r>
    </w:p>
    <w:p w14:paraId="3633D33B">
      <w:pPr>
        <w:ind w:firstLine="480" w:firstLineChars="20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Координатор:</w:t>
      </w:r>
      <w:r>
        <w:rPr>
          <w:rFonts w:ascii="Times New Roman" w:hAnsi="Times New Roman" w:eastAsia="Times New Roman" w:cs="Times New Roman"/>
          <w:b/>
          <w:bCs/>
          <w:sz w:val="24"/>
          <w:szCs w:val="24"/>
          <w:lang w:val="sr-Cyrl-RS"/>
        </w:rPr>
        <w:t>Мирјана Анђелић</w:t>
      </w:r>
    </w:p>
    <w:p w14:paraId="7D3B3D5F">
      <w:pPr>
        <w:rPr>
          <w:rFonts w:ascii="Times New Roman" w:hAnsi="Times New Roman" w:eastAsia="Times New Roman" w:cs="Times New Roman"/>
          <w:b/>
          <w:bCs/>
          <w:sz w:val="24"/>
          <w:szCs w:val="24"/>
          <w:lang w:val="sr-Cyrl-C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255"/>
        <w:gridCol w:w="1752"/>
        <w:gridCol w:w="2013"/>
        <w:gridCol w:w="1980"/>
        <w:gridCol w:w="1920"/>
      </w:tblGrid>
      <w:tr w14:paraId="2F3C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255" w:type="dxa"/>
            <w:tcBorders>
              <w:top w:val="outset" w:color="auto" w:sz="6" w:space="0"/>
              <w:left w:val="outset" w:color="auto" w:sz="6" w:space="0"/>
              <w:bottom w:val="outset" w:color="auto" w:sz="6" w:space="0"/>
              <w:right w:val="outset" w:color="auto" w:sz="6" w:space="0"/>
            </w:tcBorders>
            <w:shd w:val="clear" w:color="auto" w:fill="D7D7D7"/>
            <w:vAlign w:val="center"/>
          </w:tcPr>
          <w:p w14:paraId="64AE558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52" w:type="dxa"/>
            <w:tcBorders>
              <w:top w:val="outset" w:color="auto" w:sz="6" w:space="0"/>
              <w:left w:val="outset" w:color="auto" w:sz="6" w:space="0"/>
              <w:bottom w:val="outset" w:color="auto" w:sz="6" w:space="0"/>
              <w:right w:val="outset" w:color="auto" w:sz="6" w:space="0"/>
            </w:tcBorders>
            <w:shd w:val="clear" w:color="auto" w:fill="D7D7D7"/>
            <w:vAlign w:val="center"/>
          </w:tcPr>
          <w:p w14:paraId="0F140B2A">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013" w:type="dxa"/>
            <w:tcBorders>
              <w:top w:val="outset" w:color="auto" w:sz="6" w:space="0"/>
              <w:left w:val="outset" w:color="auto" w:sz="6" w:space="0"/>
              <w:bottom w:val="outset" w:color="auto" w:sz="6" w:space="0"/>
              <w:right w:val="outset" w:color="auto" w:sz="6" w:space="0"/>
            </w:tcBorders>
            <w:shd w:val="clear" w:color="auto" w:fill="D7D7D7"/>
            <w:vAlign w:val="center"/>
          </w:tcPr>
          <w:p w14:paraId="0EFD0C0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980" w:type="dxa"/>
            <w:tcBorders>
              <w:top w:val="outset" w:color="auto" w:sz="6" w:space="0"/>
              <w:left w:val="outset" w:color="auto" w:sz="6" w:space="0"/>
              <w:bottom w:val="outset" w:color="auto" w:sz="6" w:space="0"/>
              <w:right w:val="single" w:color="auto" w:sz="4" w:space="0"/>
            </w:tcBorders>
            <w:shd w:val="clear" w:color="auto" w:fill="D7D7D7"/>
            <w:vAlign w:val="center"/>
          </w:tcPr>
          <w:p w14:paraId="1CC3EE4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20" w:type="dxa"/>
            <w:tcBorders>
              <w:top w:val="outset" w:color="auto" w:sz="6" w:space="0"/>
              <w:left w:val="single" w:color="auto" w:sz="4" w:space="0"/>
              <w:bottom w:val="outset" w:color="auto" w:sz="6" w:space="0"/>
              <w:right w:val="outset" w:color="auto" w:sz="6" w:space="0"/>
            </w:tcBorders>
            <w:shd w:val="clear" w:color="auto" w:fill="D7D7D7"/>
            <w:vAlign w:val="center"/>
          </w:tcPr>
          <w:p w14:paraId="2398929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EB5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255" w:type="dxa"/>
            <w:tcBorders>
              <w:top w:val="outset" w:color="auto" w:sz="6" w:space="0"/>
              <w:left w:val="outset" w:color="auto" w:sz="6" w:space="0"/>
              <w:bottom w:val="outset" w:color="auto" w:sz="6" w:space="0"/>
              <w:right w:val="outset" w:color="auto" w:sz="6" w:space="0"/>
            </w:tcBorders>
            <w:shd w:val="clear" w:color="auto" w:fill="auto"/>
          </w:tcPr>
          <w:p w14:paraId="4E76C8A9">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Конституисање Стручног актива</w:t>
            </w:r>
          </w:p>
          <w:p w14:paraId="3DFCD72F">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Усвајање годишњег плана и програма рада, предлог измена у складу са Смерницама за организацију и реализацију О-В рада у школској 2024/2025.</w:t>
            </w:r>
          </w:p>
          <w:p w14:paraId="27D7ED1C">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w:t>
            </w:r>
            <w:r>
              <w:rPr>
                <w:rFonts w:ascii="Times New Roman" w:hAnsi="Times New Roman" w:cs="Times New Roman"/>
                <w:color w:val="000000"/>
              </w:rPr>
              <w:t>Подела задужења члановима стручног актива у циљу праћења реализације Акционог плана за унапређивање рада школе.</w:t>
            </w:r>
          </w:p>
        </w:tc>
        <w:tc>
          <w:tcPr>
            <w:tcW w:w="1752" w:type="dxa"/>
            <w:tcBorders>
              <w:top w:val="outset" w:color="auto" w:sz="6" w:space="0"/>
              <w:left w:val="outset" w:color="auto" w:sz="6" w:space="0"/>
              <w:bottom w:val="outset" w:color="auto" w:sz="6" w:space="0"/>
              <w:right w:val="outset" w:color="auto" w:sz="6" w:space="0"/>
            </w:tcBorders>
            <w:shd w:val="clear" w:color="auto" w:fill="auto"/>
          </w:tcPr>
          <w:p w14:paraId="21B00625">
            <w:pPr>
              <w:widowControl w:val="0"/>
              <w:spacing w:after="0" w:line="240" w:lineRule="auto"/>
              <w:jc w:val="center"/>
              <w:rPr>
                <w:rFonts w:ascii="Times New Roman" w:hAnsi="Times New Roman" w:cs="Times New Roman"/>
              </w:rPr>
            </w:pPr>
            <w:r>
              <w:rPr>
                <w:rFonts w:ascii="Times New Roman" w:hAnsi="Times New Roman" w:cs="Times New Roman"/>
                <w:lang w:val="sr-Cyrl-CS"/>
              </w:rPr>
              <w:t>Септембар</w:t>
            </w:r>
          </w:p>
          <w:p w14:paraId="78E86B0A">
            <w:pPr>
              <w:widowControl w:val="0"/>
              <w:spacing w:after="0" w:line="240" w:lineRule="auto"/>
              <w:jc w:val="center"/>
              <w:rPr>
                <w:rFonts w:ascii="Times New Roman" w:hAnsi="Times New Roman" w:cs="Times New Roman"/>
                <w:lang w:val="sr-Cyrl-RS"/>
              </w:rPr>
            </w:pPr>
          </w:p>
        </w:tc>
        <w:tc>
          <w:tcPr>
            <w:tcW w:w="2013" w:type="dxa"/>
            <w:tcBorders>
              <w:top w:val="outset" w:color="auto" w:sz="6" w:space="0"/>
              <w:left w:val="outset" w:color="auto" w:sz="6" w:space="0"/>
              <w:bottom w:val="outset" w:color="auto" w:sz="6" w:space="0"/>
              <w:right w:val="outset" w:color="auto" w:sz="6" w:space="0"/>
            </w:tcBorders>
            <w:shd w:val="clear" w:color="auto" w:fill="auto"/>
            <w:vAlign w:val="center"/>
          </w:tcPr>
          <w:p w14:paraId="075F6848">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72303931">
            <w:pPr>
              <w:widowControl w:val="0"/>
              <w:spacing w:after="0" w:line="240" w:lineRule="auto"/>
              <w:jc w:val="left"/>
              <w:rPr>
                <w:rFonts w:ascii="Times New Roman" w:hAnsi="Times New Roman" w:cs="Times New Roman"/>
                <w:lang w:val="sr-Cyrl-CS"/>
              </w:rPr>
            </w:pPr>
          </w:p>
        </w:tc>
        <w:tc>
          <w:tcPr>
            <w:tcW w:w="1980" w:type="dxa"/>
            <w:tcBorders>
              <w:top w:val="outset" w:color="auto" w:sz="6" w:space="0"/>
              <w:left w:val="outset" w:color="auto" w:sz="6" w:space="0"/>
              <w:bottom w:val="outset" w:color="auto" w:sz="6" w:space="0"/>
              <w:right w:val="single" w:color="auto" w:sz="4" w:space="0"/>
            </w:tcBorders>
            <w:shd w:val="clear" w:color="auto" w:fill="auto"/>
            <w:vAlign w:val="center"/>
          </w:tcPr>
          <w:p w14:paraId="3F0EFEFE">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Сви чланови актива</w:t>
            </w:r>
          </w:p>
          <w:p w14:paraId="3D592938">
            <w:pPr>
              <w:widowControl w:val="0"/>
              <w:spacing w:after="0" w:line="240" w:lineRule="auto"/>
              <w:jc w:val="left"/>
              <w:rPr>
                <w:rFonts w:ascii="Times New Roman" w:hAnsi="Times New Roman" w:cs="Times New Roman"/>
                <w:lang w:val="en-US"/>
              </w:rPr>
            </w:pPr>
          </w:p>
        </w:tc>
        <w:tc>
          <w:tcPr>
            <w:tcW w:w="1920" w:type="dxa"/>
            <w:tcBorders>
              <w:top w:val="outset" w:color="auto" w:sz="6" w:space="0"/>
              <w:left w:val="single" w:color="auto" w:sz="4" w:space="0"/>
              <w:bottom w:val="outset" w:color="auto" w:sz="6" w:space="0"/>
              <w:right w:val="outset" w:color="auto" w:sz="6" w:space="0"/>
            </w:tcBorders>
            <w:shd w:val="clear" w:color="auto" w:fill="auto"/>
          </w:tcPr>
          <w:p w14:paraId="208F261B">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4126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255" w:type="dxa"/>
            <w:tcBorders>
              <w:top w:val="outset" w:color="auto" w:sz="6" w:space="0"/>
              <w:left w:val="outset" w:color="auto" w:sz="6" w:space="0"/>
              <w:bottom w:val="outset" w:color="auto" w:sz="6" w:space="0"/>
              <w:right w:val="outset" w:color="auto" w:sz="6" w:space="0"/>
            </w:tcBorders>
            <w:shd w:val="clear" w:color="auto" w:fill="auto"/>
          </w:tcPr>
          <w:p w14:paraId="0AFC0184">
            <w:pPr>
              <w:widowControl w:val="0"/>
              <w:spacing w:after="0" w:line="240" w:lineRule="auto"/>
              <w:jc w:val="left"/>
              <w:rPr>
                <w:rFonts w:ascii="Times New Roman" w:hAnsi="Times New Roman" w:cs="Times New Roman"/>
                <w:color w:val="000000"/>
                <w:lang w:val="sr-Cyrl-RS"/>
              </w:rPr>
            </w:pPr>
            <w:r>
              <w:rPr>
                <w:rFonts w:ascii="Times New Roman" w:hAnsi="Times New Roman" w:cs="Times New Roman"/>
                <w:color w:val="000000"/>
              </w:rPr>
              <w:t xml:space="preserve">Сарадња са Тимом за самовредновање рада школе. </w:t>
            </w:r>
          </w:p>
        </w:tc>
        <w:tc>
          <w:tcPr>
            <w:tcW w:w="1752" w:type="dxa"/>
            <w:tcBorders>
              <w:top w:val="outset" w:color="auto" w:sz="6" w:space="0"/>
              <w:left w:val="outset" w:color="auto" w:sz="6" w:space="0"/>
              <w:bottom w:val="outset" w:color="auto" w:sz="6" w:space="0"/>
              <w:right w:val="outset" w:color="auto" w:sz="6" w:space="0"/>
            </w:tcBorders>
            <w:shd w:val="clear" w:color="auto" w:fill="auto"/>
          </w:tcPr>
          <w:p w14:paraId="00D2DB6E">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Новембар</w:t>
            </w:r>
          </w:p>
        </w:tc>
        <w:tc>
          <w:tcPr>
            <w:tcW w:w="2013" w:type="dxa"/>
            <w:tcBorders>
              <w:top w:val="outset" w:color="auto" w:sz="6" w:space="0"/>
              <w:left w:val="outset" w:color="auto" w:sz="6" w:space="0"/>
              <w:bottom w:val="outset" w:color="auto" w:sz="6" w:space="0"/>
              <w:right w:val="outset" w:color="auto" w:sz="6" w:space="0"/>
            </w:tcBorders>
            <w:shd w:val="clear" w:color="auto" w:fill="auto"/>
            <w:vAlign w:val="center"/>
          </w:tcPr>
          <w:p w14:paraId="3438C076">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Састанак чланова Стручног актива и представника Тима за самовредновање рада школе</w:t>
            </w:r>
          </w:p>
        </w:tc>
        <w:tc>
          <w:tcPr>
            <w:tcW w:w="1980" w:type="dxa"/>
            <w:tcBorders>
              <w:top w:val="outset" w:color="auto" w:sz="6" w:space="0"/>
              <w:left w:val="outset" w:color="auto" w:sz="6" w:space="0"/>
              <w:bottom w:val="outset" w:color="auto" w:sz="6" w:space="0"/>
              <w:right w:val="single" w:color="auto" w:sz="4" w:space="0"/>
            </w:tcBorders>
            <w:shd w:val="clear" w:color="auto" w:fill="auto"/>
            <w:vAlign w:val="center"/>
          </w:tcPr>
          <w:p w14:paraId="003C3CDF">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Чланови актива и тимова</w:t>
            </w:r>
          </w:p>
        </w:tc>
        <w:tc>
          <w:tcPr>
            <w:tcW w:w="1920" w:type="dxa"/>
            <w:tcBorders>
              <w:top w:val="outset" w:color="auto" w:sz="6" w:space="0"/>
              <w:left w:val="single" w:color="auto" w:sz="4" w:space="0"/>
              <w:bottom w:val="outset" w:color="auto" w:sz="6" w:space="0"/>
              <w:right w:val="outset" w:color="auto" w:sz="6" w:space="0"/>
            </w:tcBorders>
            <w:shd w:val="clear" w:color="auto" w:fill="auto"/>
          </w:tcPr>
          <w:p w14:paraId="21F7F95D">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252C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55" w:type="dxa"/>
            <w:tcBorders>
              <w:top w:val="outset" w:color="auto" w:sz="6" w:space="0"/>
              <w:left w:val="outset" w:color="auto" w:sz="6" w:space="0"/>
              <w:bottom w:val="outset" w:color="auto" w:sz="6" w:space="0"/>
              <w:right w:val="outset" w:color="auto" w:sz="6" w:space="0"/>
            </w:tcBorders>
            <w:shd w:val="clear" w:color="auto" w:fill="auto"/>
          </w:tcPr>
          <w:p w14:paraId="6F761BB3">
            <w:pPr>
              <w:widowControl w:val="0"/>
              <w:spacing w:after="0" w:line="240" w:lineRule="auto"/>
              <w:jc w:val="left"/>
              <w:rPr>
                <w:rFonts w:ascii="Times New Roman" w:hAnsi="Times New Roman" w:cs="Times New Roman"/>
                <w:lang w:val="sr-Cyrl-RS"/>
              </w:rPr>
            </w:pPr>
            <w:r>
              <w:rPr>
                <w:rFonts w:ascii="Times New Roman" w:hAnsi="Times New Roman" w:cs="Times New Roman"/>
                <w:lang w:val="sr-Cyrl-CS"/>
              </w:rPr>
              <w:t xml:space="preserve">Израда извештаја о резултатима праћења Акционог плана за унапређење рада школе </w:t>
            </w:r>
          </w:p>
        </w:tc>
        <w:tc>
          <w:tcPr>
            <w:tcW w:w="1752" w:type="dxa"/>
            <w:tcBorders>
              <w:top w:val="outset" w:color="auto" w:sz="6" w:space="0"/>
              <w:left w:val="outset" w:color="auto" w:sz="6" w:space="0"/>
              <w:bottom w:val="outset" w:color="auto" w:sz="6" w:space="0"/>
              <w:right w:val="outset" w:color="auto" w:sz="6" w:space="0"/>
            </w:tcBorders>
            <w:shd w:val="clear" w:color="auto" w:fill="auto"/>
          </w:tcPr>
          <w:p w14:paraId="21118F6D">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Децембар</w:t>
            </w:r>
          </w:p>
        </w:tc>
        <w:tc>
          <w:tcPr>
            <w:tcW w:w="2013" w:type="dxa"/>
            <w:tcBorders>
              <w:top w:val="outset" w:color="auto" w:sz="6" w:space="0"/>
              <w:left w:val="outset" w:color="auto" w:sz="6" w:space="0"/>
              <w:bottom w:val="outset" w:color="auto" w:sz="6" w:space="0"/>
              <w:right w:val="outset" w:color="auto" w:sz="6" w:space="0"/>
            </w:tcBorders>
            <w:shd w:val="clear" w:color="auto" w:fill="auto"/>
            <w:vAlign w:val="center"/>
          </w:tcPr>
          <w:p w14:paraId="39B80391">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Извештавање чланова тима за прве четири области квалитета рада школе.</w:t>
            </w:r>
          </w:p>
        </w:tc>
        <w:tc>
          <w:tcPr>
            <w:tcW w:w="1980" w:type="dxa"/>
            <w:tcBorders>
              <w:top w:val="outset" w:color="auto" w:sz="6" w:space="0"/>
              <w:left w:val="outset" w:color="auto" w:sz="6" w:space="0"/>
              <w:bottom w:val="outset" w:color="auto" w:sz="6" w:space="0"/>
              <w:right w:val="single" w:color="auto" w:sz="4" w:space="0"/>
            </w:tcBorders>
            <w:shd w:val="clear" w:color="auto" w:fill="auto"/>
            <w:vAlign w:val="center"/>
          </w:tcPr>
          <w:p w14:paraId="636DA9A4">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Чланови Стручног актива према задужењима</w:t>
            </w:r>
          </w:p>
        </w:tc>
        <w:tc>
          <w:tcPr>
            <w:tcW w:w="1920" w:type="dxa"/>
            <w:tcBorders>
              <w:top w:val="outset" w:color="auto" w:sz="6" w:space="0"/>
              <w:left w:val="single" w:color="auto" w:sz="4" w:space="0"/>
              <w:bottom w:val="outset" w:color="auto" w:sz="6" w:space="0"/>
              <w:right w:val="outset" w:color="auto" w:sz="6" w:space="0"/>
            </w:tcBorders>
            <w:shd w:val="clear" w:color="auto" w:fill="auto"/>
          </w:tcPr>
          <w:p w14:paraId="0111DBDD">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Извештај о резултатима праћења Акционог план за унапређење рада школе</w:t>
            </w:r>
          </w:p>
        </w:tc>
      </w:tr>
      <w:tr w14:paraId="73A3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55" w:type="dxa"/>
            <w:tcBorders>
              <w:top w:val="outset" w:color="auto" w:sz="6" w:space="0"/>
              <w:left w:val="outset" w:color="auto" w:sz="6" w:space="0"/>
              <w:bottom w:val="outset" w:color="auto" w:sz="6" w:space="0"/>
              <w:right w:val="outset" w:color="auto" w:sz="6" w:space="0"/>
            </w:tcBorders>
            <w:shd w:val="clear" w:color="auto" w:fill="auto"/>
          </w:tcPr>
          <w:p w14:paraId="30A8E01D">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Праћење реализације Школског развојног плана током школске 2024/2025. године.</w:t>
            </w:r>
          </w:p>
          <w:p w14:paraId="59AA74BD">
            <w:pPr>
              <w:widowControl w:val="0"/>
              <w:spacing w:after="0" w:line="240" w:lineRule="auto"/>
              <w:jc w:val="left"/>
              <w:rPr>
                <w:rFonts w:ascii="Times New Roman" w:hAnsi="Times New Roman" w:cs="Times New Roman"/>
                <w:lang w:val="sr-Cyrl-RS"/>
              </w:rPr>
            </w:pPr>
          </w:p>
        </w:tc>
        <w:tc>
          <w:tcPr>
            <w:tcW w:w="1752" w:type="dxa"/>
            <w:tcBorders>
              <w:top w:val="outset" w:color="auto" w:sz="6" w:space="0"/>
              <w:left w:val="outset" w:color="auto" w:sz="6" w:space="0"/>
              <w:bottom w:val="outset" w:color="auto" w:sz="6" w:space="0"/>
              <w:right w:val="outset" w:color="auto" w:sz="6" w:space="0"/>
            </w:tcBorders>
            <w:shd w:val="clear" w:color="auto" w:fill="auto"/>
          </w:tcPr>
          <w:p w14:paraId="7B4D61B1">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Април</w:t>
            </w:r>
          </w:p>
        </w:tc>
        <w:tc>
          <w:tcPr>
            <w:tcW w:w="2013" w:type="dxa"/>
            <w:tcBorders>
              <w:top w:val="outset" w:color="auto" w:sz="6" w:space="0"/>
              <w:left w:val="outset" w:color="auto" w:sz="6" w:space="0"/>
              <w:bottom w:val="outset" w:color="auto" w:sz="6" w:space="0"/>
              <w:right w:val="outset" w:color="auto" w:sz="6" w:space="0"/>
            </w:tcBorders>
            <w:shd w:val="clear" w:color="auto" w:fill="auto"/>
            <w:vAlign w:val="center"/>
          </w:tcPr>
          <w:p w14:paraId="62A9C287">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25989F5E">
            <w:pPr>
              <w:widowControl w:val="0"/>
              <w:spacing w:after="0" w:line="240" w:lineRule="auto"/>
              <w:jc w:val="left"/>
              <w:rPr>
                <w:rFonts w:ascii="Times New Roman" w:hAnsi="Times New Roman" w:cs="Times New Roman"/>
                <w:lang w:val="en-US"/>
              </w:rPr>
            </w:pPr>
          </w:p>
        </w:tc>
        <w:tc>
          <w:tcPr>
            <w:tcW w:w="1980" w:type="dxa"/>
            <w:tcBorders>
              <w:top w:val="outset" w:color="auto" w:sz="6" w:space="0"/>
              <w:left w:val="outset" w:color="auto" w:sz="6" w:space="0"/>
              <w:bottom w:val="outset" w:color="auto" w:sz="6" w:space="0"/>
              <w:right w:val="single" w:color="auto" w:sz="4" w:space="0"/>
            </w:tcBorders>
            <w:shd w:val="clear" w:color="auto" w:fill="auto"/>
            <w:vAlign w:val="center"/>
          </w:tcPr>
          <w:p w14:paraId="6B26A952">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Сви чланови актива</w:t>
            </w:r>
          </w:p>
        </w:tc>
        <w:tc>
          <w:tcPr>
            <w:tcW w:w="1920" w:type="dxa"/>
            <w:tcBorders>
              <w:top w:val="outset" w:color="auto" w:sz="6" w:space="0"/>
              <w:left w:val="single" w:color="auto" w:sz="4" w:space="0"/>
              <w:bottom w:val="outset" w:color="auto" w:sz="6" w:space="0"/>
              <w:right w:val="outset" w:color="auto" w:sz="6" w:space="0"/>
            </w:tcBorders>
            <w:shd w:val="clear" w:color="auto" w:fill="auto"/>
          </w:tcPr>
          <w:p w14:paraId="453A9644">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041D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255" w:type="dxa"/>
            <w:shd w:val="clear" w:color="auto" w:fill="auto"/>
          </w:tcPr>
          <w:p w14:paraId="62D9D841">
            <w:pPr>
              <w:pStyle w:val="3"/>
              <w:widowControl w:val="0"/>
              <w:jc w:val="left"/>
              <w:rPr>
                <w:rFonts w:ascii="Times New Roman" w:hAnsi="Times New Roman" w:cs="Times New Roman"/>
                <w:lang w:val="sr-Cyrl-RS"/>
              </w:rPr>
            </w:pPr>
            <w:r>
              <w:rPr>
                <w:rFonts w:ascii="Times New Roman" w:hAnsi="Times New Roman" w:cs="Times New Roman"/>
                <w:b w:val="0"/>
              </w:rPr>
              <w:t>Извештај о реализацији плана рада Стручног актива за школско  развојно планирање и Акционог плана за унапређивање рада школе</w:t>
            </w:r>
          </w:p>
        </w:tc>
        <w:tc>
          <w:tcPr>
            <w:tcW w:w="1752" w:type="dxa"/>
            <w:shd w:val="clear" w:color="auto" w:fill="auto"/>
          </w:tcPr>
          <w:p w14:paraId="5A4A1D8A">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Јун</w:t>
            </w:r>
          </w:p>
        </w:tc>
        <w:tc>
          <w:tcPr>
            <w:tcW w:w="2013" w:type="dxa"/>
            <w:shd w:val="clear" w:color="auto" w:fill="auto"/>
            <w:vAlign w:val="center"/>
          </w:tcPr>
          <w:p w14:paraId="685C0E7F">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2EA51666">
            <w:pPr>
              <w:widowControl w:val="0"/>
              <w:spacing w:after="0" w:line="240" w:lineRule="auto"/>
              <w:jc w:val="left"/>
              <w:rPr>
                <w:rFonts w:ascii="Times New Roman" w:hAnsi="Times New Roman" w:cs="Times New Roman"/>
                <w:lang w:val="sr-Cyrl-CS"/>
              </w:rPr>
            </w:pPr>
          </w:p>
          <w:p w14:paraId="0E590EFD">
            <w:pPr>
              <w:widowControl w:val="0"/>
              <w:spacing w:after="0" w:line="240" w:lineRule="auto"/>
              <w:jc w:val="both"/>
              <w:rPr>
                <w:rFonts w:ascii="Times New Roman" w:hAnsi="Times New Roman" w:cs="Times New Roman"/>
                <w:lang w:val="en-US"/>
              </w:rPr>
            </w:pPr>
          </w:p>
        </w:tc>
        <w:tc>
          <w:tcPr>
            <w:tcW w:w="1980" w:type="dxa"/>
            <w:shd w:val="clear" w:color="auto" w:fill="auto"/>
            <w:vAlign w:val="center"/>
          </w:tcPr>
          <w:p w14:paraId="09A0C1C7">
            <w:pPr>
              <w:widowControl w:val="0"/>
              <w:spacing w:after="0" w:line="240" w:lineRule="auto"/>
              <w:jc w:val="both"/>
              <w:rPr>
                <w:rFonts w:ascii="Times New Roman" w:hAnsi="Times New Roman" w:cs="Times New Roman"/>
                <w:lang w:val="en-US"/>
              </w:rPr>
            </w:pPr>
            <w:r>
              <w:rPr>
                <w:rFonts w:ascii="Times New Roman" w:hAnsi="Times New Roman" w:cs="Times New Roman"/>
                <w:lang w:val="sr-Cyrl-CS"/>
              </w:rPr>
              <w:t>Сви чланови актива</w:t>
            </w:r>
          </w:p>
        </w:tc>
        <w:tc>
          <w:tcPr>
            <w:tcW w:w="1920" w:type="dxa"/>
            <w:shd w:val="clear" w:color="auto" w:fill="auto"/>
          </w:tcPr>
          <w:p w14:paraId="773695CE">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Извештај о резултатима праћења Акционог план за унапређење рада школе</w:t>
            </w:r>
          </w:p>
        </w:tc>
      </w:tr>
    </w:tbl>
    <w:p w14:paraId="0A4B3B8B">
      <w:pPr>
        <w:ind w:firstLine="480" w:firstLineChars="200"/>
        <w:rPr>
          <w:rFonts w:ascii="Times New Roman" w:hAnsi="Times New Roman" w:eastAsia="Times New Roman" w:cs="Times New Roman"/>
          <w:b/>
          <w:bCs/>
          <w:sz w:val="24"/>
          <w:szCs w:val="24"/>
          <w:lang w:val="sr-Cyrl-RS"/>
        </w:rPr>
      </w:pPr>
    </w:p>
    <w:p w14:paraId="0337FE3E">
      <w:pPr>
        <w:ind w:firstLine="480" w:firstLineChars="200"/>
        <w:rPr>
          <w:rFonts w:ascii="Times New Roman" w:hAnsi="Times New Roman" w:eastAsia="Times New Roman" w:cs="Times New Roman"/>
          <w:b/>
          <w:bCs/>
          <w:sz w:val="24"/>
          <w:szCs w:val="24"/>
          <w:lang w:val="sr-Cyrl-RS"/>
        </w:rPr>
      </w:pPr>
    </w:p>
    <w:p w14:paraId="16215396">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6.3.3.</w:t>
      </w:r>
      <w:r>
        <w:rPr>
          <w:rFonts w:ascii="Times New Roman" w:hAnsi="Times New Roman" w:eastAsia="Times New Roman" w:cs="Times New Roman"/>
          <w:b/>
          <w:bCs/>
          <w:sz w:val="24"/>
          <w:szCs w:val="24"/>
          <w:lang w:val="sr-Cyrl-RS"/>
        </w:rPr>
        <w:t xml:space="preserve"> ПРОГРАМ РАДА ПЕДАГОШКОГ КОЛЕГИЈУМА</w:t>
      </w:r>
    </w:p>
    <w:p w14:paraId="17906AC7">
      <w:pPr>
        <w:spacing w:after="0" w:line="240" w:lineRule="auto"/>
        <w:rPr>
          <w:rFonts w:ascii="Times New Roman" w:hAnsi="Times New Roman" w:eastAsia="Times New Roman" w:cs="Times New Roman"/>
          <w:sz w:val="24"/>
          <w:szCs w:val="24"/>
          <w:lang w:val="en-US"/>
        </w:rPr>
      </w:pPr>
    </w:p>
    <w:p w14:paraId="1A5D1123">
      <w:pPr>
        <w:spacing w:after="0" w:line="240" w:lineRule="auto"/>
        <w:ind w:firstLine="480" w:firstLineChars="20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en-US"/>
        </w:rPr>
        <w:t>Педагошким колегијумом председава и руководи директор школе Драган Перишић</w:t>
      </w:r>
      <w:r>
        <w:rPr>
          <w:rFonts w:ascii="Times New Roman" w:hAnsi="Times New Roman" w:eastAsia="Times New Roman" w:cs="Times New Roman"/>
          <w:b/>
          <w:bCs/>
          <w:sz w:val="24"/>
          <w:szCs w:val="24"/>
          <w:lang w:val="sr-Cyrl-RS"/>
        </w:rPr>
        <w:t>.</w:t>
      </w:r>
    </w:p>
    <w:p w14:paraId="7F673212">
      <w:pPr>
        <w:spacing w:after="0" w:line="240" w:lineRule="auto"/>
        <w:rPr>
          <w:rFonts w:ascii="Times New Roman" w:hAnsi="Times New Roman" w:eastAsia="Times New Roman" w:cs="Times New Roman"/>
          <w:b/>
          <w:bCs/>
          <w:sz w:val="24"/>
          <w:szCs w:val="24"/>
          <w:lang w:val="sr-Cyrl-CS"/>
        </w:rPr>
      </w:pPr>
    </w:p>
    <w:p w14:paraId="34F8CBE2">
      <w:pPr>
        <w:rPr>
          <w:rFonts w:ascii="Times New Roman" w:hAnsi="Times New Roman" w:eastAsia="Times New Roman" w:cs="Times New Roman"/>
          <w:b/>
          <w:bCs/>
          <w:sz w:val="24"/>
          <w:szCs w:val="24"/>
          <w:lang w:val="sr-Cyrl-R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404"/>
        <w:gridCol w:w="2591"/>
        <w:gridCol w:w="2297"/>
        <w:gridCol w:w="2053"/>
        <w:gridCol w:w="1575"/>
      </w:tblGrid>
      <w:tr w14:paraId="05C0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404" w:type="dxa"/>
            <w:tcBorders>
              <w:top w:val="outset" w:color="auto" w:sz="6" w:space="0"/>
              <w:left w:val="outset" w:color="auto" w:sz="6" w:space="0"/>
              <w:bottom w:val="outset" w:color="auto" w:sz="6" w:space="0"/>
              <w:right w:val="outset" w:color="auto" w:sz="6" w:space="0"/>
            </w:tcBorders>
            <w:shd w:val="clear" w:color="auto" w:fill="D7D7D7"/>
            <w:vAlign w:val="center"/>
          </w:tcPr>
          <w:p w14:paraId="47B273F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591" w:type="dxa"/>
            <w:tcBorders>
              <w:top w:val="outset" w:color="auto" w:sz="6" w:space="0"/>
              <w:left w:val="outset" w:color="auto" w:sz="6" w:space="0"/>
              <w:bottom w:val="outset" w:color="auto" w:sz="6" w:space="0"/>
              <w:right w:val="outset" w:color="auto" w:sz="6" w:space="0"/>
            </w:tcBorders>
            <w:shd w:val="clear" w:color="auto" w:fill="D7D7D7"/>
            <w:vAlign w:val="center"/>
          </w:tcPr>
          <w:p w14:paraId="2416D26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97" w:type="dxa"/>
            <w:tcBorders>
              <w:top w:val="outset" w:color="auto" w:sz="6" w:space="0"/>
              <w:left w:val="outset" w:color="auto" w:sz="6" w:space="0"/>
              <w:bottom w:val="outset" w:color="auto" w:sz="6" w:space="0"/>
              <w:right w:val="outset" w:color="auto" w:sz="6" w:space="0"/>
            </w:tcBorders>
            <w:shd w:val="clear" w:color="auto" w:fill="D7D7D7"/>
            <w:vAlign w:val="center"/>
          </w:tcPr>
          <w:p w14:paraId="1A92517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53" w:type="dxa"/>
            <w:tcBorders>
              <w:top w:val="outset" w:color="auto" w:sz="6" w:space="0"/>
              <w:left w:val="outset" w:color="auto" w:sz="6" w:space="0"/>
              <w:bottom w:val="outset" w:color="auto" w:sz="6" w:space="0"/>
              <w:right w:val="single" w:color="auto" w:sz="4" w:space="0"/>
            </w:tcBorders>
            <w:shd w:val="clear" w:color="auto" w:fill="D7D7D7"/>
            <w:vAlign w:val="center"/>
          </w:tcPr>
          <w:p w14:paraId="7A4C4E3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575" w:type="dxa"/>
            <w:tcBorders>
              <w:top w:val="outset" w:color="auto" w:sz="6" w:space="0"/>
              <w:left w:val="single" w:color="auto" w:sz="4" w:space="0"/>
              <w:bottom w:val="outset" w:color="auto" w:sz="6" w:space="0"/>
              <w:right w:val="outset" w:color="auto" w:sz="6" w:space="0"/>
            </w:tcBorders>
            <w:shd w:val="clear" w:color="auto" w:fill="D7D7D7"/>
            <w:vAlign w:val="center"/>
          </w:tcPr>
          <w:p w14:paraId="5C60B9B1">
            <w:pPr>
              <w:widowControl w:val="0"/>
              <w:spacing w:line="256" w:lineRule="auto"/>
              <w:jc w:val="left"/>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5B2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404" w:type="dxa"/>
            <w:tcBorders>
              <w:top w:val="outset" w:color="auto" w:sz="6" w:space="0"/>
              <w:left w:val="outset" w:color="auto" w:sz="6" w:space="0"/>
              <w:bottom w:val="outset" w:color="auto" w:sz="6" w:space="0"/>
              <w:right w:val="outset" w:color="auto" w:sz="6" w:space="0"/>
            </w:tcBorders>
            <w:shd w:val="clear" w:color="auto" w:fill="auto"/>
            <w:vAlign w:val="center"/>
          </w:tcPr>
          <w:p w14:paraId="48DE4F79">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Доношење индивидуалних образовних планова за ученике којима је потребна додатна образовна подршка.</w:t>
            </w:r>
          </w:p>
        </w:tc>
        <w:tc>
          <w:tcPr>
            <w:tcW w:w="2591" w:type="dxa"/>
            <w:tcBorders>
              <w:top w:val="outset" w:color="auto" w:sz="6" w:space="0"/>
              <w:left w:val="outset" w:color="auto" w:sz="6" w:space="0"/>
              <w:bottom w:val="outset" w:color="auto" w:sz="6" w:space="0"/>
              <w:right w:val="outset" w:color="auto" w:sz="6" w:space="0"/>
            </w:tcBorders>
            <w:shd w:val="clear" w:color="auto" w:fill="auto"/>
            <w:vAlign w:val="center"/>
          </w:tcPr>
          <w:p w14:paraId="139BB325">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eastAsia="sr-Latn-RS"/>
              </w:rPr>
              <w:t>Септембар</w:t>
            </w:r>
          </w:p>
        </w:tc>
        <w:tc>
          <w:tcPr>
            <w:tcW w:w="2297" w:type="dxa"/>
            <w:tcBorders>
              <w:top w:val="outset" w:color="auto" w:sz="6" w:space="0"/>
              <w:left w:val="outset" w:color="auto" w:sz="6" w:space="0"/>
              <w:bottom w:val="outset" w:color="auto" w:sz="6" w:space="0"/>
              <w:right w:val="outset" w:color="auto" w:sz="6" w:space="0"/>
            </w:tcBorders>
            <w:shd w:val="clear" w:color="auto" w:fill="auto"/>
            <w:vAlign w:val="center"/>
          </w:tcPr>
          <w:p w14:paraId="57345247">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Предлог планова даје Стручни тим за инклузивно образовање</w:t>
            </w:r>
          </w:p>
        </w:tc>
        <w:tc>
          <w:tcPr>
            <w:tcW w:w="2053" w:type="dxa"/>
            <w:tcBorders>
              <w:top w:val="outset" w:color="auto" w:sz="6" w:space="0"/>
              <w:left w:val="outset" w:color="auto" w:sz="6" w:space="0"/>
              <w:bottom w:val="outset" w:color="auto" w:sz="6" w:space="0"/>
              <w:right w:val="single" w:color="auto" w:sz="4" w:space="0"/>
            </w:tcBorders>
            <w:shd w:val="clear" w:color="auto" w:fill="auto"/>
            <w:vAlign w:val="center"/>
          </w:tcPr>
          <w:p w14:paraId="0D4564B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Стручни сарадници и руководилац СТИО</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3A353158">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2D2B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404" w:type="dxa"/>
            <w:tcBorders>
              <w:top w:val="outset" w:color="auto" w:sz="6" w:space="0"/>
              <w:left w:val="outset" w:color="auto" w:sz="6" w:space="0"/>
              <w:bottom w:val="outset" w:color="auto" w:sz="6" w:space="0"/>
              <w:right w:val="outset" w:color="auto" w:sz="6" w:space="0"/>
            </w:tcBorders>
            <w:shd w:val="clear" w:color="auto" w:fill="auto"/>
            <w:vAlign w:val="center"/>
          </w:tcPr>
          <w:p w14:paraId="5AADC070">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осигурања квалитета и унапређењу образовно-васпитног рада</w:t>
            </w:r>
          </w:p>
        </w:tc>
        <w:tc>
          <w:tcPr>
            <w:tcW w:w="2591" w:type="dxa"/>
            <w:tcBorders>
              <w:top w:val="outset" w:color="auto" w:sz="6" w:space="0"/>
              <w:left w:val="outset" w:color="auto" w:sz="6" w:space="0"/>
              <w:bottom w:val="outset" w:color="auto" w:sz="6" w:space="0"/>
              <w:right w:val="outset" w:color="auto" w:sz="6" w:space="0"/>
            </w:tcBorders>
            <w:shd w:val="clear" w:color="auto" w:fill="auto"/>
            <w:vAlign w:val="center"/>
          </w:tcPr>
          <w:p w14:paraId="56BC6320">
            <w:pPr>
              <w:widowControl w:val="0"/>
              <w:spacing w:after="0" w:line="240" w:lineRule="auto"/>
              <w:jc w:val="center"/>
              <w:rPr>
                <w:rFonts w:ascii="Times New Roman" w:hAnsi="Times New Roman" w:eastAsia="Times New Roman" w:cs="Times New Roman"/>
                <w:b/>
                <w:bCs/>
                <w:sz w:val="24"/>
                <w:szCs w:val="24"/>
                <w:lang w:val="en-US" w:eastAsia="sr-Latn-RS"/>
              </w:rPr>
            </w:pPr>
            <w:r>
              <w:rPr>
                <w:rFonts w:ascii="Times New Roman" w:hAnsi="Times New Roman" w:eastAsia="Times New Roman" w:cs="Times New Roman"/>
                <w:b/>
                <w:bCs/>
                <w:sz w:val="24"/>
                <w:szCs w:val="24"/>
                <w:lang w:eastAsia="sr-Latn-RS"/>
              </w:rPr>
              <w:t>Октобар, јануар, април</w:t>
            </w:r>
          </w:p>
        </w:tc>
        <w:tc>
          <w:tcPr>
            <w:tcW w:w="2297" w:type="dxa"/>
            <w:tcBorders>
              <w:top w:val="outset" w:color="auto" w:sz="6" w:space="0"/>
              <w:left w:val="outset" w:color="auto" w:sz="6" w:space="0"/>
              <w:bottom w:val="outset" w:color="auto" w:sz="6" w:space="0"/>
              <w:right w:val="outset" w:color="auto" w:sz="6" w:space="0"/>
            </w:tcBorders>
            <w:shd w:val="clear" w:color="auto" w:fill="auto"/>
            <w:vAlign w:val="center"/>
          </w:tcPr>
          <w:p w14:paraId="1433A5AF">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Анализа Извештаја о самовредновању рада школе</w:t>
            </w:r>
          </w:p>
        </w:tc>
        <w:tc>
          <w:tcPr>
            <w:tcW w:w="2053" w:type="dxa"/>
            <w:tcBorders>
              <w:top w:val="outset" w:color="auto" w:sz="6" w:space="0"/>
              <w:left w:val="outset" w:color="auto" w:sz="6" w:space="0"/>
              <w:bottom w:val="outset" w:color="auto" w:sz="6" w:space="0"/>
              <w:right w:val="single" w:color="auto" w:sz="4" w:space="0"/>
            </w:tcBorders>
            <w:shd w:val="clear" w:color="auto" w:fill="auto"/>
            <w:vAlign w:val="center"/>
          </w:tcPr>
          <w:p w14:paraId="1C67E2F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Помоћници директора и стручни сарадници</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587C21DC">
            <w:pPr>
              <w:widowControl w:val="0"/>
              <w:spacing w:line="256" w:lineRule="auto"/>
              <w:jc w:val="left"/>
              <w:rPr>
                <w:rFonts w:ascii="Times New Roman" w:hAnsi="Times New Roman" w:eastAsia="Times New Roman" w:cs="Times New Roman"/>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7C30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tcBorders>
              <w:top w:val="outset" w:color="auto" w:sz="6" w:space="0"/>
              <w:left w:val="outset" w:color="auto" w:sz="6" w:space="0"/>
              <w:bottom w:val="outset" w:color="auto" w:sz="6" w:space="0"/>
              <w:right w:val="outset" w:color="auto" w:sz="6" w:space="0"/>
            </w:tcBorders>
            <w:shd w:val="clear" w:color="auto" w:fill="auto"/>
            <w:vAlign w:val="center"/>
          </w:tcPr>
          <w:p w14:paraId="0412673E">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Уједначавање критеријума оцењивања ученика</w:t>
            </w:r>
          </w:p>
        </w:tc>
        <w:tc>
          <w:tcPr>
            <w:tcW w:w="2591" w:type="dxa"/>
            <w:tcBorders>
              <w:top w:val="outset" w:color="auto" w:sz="6" w:space="0"/>
              <w:left w:val="outset" w:color="auto" w:sz="6" w:space="0"/>
              <w:bottom w:val="outset" w:color="auto" w:sz="6" w:space="0"/>
              <w:right w:val="outset" w:color="auto" w:sz="6" w:space="0"/>
            </w:tcBorders>
            <w:shd w:val="clear" w:color="auto" w:fill="auto"/>
            <w:vAlign w:val="center"/>
          </w:tcPr>
          <w:p w14:paraId="510F58AA">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Октобар, јануар, април</w:t>
            </w:r>
          </w:p>
        </w:tc>
        <w:tc>
          <w:tcPr>
            <w:tcW w:w="2297" w:type="dxa"/>
            <w:tcBorders>
              <w:top w:val="outset" w:color="auto" w:sz="6" w:space="0"/>
              <w:left w:val="outset" w:color="auto" w:sz="6" w:space="0"/>
              <w:bottom w:val="outset" w:color="auto" w:sz="6" w:space="0"/>
              <w:right w:val="outset" w:color="auto" w:sz="6" w:space="0"/>
            </w:tcBorders>
            <w:shd w:val="clear" w:color="auto" w:fill="auto"/>
            <w:vAlign w:val="center"/>
          </w:tcPr>
          <w:p w14:paraId="54C952DD">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свих чланова колегијума</w:t>
            </w:r>
          </w:p>
        </w:tc>
        <w:tc>
          <w:tcPr>
            <w:tcW w:w="2053" w:type="dxa"/>
            <w:tcBorders>
              <w:top w:val="outset" w:color="auto" w:sz="6" w:space="0"/>
              <w:left w:val="outset" w:color="auto" w:sz="6" w:space="0"/>
              <w:bottom w:val="outset" w:color="auto" w:sz="6" w:space="0"/>
              <w:right w:val="single" w:color="auto" w:sz="4" w:space="0"/>
            </w:tcBorders>
            <w:shd w:val="clear" w:color="auto" w:fill="auto"/>
            <w:vAlign w:val="center"/>
          </w:tcPr>
          <w:p w14:paraId="4A7CD1B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Руководиоци стручних већа</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3185FC6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3632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tcBorders>
              <w:top w:val="outset" w:color="auto" w:sz="6" w:space="0"/>
              <w:left w:val="outset" w:color="auto" w:sz="6" w:space="0"/>
              <w:bottom w:val="outset" w:color="auto" w:sz="6" w:space="0"/>
              <w:right w:val="outset" w:color="auto" w:sz="6" w:space="0"/>
            </w:tcBorders>
            <w:shd w:val="clear" w:color="auto" w:fill="auto"/>
            <w:vAlign w:val="center"/>
          </w:tcPr>
          <w:p w14:paraId="70A73066">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Утврђивање потреба за стручно усавршавање наставника</w:t>
            </w:r>
          </w:p>
        </w:tc>
        <w:tc>
          <w:tcPr>
            <w:tcW w:w="2591" w:type="dxa"/>
            <w:tcBorders>
              <w:top w:val="outset" w:color="auto" w:sz="6" w:space="0"/>
              <w:left w:val="outset" w:color="auto" w:sz="6" w:space="0"/>
              <w:bottom w:val="outset" w:color="auto" w:sz="6" w:space="0"/>
              <w:right w:val="outset" w:color="auto" w:sz="6" w:space="0"/>
            </w:tcBorders>
            <w:shd w:val="clear" w:color="auto" w:fill="auto"/>
            <w:vAlign w:val="center"/>
          </w:tcPr>
          <w:p w14:paraId="58F8A793">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Октобар</w:t>
            </w:r>
          </w:p>
        </w:tc>
        <w:tc>
          <w:tcPr>
            <w:tcW w:w="2297" w:type="dxa"/>
            <w:tcBorders>
              <w:top w:val="outset" w:color="auto" w:sz="6" w:space="0"/>
              <w:left w:val="outset" w:color="auto" w:sz="6" w:space="0"/>
              <w:bottom w:val="outset" w:color="auto" w:sz="6" w:space="0"/>
              <w:right w:val="outset" w:color="auto" w:sz="6" w:space="0"/>
            </w:tcBorders>
            <w:shd w:val="clear" w:color="auto" w:fill="auto"/>
            <w:vAlign w:val="center"/>
          </w:tcPr>
          <w:p w14:paraId="5641893E">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Анкетирање запослених</w:t>
            </w:r>
          </w:p>
        </w:tc>
        <w:tc>
          <w:tcPr>
            <w:tcW w:w="2053" w:type="dxa"/>
            <w:tcBorders>
              <w:top w:val="outset" w:color="auto" w:sz="6" w:space="0"/>
              <w:left w:val="outset" w:color="auto" w:sz="6" w:space="0"/>
              <w:bottom w:val="outset" w:color="auto" w:sz="6" w:space="0"/>
              <w:right w:val="single" w:color="auto" w:sz="4" w:space="0"/>
            </w:tcBorders>
            <w:shd w:val="clear" w:color="auto" w:fill="auto"/>
            <w:vAlign w:val="center"/>
          </w:tcPr>
          <w:p w14:paraId="2B3AFD5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Стручни сарадници</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1116E3EE">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6C71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shd w:val="clear" w:color="auto" w:fill="auto"/>
            <w:vAlign w:val="center"/>
          </w:tcPr>
          <w:p w14:paraId="58E3188E">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Организација такмичења ученика</w:t>
            </w:r>
          </w:p>
        </w:tc>
        <w:tc>
          <w:tcPr>
            <w:tcW w:w="2591" w:type="dxa"/>
            <w:shd w:val="clear" w:color="auto" w:fill="auto"/>
            <w:vAlign w:val="center"/>
          </w:tcPr>
          <w:p w14:paraId="1B31DE26">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Фабруар</w:t>
            </w:r>
          </w:p>
        </w:tc>
        <w:tc>
          <w:tcPr>
            <w:tcW w:w="2297" w:type="dxa"/>
            <w:shd w:val="clear" w:color="auto" w:fill="auto"/>
            <w:vAlign w:val="center"/>
          </w:tcPr>
          <w:p w14:paraId="6324141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Договор свих чланова</w:t>
            </w:r>
          </w:p>
        </w:tc>
        <w:tc>
          <w:tcPr>
            <w:tcW w:w="2053" w:type="dxa"/>
            <w:shd w:val="clear" w:color="auto" w:fill="auto"/>
            <w:vAlign w:val="center"/>
          </w:tcPr>
          <w:p w14:paraId="7A24CB90">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Руководиоци стручних већа</w:t>
            </w:r>
          </w:p>
        </w:tc>
        <w:tc>
          <w:tcPr>
            <w:tcW w:w="1575" w:type="dxa"/>
          </w:tcPr>
          <w:p w14:paraId="70A25F80">
            <w:pPr>
              <w:widowControl w:val="0"/>
              <w:spacing w:line="256" w:lineRule="auto"/>
              <w:jc w:val="left"/>
              <w:rPr>
                <w:rFonts w:ascii="Times New Roman" w:hAnsi="Times New Roman" w:cs="Times New Roman"/>
                <w:lang w:val="sr-Cyrl-R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p w14:paraId="2036AC03">
            <w:pPr>
              <w:widowControl w:val="0"/>
              <w:spacing w:line="256" w:lineRule="auto"/>
              <w:jc w:val="left"/>
              <w:rPr>
                <w:rFonts w:ascii="Times New Roman" w:hAnsi="Times New Roman" w:cs="Times New Roman"/>
                <w:lang w:val="en-US"/>
              </w:rPr>
            </w:pPr>
          </w:p>
        </w:tc>
      </w:tr>
      <w:tr w14:paraId="4CF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shd w:val="clear" w:color="auto" w:fill="auto"/>
            <w:vAlign w:val="center"/>
          </w:tcPr>
          <w:p w14:paraId="5E5F6761">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остваривања Школског развојног плана</w:t>
            </w:r>
          </w:p>
        </w:tc>
        <w:tc>
          <w:tcPr>
            <w:tcW w:w="2591" w:type="dxa"/>
            <w:shd w:val="clear" w:color="auto" w:fill="auto"/>
            <w:vAlign w:val="center"/>
          </w:tcPr>
          <w:p w14:paraId="0D0DEEC0">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Април</w:t>
            </w:r>
          </w:p>
        </w:tc>
        <w:tc>
          <w:tcPr>
            <w:tcW w:w="2297" w:type="dxa"/>
            <w:shd w:val="clear" w:color="auto" w:fill="auto"/>
            <w:vAlign w:val="center"/>
          </w:tcPr>
          <w:p w14:paraId="6A8CEE8D">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Анализа Извештаја стручног актива за школски развојни план</w:t>
            </w:r>
          </w:p>
        </w:tc>
        <w:tc>
          <w:tcPr>
            <w:tcW w:w="2053" w:type="dxa"/>
            <w:shd w:val="clear" w:color="auto" w:fill="auto"/>
            <w:vAlign w:val="center"/>
          </w:tcPr>
          <w:p w14:paraId="3BA876E8">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школског развојног тима</w:t>
            </w:r>
          </w:p>
        </w:tc>
        <w:tc>
          <w:tcPr>
            <w:tcW w:w="1575" w:type="dxa"/>
          </w:tcPr>
          <w:p w14:paraId="48E67A6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3D3D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shd w:val="clear" w:color="auto" w:fill="auto"/>
            <w:vAlign w:val="center"/>
          </w:tcPr>
          <w:p w14:paraId="0A3C60BB">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реализације педагошко-инструктивног увида и надзора у рад наставника од стране директора и помоћника директора</w:t>
            </w:r>
          </w:p>
        </w:tc>
        <w:tc>
          <w:tcPr>
            <w:tcW w:w="2591" w:type="dxa"/>
            <w:shd w:val="clear" w:color="auto" w:fill="auto"/>
            <w:vAlign w:val="center"/>
          </w:tcPr>
          <w:p w14:paraId="4957AB8B">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Јануар, април</w:t>
            </w:r>
          </w:p>
        </w:tc>
        <w:tc>
          <w:tcPr>
            <w:tcW w:w="2297" w:type="dxa"/>
            <w:shd w:val="clear" w:color="auto" w:fill="auto"/>
            <w:vAlign w:val="center"/>
          </w:tcPr>
          <w:p w14:paraId="435CC38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свих чланова колегијума</w:t>
            </w:r>
          </w:p>
        </w:tc>
        <w:tc>
          <w:tcPr>
            <w:tcW w:w="2053" w:type="dxa"/>
            <w:shd w:val="clear" w:color="auto" w:fill="auto"/>
            <w:vAlign w:val="center"/>
          </w:tcPr>
          <w:p w14:paraId="58C59EDB">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Директор и помоћници директора</w:t>
            </w:r>
          </w:p>
        </w:tc>
        <w:tc>
          <w:tcPr>
            <w:tcW w:w="1575" w:type="dxa"/>
          </w:tcPr>
          <w:p w14:paraId="306C13B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4F5E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shd w:val="clear" w:color="auto" w:fill="auto"/>
            <w:vAlign w:val="center"/>
          </w:tcPr>
          <w:p w14:paraId="77275691">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и анализа завршног испита</w:t>
            </w:r>
          </w:p>
        </w:tc>
        <w:tc>
          <w:tcPr>
            <w:tcW w:w="2591" w:type="dxa"/>
            <w:shd w:val="clear" w:color="auto" w:fill="auto"/>
            <w:vAlign w:val="center"/>
          </w:tcPr>
          <w:p w14:paraId="3B30F8E1">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Јул</w:t>
            </w:r>
          </w:p>
        </w:tc>
        <w:tc>
          <w:tcPr>
            <w:tcW w:w="2297" w:type="dxa"/>
            <w:shd w:val="clear" w:color="auto" w:fill="auto"/>
            <w:vAlign w:val="center"/>
          </w:tcPr>
          <w:p w14:paraId="60C8A17C">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Анализа и разговор</w:t>
            </w:r>
          </w:p>
        </w:tc>
        <w:tc>
          <w:tcPr>
            <w:tcW w:w="2053" w:type="dxa"/>
            <w:shd w:val="clear" w:color="auto" w:fill="auto"/>
            <w:vAlign w:val="center"/>
          </w:tcPr>
          <w:p w14:paraId="0BE7F268">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Директор и помоћници директора</w:t>
            </w:r>
          </w:p>
        </w:tc>
        <w:tc>
          <w:tcPr>
            <w:tcW w:w="1575" w:type="dxa"/>
          </w:tcPr>
          <w:p w14:paraId="5C4B49E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6703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04" w:type="dxa"/>
            <w:shd w:val="clear" w:color="auto" w:fill="auto"/>
            <w:vAlign w:val="center"/>
          </w:tcPr>
          <w:p w14:paraId="710670AC">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уписа ученика и формирања одељења за школску 202</w:t>
            </w:r>
            <w:r>
              <w:rPr>
                <w:rFonts w:ascii="Times New Roman" w:hAnsi="Times New Roman" w:eastAsia="Times New Roman" w:cs="Times New Roman"/>
                <w:sz w:val="24"/>
                <w:szCs w:val="24"/>
                <w:lang w:val="sr-Cyrl-RS" w:eastAsia="sr-Latn-RS"/>
              </w:rPr>
              <w:t>3</w:t>
            </w:r>
            <w:r>
              <w:rPr>
                <w:rFonts w:ascii="Times New Roman" w:hAnsi="Times New Roman" w:eastAsia="Times New Roman" w:cs="Times New Roman"/>
                <w:sz w:val="24"/>
                <w:szCs w:val="24"/>
                <w:lang w:eastAsia="sr-Latn-RS"/>
              </w:rPr>
              <w:t>/202</w:t>
            </w:r>
            <w:r>
              <w:rPr>
                <w:rFonts w:ascii="Times New Roman" w:hAnsi="Times New Roman" w:eastAsia="Times New Roman" w:cs="Times New Roman"/>
                <w:sz w:val="24"/>
                <w:szCs w:val="24"/>
                <w:lang w:val="sr-Cyrl-RS" w:eastAsia="sr-Latn-RS"/>
              </w:rPr>
              <w:t>4</w:t>
            </w:r>
            <w:r>
              <w:rPr>
                <w:rFonts w:ascii="Times New Roman" w:hAnsi="Times New Roman" w:eastAsia="Times New Roman" w:cs="Times New Roman"/>
                <w:sz w:val="24"/>
                <w:szCs w:val="24"/>
                <w:lang w:eastAsia="sr-Latn-RS"/>
              </w:rPr>
              <w:t>. годину</w:t>
            </w:r>
          </w:p>
        </w:tc>
        <w:tc>
          <w:tcPr>
            <w:tcW w:w="2591" w:type="dxa"/>
            <w:shd w:val="clear" w:color="auto" w:fill="auto"/>
            <w:vAlign w:val="center"/>
          </w:tcPr>
          <w:p w14:paraId="1F1D6921">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Август</w:t>
            </w:r>
          </w:p>
        </w:tc>
        <w:tc>
          <w:tcPr>
            <w:tcW w:w="2297" w:type="dxa"/>
            <w:shd w:val="clear" w:color="auto" w:fill="auto"/>
            <w:vAlign w:val="center"/>
          </w:tcPr>
          <w:p w14:paraId="4656C72B">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и анализа</w:t>
            </w:r>
          </w:p>
        </w:tc>
        <w:tc>
          <w:tcPr>
            <w:tcW w:w="2053" w:type="dxa"/>
            <w:shd w:val="clear" w:color="auto" w:fill="auto"/>
            <w:vAlign w:val="center"/>
          </w:tcPr>
          <w:p w14:paraId="0A238E99">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Помоћници директора и стручни сарадници</w:t>
            </w:r>
          </w:p>
        </w:tc>
        <w:tc>
          <w:tcPr>
            <w:tcW w:w="1575" w:type="dxa"/>
          </w:tcPr>
          <w:p w14:paraId="11222C1F">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bl>
    <w:p w14:paraId="0760769E">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1AB3494B">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B0F771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4B57C98D">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01DC022A">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04BB3DC">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233FFE6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90E9897">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000D263">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A9411A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4D753C75">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259D2EB8">
      <w:pPr>
        <w:shd w:val="clear" w:color="auto" w:fill="FFFFFF"/>
        <w:spacing w:after="125"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6.4. ПЛАНОВИ РАДА ТИМОВА</w:t>
      </w:r>
    </w:p>
    <w:p w14:paraId="1A1616FF">
      <w:pPr>
        <w:shd w:val="clear" w:color="auto" w:fill="FFFFFF"/>
        <w:spacing w:after="125" w:line="240" w:lineRule="auto"/>
        <w:jc w:val="center"/>
        <w:rPr>
          <w:rFonts w:ascii="Times New Roman" w:hAnsi="Times New Roman" w:eastAsia="Times New Roman" w:cs="Times New Roman"/>
          <w:b/>
          <w:sz w:val="24"/>
          <w:szCs w:val="24"/>
          <w:lang w:val="sr-Cyrl-RS"/>
        </w:rPr>
      </w:pPr>
    </w:p>
    <w:p w14:paraId="5C7CF96B">
      <w:pPr>
        <w:shd w:val="clear" w:color="auto" w:fill="FFFFFF"/>
        <w:spacing w:after="125" w:line="240" w:lineRule="auto"/>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 xml:space="preserve">.4.1. </w:t>
      </w:r>
      <w:r>
        <w:rPr>
          <w:rFonts w:ascii="Times New Roman" w:hAnsi="Times New Roman" w:eastAsia="Times New Roman" w:cs="Times New Roman"/>
          <w:b/>
          <w:sz w:val="24"/>
          <w:szCs w:val="24"/>
          <w:lang w:val="sr-Cyrl-CS"/>
        </w:rPr>
        <w:t>Т</w:t>
      </w:r>
      <w:r>
        <w:rPr>
          <w:rFonts w:ascii="Times New Roman" w:hAnsi="Times New Roman" w:eastAsia="Times New Roman" w:cs="Times New Roman"/>
          <w:b/>
          <w:sz w:val="24"/>
          <w:szCs w:val="24"/>
          <w:lang w:val="sr-Cyrl-RS"/>
        </w:rPr>
        <w:t>ИМ ЗА РАЗВОЈ МЕЂУПРЕДМЕТНИХ КОМПЕТЕНЦИЈА И ПРЕДУЗЕТНИШТВО</w:t>
      </w:r>
    </w:p>
    <w:p w14:paraId="41797455">
      <w:pPr>
        <w:shd w:val="clear" w:color="auto" w:fill="FFFFFF"/>
        <w:spacing w:after="125" w:line="240" w:lineRule="auto"/>
        <w:jc w:val="both"/>
        <w:rPr>
          <w:rFonts w:ascii="Times New Roman" w:hAnsi="Times New Roman" w:eastAsia="Times New Roman" w:cs="Times New Roman"/>
          <w:b/>
          <w:sz w:val="24"/>
          <w:szCs w:val="24"/>
          <w:lang w:val="sr-Cyrl-CS"/>
        </w:rPr>
      </w:pPr>
    </w:p>
    <w:p w14:paraId="6B70C162">
      <w:pPr>
        <w:ind w:firstLine="360" w:firstLineChars="150"/>
        <w:rPr>
          <w:rFonts w:ascii="Times New Roman" w:hAnsi="Times New Roman" w:eastAsia="Calibri" w:cs="Times New Roman"/>
          <w:b/>
          <w:sz w:val="24"/>
          <w:szCs w:val="24"/>
          <w:lang w:val="en-US"/>
        </w:rPr>
      </w:pPr>
      <w:r>
        <w:rPr>
          <w:rFonts w:ascii="Times New Roman" w:hAnsi="Times New Roman" w:eastAsia="Calibri" w:cs="Times New Roman"/>
          <w:b/>
          <w:sz w:val="24"/>
          <w:szCs w:val="24"/>
          <w:lang w:val="sr-Cyrl-RS"/>
        </w:rPr>
        <w:t xml:space="preserve">- </w:t>
      </w:r>
      <w:r>
        <w:rPr>
          <w:rFonts w:ascii="Times New Roman" w:hAnsi="Times New Roman" w:eastAsia="Calibri" w:cs="Times New Roman"/>
          <w:b/>
          <w:sz w:val="24"/>
          <w:szCs w:val="24"/>
          <w:lang w:val="en-US"/>
        </w:rPr>
        <w:t>Координатор:</w:t>
      </w:r>
      <w:r>
        <w:rPr>
          <w:rFonts w:ascii="Times New Roman" w:hAnsi="Times New Roman" w:eastAsia="Calibri" w:cs="Times New Roman"/>
          <w:b/>
          <w:sz w:val="24"/>
          <w:szCs w:val="24"/>
          <w:lang w:val="sr-Cyrl-RS"/>
        </w:rPr>
        <w:t xml:space="preserve"> Радица Радовић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80"/>
        <w:gridCol w:w="1755"/>
        <w:gridCol w:w="2280"/>
        <w:gridCol w:w="2295"/>
        <w:gridCol w:w="2010"/>
      </w:tblGrid>
      <w:tr w14:paraId="33FA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580" w:type="dxa"/>
            <w:tcBorders>
              <w:top w:val="outset" w:color="auto" w:sz="6" w:space="0"/>
              <w:left w:val="outset" w:color="auto" w:sz="6" w:space="0"/>
              <w:bottom w:val="outset" w:color="auto" w:sz="6" w:space="0"/>
              <w:right w:val="outset" w:color="auto" w:sz="6" w:space="0"/>
            </w:tcBorders>
            <w:shd w:val="clear" w:color="auto" w:fill="D7D7D7"/>
            <w:vAlign w:val="center"/>
          </w:tcPr>
          <w:p w14:paraId="5FB7CB0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55" w:type="dxa"/>
            <w:tcBorders>
              <w:top w:val="outset" w:color="auto" w:sz="6" w:space="0"/>
              <w:left w:val="outset" w:color="auto" w:sz="6" w:space="0"/>
              <w:bottom w:val="outset" w:color="auto" w:sz="6" w:space="0"/>
              <w:right w:val="outset" w:color="auto" w:sz="6" w:space="0"/>
            </w:tcBorders>
            <w:shd w:val="clear" w:color="auto" w:fill="D7D7D7"/>
            <w:vAlign w:val="center"/>
          </w:tcPr>
          <w:p w14:paraId="28F3CFB0">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80" w:type="dxa"/>
            <w:tcBorders>
              <w:top w:val="outset" w:color="auto" w:sz="6" w:space="0"/>
              <w:left w:val="outset" w:color="auto" w:sz="6" w:space="0"/>
              <w:bottom w:val="outset" w:color="auto" w:sz="6" w:space="0"/>
              <w:right w:val="outset" w:color="auto" w:sz="6" w:space="0"/>
            </w:tcBorders>
            <w:shd w:val="clear" w:color="auto" w:fill="D7D7D7"/>
            <w:vAlign w:val="center"/>
          </w:tcPr>
          <w:p w14:paraId="2C73631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295" w:type="dxa"/>
            <w:tcBorders>
              <w:top w:val="outset" w:color="auto" w:sz="6" w:space="0"/>
              <w:left w:val="outset" w:color="auto" w:sz="6" w:space="0"/>
              <w:bottom w:val="outset" w:color="auto" w:sz="6" w:space="0"/>
              <w:right w:val="single" w:color="auto" w:sz="4" w:space="0"/>
            </w:tcBorders>
            <w:shd w:val="clear" w:color="auto" w:fill="D7D7D7"/>
            <w:vAlign w:val="center"/>
          </w:tcPr>
          <w:p w14:paraId="61AE10A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10" w:type="dxa"/>
            <w:tcBorders>
              <w:top w:val="outset" w:color="auto" w:sz="6" w:space="0"/>
              <w:left w:val="single" w:color="auto" w:sz="4" w:space="0"/>
              <w:bottom w:val="outset" w:color="auto" w:sz="6" w:space="0"/>
              <w:right w:val="outset" w:color="auto" w:sz="6" w:space="0"/>
            </w:tcBorders>
            <w:shd w:val="clear" w:color="auto" w:fill="D7D7D7"/>
            <w:vAlign w:val="center"/>
          </w:tcPr>
          <w:p w14:paraId="6DC1843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676F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28A7A7A4">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Избор чланова тима и састављање годишњег плана рада тима</w:t>
            </w:r>
          </w:p>
          <w:p w14:paraId="42D6F62D">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1. Састанак чланова тима ради договора о начину рада, састављању годишњег плана рада тима и поделе задужења</w:t>
            </w:r>
          </w:p>
          <w:p w14:paraId="4BAEEDA5">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израда листе приоритета за школску годину и осмишљавање начина њиховог остваривања</w:t>
            </w:r>
          </w:p>
        </w:tc>
        <w:tc>
          <w:tcPr>
            <w:tcW w:w="1755" w:type="dxa"/>
            <w:vMerge w:val="restart"/>
            <w:tcBorders>
              <w:top w:val="outset" w:color="auto" w:sz="6" w:space="0"/>
              <w:left w:val="outset" w:color="auto" w:sz="6" w:space="0"/>
              <w:right w:val="outset" w:color="auto" w:sz="6" w:space="0"/>
            </w:tcBorders>
            <w:shd w:val="clear" w:color="auto" w:fill="FFFFFF"/>
            <w:vAlign w:val="center"/>
          </w:tcPr>
          <w:p w14:paraId="10DFAFDB">
            <w:pPr>
              <w:widowControl w:val="0"/>
              <w:spacing w:after="60" w:line="240" w:lineRule="auto"/>
              <w:ind w:left="142"/>
              <w:jc w:val="center"/>
              <w:rPr>
                <w:rFonts w:ascii="Times New Roman" w:hAnsi="Times New Roman" w:eastAsia="Times New Roman" w:cs="Times New Roman"/>
                <w:color w:val="333333"/>
                <w:lang w:val="en-US"/>
              </w:rPr>
            </w:pPr>
          </w:p>
          <w:p w14:paraId="706A2106">
            <w:pPr>
              <w:widowControl w:val="0"/>
              <w:spacing w:after="60" w:line="240" w:lineRule="auto"/>
              <w:ind w:left="142"/>
              <w:jc w:val="center"/>
              <w:rPr>
                <w:rFonts w:ascii="Times New Roman" w:hAnsi="Times New Roman" w:eastAsia="Times New Roman" w:cs="Times New Roman"/>
                <w:color w:val="333333"/>
                <w:lang w:val="en-US"/>
              </w:rPr>
            </w:pPr>
          </w:p>
          <w:p w14:paraId="3281D36C">
            <w:pPr>
              <w:widowControl w:val="0"/>
              <w:spacing w:after="60" w:line="240" w:lineRule="auto"/>
              <w:ind w:left="142"/>
              <w:jc w:val="center"/>
              <w:rPr>
                <w:rFonts w:ascii="Times New Roman" w:hAnsi="Times New Roman" w:eastAsia="Times New Roman" w:cs="Times New Roman"/>
                <w:color w:val="333333"/>
                <w:lang w:val="en-US"/>
              </w:rPr>
            </w:pPr>
          </w:p>
          <w:p w14:paraId="3998B3F8">
            <w:pPr>
              <w:widowControl w:val="0"/>
              <w:spacing w:after="60" w:line="240" w:lineRule="auto"/>
              <w:ind w:left="142"/>
              <w:jc w:val="center"/>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Септембар</w:t>
            </w:r>
          </w:p>
          <w:p w14:paraId="323D13DA">
            <w:pPr>
              <w:widowControl w:val="0"/>
              <w:spacing w:after="60" w:line="240" w:lineRule="auto"/>
              <w:ind w:left="142"/>
              <w:jc w:val="center"/>
              <w:rPr>
                <w:rFonts w:ascii="Times New Roman" w:hAnsi="Times New Roman" w:eastAsia="Times New Roman" w:cs="Times New Roman"/>
                <w:color w:val="333333"/>
                <w:lang w:val="en-US"/>
              </w:rPr>
            </w:pPr>
          </w:p>
          <w:p w14:paraId="6C2F551B">
            <w:pPr>
              <w:widowControl w:val="0"/>
              <w:spacing w:after="60" w:line="240" w:lineRule="auto"/>
              <w:ind w:left="142"/>
              <w:jc w:val="center"/>
              <w:rPr>
                <w:rFonts w:ascii="Times New Roman" w:hAnsi="Times New Roman" w:eastAsia="Times New Roman" w:cs="Times New Roman"/>
                <w:color w:val="333333"/>
                <w:lang w:val="en-US"/>
              </w:rPr>
            </w:pPr>
          </w:p>
          <w:p w14:paraId="6EE0CE83">
            <w:pPr>
              <w:widowControl w:val="0"/>
              <w:spacing w:after="60" w:line="240" w:lineRule="auto"/>
              <w:ind w:left="142"/>
              <w:jc w:val="center"/>
              <w:rPr>
                <w:rFonts w:ascii="Times New Roman" w:hAnsi="Times New Roman" w:eastAsia="Times New Roman" w:cs="Times New Roman"/>
                <w:color w:val="333333"/>
                <w:lang w:val="en-US"/>
              </w:rPr>
            </w:pPr>
          </w:p>
          <w:p w14:paraId="415F7266">
            <w:pPr>
              <w:widowControl w:val="0"/>
              <w:spacing w:after="60" w:line="240" w:lineRule="auto"/>
              <w:ind w:left="142"/>
              <w:jc w:val="center"/>
              <w:rPr>
                <w:rFonts w:ascii="Times New Roman" w:hAnsi="Times New Roman" w:eastAsia="Times New Roman" w:cs="Times New Roman"/>
                <w:color w:val="333333"/>
                <w:lang w:val="en-US"/>
              </w:rPr>
            </w:pPr>
          </w:p>
          <w:p w14:paraId="05B481CF">
            <w:pPr>
              <w:widowControl w:val="0"/>
              <w:spacing w:after="60" w:line="240" w:lineRule="auto"/>
              <w:ind w:left="142"/>
              <w:jc w:val="center"/>
              <w:rPr>
                <w:rFonts w:ascii="Times New Roman" w:hAnsi="Times New Roman" w:eastAsia="Times New Roman" w:cs="Times New Roman"/>
                <w:color w:val="333333"/>
                <w:lang w:val="en-US"/>
              </w:rPr>
            </w:pPr>
          </w:p>
          <w:p w14:paraId="78E49200">
            <w:pPr>
              <w:widowControl w:val="0"/>
              <w:spacing w:after="60" w:line="240" w:lineRule="auto"/>
              <w:ind w:left="142"/>
              <w:jc w:val="center"/>
              <w:rPr>
                <w:rFonts w:ascii="Times New Roman" w:hAnsi="Times New Roman" w:eastAsia="Times New Roman" w:cs="Times New Roman"/>
                <w:color w:val="333333"/>
                <w:lang w:val="en-US"/>
              </w:rPr>
            </w:pPr>
          </w:p>
          <w:p w14:paraId="73C205DB">
            <w:pPr>
              <w:widowControl w:val="0"/>
              <w:spacing w:after="60" w:line="240" w:lineRule="auto"/>
              <w:ind w:left="142"/>
              <w:jc w:val="center"/>
              <w:rPr>
                <w:rFonts w:ascii="Times New Roman" w:hAnsi="Times New Roman" w:eastAsia="Times New Roman" w:cs="Times New Roman"/>
                <w:color w:val="333333"/>
                <w:lang w:val="en-US"/>
              </w:rPr>
            </w:pPr>
          </w:p>
          <w:p w14:paraId="75678623">
            <w:pPr>
              <w:widowControl w:val="0"/>
              <w:spacing w:after="60" w:line="240" w:lineRule="auto"/>
              <w:ind w:left="142"/>
              <w:jc w:val="center"/>
              <w:rPr>
                <w:rFonts w:ascii="Times New Roman" w:hAnsi="Times New Roman" w:eastAsia="Times New Roman" w:cs="Times New Roman"/>
                <w:color w:val="333333"/>
                <w:lang w:val="en-US"/>
              </w:rPr>
            </w:pPr>
          </w:p>
          <w:p w14:paraId="1F91D5FE">
            <w:pPr>
              <w:widowControl w:val="0"/>
              <w:spacing w:after="60" w:line="240" w:lineRule="auto"/>
              <w:ind w:left="142"/>
              <w:jc w:val="center"/>
              <w:rPr>
                <w:rFonts w:ascii="Times New Roman" w:hAnsi="Times New Roman" w:eastAsia="Times New Roman" w:cs="Times New Roman"/>
                <w:color w:val="333333"/>
                <w:lang w:val="en-US"/>
              </w:rPr>
            </w:pPr>
          </w:p>
          <w:p w14:paraId="38CB2CB1">
            <w:pPr>
              <w:widowControl w:val="0"/>
              <w:spacing w:after="60" w:line="240" w:lineRule="auto"/>
              <w:ind w:left="142"/>
              <w:jc w:val="center"/>
              <w:rPr>
                <w:rFonts w:ascii="Times New Roman" w:hAnsi="Times New Roman" w:eastAsia="Times New Roman" w:cs="Times New Roman"/>
                <w:color w:val="333333"/>
                <w:lang w:val="en-US"/>
              </w:rPr>
            </w:pPr>
          </w:p>
          <w:p w14:paraId="657E5DB6">
            <w:pPr>
              <w:widowControl w:val="0"/>
              <w:spacing w:after="60" w:line="240" w:lineRule="auto"/>
              <w:ind w:left="142"/>
              <w:jc w:val="center"/>
              <w:rPr>
                <w:rFonts w:ascii="Times New Roman" w:hAnsi="Times New Roman" w:eastAsia="Times New Roman" w:cs="Times New Roman"/>
                <w:color w:val="333333"/>
                <w:lang w:val="en-US"/>
              </w:rPr>
            </w:pPr>
          </w:p>
          <w:p w14:paraId="3BDE0009">
            <w:pPr>
              <w:widowControl w:val="0"/>
              <w:spacing w:after="60" w:line="240" w:lineRule="auto"/>
              <w:ind w:left="142"/>
              <w:jc w:val="center"/>
              <w:rPr>
                <w:rFonts w:ascii="Times New Roman" w:hAnsi="Times New Roman" w:eastAsia="Times New Roman" w:cs="Times New Roman"/>
                <w:color w:val="333333"/>
                <w:lang w:val="en-US"/>
              </w:rPr>
            </w:pPr>
          </w:p>
          <w:p w14:paraId="4EB428D8">
            <w:pPr>
              <w:widowControl w:val="0"/>
              <w:spacing w:after="60" w:line="240" w:lineRule="auto"/>
              <w:ind w:left="142"/>
              <w:jc w:val="center"/>
              <w:rPr>
                <w:rFonts w:ascii="Times New Roman" w:hAnsi="Times New Roman" w:eastAsia="Times New Roman" w:cs="Times New Roman"/>
                <w:color w:val="333333"/>
                <w:lang w:val="sr-Cyrl-R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708FBC8F">
            <w:pPr>
              <w:widowControl w:val="0"/>
              <w:spacing w:after="60" w:line="240" w:lineRule="auto"/>
              <w:ind w:left="27"/>
              <w:jc w:val="left"/>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Констутивна седница</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5541AED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53DD2F5E">
            <w:pPr>
              <w:widowControl w:val="0"/>
              <w:spacing w:line="256"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1335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2A0607BF">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2. Компетенција комуникација</w:t>
            </w:r>
          </w:p>
        </w:tc>
        <w:tc>
          <w:tcPr>
            <w:tcW w:w="1755" w:type="dxa"/>
            <w:vMerge w:val="continue"/>
            <w:tcBorders>
              <w:left w:val="outset" w:color="auto" w:sz="6" w:space="0"/>
              <w:right w:val="outset" w:color="auto" w:sz="6" w:space="0"/>
            </w:tcBorders>
            <w:shd w:val="clear" w:color="auto" w:fill="FFFFFF"/>
            <w:vAlign w:val="center"/>
          </w:tcPr>
          <w:p w14:paraId="4463F0D2">
            <w:pPr>
              <w:widowControl w:val="0"/>
              <w:tabs>
                <w:tab w:val="left" w:pos="270"/>
                <w:tab w:val="left" w:pos="360"/>
              </w:tabs>
              <w:spacing w:after="200" w:line="240" w:lineRule="auto"/>
              <w:contextualSpacing/>
              <w:jc w:val="center"/>
              <w:rPr>
                <w:rFonts w:ascii="Times New Roman" w:hAnsi="Times New Roman" w:eastAsia="Times New Roman" w:cs="Times New Roman"/>
                <w:lang w:val="en-U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491A783D">
            <w:pPr>
              <w:widowControl w:val="0"/>
              <w:spacing w:after="60" w:line="240" w:lineRule="auto"/>
              <w:ind w:left="27"/>
              <w:jc w:val="left"/>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Обележавање Дана писмености и Европски дан језика</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17838EBC">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и наставници српског и с језика</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2D077C38">
            <w:pPr>
              <w:widowControl w:val="0"/>
              <w:spacing w:line="256"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0A9C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7B04C5EE">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3. Одговорно учешће у у демократском друштву- активности из плана грађанског васпитања</w:t>
            </w:r>
          </w:p>
          <w:p w14:paraId="012A29E9">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Иницирање хуманитарних активности</w:t>
            </w:r>
          </w:p>
        </w:tc>
        <w:tc>
          <w:tcPr>
            <w:tcW w:w="1755" w:type="dxa"/>
            <w:vMerge w:val="continue"/>
            <w:tcBorders>
              <w:left w:val="outset" w:color="auto" w:sz="6" w:space="0"/>
              <w:right w:val="outset" w:color="auto" w:sz="6" w:space="0"/>
            </w:tcBorders>
            <w:shd w:val="clear" w:color="auto" w:fill="FFFFFF"/>
            <w:vAlign w:val="center"/>
          </w:tcPr>
          <w:p w14:paraId="4996793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2CB59F02">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Предавање на часовима грађанског васпитања, сарадња са ученичким парламентом, члановима тима пројекта „Образовање за права детета“ и Тимом за заштиту од насиља.</w:t>
            </w:r>
          </w:p>
          <w:p w14:paraId="4EA1D51C">
            <w:pPr>
              <w:widowControl w:val="0"/>
              <w:spacing w:after="60" w:line="240" w:lineRule="auto"/>
              <w:ind w:firstLine="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Хуманитарна акција прикупљање новца за децу са Косова</w:t>
            </w:r>
          </w:p>
          <w:p w14:paraId="317974A8">
            <w:pPr>
              <w:widowControl w:val="0"/>
              <w:spacing w:after="60" w:line="240" w:lineRule="auto"/>
              <w:ind w:firstLine="27"/>
              <w:jc w:val="left"/>
              <w:rPr>
                <w:rFonts w:ascii="Times New Roman" w:hAnsi="Times New Roman" w:eastAsia="Times New Roman" w:cs="Times New Roman"/>
                <w:color w:val="333333"/>
                <w:lang w:val="en-US"/>
              </w:rPr>
            </w:pP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1B7D1093">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грађанског васпитања</w:t>
            </w:r>
          </w:p>
          <w:p w14:paraId="27F18C14">
            <w:pPr>
              <w:widowControl w:val="0"/>
              <w:spacing w:after="60" w:line="240" w:lineRule="auto"/>
              <w:ind w:right="10"/>
              <w:jc w:val="left"/>
              <w:rPr>
                <w:rFonts w:ascii="Times New Roman" w:hAnsi="Times New Roman" w:eastAsia="Times New Roman" w:cs="Times New Roman"/>
                <w:color w:val="333333"/>
                <w:lang w:val="en-US"/>
              </w:rPr>
            </w:pPr>
          </w:p>
          <w:p w14:paraId="2C1255C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Одељењске старешине</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6D4852C8">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427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vAlign w:val="center"/>
          </w:tcPr>
          <w:p w14:paraId="3A178D3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4. Одговоран однос према здрављу</w:t>
            </w:r>
          </w:p>
        </w:tc>
        <w:tc>
          <w:tcPr>
            <w:tcW w:w="1755" w:type="dxa"/>
            <w:vMerge w:val="continue"/>
            <w:tcBorders>
              <w:left w:val="outset" w:color="auto" w:sz="6" w:space="0"/>
              <w:right w:val="outset" w:color="auto" w:sz="6" w:space="0"/>
            </w:tcBorders>
            <w:shd w:val="clear" w:color="auto" w:fill="FFFFFF"/>
            <w:vAlign w:val="center"/>
          </w:tcPr>
          <w:p w14:paraId="34923B92">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690424C8">
            <w:pPr>
              <w:widowControl w:val="0"/>
              <w:spacing w:after="60" w:line="240" w:lineRule="auto"/>
              <w:ind w:left="27" w:righ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Приказ презентација на ову тему на часовима ЧОС, по могућству организовати предавање лекара, у сарадњи са Домом здравља</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5F03F734">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одељењске старешине, лекар</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362F6AF8">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C7E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vAlign w:val="center"/>
          </w:tcPr>
          <w:p w14:paraId="0B7AD14D">
            <w:pPr>
              <w:widowControl w:val="0"/>
              <w:spacing w:line="240" w:lineRule="auto"/>
              <w:jc w:val="both"/>
              <w:rPr>
                <w:rFonts w:ascii="Times New Roman" w:hAnsi="Times New Roman" w:eastAsia="Times New Roman" w:cs="Times New Roman"/>
                <w:lang w:val="sr-Cyrl-RS"/>
              </w:rPr>
            </w:pPr>
          </w:p>
          <w:p w14:paraId="01BC30AC">
            <w:pPr>
              <w:widowControl w:val="0"/>
              <w:spacing w:line="240" w:lineRule="auto"/>
              <w:jc w:val="both"/>
              <w:rPr>
                <w:rFonts w:ascii="Times New Roman" w:hAnsi="Times New Roman" w:eastAsia="Times New Roman" w:cs="Times New Roman"/>
                <w:lang w:val="sr-Cyrl-RS"/>
              </w:rPr>
            </w:pPr>
          </w:p>
        </w:tc>
        <w:tc>
          <w:tcPr>
            <w:tcW w:w="1755" w:type="dxa"/>
            <w:vMerge w:val="continue"/>
            <w:tcBorders>
              <w:left w:val="outset" w:color="auto" w:sz="6" w:space="0"/>
              <w:right w:val="outset" w:color="auto" w:sz="6" w:space="0"/>
            </w:tcBorders>
            <w:shd w:val="clear" w:color="auto" w:fill="FFFFFF"/>
            <w:vAlign w:val="center"/>
          </w:tcPr>
          <w:p w14:paraId="2BA3E4B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498A1D18">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Традиционална активност у  оквиру Дечје недеље, „Сточићу, постави се“.</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528AFFAE">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биологије и ОС</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397F8782">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08D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47AE188C">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Компетенције за учење</w:t>
            </w:r>
          </w:p>
        </w:tc>
        <w:tc>
          <w:tcPr>
            <w:tcW w:w="1755" w:type="dxa"/>
            <w:vMerge w:val="continue"/>
            <w:tcBorders>
              <w:left w:val="outset" w:color="auto" w:sz="6" w:space="0"/>
              <w:right w:val="outset" w:color="auto" w:sz="6" w:space="0"/>
            </w:tcBorders>
            <w:shd w:val="clear" w:color="auto" w:fill="FFFFFF"/>
            <w:vAlign w:val="center"/>
          </w:tcPr>
          <w:p w14:paraId="7CF07CC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30F11C1E">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 предавања о врстама учења</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2CD07BB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ПП служба</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552827D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2F2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55F4E2F5">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Дигитална компетенција</w:t>
            </w:r>
          </w:p>
        </w:tc>
        <w:tc>
          <w:tcPr>
            <w:tcW w:w="1755" w:type="dxa"/>
            <w:vMerge w:val="continue"/>
            <w:tcBorders>
              <w:left w:val="outset" w:color="auto" w:sz="6" w:space="0"/>
              <w:bottom w:val="outset" w:color="auto" w:sz="6" w:space="0"/>
              <w:right w:val="outset" w:color="auto" w:sz="6" w:space="0"/>
            </w:tcBorders>
            <w:shd w:val="clear" w:color="auto" w:fill="FFFFFF"/>
            <w:vAlign w:val="center"/>
          </w:tcPr>
          <w:p w14:paraId="2EB3C3B9">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416852AB">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Учешће у европској манифестацији „Code Week“</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5A384861">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информатике и технике и технологије</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3C3D9E6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F8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5CB73B5E">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Анализа реализованих активности у октобру</w:t>
            </w:r>
          </w:p>
          <w:p w14:paraId="7C6D674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 анализа предвиђених активности, у зависности од развоја епидемиолошке ситуације и начина реализације наставе</w:t>
            </w:r>
          </w:p>
        </w:tc>
        <w:tc>
          <w:tcPr>
            <w:tcW w:w="1755" w:type="dxa"/>
            <w:vMerge w:val="restart"/>
            <w:tcBorders>
              <w:top w:val="outset" w:color="auto" w:sz="6" w:space="0"/>
              <w:left w:val="outset" w:color="auto" w:sz="6" w:space="0"/>
              <w:right w:val="outset" w:color="auto" w:sz="6" w:space="0"/>
            </w:tcBorders>
            <w:shd w:val="clear" w:color="auto" w:fill="FFFFFF"/>
            <w:vAlign w:val="center"/>
          </w:tcPr>
          <w:p w14:paraId="0C20F33B">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Новембар</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671FD474">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чланова тима</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4B2664EB">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1AFA721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53E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09C0077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предузеништву- обележавање Дана проналазача</w:t>
            </w:r>
          </w:p>
        </w:tc>
        <w:tc>
          <w:tcPr>
            <w:tcW w:w="1755" w:type="dxa"/>
            <w:vMerge w:val="continue"/>
            <w:tcBorders>
              <w:left w:val="outset" w:color="auto" w:sz="6" w:space="0"/>
              <w:bottom w:val="outset" w:color="auto" w:sz="6" w:space="0"/>
              <w:right w:val="outset" w:color="auto" w:sz="6" w:space="0"/>
            </w:tcBorders>
            <w:shd w:val="clear" w:color="auto" w:fill="FFFFFF"/>
            <w:vAlign w:val="center"/>
          </w:tcPr>
          <w:p w14:paraId="26EB4888">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2B4A5D41">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Израда презентација о проналазачима и утицају њихових проналазака на начин живота људи.</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5EE843E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ученици</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0F81E517">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0B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431A609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755" w:type="dxa"/>
            <w:tcBorders>
              <w:top w:val="outset" w:color="auto" w:sz="6" w:space="0"/>
              <w:left w:val="outset" w:color="auto" w:sz="6" w:space="0"/>
              <w:bottom w:val="outset" w:color="auto" w:sz="6" w:space="0"/>
              <w:right w:val="outset" w:color="auto" w:sz="6" w:space="0"/>
            </w:tcBorders>
            <w:shd w:val="clear" w:color="auto" w:fill="FFFFFF"/>
            <w:vAlign w:val="center"/>
          </w:tcPr>
          <w:p w14:paraId="65F931D0">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23F8DD0B">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Сарадња са „Еко школом“ у акцијама „Чепом до осмеха“, предавања о одрживом развоју  и сл.</w:t>
            </w:r>
          </w:p>
          <w:p w14:paraId="1D44B8BA">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важних еколошкоих датума (током године)</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706F873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ученици, еко патроле, наставници биологије</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01A34C6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CFA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36FB3ED1">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 xml:space="preserve">Рад са подацима и информацијама </w:t>
            </w:r>
          </w:p>
        </w:tc>
        <w:tc>
          <w:tcPr>
            <w:tcW w:w="1755" w:type="dxa"/>
            <w:vMerge w:val="restart"/>
            <w:tcBorders>
              <w:top w:val="outset" w:color="auto" w:sz="6" w:space="0"/>
              <w:left w:val="outset" w:color="auto" w:sz="6" w:space="0"/>
              <w:right w:val="outset" w:color="auto" w:sz="6" w:space="0"/>
            </w:tcBorders>
            <w:shd w:val="clear" w:color="auto" w:fill="FFFFFF"/>
            <w:vAlign w:val="center"/>
          </w:tcPr>
          <w:p w14:paraId="5FA5B98E">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Децембар-јануар</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73CC706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Коришћење поузданих података и информација у процесу учења, њихова примена у раду, доношењу одлука у свакодневном животу. Ученици користе знања и вештине из различитих предмета да представе, прочитају и протумаче податке користећи текст, бројеве, дијаграме и различите аудио-визуелне форме.</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0501D86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информатике и рачунарства и остали наставници</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32D76998">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82A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Borders>
              <w:top w:val="outset" w:color="auto" w:sz="6" w:space="0"/>
              <w:left w:val="outset" w:color="auto" w:sz="6" w:space="0"/>
              <w:bottom w:val="outset" w:color="auto" w:sz="6" w:space="0"/>
              <w:right w:val="outset" w:color="auto" w:sz="6" w:space="0"/>
            </w:tcBorders>
            <w:shd w:val="clear" w:color="auto" w:fill="FFFFFF"/>
          </w:tcPr>
          <w:p w14:paraId="07570F9F">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Естетичка компетенција</w:t>
            </w:r>
          </w:p>
        </w:tc>
        <w:tc>
          <w:tcPr>
            <w:tcW w:w="1755" w:type="dxa"/>
            <w:vMerge w:val="continue"/>
            <w:tcBorders>
              <w:left w:val="outset" w:color="auto" w:sz="6" w:space="0"/>
              <w:right w:val="outset" w:color="auto" w:sz="6" w:space="0"/>
            </w:tcBorders>
            <w:shd w:val="clear" w:color="auto" w:fill="FFFFFF"/>
            <w:vAlign w:val="center"/>
          </w:tcPr>
          <w:p w14:paraId="31FF04A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tcBorders>
              <w:top w:val="outset" w:color="auto" w:sz="6" w:space="0"/>
              <w:left w:val="outset" w:color="auto" w:sz="6" w:space="0"/>
              <w:bottom w:val="outset" w:color="auto" w:sz="6" w:space="0"/>
              <w:right w:val="outset" w:color="auto" w:sz="6" w:space="0"/>
            </w:tcBorders>
            <w:shd w:val="clear" w:color="auto" w:fill="FFFFFF"/>
          </w:tcPr>
          <w:p w14:paraId="1F6255D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Уређвање улазног дела хола и кићење јелке за Нову Годину.</w:t>
            </w:r>
          </w:p>
          <w:p w14:paraId="1A848E93">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школске славе „Савиндан“.</w:t>
            </w:r>
          </w:p>
        </w:tc>
        <w:tc>
          <w:tcPr>
            <w:tcW w:w="2295" w:type="dxa"/>
            <w:tcBorders>
              <w:top w:val="outset" w:color="auto" w:sz="6" w:space="0"/>
              <w:left w:val="outset" w:color="auto" w:sz="6" w:space="0"/>
              <w:bottom w:val="outset" w:color="auto" w:sz="6" w:space="0"/>
              <w:right w:val="single" w:color="auto" w:sz="4" w:space="0"/>
            </w:tcBorders>
            <w:shd w:val="clear" w:color="auto" w:fill="FFFFFF"/>
          </w:tcPr>
          <w:p w14:paraId="6A5E52F9">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Тим за естетско уређење школског простора, Ђачки парламент, ученици и наставници</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3FA215C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EFB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B005DAC">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здрављу</w:t>
            </w:r>
          </w:p>
        </w:tc>
        <w:tc>
          <w:tcPr>
            <w:tcW w:w="1755" w:type="dxa"/>
            <w:vMerge w:val="continue"/>
            <w:tcBorders>
              <w:left w:val="outset" w:color="auto" w:sz="6" w:space="0"/>
              <w:right w:val="outset" w:color="auto" w:sz="6" w:space="0"/>
            </w:tcBorders>
            <w:vAlign w:val="center"/>
          </w:tcPr>
          <w:p w14:paraId="48166BB9">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1F2F62B0">
            <w:pPr>
              <w:widowControl w:val="0"/>
              <w:spacing w:after="60" w:line="240" w:lineRule="auto"/>
              <w:ind w:left="27" w:righ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Приказ презентација, које је проследила ПП служба, на ову тему на часовима ЧОС</w:t>
            </w:r>
          </w:p>
        </w:tc>
        <w:tc>
          <w:tcPr>
            <w:tcW w:w="2295" w:type="dxa"/>
            <w:shd w:val="clear" w:color="auto" w:fill="FFFFFF"/>
          </w:tcPr>
          <w:p w14:paraId="77E9C28A">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о. старешине</w:t>
            </w:r>
          </w:p>
        </w:tc>
        <w:tc>
          <w:tcPr>
            <w:tcW w:w="2010" w:type="dxa"/>
          </w:tcPr>
          <w:p w14:paraId="5DD928B5">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5C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45A6C7DA">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755" w:type="dxa"/>
            <w:vMerge w:val="restart"/>
            <w:shd w:val="clear" w:color="auto" w:fill="FFFFFF"/>
            <w:vAlign w:val="center"/>
          </w:tcPr>
          <w:p w14:paraId="2A4DC672">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Фебруар</w:t>
            </w:r>
          </w:p>
        </w:tc>
        <w:tc>
          <w:tcPr>
            <w:tcW w:w="2280" w:type="dxa"/>
            <w:shd w:val="clear" w:color="auto" w:fill="FFFFFF"/>
          </w:tcPr>
          <w:p w14:paraId="04C2CB8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295" w:type="dxa"/>
            <w:shd w:val="clear" w:color="auto" w:fill="FFFFFF"/>
          </w:tcPr>
          <w:p w14:paraId="400596F0">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2010" w:type="dxa"/>
          </w:tcPr>
          <w:p w14:paraId="317C39D3">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DB1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828B550">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Решавање проблема</w:t>
            </w:r>
          </w:p>
        </w:tc>
        <w:tc>
          <w:tcPr>
            <w:tcW w:w="1755" w:type="dxa"/>
            <w:vMerge w:val="continue"/>
            <w:vAlign w:val="center"/>
          </w:tcPr>
          <w:p w14:paraId="3CC0955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432E8EFD">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Решавање проблема, кроз припрему за учешће на такмичењима</w:t>
            </w:r>
          </w:p>
        </w:tc>
        <w:tc>
          <w:tcPr>
            <w:tcW w:w="2295" w:type="dxa"/>
            <w:shd w:val="clear" w:color="auto" w:fill="FFFFFF"/>
          </w:tcPr>
          <w:p w14:paraId="6C304BF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 ученици</w:t>
            </w:r>
          </w:p>
        </w:tc>
        <w:tc>
          <w:tcPr>
            <w:tcW w:w="2010" w:type="dxa"/>
          </w:tcPr>
          <w:p w14:paraId="13DF043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335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580" w:type="dxa"/>
            <w:shd w:val="clear" w:color="auto" w:fill="FFFFFF"/>
          </w:tcPr>
          <w:p w14:paraId="53A916C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Дигитална компетенција</w:t>
            </w:r>
          </w:p>
        </w:tc>
        <w:tc>
          <w:tcPr>
            <w:tcW w:w="1755" w:type="dxa"/>
            <w:vMerge w:val="continue"/>
            <w:vAlign w:val="center"/>
          </w:tcPr>
          <w:p w14:paraId="18DBDC7D">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45A6551E">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Оспособљавање ученика да користе одређена средства из области ИКТ </w:t>
            </w:r>
          </w:p>
          <w:p w14:paraId="191C3219">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(уређаје, софтверске производе и сервисе из области електронских комуникација) на одговоран и критички начин ради ефикасног испуњавања постављених циљева, задатака и сопствених потреба у свакодневном животу и образовању.</w:t>
            </w:r>
          </w:p>
        </w:tc>
        <w:tc>
          <w:tcPr>
            <w:tcW w:w="2295" w:type="dxa"/>
            <w:shd w:val="clear" w:color="auto" w:fill="FFFFFF"/>
          </w:tcPr>
          <w:p w14:paraId="69BAA68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Наставници (нарочито информатике и одељењске старешине) и ученици</w:t>
            </w:r>
          </w:p>
        </w:tc>
        <w:tc>
          <w:tcPr>
            <w:tcW w:w="2010" w:type="dxa"/>
          </w:tcPr>
          <w:p w14:paraId="38933A6C">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BFE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5A4AD5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Компетенција за учење</w:t>
            </w:r>
          </w:p>
        </w:tc>
        <w:tc>
          <w:tcPr>
            <w:tcW w:w="1755" w:type="dxa"/>
            <w:vMerge w:val="restart"/>
            <w:shd w:val="clear" w:color="auto" w:fill="FFFFFF"/>
            <w:vAlign w:val="center"/>
          </w:tcPr>
          <w:p w14:paraId="399B8C86">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Март</w:t>
            </w:r>
          </w:p>
        </w:tc>
        <w:tc>
          <w:tcPr>
            <w:tcW w:w="2280" w:type="dxa"/>
            <w:shd w:val="clear" w:color="auto" w:fill="FFFFFF"/>
          </w:tcPr>
          <w:p w14:paraId="1F6AC2F4">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Припрема ученика осмог разреда за пробни завршни испит</w:t>
            </w:r>
          </w:p>
        </w:tc>
        <w:tc>
          <w:tcPr>
            <w:tcW w:w="2295" w:type="dxa"/>
            <w:shd w:val="clear" w:color="auto" w:fill="FFFFFF"/>
          </w:tcPr>
          <w:p w14:paraId="5DC5CF0C">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Одељењске старешине, наставници и ученици</w:t>
            </w:r>
          </w:p>
        </w:tc>
        <w:tc>
          <w:tcPr>
            <w:tcW w:w="2010" w:type="dxa"/>
          </w:tcPr>
          <w:p w14:paraId="08A4F95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862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BAA3003">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Сарадња</w:t>
            </w:r>
          </w:p>
        </w:tc>
        <w:tc>
          <w:tcPr>
            <w:tcW w:w="1755" w:type="dxa"/>
            <w:vMerge w:val="continue"/>
            <w:vAlign w:val="center"/>
          </w:tcPr>
          <w:p w14:paraId="3B00B895">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25B60FA3">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Припрема модела, и украсних предмета за Васкршњи базар</w:t>
            </w:r>
          </w:p>
        </w:tc>
        <w:tc>
          <w:tcPr>
            <w:tcW w:w="2295" w:type="dxa"/>
            <w:shd w:val="clear" w:color="auto" w:fill="FFFFFF"/>
          </w:tcPr>
          <w:p w14:paraId="54829C1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 ученици у</w:t>
            </w:r>
          </w:p>
          <w:p w14:paraId="31AAB07D">
            <w:pPr>
              <w:widowControl w:val="0"/>
              <w:spacing w:after="60" w:line="240" w:lineRule="auto"/>
              <w:ind w:left="47" w:right="10"/>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сарадњи са Еко школом</w:t>
            </w:r>
          </w:p>
        </w:tc>
        <w:tc>
          <w:tcPr>
            <w:tcW w:w="2010" w:type="dxa"/>
          </w:tcPr>
          <w:p w14:paraId="7C41839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849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75595287">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предузетништву</w:t>
            </w:r>
          </w:p>
        </w:tc>
        <w:tc>
          <w:tcPr>
            <w:tcW w:w="1755" w:type="dxa"/>
            <w:vMerge w:val="continue"/>
            <w:vAlign w:val="center"/>
          </w:tcPr>
          <w:p w14:paraId="7EBFF176">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249F35C7">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Обелеђавање Европске и светске недеље новца, израда постер презентација</w:t>
            </w:r>
          </w:p>
        </w:tc>
        <w:tc>
          <w:tcPr>
            <w:tcW w:w="2295" w:type="dxa"/>
            <w:shd w:val="clear" w:color="auto" w:fill="FFFFFF"/>
          </w:tcPr>
          <w:p w14:paraId="0ADEDB2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Наставници и ученици  </w:t>
            </w:r>
          </w:p>
        </w:tc>
        <w:tc>
          <w:tcPr>
            <w:tcW w:w="2010" w:type="dxa"/>
          </w:tcPr>
          <w:p w14:paraId="228A2210">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0D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9453C9A">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755" w:type="dxa"/>
            <w:shd w:val="clear" w:color="auto" w:fill="FFFFFF"/>
            <w:vAlign w:val="center"/>
          </w:tcPr>
          <w:p w14:paraId="6032ACE5">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Април</w:t>
            </w:r>
          </w:p>
        </w:tc>
        <w:tc>
          <w:tcPr>
            <w:tcW w:w="2280" w:type="dxa"/>
            <w:shd w:val="clear" w:color="auto" w:fill="FFFFFF"/>
          </w:tcPr>
          <w:p w14:paraId="131FBBF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састанак</w:t>
            </w:r>
          </w:p>
        </w:tc>
        <w:tc>
          <w:tcPr>
            <w:tcW w:w="2295" w:type="dxa"/>
            <w:shd w:val="clear" w:color="auto" w:fill="FFFFFF"/>
          </w:tcPr>
          <w:p w14:paraId="4379AB7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2010" w:type="dxa"/>
          </w:tcPr>
          <w:p w14:paraId="2DB501A7">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DE1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57AA9C2E">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Комуникација</w:t>
            </w:r>
          </w:p>
        </w:tc>
        <w:tc>
          <w:tcPr>
            <w:tcW w:w="1755" w:type="dxa"/>
            <w:vMerge w:val="restart"/>
            <w:vAlign w:val="center"/>
          </w:tcPr>
          <w:p w14:paraId="4736624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0C66432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Дана дечије књиге</w:t>
            </w:r>
          </w:p>
        </w:tc>
        <w:tc>
          <w:tcPr>
            <w:tcW w:w="2295" w:type="dxa"/>
            <w:shd w:val="clear" w:color="auto" w:fill="FFFFFF"/>
          </w:tcPr>
          <w:p w14:paraId="4A29CE9C">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Стручни тим за инклузивно образовање, наставници српског језика</w:t>
            </w:r>
          </w:p>
          <w:p w14:paraId="40E8020D">
            <w:pPr>
              <w:widowControl w:val="0"/>
              <w:spacing w:after="60" w:line="240" w:lineRule="auto"/>
              <w:ind w:left="47" w:right="10" w:firstLine="38"/>
              <w:jc w:val="left"/>
              <w:rPr>
                <w:rFonts w:ascii="Times New Roman" w:hAnsi="Times New Roman" w:eastAsia="Times New Roman" w:cs="Times New Roman"/>
                <w:color w:val="333333"/>
                <w:lang w:val="en-US"/>
              </w:rPr>
            </w:pPr>
          </w:p>
        </w:tc>
        <w:tc>
          <w:tcPr>
            <w:tcW w:w="2010" w:type="dxa"/>
          </w:tcPr>
          <w:p w14:paraId="1FA37C3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A6D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2B0C6F07">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предузетништву</w:t>
            </w:r>
          </w:p>
        </w:tc>
        <w:tc>
          <w:tcPr>
            <w:tcW w:w="1755" w:type="dxa"/>
            <w:vMerge w:val="continue"/>
            <w:vAlign w:val="center"/>
          </w:tcPr>
          <w:p w14:paraId="170C206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47450157">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Реализација ројекта „Васкршњи базар“, хуманитарна продајна изложба ученичких, родитељских и наставничких радова.</w:t>
            </w:r>
          </w:p>
        </w:tc>
        <w:tc>
          <w:tcPr>
            <w:tcW w:w="2295" w:type="dxa"/>
            <w:shd w:val="clear" w:color="auto" w:fill="FFFFFF"/>
          </w:tcPr>
          <w:p w14:paraId="3D51373B">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наставници и ученици</w:t>
            </w:r>
          </w:p>
        </w:tc>
        <w:tc>
          <w:tcPr>
            <w:tcW w:w="2010" w:type="dxa"/>
          </w:tcPr>
          <w:p w14:paraId="6FC096F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E50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63680509">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755" w:type="dxa"/>
            <w:vMerge w:val="continue"/>
            <w:vAlign w:val="center"/>
          </w:tcPr>
          <w:p w14:paraId="28960F20">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1FCF04D6">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Дана планете Земље</w:t>
            </w:r>
          </w:p>
        </w:tc>
        <w:tc>
          <w:tcPr>
            <w:tcW w:w="2295" w:type="dxa"/>
            <w:shd w:val="clear" w:color="auto" w:fill="FFFFFF"/>
          </w:tcPr>
          <w:p w14:paraId="63F940C9">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наставници биологије и ученици</w:t>
            </w:r>
          </w:p>
        </w:tc>
        <w:tc>
          <w:tcPr>
            <w:tcW w:w="2010" w:type="dxa"/>
          </w:tcPr>
          <w:p w14:paraId="6C373DF4">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FFA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1502BE53">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755" w:type="dxa"/>
            <w:vMerge w:val="restart"/>
            <w:shd w:val="clear" w:color="auto" w:fill="FFFFFF"/>
            <w:vAlign w:val="center"/>
          </w:tcPr>
          <w:p w14:paraId="254C456E">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Мај</w:t>
            </w:r>
          </w:p>
        </w:tc>
        <w:tc>
          <w:tcPr>
            <w:tcW w:w="2280" w:type="dxa"/>
            <w:shd w:val="clear" w:color="auto" w:fill="FFFFFF"/>
          </w:tcPr>
          <w:p w14:paraId="7A10472D">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важних еколошких датума</w:t>
            </w:r>
          </w:p>
        </w:tc>
        <w:tc>
          <w:tcPr>
            <w:tcW w:w="2295" w:type="dxa"/>
            <w:shd w:val="clear" w:color="auto" w:fill="FFFFFF"/>
          </w:tcPr>
          <w:p w14:paraId="5D878EB8">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еко школа, наставници и ученици</w:t>
            </w:r>
          </w:p>
        </w:tc>
        <w:tc>
          <w:tcPr>
            <w:tcW w:w="2010" w:type="dxa"/>
          </w:tcPr>
          <w:p w14:paraId="347B0EF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758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6C11B15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Сарадња и рад са подацима</w:t>
            </w:r>
          </w:p>
        </w:tc>
        <w:tc>
          <w:tcPr>
            <w:tcW w:w="1755" w:type="dxa"/>
            <w:vMerge w:val="continue"/>
            <w:vAlign w:val="center"/>
          </w:tcPr>
          <w:p w14:paraId="7DCD6258">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280" w:type="dxa"/>
            <w:shd w:val="clear" w:color="auto" w:fill="FFFFFF"/>
          </w:tcPr>
          <w:p w14:paraId="4B42C108">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Акција „Мај – месец математике“</w:t>
            </w:r>
          </w:p>
        </w:tc>
        <w:tc>
          <w:tcPr>
            <w:tcW w:w="2295" w:type="dxa"/>
            <w:shd w:val="clear" w:color="auto" w:fill="FFFFFF"/>
          </w:tcPr>
          <w:p w14:paraId="5AF41B82">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настваници математике</w:t>
            </w:r>
          </w:p>
          <w:p w14:paraId="61D02EA1">
            <w:pPr>
              <w:widowControl w:val="0"/>
              <w:spacing w:after="60" w:line="240" w:lineRule="auto"/>
              <w:ind w:left="47" w:right="10" w:firstLine="38"/>
              <w:jc w:val="left"/>
              <w:rPr>
                <w:rFonts w:ascii="Times New Roman" w:hAnsi="Times New Roman" w:eastAsia="Times New Roman" w:cs="Times New Roman"/>
                <w:color w:val="333333"/>
                <w:lang w:val="en-US"/>
              </w:rPr>
            </w:pPr>
          </w:p>
        </w:tc>
        <w:tc>
          <w:tcPr>
            <w:tcW w:w="2010" w:type="dxa"/>
          </w:tcPr>
          <w:p w14:paraId="0A99BF9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7E8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32766486">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755" w:type="dxa"/>
            <w:shd w:val="clear" w:color="auto" w:fill="FFFFFF"/>
            <w:vAlign w:val="center"/>
          </w:tcPr>
          <w:p w14:paraId="02FB369C">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Јун</w:t>
            </w:r>
          </w:p>
        </w:tc>
        <w:tc>
          <w:tcPr>
            <w:tcW w:w="2280" w:type="dxa"/>
            <w:shd w:val="clear" w:color="auto" w:fill="FFFFFF"/>
          </w:tcPr>
          <w:p w14:paraId="7A6AAE8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295" w:type="dxa"/>
            <w:shd w:val="clear" w:color="auto" w:fill="FFFFFF"/>
          </w:tcPr>
          <w:p w14:paraId="69B733A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Чланови тима</w:t>
            </w:r>
          </w:p>
        </w:tc>
        <w:tc>
          <w:tcPr>
            <w:tcW w:w="2010" w:type="dxa"/>
          </w:tcPr>
          <w:p w14:paraId="3446B70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DC5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shd w:val="clear" w:color="auto" w:fill="FFFFFF"/>
          </w:tcPr>
          <w:p w14:paraId="556C0E55">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рада и састављање годишњег извештаја рада тима</w:t>
            </w:r>
          </w:p>
        </w:tc>
        <w:tc>
          <w:tcPr>
            <w:tcW w:w="1755" w:type="dxa"/>
            <w:shd w:val="clear" w:color="auto" w:fill="FFFFFF"/>
            <w:vAlign w:val="center"/>
          </w:tcPr>
          <w:p w14:paraId="2D6EBD21">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Август</w:t>
            </w:r>
          </w:p>
        </w:tc>
        <w:tc>
          <w:tcPr>
            <w:tcW w:w="2280" w:type="dxa"/>
            <w:shd w:val="clear" w:color="auto" w:fill="FFFFFF"/>
          </w:tcPr>
          <w:p w14:paraId="0C5A6432">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295" w:type="dxa"/>
            <w:shd w:val="clear" w:color="auto" w:fill="FFFFFF"/>
            <w:vAlign w:val="center"/>
          </w:tcPr>
          <w:p w14:paraId="02C29767">
            <w:pPr>
              <w:widowControl w:val="0"/>
              <w:spacing w:after="60" w:line="240" w:lineRule="auto"/>
              <w:ind w:left="47" w:firstLine="38"/>
              <w:jc w:val="left"/>
              <w:rPr>
                <w:rFonts w:ascii="Times New Roman" w:hAnsi="Times New Roman" w:eastAsia="Times New Roman" w:cs="Times New Roman"/>
                <w:lang w:val="sr-Cyrl-RS"/>
              </w:rPr>
            </w:pPr>
            <w:r>
              <w:rPr>
                <w:rFonts w:ascii="Times New Roman" w:hAnsi="Times New Roman" w:eastAsia="Times New Roman" w:cs="Times New Roman"/>
                <w:color w:val="333333"/>
                <w:lang w:val="en-US"/>
              </w:rPr>
              <w:t>Чланови тим</w:t>
            </w:r>
            <w:r>
              <w:rPr>
                <w:rFonts w:ascii="Times New Roman" w:hAnsi="Times New Roman" w:eastAsia="Times New Roman" w:cs="Times New Roman"/>
                <w:color w:val="333333"/>
                <w:lang w:val="sr-Cyrl-RS"/>
              </w:rPr>
              <w:t>а</w:t>
            </w:r>
          </w:p>
        </w:tc>
        <w:tc>
          <w:tcPr>
            <w:tcW w:w="2010" w:type="dxa"/>
          </w:tcPr>
          <w:p w14:paraId="7E36F79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323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80" w:type="dxa"/>
          </w:tcPr>
          <w:p w14:paraId="40344EF0">
            <w:pPr>
              <w:widowControl w:val="0"/>
              <w:numPr>
                <w:ilvl w:val="0"/>
                <w:numId w:val="23"/>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на свим часовима истицати важност одговорног односа према здрављу и поштовање мера безбедности.</w:t>
            </w:r>
          </w:p>
          <w:p w14:paraId="31C52036">
            <w:pPr>
              <w:widowControl w:val="0"/>
              <w:numPr>
                <w:ilvl w:val="0"/>
                <w:numId w:val="23"/>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сваком приликом промовисати квалитет наше школе, кроз различите акције, пројекте (Еразмус, етвининг и сл.) и у сарадњи са медијима.</w:t>
            </w:r>
          </w:p>
          <w:p w14:paraId="727174FB">
            <w:pPr>
              <w:widowControl w:val="0"/>
              <w:numPr>
                <w:ilvl w:val="0"/>
                <w:numId w:val="23"/>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Подстицати толеранцију и културну комуникацију ученика и запослених...</w:t>
            </w:r>
          </w:p>
          <w:p w14:paraId="05A1B853">
            <w:pPr>
              <w:widowControl w:val="0"/>
              <w:spacing w:after="60" w:line="240" w:lineRule="auto"/>
              <w:ind w:left="142"/>
              <w:jc w:val="left"/>
              <w:rPr>
                <w:rFonts w:ascii="Times New Roman" w:hAnsi="Times New Roman" w:eastAsia="Times New Roman" w:cs="Times New Roman"/>
                <w:color w:val="333333"/>
                <w:lang w:val="sr-Cyrl-RS"/>
              </w:rPr>
            </w:pPr>
          </w:p>
        </w:tc>
        <w:tc>
          <w:tcPr>
            <w:tcW w:w="1755" w:type="dxa"/>
            <w:shd w:val="clear" w:color="auto" w:fill="FFFFFF"/>
            <w:vAlign w:val="center"/>
          </w:tcPr>
          <w:p w14:paraId="2828F470">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lang w:val="en-US"/>
              </w:rPr>
              <w:t>Током целе године</w:t>
            </w:r>
          </w:p>
        </w:tc>
        <w:tc>
          <w:tcPr>
            <w:tcW w:w="2280" w:type="dxa"/>
          </w:tcPr>
          <w:p w14:paraId="46362D93">
            <w:pPr>
              <w:widowControl w:val="0"/>
              <w:spacing w:line="240" w:lineRule="auto"/>
              <w:jc w:val="left"/>
              <w:rPr>
                <w:rFonts w:ascii="Times New Roman" w:hAnsi="Times New Roman" w:eastAsia="Times New Roman" w:cs="Times New Roman"/>
                <w:b/>
                <w:lang w:val="en-US"/>
              </w:rPr>
            </w:pPr>
          </w:p>
        </w:tc>
        <w:tc>
          <w:tcPr>
            <w:tcW w:w="2295" w:type="dxa"/>
          </w:tcPr>
          <w:p w14:paraId="277F45C8">
            <w:pPr>
              <w:widowControl w:val="0"/>
              <w:spacing w:after="60" w:line="240" w:lineRule="auto"/>
              <w:ind w:left="47"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p w14:paraId="58A4DA47">
            <w:pPr>
              <w:widowControl w:val="0"/>
              <w:spacing w:after="60" w:line="240" w:lineRule="auto"/>
              <w:ind w:left="47"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Комисија за организацију и извођење јавних наступа</w:t>
            </w:r>
          </w:p>
          <w:p w14:paraId="4756C0B7">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333333"/>
                <w:lang w:val="en-US"/>
              </w:rPr>
              <w:t>Тим за израду и праћење реализације пројеката и међународну сарадњу</w:t>
            </w:r>
          </w:p>
        </w:tc>
        <w:tc>
          <w:tcPr>
            <w:tcW w:w="2010" w:type="dxa"/>
          </w:tcPr>
          <w:p w14:paraId="662C0E0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3E92A7FF">
      <w:pPr>
        <w:ind w:firstLine="360" w:firstLineChars="150"/>
        <w:rPr>
          <w:rFonts w:ascii="Times New Roman" w:hAnsi="Times New Roman" w:eastAsia="Calibri" w:cs="Times New Roman"/>
          <w:b/>
          <w:sz w:val="24"/>
          <w:szCs w:val="24"/>
          <w:lang w:val="en-US"/>
        </w:rPr>
      </w:pPr>
    </w:p>
    <w:p w14:paraId="1B43B017">
      <w:pPr>
        <w:ind w:firstLine="360" w:firstLineChars="150"/>
        <w:rPr>
          <w:rFonts w:ascii="Times New Roman" w:hAnsi="Times New Roman" w:eastAsia="Calibri" w:cs="Times New Roman"/>
          <w:b/>
          <w:sz w:val="24"/>
          <w:szCs w:val="24"/>
          <w:lang w:val="en-US"/>
        </w:rPr>
      </w:pPr>
    </w:p>
    <w:p w14:paraId="0EC71CA7">
      <w:pPr>
        <w:ind w:firstLine="360" w:firstLineChars="150"/>
        <w:rPr>
          <w:rFonts w:ascii="Times New Roman" w:hAnsi="Times New Roman" w:eastAsia="Calibri" w:cs="Times New Roman"/>
          <w:b/>
          <w:sz w:val="24"/>
          <w:szCs w:val="24"/>
          <w:lang w:val="en-US"/>
        </w:rPr>
      </w:pPr>
    </w:p>
    <w:p w14:paraId="07A2F249">
      <w:pPr>
        <w:ind w:firstLine="360" w:firstLineChars="150"/>
        <w:rPr>
          <w:rFonts w:ascii="Times New Roman" w:hAnsi="Times New Roman" w:eastAsia="Calibri" w:cs="Times New Roman"/>
          <w:b/>
          <w:sz w:val="24"/>
          <w:szCs w:val="24"/>
          <w:lang w:val="en-US"/>
        </w:rPr>
      </w:pPr>
    </w:p>
    <w:p w14:paraId="1135962A">
      <w:pPr>
        <w:ind w:firstLine="360" w:firstLineChars="150"/>
        <w:rPr>
          <w:rFonts w:ascii="Times New Roman" w:hAnsi="Times New Roman" w:eastAsia="Calibri" w:cs="Times New Roman"/>
          <w:b/>
          <w:sz w:val="24"/>
          <w:szCs w:val="24"/>
          <w:lang w:val="en-US"/>
        </w:rPr>
      </w:pPr>
    </w:p>
    <w:p w14:paraId="4FCE9336">
      <w:pPr>
        <w:ind w:left="360"/>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sr-Cyrl-CS"/>
        </w:rPr>
        <w:t>.</w:t>
      </w:r>
      <w:r>
        <w:rPr>
          <w:rFonts w:ascii="Times New Roman" w:hAnsi="Times New Roman" w:eastAsia="Times New Roman" w:cs="Times New Roman"/>
          <w:b/>
          <w:sz w:val="24"/>
          <w:szCs w:val="24"/>
          <w:lang w:val="sr-Cyrl-RS"/>
        </w:rPr>
        <w:t>2</w:t>
      </w:r>
      <w:r>
        <w:rPr>
          <w:rFonts w:ascii="Times New Roman" w:hAnsi="Times New Roman" w:eastAsia="Times New Roman" w:cs="Times New Roman"/>
          <w:b/>
          <w:sz w:val="24"/>
          <w:szCs w:val="24"/>
          <w:lang w:val="sr-Cyrl-CS"/>
        </w:rPr>
        <w:t>. Т</w:t>
      </w:r>
      <w:r>
        <w:rPr>
          <w:rFonts w:ascii="Times New Roman" w:hAnsi="Times New Roman" w:eastAsia="Times New Roman" w:cs="Times New Roman"/>
          <w:b/>
          <w:sz w:val="24"/>
          <w:szCs w:val="24"/>
          <w:lang w:val="sr-Cyrl-RS"/>
        </w:rPr>
        <w:t>ИМ ЗА ОБЕЗБЕЂИВАЊЕ КВАЛИТЕТА И РАЗВОЈ УСТАНОВЕ</w:t>
      </w:r>
    </w:p>
    <w:p w14:paraId="42F2632C">
      <w:pPr>
        <w:ind w:firstLine="840" w:firstLineChars="35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RS"/>
        </w:rPr>
        <w:t xml:space="preserve">- </w:t>
      </w:r>
      <w:r>
        <w:rPr>
          <w:rFonts w:ascii="Times New Roman" w:hAnsi="Times New Roman" w:eastAsia="Times New Roman" w:cs="Times New Roman"/>
          <w:b/>
          <w:sz w:val="24"/>
          <w:szCs w:val="24"/>
          <w:lang w:val="sr-Cyrl-CS"/>
        </w:rPr>
        <w:t>Координатор:</w:t>
      </w:r>
      <w:r>
        <w:rPr>
          <w:rFonts w:ascii="Times New Roman" w:hAnsi="Times New Roman" w:eastAsia="Times New Roman" w:cs="Times New Roman"/>
          <w:b/>
          <w:sz w:val="24"/>
          <w:szCs w:val="24"/>
          <w:lang w:val="sr-Cyrl-RS"/>
        </w:rPr>
        <w:t xml:space="preserve"> Снежана Лекић Остојић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65"/>
        <w:gridCol w:w="1785"/>
        <w:gridCol w:w="2235"/>
        <w:gridCol w:w="2325"/>
        <w:gridCol w:w="2010"/>
      </w:tblGrid>
      <w:tr w14:paraId="0EB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565" w:type="dxa"/>
            <w:tcBorders>
              <w:top w:val="outset" w:color="auto" w:sz="6" w:space="0"/>
              <w:left w:val="outset" w:color="auto" w:sz="6" w:space="0"/>
              <w:bottom w:val="outset" w:color="auto" w:sz="6" w:space="0"/>
              <w:right w:val="outset" w:color="auto" w:sz="6" w:space="0"/>
            </w:tcBorders>
            <w:shd w:val="clear" w:color="auto" w:fill="D7D7D7"/>
            <w:vAlign w:val="center"/>
          </w:tcPr>
          <w:p w14:paraId="67D35FA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85" w:type="dxa"/>
            <w:tcBorders>
              <w:top w:val="outset" w:color="auto" w:sz="6" w:space="0"/>
              <w:left w:val="outset" w:color="auto" w:sz="6" w:space="0"/>
              <w:bottom w:val="outset" w:color="auto" w:sz="6" w:space="0"/>
              <w:right w:val="outset" w:color="auto" w:sz="6" w:space="0"/>
            </w:tcBorders>
            <w:shd w:val="clear" w:color="auto" w:fill="D7D7D7"/>
            <w:vAlign w:val="center"/>
          </w:tcPr>
          <w:p w14:paraId="330A881A">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35" w:type="dxa"/>
            <w:tcBorders>
              <w:top w:val="outset" w:color="auto" w:sz="6" w:space="0"/>
              <w:left w:val="outset" w:color="auto" w:sz="6" w:space="0"/>
              <w:bottom w:val="outset" w:color="auto" w:sz="6" w:space="0"/>
              <w:right w:val="outset" w:color="auto" w:sz="6" w:space="0"/>
            </w:tcBorders>
            <w:shd w:val="clear" w:color="auto" w:fill="D7D7D7"/>
            <w:vAlign w:val="center"/>
          </w:tcPr>
          <w:p w14:paraId="36142AE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325" w:type="dxa"/>
            <w:tcBorders>
              <w:top w:val="outset" w:color="auto" w:sz="6" w:space="0"/>
              <w:left w:val="outset" w:color="auto" w:sz="6" w:space="0"/>
              <w:bottom w:val="outset" w:color="auto" w:sz="6" w:space="0"/>
              <w:right w:val="single" w:color="auto" w:sz="4" w:space="0"/>
            </w:tcBorders>
            <w:shd w:val="clear" w:color="auto" w:fill="D7D7D7"/>
            <w:vAlign w:val="center"/>
          </w:tcPr>
          <w:p w14:paraId="3EBDE6F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10" w:type="dxa"/>
            <w:tcBorders>
              <w:top w:val="outset" w:color="auto" w:sz="6" w:space="0"/>
              <w:left w:val="single" w:color="auto" w:sz="4" w:space="0"/>
              <w:bottom w:val="outset" w:color="auto" w:sz="6" w:space="0"/>
              <w:right w:val="outset" w:color="auto" w:sz="6" w:space="0"/>
            </w:tcBorders>
            <w:shd w:val="clear" w:color="auto" w:fill="D7D7D7"/>
            <w:vAlign w:val="center"/>
          </w:tcPr>
          <w:p w14:paraId="165324F2">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59C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565" w:type="dxa"/>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0" w:type="auto"/>
              <w:tblInd w:w="0" w:type="dxa"/>
              <w:tblLayout w:type="fixed"/>
              <w:tblCellMar>
                <w:top w:w="0" w:type="dxa"/>
                <w:left w:w="108" w:type="dxa"/>
                <w:bottom w:w="0" w:type="dxa"/>
                <w:right w:w="108" w:type="dxa"/>
              </w:tblCellMar>
            </w:tblPr>
            <w:tblGrid>
              <w:gridCol w:w="2908"/>
            </w:tblGrid>
            <w:tr w14:paraId="0AA87B19">
              <w:tblPrEx>
                <w:tblCellMar>
                  <w:top w:w="0" w:type="dxa"/>
                  <w:left w:w="108" w:type="dxa"/>
                  <w:bottom w:w="0" w:type="dxa"/>
                  <w:right w:w="108" w:type="dxa"/>
                </w:tblCellMar>
              </w:tblPrEx>
              <w:trPr>
                <w:trHeight w:val="109" w:hRule="atLeast"/>
              </w:trPr>
              <w:tc>
                <w:tcPr>
                  <w:tcW w:w="2908" w:type="dxa"/>
                </w:tcPr>
                <w:p w14:paraId="065F220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Pr>
                      <w:rFonts w:ascii="Times New Roman" w:hAnsi="Times New Roman" w:cs="Times New Roman"/>
                      <w:color w:val="000000"/>
                      <w:sz w:val="23"/>
                      <w:szCs w:val="23"/>
                    </w:rPr>
                    <w:t>Конституисање Тима</w:t>
                  </w:r>
                </w:p>
              </w:tc>
            </w:tr>
          </w:tbl>
          <w:p w14:paraId="7C8735C9">
            <w:pPr>
              <w:widowControl w:val="0"/>
              <w:spacing w:after="0" w:line="240" w:lineRule="auto"/>
              <w:jc w:val="left"/>
              <w:rPr>
                <w:rFonts w:ascii="Times New Roman" w:hAnsi="Times New Roman" w:cs="Times New Roman"/>
                <w:b/>
                <w:sz w:val="24"/>
                <w:szCs w:val="24"/>
                <w:lang w:val="en-US"/>
              </w:rPr>
            </w:pPr>
          </w:p>
        </w:tc>
        <w:tc>
          <w:tcPr>
            <w:tcW w:w="1785" w:type="dxa"/>
            <w:tcBorders>
              <w:top w:val="outset" w:color="auto" w:sz="6" w:space="0"/>
              <w:left w:val="outset" w:color="auto" w:sz="6" w:space="0"/>
              <w:bottom w:val="outset" w:color="auto" w:sz="6" w:space="0"/>
              <w:right w:val="outset" w:color="auto" w:sz="6" w:space="0"/>
            </w:tcBorders>
            <w:shd w:val="clear" w:color="auto" w:fill="auto"/>
            <w:vAlign w:val="center"/>
          </w:tcPr>
          <w:p w14:paraId="6A2759B3">
            <w:pPr>
              <w:widowControl w:val="0"/>
              <w:spacing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Август</w:t>
            </w:r>
          </w:p>
        </w:tc>
        <w:tc>
          <w:tcPr>
            <w:tcW w:w="2235" w:type="dxa"/>
            <w:tcBorders>
              <w:top w:val="outset" w:color="auto" w:sz="6" w:space="0"/>
              <w:left w:val="outset" w:color="auto" w:sz="6" w:space="0"/>
              <w:bottom w:val="outset" w:color="auto" w:sz="6" w:space="0"/>
              <w:right w:val="outset" w:color="auto" w:sz="6" w:space="0"/>
            </w:tcBorders>
            <w:shd w:val="clear" w:color="auto" w:fill="auto"/>
          </w:tcPr>
          <w:p w14:paraId="02A927A2">
            <w:pPr>
              <w:widowControl w:val="0"/>
              <w:spacing w:after="0" w:line="240" w:lineRule="auto"/>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 договори, консултације, састанци</w:t>
            </w:r>
          </w:p>
          <w:p w14:paraId="2E623224">
            <w:pPr>
              <w:widowControl w:val="0"/>
              <w:spacing w:after="0" w:line="240" w:lineRule="auto"/>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 предлагање чланова, избор</w:t>
            </w:r>
          </w:p>
          <w:p w14:paraId="082A6314">
            <w:pPr>
              <w:widowControl w:val="0"/>
              <w:spacing w:after="0" w:line="240" w:lineRule="auto"/>
              <w:jc w:val="left"/>
              <w:rPr>
                <w:rFonts w:ascii="Times New Roman" w:hAnsi="Times New Roman" w:cs="Times New Roman"/>
                <w:bCs/>
                <w:sz w:val="24"/>
                <w:szCs w:val="24"/>
                <w:lang w:val="sr-Cyrl-CS"/>
              </w:rPr>
            </w:pPr>
            <w:r>
              <w:rPr>
                <w:rFonts w:ascii="Times New Roman" w:hAnsi="Times New Roman" w:cs="Times New Roman"/>
                <w:bCs/>
                <w:sz w:val="24"/>
                <w:szCs w:val="24"/>
                <w:lang w:val="sr-Cyrl-RS"/>
              </w:rPr>
              <w:t>координатора и записничара</w:t>
            </w:r>
          </w:p>
        </w:tc>
        <w:tc>
          <w:tcPr>
            <w:tcW w:w="2325" w:type="dxa"/>
            <w:tcBorders>
              <w:top w:val="outset" w:color="auto" w:sz="6" w:space="0"/>
              <w:left w:val="outset" w:color="auto" w:sz="6" w:space="0"/>
              <w:bottom w:val="outset" w:color="auto" w:sz="6" w:space="0"/>
              <w:right w:val="single" w:color="auto" w:sz="4" w:space="0"/>
            </w:tcBorders>
            <w:shd w:val="clear" w:color="auto" w:fill="auto"/>
          </w:tcPr>
          <w:p w14:paraId="5D27B222">
            <w:pPr>
              <w:widowControl w:val="0"/>
              <w:spacing w:after="0" w:line="240" w:lineRule="auto"/>
              <w:jc w:val="left"/>
              <w:rPr>
                <w:rFonts w:ascii="Times New Roman" w:hAnsi="Times New Roman" w:cs="Times New Roman"/>
                <w:sz w:val="24"/>
                <w:szCs w:val="24"/>
                <w:lang w:val="sr-Cyrl-RS"/>
              </w:rPr>
            </w:pPr>
          </w:p>
          <w:p w14:paraId="56E9A136">
            <w:pPr>
              <w:widowControl w:val="0"/>
              <w:spacing w:after="0" w:line="240" w:lineRule="auto"/>
              <w:jc w:val="left"/>
              <w:rPr>
                <w:rFonts w:ascii="Times New Roman" w:hAnsi="Times New Roman" w:cs="Times New Roman"/>
                <w:sz w:val="24"/>
                <w:szCs w:val="24"/>
                <w:lang w:val="sr-Cyrl-RS"/>
              </w:rPr>
            </w:pPr>
          </w:p>
          <w:p w14:paraId="5BDA6CC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658D1305">
            <w:pPr>
              <w:widowControl w:val="0"/>
              <w:spacing w:after="0" w:line="240" w:lineRule="auto"/>
              <w:jc w:val="left"/>
              <w:rPr>
                <w:rFonts w:ascii="Times New Roman" w:hAnsi="Times New Roman" w:cs="Times New Roman"/>
                <w:b/>
                <w:sz w:val="24"/>
                <w:szCs w:val="24"/>
                <w:lang w:val="en-US"/>
              </w:rPr>
            </w:pP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701F8E24">
            <w:pPr>
              <w:widowControl w:val="0"/>
              <w:spacing w:line="256"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1D6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565" w:type="dxa"/>
            <w:tcBorders>
              <w:top w:val="outset" w:color="auto" w:sz="6" w:space="0"/>
              <w:left w:val="outset" w:color="auto" w:sz="6" w:space="0"/>
              <w:bottom w:val="outset" w:color="auto" w:sz="6" w:space="0"/>
              <w:right w:val="outset" w:color="auto" w:sz="6" w:space="0"/>
            </w:tcBorders>
            <w:shd w:val="clear" w:color="auto" w:fill="auto"/>
            <w:vAlign w:val="center"/>
          </w:tcPr>
          <w:p w14:paraId="6F670D3F">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-Усвајање Извештаја о раду Тима за обезбеђивање квалитета и развој установе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w:t>
            </w:r>
            <w:r>
              <w:rPr>
                <w:rFonts w:ascii="Times New Roman" w:hAnsi="Times New Roman" w:cs="Times New Roman"/>
                <w:sz w:val="24"/>
                <w:szCs w:val="24"/>
                <w:lang w:val="sr-Cyrl-CS"/>
              </w:rPr>
              <w:t>школску 20</w:t>
            </w:r>
            <w:r>
              <w:rPr>
                <w:rFonts w:ascii="Times New Roman" w:hAnsi="Times New Roman" w:cs="Times New Roman"/>
                <w:sz w:val="24"/>
                <w:szCs w:val="24"/>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.годину</w:t>
            </w:r>
          </w:p>
          <w:p w14:paraId="5F74231E">
            <w:pPr>
              <w:widowControl w:val="0"/>
              <w:spacing w:after="0" w:line="240" w:lineRule="auto"/>
              <w:jc w:val="left"/>
              <w:rPr>
                <w:rFonts w:ascii="Times New Roman" w:hAnsi="Times New Roman" w:cs="Times New Roman"/>
                <w:sz w:val="24"/>
                <w:szCs w:val="24"/>
                <w:lang w:val="sr-Cyrl-RS"/>
              </w:rPr>
            </w:pPr>
          </w:p>
          <w:p w14:paraId="0574323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Израда Годишњег плана рада  Тима за обезбеђивање квалитета и развој установе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w:t>
            </w:r>
            <w:r>
              <w:rPr>
                <w:rFonts w:ascii="Times New Roman" w:hAnsi="Times New Roman" w:cs="Times New Roman"/>
                <w:sz w:val="24"/>
                <w:szCs w:val="24"/>
                <w:lang w:val="sr-Cyrl-CS"/>
              </w:rPr>
              <w:t>школску 202</w:t>
            </w:r>
            <w:r>
              <w:rPr>
                <w:rFonts w:ascii="Times New Roman" w:hAnsi="Times New Roman" w:cs="Times New Roman"/>
                <w:sz w:val="24"/>
                <w:szCs w:val="24"/>
                <w:lang w:val="sr-Cyrl-RS"/>
              </w:rPr>
              <w:t>4</w:t>
            </w:r>
            <w:r>
              <w:rPr>
                <w:rFonts w:ascii="Times New Roman" w:hAnsi="Times New Roman" w:cs="Times New Roman"/>
                <w:sz w:val="24"/>
                <w:szCs w:val="24"/>
                <w:lang w:val="sr-Cyrl-CS"/>
              </w:rPr>
              <w:t>/202</w:t>
            </w:r>
            <w:r>
              <w:rPr>
                <w:rFonts w:ascii="Times New Roman" w:hAnsi="Times New Roman" w:cs="Times New Roman"/>
                <w:sz w:val="24"/>
                <w:szCs w:val="24"/>
                <w:lang w:val="sr-Cyrl-RS"/>
              </w:rPr>
              <w:t>5</w:t>
            </w:r>
            <w:r>
              <w:rPr>
                <w:rFonts w:ascii="Times New Roman" w:hAnsi="Times New Roman" w:cs="Times New Roman"/>
                <w:sz w:val="24"/>
                <w:szCs w:val="24"/>
                <w:lang w:val="sr-Cyrl-CS"/>
              </w:rPr>
              <w:t>.годину</w:t>
            </w:r>
          </w:p>
        </w:tc>
        <w:tc>
          <w:tcPr>
            <w:tcW w:w="1785" w:type="dxa"/>
            <w:tcBorders>
              <w:top w:val="outset" w:color="auto" w:sz="6" w:space="0"/>
              <w:left w:val="outset" w:color="auto" w:sz="6" w:space="0"/>
              <w:bottom w:val="outset" w:color="auto" w:sz="6" w:space="0"/>
              <w:right w:val="outset" w:color="auto" w:sz="6" w:space="0"/>
            </w:tcBorders>
            <w:shd w:val="clear" w:color="auto" w:fill="auto"/>
          </w:tcPr>
          <w:p w14:paraId="55B6DBD7">
            <w:pPr>
              <w:widowControl w:val="0"/>
              <w:spacing w:after="0" w:line="240" w:lineRule="auto"/>
              <w:jc w:val="center"/>
              <w:rPr>
                <w:rFonts w:ascii="Times New Roman" w:hAnsi="Times New Roman" w:cs="Times New Roman"/>
                <w:sz w:val="24"/>
                <w:szCs w:val="24"/>
                <w:lang w:val="sr-Cyrl-RS"/>
              </w:rPr>
            </w:pPr>
          </w:p>
          <w:p w14:paraId="631CB6F9">
            <w:pPr>
              <w:widowControl w:val="0"/>
              <w:spacing w:after="0" w:line="240" w:lineRule="auto"/>
              <w:jc w:val="center"/>
              <w:rPr>
                <w:rFonts w:ascii="Times New Roman" w:hAnsi="Times New Roman" w:cs="Times New Roman"/>
                <w:sz w:val="24"/>
                <w:szCs w:val="24"/>
                <w:lang w:val="sr-Cyrl-RS"/>
              </w:rPr>
            </w:pPr>
          </w:p>
          <w:p w14:paraId="5FA44F90">
            <w:pPr>
              <w:widowControl w:val="0"/>
              <w:spacing w:after="0" w:line="240" w:lineRule="auto"/>
              <w:jc w:val="center"/>
              <w:rPr>
                <w:rFonts w:ascii="Times New Roman" w:hAnsi="Times New Roman" w:cs="Times New Roman"/>
                <w:sz w:val="24"/>
                <w:szCs w:val="24"/>
                <w:lang w:val="sr-Cyrl-RS"/>
              </w:rPr>
            </w:pPr>
          </w:p>
          <w:p w14:paraId="3D8D30BD">
            <w:pPr>
              <w:widowControl w:val="0"/>
              <w:spacing w:after="0" w:line="240" w:lineRule="auto"/>
              <w:jc w:val="center"/>
              <w:rPr>
                <w:rFonts w:ascii="Times New Roman" w:hAnsi="Times New Roman" w:cs="Times New Roman"/>
                <w:sz w:val="24"/>
                <w:szCs w:val="24"/>
                <w:lang w:val="sr-Cyrl-RS"/>
              </w:rPr>
            </w:pPr>
          </w:p>
          <w:p w14:paraId="6C938BF0">
            <w:pPr>
              <w:widowControl w:val="0"/>
              <w:spacing w:after="0" w:line="240" w:lineRule="auto"/>
              <w:jc w:val="center"/>
              <w:rPr>
                <w:rFonts w:ascii="Times New Roman" w:hAnsi="Times New Roman" w:cs="Times New Roman"/>
                <w:sz w:val="24"/>
                <w:szCs w:val="24"/>
                <w:lang w:val="sr-Cyrl-RS"/>
              </w:rPr>
            </w:pPr>
          </w:p>
          <w:p w14:paraId="736C68C0">
            <w:pPr>
              <w:widowControl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sr-Cyrl-RS"/>
              </w:rPr>
              <w:t>Август</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20FB839D">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консултације, састанци</w:t>
            </w:r>
          </w:p>
          <w:p w14:paraId="6BF4ED3B">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RS"/>
              </w:rPr>
              <w:t>- дефинисање елемената потребних за израду Плана</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2E3DF06A">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193CCF47">
            <w:pPr>
              <w:widowControl w:val="0"/>
              <w:spacing w:after="0" w:line="240" w:lineRule="auto"/>
              <w:jc w:val="left"/>
              <w:rPr>
                <w:rFonts w:ascii="Times New Roman" w:hAnsi="Times New Roman" w:cs="Times New Roman"/>
                <w:sz w:val="24"/>
                <w:szCs w:val="24"/>
                <w:lang w:val="en-US"/>
              </w:rPr>
            </w:pP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4CE8962F">
            <w:pPr>
              <w:widowControl w:val="0"/>
              <w:spacing w:line="256"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6EC0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0" w:type="auto"/>
              <w:tblInd w:w="0" w:type="dxa"/>
              <w:tblLayout w:type="fixed"/>
              <w:tblCellMar>
                <w:top w:w="0" w:type="dxa"/>
                <w:left w:w="108" w:type="dxa"/>
                <w:bottom w:w="0" w:type="dxa"/>
                <w:right w:w="108" w:type="dxa"/>
              </w:tblCellMar>
            </w:tblPr>
            <w:tblGrid>
              <w:gridCol w:w="3665"/>
            </w:tblGrid>
            <w:tr w14:paraId="4202A730">
              <w:trPr>
                <w:trHeight w:val="661" w:hRule="atLeast"/>
              </w:trPr>
              <w:tc>
                <w:tcPr>
                  <w:tcW w:w="3665" w:type="dxa"/>
                </w:tcPr>
                <w:p w14:paraId="66B4D2A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rPr>
                    <w:t>Учешће у креирању Развојног плана, Школског програма, Годишњег плана рада и Извештаја о реализацији Годишњег плана рада</w:t>
                  </w:r>
                </w:p>
              </w:tc>
            </w:tr>
          </w:tbl>
          <w:p w14:paraId="7AD4B7B2">
            <w:pPr>
              <w:widowControl w:val="0"/>
              <w:spacing w:after="0" w:line="240" w:lineRule="auto"/>
              <w:jc w:val="left"/>
              <w:rPr>
                <w:rFonts w:ascii="Times New Roman" w:hAnsi="Times New Roman" w:cs="Times New Roman"/>
                <w:sz w:val="24"/>
                <w:szCs w:val="24"/>
                <w:lang w:val="sr-Cyrl-RS"/>
              </w:rPr>
            </w:pPr>
          </w:p>
        </w:tc>
        <w:tc>
          <w:tcPr>
            <w:tcW w:w="1785" w:type="dxa"/>
            <w:tcBorders>
              <w:top w:val="outset" w:color="auto" w:sz="6" w:space="0"/>
              <w:left w:val="outset" w:color="auto" w:sz="6" w:space="0"/>
              <w:bottom w:val="outset" w:color="auto" w:sz="6" w:space="0"/>
              <w:right w:val="outset" w:color="auto" w:sz="6" w:space="0"/>
            </w:tcBorders>
            <w:shd w:val="clear" w:color="auto" w:fill="auto"/>
            <w:vAlign w:val="center"/>
          </w:tcPr>
          <w:p w14:paraId="4D98310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Јун, јул, август</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629CF19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дефинисање приоритета за унапређивање</w:t>
            </w:r>
          </w:p>
          <w:p w14:paraId="39EE16B6">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давање предлога активности</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7DEA1590">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Тим за обезбеђивање квалитета и развој установе, - Тим за самовредновање, - Стручни актив за развојно планирање, - Стручни актив за развој школског програма</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184A202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76E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auto"/>
            <w:vAlign w:val="center"/>
          </w:tcPr>
          <w:p w14:paraId="6EB8E26A">
            <w:pPr>
              <w:widowControl w:val="0"/>
              <w:autoSpaceDE w:val="0"/>
              <w:autoSpaceDN w:val="0"/>
              <w:adjustRightInd w:val="0"/>
              <w:spacing w:after="0" w:line="240" w:lineRule="auto"/>
              <w:jc w:val="left"/>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rPr>
              <w:t>Развој методологије самовредновања у односу на стандарде квалитета рада установе</w:t>
            </w:r>
          </w:p>
        </w:tc>
        <w:tc>
          <w:tcPr>
            <w:tcW w:w="1785" w:type="dxa"/>
            <w:tcBorders>
              <w:top w:val="outset" w:color="auto" w:sz="6" w:space="0"/>
              <w:left w:val="outset" w:color="auto" w:sz="6" w:space="0"/>
              <w:bottom w:val="outset" w:color="auto" w:sz="6" w:space="0"/>
              <w:right w:val="outset" w:color="auto" w:sz="6" w:space="0"/>
            </w:tcBorders>
            <w:shd w:val="clear" w:color="auto" w:fill="auto"/>
            <w:vAlign w:val="center"/>
          </w:tcPr>
          <w:p w14:paraId="45D2F15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Август</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4880B785">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учешће у изради и праћењу акционог плана унапређења наставе</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0D0D564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xml:space="preserve">- Тим за обезбеђивање квалитета и развој установе, - </w:t>
            </w:r>
          </w:p>
          <w:p w14:paraId="53B32639">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самовредновање,  Стручни актив за развојно планирање</w:t>
            </w:r>
          </w:p>
        </w:tc>
        <w:tc>
          <w:tcPr>
            <w:tcW w:w="2010" w:type="dxa"/>
            <w:tcBorders>
              <w:top w:val="outset" w:color="auto" w:sz="6" w:space="0"/>
              <w:left w:val="single" w:color="auto" w:sz="4" w:space="0"/>
              <w:bottom w:val="outset" w:color="auto" w:sz="6" w:space="0"/>
              <w:right w:val="outset" w:color="auto" w:sz="6" w:space="0"/>
            </w:tcBorders>
            <w:shd w:val="clear" w:color="auto" w:fill="FFFFFF"/>
            <w:vAlign w:val="center"/>
          </w:tcPr>
          <w:p w14:paraId="1ACE4967">
            <w:pPr>
              <w:widowControl w:val="0"/>
              <w:spacing w:line="256" w:lineRule="auto"/>
              <w:jc w:val="left"/>
              <w:rPr>
                <w:rFonts w:ascii="Times New Roman" w:hAnsi="Times New Roman" w:eastAsia="Times New Roman" w:cs="Times New Roman"/>
                <w:b/>
                <w:lang w:val="sr-Cyrl-R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 xml:space="preserve">Тима </w:t>
            </w:r>
          </w:p>
        </w:tc>
      </w:tr>
      <w:tr w14:paraId="533A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7163C172">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Утврђивање предлога Извештаја о остварености годишњег плана рада школе за школску 20</w:t>
            </w:r>
            <w:r>
              <w:rPr>
                <w:rFonts w:ascii="Times New Roman" w:hAnsi="Times New Roman" w:eastAsia="Times New Roman" w:cs="Times New Roman"/>
                <w:sz w:val="24"/>
                <w:szCs w:val="24"/>
              </w:rPr>
              <w:t>2</w:t>
            </w:r>
            <w:r>
              <w:rPr>
                <w:rFonts w:ascii="Times New Roman" w:hAnsi="Times New Roman" w:eastAsia="Times New Roman" w:cs="Times New Roman"/>
                <w:sz w:val="24"/>
                <w:szCs w:val="24"/>
                <w:lang w:val="sr-Cyrl-RS"/>
              </w:rPr>
              <w:t>3/2024.годину.</w:t>
            </w:r>
          </w:p>
          <w:p w14:paraId="1B012655">
            <w:pPr>
              <w:widowControl w:val="0"/>
              <w:spacing w:after="0" w:line="240" w:lineRule="auto"/>
              <w:jc w:val="left"/>
              <w:rPr>
                <w:rFonts w:ascii="Times New Roman" w:hAnsi="Times New Roman" w:eastAsia="Times New Roman" w:cs="Times New Roman"/>
                <w:sz w:val="24"/>
                <w:szCs w:val="24"/>
                <w:lang w:val="sr-Cyrl-RS"/>
              </w:rPr>
            </w:pPr>
          </w:p>
          <w:p w14:paraId="16283E5C">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Утврђивање предлога Годишњег плана рада школе за школску 2024/2025.годину</w:t>
            </w:r>
          </w:p>
        </w:tc>
        <w:tc>
          <w:tcPr>
            <w:tcW w:w="1785" w:type="dxa"/>
            <w:shd w:val="clear" w:color="auto" w:fill="auto"/>
          </w:tcPr>
          <w:p w14:paraId="20ECFABC">
            <w:pPr>
              <w:widowControl w:val="0"/>
              <w:spacing w:after="0" w:line="240" w:lineRule="auto"/>
              <w:jc w:val="both"/>
              <w:rPr>
                <w:rFonts w:ascii="Times New Roman" w:hAnsi="Times New Roman" w:cs="Times New Roman"/>
                <w:b/>
                <w:bCs/>
                <w:sz w:val="24"/>
                <w:szCs w:val="24"/>
                <w:lang w:val="sr-Cyrl-RS"/>
              </w:rPr>
            </w:pPr>
          </w:p>
          <w:p w14:paraId="3E5BB153">
            <w:pPr>
              <w:widowControl w:val="0"/>
              <w:spacing w:after="0" w:line="240" w:lineRule="auto"/>
              <w:jc w:val="center"/>
              <w:rPr>
                <w:rFonts w:ascii="Times New Roman" w:hAnsi="Times New Roman" w:cs="Times New Roman"/>
                <w:b/>
                <w:bCs/>
                <w:sz w:val="24"/>
                <w:szCs w:val="24"/>
                <w:lang w:val="sr-Cyrl-RS"/>
              </w:rPr>
            </w:pPr>
          </w:p>
          <w:p w14:paraId="5EAE8B60">
            <w:pPr>
              <w:widowControl w:val="0"/>
              <w:spacing w:after="0" w:line="240" w:lineRule="auto"/>
              <w:jc w:val="center"/>
              <w:rPr>
                <w:rFonts w:ascii="Times New Roman" w:hAnsi="Times New Roman" w:cs="Times New Roman"/>
                <w:b/>
                <w:bCs/>
                <w:sz w:val="24"/>
                <w:szCs w:val="24"/>
                <w:lang w:val="sr-Cyrl-RS"/>
              </w:rPr>
            </w:pPr>
          </w:p>
          <w:p w14:paraId="6925D3FD">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Септембар</w:t>
            </w:r>
          </w:p>
        </w:tc>
        <w:tc>
          <w:tcPr>
            <w:tcW w:w="2235" w:type="dxa"/>
            <w:shd w:val="clear" w:color="auto" w:fill="auto"/>
            <w:vAlign w:val="center"/>
          </w:tcPr>
          <w:p w14:paraId="6B428340">
            <w:pPr>
              <w:widowControl w:val="0"/>
              <w:spacing w:after="0" w:line="240" w:lineRule="auto"/>
              <w:jc w:val="left"/>
              <w:rPr>
                <w:rFonts w:ascii="Times New Roman" w:hAnsi="Times New Roman" w:cs="Times New Roman"/>
                <w:sz w:val="24"/>
                <w:szCs w:val="24"/>
                <w:lang w:val="sr-Cyrl-RS"/>
              </w:rPr>
            </w:pPr>
          </w:p>
          <w:p w14:paraId="71B20F21">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Седница Наставничког већа</w:t>
            </w:r>
          </w:p>
          <w:p w14:paraId="56FB5FF2">
            <w:pPr>
              <w:widowControl w:val="0"/>
              <w:spacing w:after="0" w:line="240" w:lineRule="auto"/>
              <w:jc w:val="left"/>
              <w:rPr>
                <w:rFonts w:ascii="Times New Roman" w:hAnsi="Times New Roman" w:cs="Times New Roman"/>
                <w:sz w:val="24"/>
                <w:szCs w:val="24"/>
                <w:lang w:val="sr-Cyrl-RS"/>
              </w:rPr>
            </w:pPr>
          </w:p>
          <w:p w14:paraId="049CA39B">
            <w:pPr>
              <w:widowControl w:val="0"/>
              <w:spacing w:after="0" w:line="240" w:lineRule="auto"/>
              <w:jc w:val="left"/>
              <w:rPr>
                <w:rFonts w:ascii="Times New Roman" w:hAnsi="Times New Roman" w:cs="Times New Roman"/>
                <w:sz w:val="24"/>
                <w:szCs w:val="24"/>
                <w:lang w:val="en-US"/>
              </w:rPr>
            </w:pPr>
          </w:p>
        </w:tc>
        <w:tc>
          <w:tcPr>
            <w:tcW w:w="2325" w:type="dxa"/>
            <w:shd w:val="clear" w:color="auto" w:fill="auto"/>
            <w:vAlign w:val="center"/>
          </w:tcPr>
          <w:p w14:paraId="083D18E0">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обезбеђивање квалитета и развој установе</w:t>
            </w:r>
          </w:p>
        </w:tc>
        <w:tc>
          <w:tcPr>
            <w:tcW w:w="2010" w:type="dxa"/>
          </w:tcPr>
          <w:p w14:paraId="2AEFF94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5D97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75612B48">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Формулисање стратешког циља Тима за обезбеђивање квалитета и развој установе</w:t>
            </w:r>
          </w:p>
        </w:tc>
        <w:tc>
          <w:tcPr>
            <w:tcW w:w="1785" w:type="dxa"/>
            <w:shd w:val="clear" w:color="auto" w:fill="auto"/>
          </w:tcPr>
          <w:p w14:paraId="2BC67220">
            <w:pPr>
              <w:widowControl w:val="0"/>
              <w:spacing w:after="0" w:line="240" w:lineRule="auto"/>
              <w:jc w:val="center"/>
              <w:rPr>
                <w:rFonts w:ascii="Times New Roman" w:hAnsi="Times New Roman" w:cs="Times New Roman"/>
                <w:b/>
                <w:bCs/>
                <w:sz w:val="24"/>
                <w:szCs w:val="24"/>
                <w:lang w:val="sr-Cyrl-RS"/>
              </w:rPr>
            </w:pPr>
          </w:p>
          <w:p w14:paraId="771510F6">
            <w:pPr>
              <w:widowControl w:val="0"/>
              <w:spacing w:after="0" w:line="240" w:lineRule="auto"/>
              <w:jc w:val="center"/>
              <w:rPr>
                <w:rFonts w:ascii="Times New Roman" w:hAnsi="Times New Roman" w:cs="Times New Roman"/>
                <w:b/>
                <w:bCs/>
                <w:sz w:val="24"/>
                <w:szCs w:val="24"/>
                <w:lang w:val="sr-Cyrl-RS"/>
              </w:rPr>
            </w:pPr>
          </w:p>
          <w:p w14:paraId="7E389750">
            <w:pPr>
              <w:widowControl w:val="0"/>
              <w:spacing w:after="0" w:line="240" w:lineRule="auto"/>
              <w:jc w:val="center"/>
              <w:rPr>
                <w:rFonts w:ascii="Times New Roman" w:hAnsi="Times New Roman" w:cs="Times New Roman"/>
                <w:b/>
                <w:bCs/>
                <w:sz w:val="24"/>
                <w:szCs w:val="24"/>
                <w:lang w:val="sr-Cyrl-RS"/>
              </w:rPr>
            </w:pPr>
          </w:p>
          <w:p w14:paraId="5C11D245">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Септембар</w:t>
            </w:r>
          </w:p>
        </w:tc>
        <w:tc>
          <w:tcPr>
            <w:tcW w:w="2235" w:type="dxa"/>
            <w:shd w:val="clear" w:color="auto" w:fill="auto"/>
            <w:vAlign w:val="center"/>
          </w:tcPr>
          <w:p w14:paraId="32BC84CC">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tc>
        <w:tc>
          <w:tcPr>
            <w:tcW w:w="2325" w:type="dxa"/>
            <w:shd w:val="clear" w:color="auto" w:fill="auto"/>
            <w:vAlign w:val="center"/>
          </w:tcPr>
          <w:p w14:paraId="053F56E3">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69F4EE98">
            <w:pPr>
              <w:widowControl w:val="0"/>
              <w:spacing w:after="0" w:line="240" w:lineRule="auto"/>
              <w:jc w:val="left"/>
              <w:rPr>
                <w:rFonts w:ascii="Times New Roman" w:hAnsi="Times New Roman" w:cs="Times New Roman"/>
                <w:sz w:val="24"/>
                <w:szCs w:val="24"/>
                <w:lang w:val="en-US"/>
              </w:rPr>
            </w:pPr>
          </w:p>
        </w:tc>
        <w:tc>
          <w:tcPr>
            <w:tcW w:w="2010" w:type="dxa"/>
          </w:tcPr>
          <w:p w14:paraId="74723CE5">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5FB8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06869D8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Анализа ефеката предузетих мера за унапређивање квалитета рада</w:t>
            </w:r>
          </w:p>
        </w:tc>
        <w:tc>
          <w:tcPr>
            <w:tcW w:w="1785" w:type="dxa"/>
            <w:shd w:val="clear" w:color="auto" w:fill="auto"/>
          </w:tcPr>
          <w:p w14:paraId="75557D28">
            <w:pPr>
              <w:widowControl w:val="0"/>
              <w:spacing w:after="0" w:line="240" w:lineRule="auto"/>
              <w:jc w:val="center"/>
              <w:rPr>
                <w:rFonts w:ascii="Times New Roman" w:hAnsi="Times New Roman" w:cs="Times New Roman"/>
                <w:sz w:val="24"/>
                <w:szCs w:val="24"/>
                <w:lang w:val="sr-Cyrl-RS"/>
              </w:rPr>
            </w:pPr>
          </w:p>
          <w:p w14:paraId="6BAF6E2D">
            <w:pPr>
              <w:widowControl w:val="0"/>
              <w:spacing w:after="0" w:line="240" w:lineRule="auto"/>
              <w:jc w:val="center"/>
              <w:rPr>
                <w:rFonts w:ascii="Times New Roman" w:hAnsi="Times New Roman" w:cs="Times New Roman"/>
                <w:sz w:val="24"/>
                <w:szCs w:val="24"/>
                <w:lang w:val="sr-Cyrl-RS"/>
              </w:rPr>
            </w:pPr>
          </w:p>
          <w:p w14:paraId="44229DEC">
            <w:pPr>
              <w:widowControl w:val="0"/>
              <w:spacing w:after="0" w:line="240" w:lineRule="auto"/>
              <w:jc w:val="center"/>
              <w:rPr>
                <w:rFonts w:ascii="Times New Roman" w:hAnsi="Times New Roman" w:cs="Times New Roman"/>
                <w:sz w:val="24"/>
                <w:szCs w:val="24"/>
                <w:lang w:val="sr-Cyrl-RS"/>
              </w:rPr>
            </w:pPr>
          </w:p>
          <w:p w14:paraId="7F113E06">
            <w:pPr>
              <w:widowControl w:val="0"/>
              <w:spacing w:after="0" w:line="240" w:lineRule="auto"/>
              <w:jc w:val="center"/>
              <w:rPr>
                <w:rFonts w:ascii="Times New Roman" w:hAnsi="Times New Roman" w:cs="Times New Roman"/>
                <w:sz w:val="24"/>
                <w:szCs w:val="24"/>
                <w:lang w:val="sr-Cyrl-RS"/>
              </w:rPr>
            </w:pPr>
          </w:p>
          <w:p w14:paraId="53855D78">
            <w:pPr>
              <w:widowControl w:val="0"/>
              <w:spacing w:after="0" w:line="240" w:lineRule="auto"/>
              <w:jc w:val="center"/>
              <w:rPr>
                <w:rFonts w:ascii="Times New Roman" w:hAnsi="Times New Roman" w:cs="Times New Roman"/>
                <w:sz w:val="24"/>
                <w:szCs w:val="24"/>
                <w:lang w:val="sr-Cyrl-RS"/>
              </w:rPr>
            </w:pPr>
          </w:p>
          <w:p w14:paraId="3E5FB702">
            <w:pPr>
              <w:widowControl w:val="0"/>
              <w:spacing w:after="0" w:line="240" w:lineRule="auto"/>
              <w:jc w:val="center"/>
              <w:rPr>
                <w:rFonts w:ascii="Times New Roman" w:hAnsi="Times New Roman" w:cs="Times New Roman"/>
                <w:sz w:val="24"/>
                <w:szCs w:val="24"/>
                <w:lang w:val="sr-Cyrl-RS"/>
              </w:rPr>
            </w:pPr>
          </w:p>
          <w:p w14:paraId="78FCAF93">
            <w:pPr>
              <w:widowControl w:val="0"/>
              <w:spacing w:after="0" w:line="240" w:lineRule="auto"/>
              <w:jc w:val="center"/>
              <w:rPr>
                <w:rFonts w:ascii="Times New Roman" w:hAnsi="Times New Roman" w:cs="Times New Roman"/>
                <w:sz w:val="24"/>
                <w:szCs w:val="24"/>
                <w:lang w:val="sr-Cyrl-RS"/>
              </w:rPr>
            </w:pPr>
          </w:p>
          <w:p w14:paraId="10E8912B">
            <w:pPr>
              <w:widowControl w:val="0"/>
              <w:spacing w:after="0" w:line="240" w:lineRule="auto"/>
              <w:jc w:val="center"/>
              <w:rPr>
                <w:rFonts w:ascii="Times New Roman" w:hAnsi="Times New Roman" w:cs="Times New Roman"/>
                <w:sz w:val="24"/>
                <w:szCs w:val="24"/>
                <w:lang w:val="sr-Cyrl-RS"/>
              </w:rPr>
            </w:pPr>
          </w:p>
          <w:p w14:paraId="4515CE5A">
            <w:pPr>
              <w:widowControl w:val="0"/>
              <w:spacing w:after="0" w:line="240" w:lineRule="auto"/>
              <w:jc w:val="center"/>
              <w:rPr>
                <w:rFonts w:ascii="Times New Roman" w:hAnsi="Times New Roman" w:cs="Times New Roman"/>
                <w:sz w:val="24"/>
                <w:szCs w:val="24"/>
                <w:lang w:val="sr-Cyrl-RS"/>
              </w:rPr>
            </w:pPr>
          </w:p>
          <w:p w14:paraId="709A213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Завршетак </w:t>
            </w:r>
          </w:p>
          <w:p w14:paraId="63F948F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 и 2. полугодишта</w:t>
            </w:r>
          </w:p>
          <w:p w14:paraId="6D713406">
            <w:pPr>
              <w:widowControl w:val="0"/>
              <w:spacing w:after="0" w:line="240" w:lineRule="auto"/>
              <w:jc w:val="center"/>
              <w:rPr>
                <w:rFonts w:ascii="Times New Roman" w:hAnsi="Times New Roman" w:cs="Times New Roman"/>
                <w:b/>
                <w:bCs/>
                <w:sz w:val="24"/>
                <w:szCs w:val="24"/>
                <w:lang w:val="sr-Cyrl-RS"/>
              </w:rPr>
            </w:pPr>
          </w:p>
          <w:p w14:paraId="2AE5B388">
            <w:pPr>
              <w:widowControl w:val="0"/>
              <w:spacing w:after="0" w:line="240" w:lineRule="auto"/>
              <w:jc w:val="center"/>
              <w:rPr>
                <w:rFonts w:ascii="Times New Roman" w:hAnsi="Times New Roman" w:cs="Times New Roman"/>
                <w:b/>
                <w:bCs/>
                <w:sz w:val="24"/>
                <w:szCs w:val="24"/>
                <w:lang w:val="sr-Cyrl-RS"/>
              </w:rPr>
            </w:pPr>
          </w:p>
          <w:p w14:paraId="49252ADE">
            <w:pPr>
              <w:widowControl w:val="0"/>
              <w:spacing w:after="0" w:line="240" w:lineRule="auto"/>
              <w:jc w:val="center"/>
              <w:rPr>
                <w:rFonts w:ascii="Times New Roman" w:hAnsi="Times New Roman" w:cs="Times New Roman"/>
                <w:sz w:val="24"/>
                <w:szCs w:val="24"/>
                <w:lang w:val="sr-Cyrl-RS"/>
              </w:rPr>
            </w:pPr>
          </w:p>
          <w:p w14:paraId="31EA64E9">
            <w:pPr>
              <w:widowControl w:val="0"/>
              <w:spacing w:after="0" w:line="240" w:lineRule="auto"/>
              <w:jc w:val="center"/>
              <w:rPr>
                <w:rFonts w:ascii="Times New Roman" w:hAnsi="Times New Roman" w:cs="Times New Roman"/>
                <w:sz w:val="24"/>
                <w:szCs w:val="24"/>
                <w:lang w:val="sr-Cyrl-RS"/>
              </w:rPr>
            </w:pPr>
          </w:p>
          <w:p w14:paraId="082E0575">
            <w:pPr>
              <w:widowControl w:val="0"/>
              <w:spacing w:after="0" w:line="240" w:lineRule="auto"/>
              <w:jc w:val="both"/>
              <w:rPr>
                <w:rFonts w:ascii="Times New Roman" w:hAnsi="Times New Roman" w:cs="Times New Roman"/>
                <w:sz w:val="24"/>
                <w:szCs w:val="24"/>
                <w:lang w:val="sr-Cyrl-RS"/>
              </w:rPr>
            </w:pPr>
          </w:p>
          <w:p w14:paraId="6893FF91">
            <w:pPr>
              <w:widowControl w:val="0"/>
              <w:spacing w:after="0" w:line="240" w:lineRule="auto"/>
              <w:jc w:val="both"/>
              <w:rPr>
                <w:rFonts w:ascii="Times New Roman" w:hAnsi="Times New Roman" w:cs="Times New Roman"/>
                <w:sz w:val="24"/>
                <w:szCs w:val="24"/>
                <w:lang w:val="sr-Cyrl-CS"/>
              </w:rPr>
            </w:pPr>
          </w:p>
        </w:tc>
        <w:tc>
          <w:tcPr>
            <w:tcW w:w="2235" w:type="dxa"/>
            <w:shd w:val="clear" w:color="auto" w:fill="auto"/>
          </w:tcPr>
          <w:p w14:paraId="10C04202">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разматрање извештаја стручних већа, тимова и стручних актива уз анализу и давање препорука</w:t>
            </w:r>
          </w:p>
          <w:p w14:paraId="3AB1028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израда Извештаја са анализом стања и препорукама за унапређење</w:t>
            </w:r>
          </w:p>
          <w:p w14:paraId="33BA8035">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презентовање Извештаја на Педагошком колегијуму, Школском одбору и Савету родитеља</w:t>
            </w:r>
          </w:p>
        </w:tc>
        <w:tc>
          <w:tcPr>
            <w:tcW w:w="2325" w:type="dxa"/>
            <w:shd w:val="clear" w:color="auto" w:fill="auto"/>
          </w:tcPr>
          <w:p w14:paraId="14D54D92">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обезбеђивање квалитета и развој установе, Тим за самовредновање, Стручни актив за развојно планирање, стручна већа и тимови</w:t>
            </w:r>
          </w:p>
        </w:tc>
        <w:tc>
          <w:tcPr>
            <w:tcW w:w="2010" w:type="dxa"/>
          </w:tcPr>
          <w:p w14:paraId="560D851F">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4846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52A0C9C2">
            <w:pPr>
              <w:widowControl w:val="0"/>
              <w:spacing w:after="0" w:line="240" w:lineRule="auto"/>
              <w:jc w:val="left"/>
              <w:rPr>
                <w:rFonts w:ascii="Times New Roman" w:hAnsi="Times New Roman" w:cs="Times New Roman"/>
                <w:sz w:val="24"/>
                <w:szCs w:val="24"/>
                <w:lang w:val="sr-Cyrl-RS"/>
              </w:rPr>
            </w:pPr>
          </w:p>
          <w:p w14:paraId="7D690877">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развоја компетенција наставника и стручног сарадника у односу на захтеве квалитетног васпитно-образовног рада, резултате самовредновања и спољашњег вредновања</w:t>
            </w:r>
          </w:p>
        </w:tc>
        <w:tc>
          <w:tcPr>
            <w:tcW w:w="1785" w:type="dxa"/>
            <w:shd w:val="clear" w:color="auto" w:fill="auto"/>
            <w:vAlign w:val="center"/>
          </w:tcPr>
          <w:p w14:paraId="4176BA23">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Током школске године</w:t>
            </w:r>
          </w:p>
        </w:tc>
        <w:tc>
          <w:tcPr>
            <w:tcW w:w="2235" w:type="dxa"/>
            <w:shd w:val="clear" w:color="auto" w:fill="auto"/>
            <w:vAlign w:val="center"/>
          </w:tcPr>
          <w:p w14:paraId="02CFA2C4">
            <w:pPr>
              <w:widowControl w:val="0"/>
              <w:spacing w:after="0" w:line="240" w:lineRule="auto"/>
              <w:jc w:val="left"/>
              <w:rPr>
                <w:rFonts w:ascii="Times New Roman" w:hAnsi="Times New Roman" w:cs="Times New Roman"/>
                <w:sz w:val="24"/>
                <w:szCs w:val="24"/>
                <w:lang w:val="sr-Cyrl-RS"/>
              </w:rPr>
            </w:pPr>
          </w:p>
          <w:p w14:paraId="72A3E8B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разматрање података добијених самовредновањем</w:t>
            </w:r>
          </w:p>
          <w:p w14:paraId="152347BE">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разматрање извештаја</w:t>
            </w:r>
          </w:p>
        </w:tc>
        <w:tc>
          <w:tcPr>
            <w:tcW w:w="2325" w:type="dxa"/>
            <w:shd w:val="clear" w:color="auto" w:fill="auto"/>
          </w:tcPr>
          <w:p w14:paraId="0584024B">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обезбеђивање квалитета и развој установе, Тим за самовредновање, Стручни актив за развојно планирање, стручна већа и тимови</w:t>
            </w:r>
          </w:p>
        </w:tc>
        <w:tc>
          <w:tcPr>
            <w:tcW w:w="2010" w:type="dxa"/>
          </w:tcPr>
          <w:p w14:paraId="3458A88D">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48DA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648A2E4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Састанци чланова Тима са координаторима стручних актива и веча, тимова и стручним сарадницима</w:t>
            </w:r>
          </w:p>
          <w:p w14:paraId="241F0356">
            <w:pPr>
              <w:widowControl w:val="0"/>
              <w:spacing w:after="0" w:line="240" w:lineRule="auto"/>
              <w:jc w:val="left"/>
              <w:rPr>
                <w:rFonts w:ascii="Times New Roman" w:hAnsi="Times New Roman" w:cs="Times New Roman"/>
                <w:sz w:val="24"/>
                <w:szCs w:val="24"/>
                <w:lang w:val="sr-Cyrl-RS"/>
              </w:rPr>
            </w:pPr>
          </w:p>
          <w:p w14:paraId="54CFB908">
            <w:pPr>
              <w:widowControl w:val="0"/>
              <w:spacing w:after="0" w:line="240" w:lineRule="auto"/>
              <w:jc w:val="left"/>
              <w:rPr>
                <w:rFonts w:ascii="Times New Roman" w:hAnsi="Times New Roman" w:cs="Times New Roman"/>
                <w:sz w:val="24"/>
                <w:szCs w:val="24"/>
                <w:lang w:val="sr-Cyrl-RS"/>
              </w:rPr>
            </w:pPr>
          </w:p>
          <w:p w14:paraId="3FFA49FD">
            <w:pPr>
              <w:widowControl w:val="0"/>
              <w:spacing w:after="0" w:line="240" w:lineRule="auto"/>
              <w:jc w:val="left"/>
              <w:rPr>
                <w:rFonts w:ascii="Times New Roman" w:hAnsi="Times New Roman" w:cs="Times New Roman"/>
                <w:sz w:val="24"/>
                <w:szCs w:val="24"/>
                <w:lang w:val="sr-Cyrl-RS"/>
              </w:rPr>
            </w:pPr>
          </w:p>
        </w:tc>
        <w:tc>
          <w:tcPr>
            <w:tcW w:w="1785" w:type="dxa"/>
            <w:shd w:val="clear" w:color="auto" w:fill="auto"/>
            <w:vAlign w:val="center"/>
          </w:tcPr>
          <w:p w14:paraId="7FF53FD4">
            <w:pPr>
              <w:widowControl w:val="0"/>
              <w:spacing w:after="0" w:line="240" w:lineRule="auto"/>
              <w:jc w:val="center"/>
              <w:rPr>
                <w:rFonts w:ascii="Times New Roman" w:hAnsi="Times New Roman" w:cs="Times New Roman"/>
                <w:b/>
                <w:bCs/>
                <w:sz w:val="24"/>
                <w:szCs w:val="24"/>
                <w:lang w:val="sr-Cyrl-RS"/>
              </w:rPr>
            </w:pPr>
          </w:p>
          <w:p w14:paraId="7E9EAECF">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28A532B6">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64973F2A">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195F204D">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,извештај)</w:t>
            </w:r>
          </w:p>
        </w:tc>
        <w:tc>
          <w:tcPr>
            <w:tcW w:w="2325" w:type="dxa"/>
            <w:shd w:val="clear" w:color="auto" w:fill="auto"/>
          </w:tcPr>
          <w:p w14:paraId="7166EEF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координатори других тимова и стручних актива и већа</w:t>
            </w:r>
          </w:p>
          <w:p w14:paraId="14EAF831">
            <w:pPr>
              <w:widowControl w:val="0"/>
              <w:spacing w:after="0" w:line="240" w:lineRule="auto"/>
              <w:jc w:val="left"/>
              <w:rPr>
                <w:rFonts w:ascii="Times New Roman" w:hAnsi="Times New Roman" w:cs="Times New Roman"/>
                <w:sz w:val="24"/>
                <w:szCs w:val="24"/>
                <w:lang w:val="sr-Cyrl-RS"/>
              </w:rPr>
            </w:pPr>
          </w:p>
          <w:p w14:paraId="15401D96">
            <w:pPr>
              <w:widowControl w:val="0"/>
              <w:spacing w:after="0" w:line="240" w:lineRule="auto"/>
              <w:jc w:val="left"/>
              <w:rPr>
                <w:rFonts w:ascii="Times New Roman" w:hAnsi="Times New Roman" w:cs="Times New Roman"/>
                <w:sz w:val="24"/>
                <w:szCs w:val="24"/>
                <w:lang w:val="sr-Cyrl-RS"/>
              </w:rPr>
            </w:pPr>
          </w:p>
          <w:p w14:paraId="57BBB64B">
            <w:pPr>
              <w:widowControl w:val="0"/>
              <w:spacing w:after="0" w:line="240" w:lineRule="auto"/>
              <w:jc w:val="left"/>
              <w:rPr>
                <w:rFonts w:ascii="Times New Roman" w:hAnsi="Times New Roman" w:cs="Times New Roman"/>
                <w:sz w:val="24"/>
                <w:szCs w:val="24"/>
                <w:lang w:val="en-US"/>
              </w:rPr>
            </w:pPr>
          </w:p>
        </w:tc>
        <w:tc>
          <w:tcPr>
            <w:tcW w:w="2010" w:type="dxa"/>
          </w:tcPr>
          <w:p w14:paraId="574D3AE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2567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0482BC9F">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Вредновање резултата рада наставника</w:t>
            </w:r>
          </w:p>
        </w:tc>
        <w:tc>
          <w:tcPr>
            <w:tcW w:w="1785" w:type="dxa"/>
            <w:shd w:val="clear" w:color="auto" w:fill="auto"/>
            <w:vAlign w:val="center"/>
          </w:tcPr>
          <w:p w14:paraId="268AE4D9">
            <w:pPr>
              <w:widowControl w:val="0"/>
              <w:spacing w:after="0" w:line="240" w:lineRule="auto"/>
              <w:jc w:val="center"/>
              <w:rPr>
                <w:rFonts w:ascii="Times New Roman" w:hAnsi="Times New Roman" w:cs="Times New Roman"/>
                <w:b/>
                <w:bCs/>
                <w:sz w:val="24"/>
                <w:szCs w:val="24"/>
                <w:lang w:val="sr-Cyrl-RS"/>
              </w:rPr>
            </w:pPr>
          </w:p>
          <w:p w14:paraId="397A1E71">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CEEA514">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0A3FA372">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Такмичења, Завршни испит, Самовредновање,</w:t>
            </w:r>
          </w:p>
          <w:p w14:paraId="466E0236">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Непосредна посета часова</w:t>
            </w:r>
          </w:p>
        </w:tc>
        <w:tc>
          <w:tcPr>
            <w:tcW w:w="2325" w:type="dxa"/>
            <w:shd w:val="clear" w:color="auto" w:fill="auto"/>
          </w:tcPr>
          <w:p w14:paraId="0557BB7F">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Директор, помоћник директора, стручни сарадници, Чланови Тима за самовредновање</w:t>
            </w:r>
          </w:p>
        </w:tc>
        <w:tc>
          <w:tcPr>
            <w:tcW w:w="2010" w:type="dxa"/>
          </w:tcPr>
          <w:p w14:paraId="11C09D8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4359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7E110846">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и утврђивање резултата рада ученика</w:t>
            </w:r>
          </w:p>
        </w:tc>
        <w:tc>
          <w:tcPr>
            <w:tcW w:w="1785" w:type="dxa"/>
            <w:shd w:val="clear" w:color="auto" w:fill="auto"/>
            <w:vAlign w:val="center"/>
          </w:tcPr>
          <w:p w14:paraId="6E77652E">
            <w:pPr>
              <w:widowControl w:val="0"/>
              <w:spacing w:after="0" w:line="240" w:lineRule="auto"/>
              <w:jc w:val="center"/>
              <w:rPr>
                <w:rFonts w:ascii="Times New Roman" w:hAnsi="Times New Roman" w:cs="Times New Roman"/>
                <w:sz w:val="24"/>
                <w:szCs w:val="24"/>
                <w:lang w:val="sr-Cyrl-RS"/>
              </w:rPr>
            </w:pPr>
          </w:p>
          <w:p w14:paraId="75718A5F">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FD657AC">
            <w:pPr>
              <w:widowControl w:val="0"/>
              <w:spacing w:after="0" w:line="240" w:lineRule="auto"/>
              <w:jc w:val="center"/>
              <w:rPr>
                <w:rFonts w:ascii="Times New Roman" w:hAnsi="Times New Roman" w:cs="Times New Roman"/>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7CEE3061">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Иницијални тест,</w:t>
            </w:r>
          </w:p>
          <w:p w14:paraId="58C303B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Такмичења, Завршни испит,</w:t>
            </w:r>
          </w:p>
          <w:p w14:paraId="4C720401">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Разговор са ученицима и родитељима</w:t>
            </w:r>
          </w:p>
        </w:tc>
        <w:tc>
          <w:tcPr>
            <w:tcW w:w="2325" w:type="dxa"/>
            <w:shd w:val="clear" w:color="auto" w:fill="auto"/>
          </w:tcPr>
          <w:p w14:paraId="4D107E9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Тим за самовредновање</w:t>
            </w:r>
          </w:p>
          <w:p w14:paraId="0CD64E97">
            <w:pPr>
              <w:widowControl w:val="0"/>
              <w:spacing w:after="0" w:line="240" w:lineRule="auto"/>
              <w:jc w:val="left"/>
              <w:rPr>
                <w:rFonts w:ascii="Times New Roman" w:hAnsi="Times New Roman" w:cs="Times New Roman"/>
                <w:sz w:val="24"/>
                <w:szCs w:val="24"/>
                <w:lang w:val="sr-Cyrl-RS"/>
              </w:rPr>
            </w:pPr>
          </w:p>
          <w:p w14:paraId="1491AC82">
            <w:pPr>
              <w:widowControl w:val="0"/>
              <w:spacing w:after="0" w:line="240" w:lineRule="auto"/>
              <w:jc w:val="left"/>
              <w:rPr>
                <w:rFonts w:ascii="Times New Roman" w:hAnsi="Times New Roman" w:cs="Times New Roman"/>
                <w:sz w:val="24"/>
                <w:szCs w:val="24"/>
                <w:lang w:val="en-US"/>
              </w:rPr>
            </w:pPr>
          </w:p>
        </w:tc>
        <w:tc>
          <w:tcPr>
            <w:tcW w:w="2010" w:type="dxa"/>
          </w:tcPr>
          <w:p w14:paraId="3393ACCD">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6DF2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49CC0D2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остваривања стандарда постигнућа и остваривања међупредметних компетенција</w:t>
            </w:r>
          </w:p>
        </w:tc>
        <w:tc>
          <w:tcPr>
            <w:tcW w:w="1785" w:type="dxa"/>
            <w:shd w:val="clear" w:color="auto" w:fill="auto"/>
            <w:vAlign w:val="center"/>
          </w:tcPr>
          <w:p w14:paraId="3420F6CB">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Април и јун</w:t>
            </w:r>
          </w:p>
        </w:tc>
        <w:tc>
          <w:tcPr>
            <w:tcW w:w="2235" w:type="dxa"/>
            <w:shd w:val="clear" w:color="auto" w:fill="auto"/>
          </w:tcPr>
          <w:p w14:paraId="6FA8A5F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Резултати пробног и Завршног испита</w:t>
            </w:r>
          </w:p>
          <w:p w14:paraId="33F47F07">
            <w:pPr>
              <w:widowControl w:val="0"/>
              <w:spacing w:after="0" w:line="240" w:lineRule="auto"/>
              <w:jc w:val="left"/>
              <w:rPr>
                <w:rFonts w:ascii="Times New Roman" w:hAnsi="Times New Roman" w:cs="Times New Roman"/>
                <w:sz w:val="24"/>
                <w:szCs w:val="24"/>
                <w:lang w:val="en-US"/>
              </w:rPr>
            </w:pPr>
          </w:p>
        </w:tc>
        <w:tc>
          <w:tcPr>
            <w:tcW w:w="2325" w:type="dxa"/>
            <w:shd w:val="clear" w:color="auto" w:fill="auto"/>
          </w:tcPr>
          <w:p w14:paraId="45B9F84C">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Директор, помоћници директора</w:t>
            </w:r>
          </w:p>
        </w:tc>
        <w:tc>
          <w:tcPr>
            <w:tcW w:w="2010" w:type="dxa"/>
          </w:tcPr>
          <w:p w14:paraId="0A7763C3">
            <w:pPr>
              <w:widowControl w:val="0"/>
              <w:spacing w:line="256" w:lineRule="auto"/>
              <w:jc w:val="left"/>
              <w:rPr>
                <w:rFonts w:ascii="Times New Roman" w:hAnsi="Times New Roman" w:cs="Times New Roman"/>
                <w:sz w:val="24"/>
                <w:szCs w:val="24"/>
                <w:lang w:val="sr-Cyrl-C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p w14:paraId="213AF5C0">
            <w:pPr>
              <w:widowControl w:val="0"/>
              <w:spacing w:line="256" w:lineRule="auto"/>
              <w:jc w:val="left"/>
              <w:rPr>
                <w:rFonts w:ascii="Times New Roman" w:hAnsi="Times New Roman" w:cs="Times New Roman"/>
                <w:sz w:val="24"/>
                <w:szCs w:val="24"/>
                <w:lang w:val="en-US"/>
              </w:rPr>
            </w:pPr>
          </w:p>
        </w:tc>
      </w:tr>
      <w:tr w14:paraId="157C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0CFC959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Унапређење рада установе-иновација у учењу, угледни часови, радионице...</w:t>
            </w:r>
          </w:p>
          <w:p w14:paraId="51030623">
            <w:pPr>
              <w:widowControl w:val="0"/>
              <w:spacing w:after="0" w:line="240" w:lineRule="auto"/>
              <w:jc w:val="left"/>
              <w:rPr>
                <w:rFonts w:ascii="Times New Roman" w:hAnsi="Times New Roman" w:cs="Times New Roman"/>
                <w:sz w:val="24"/>
                <w:szCs w:val="24"/>
                <w:lang w:val="sr-Cyrl-RS"/>
              </w:rPr>
            </w:pPr>
          </w:p>
        </w:tc>
        <w:tc>
          <w:tcPr>
            <w:tcW w:w="1785" w:type="dxa"/>
            <w:shd w:val="clear" w:color="auto" w:fill="auto"/>
            <w:vAlign w:val="center"/>
          </w:tcPr>
          <w:p w14:paraId="7C0F4F7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726897DE">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3197016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091EB474">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,извештај)</w:t>
            </w:r>
          </w:p>
        </w:tc>
        <w:tc>
          <w:tcPr>
            <w:tcW w:w="2325" w:type="dxa"/>
            <w:shd w:val="clear" w:color="auto" w:fill="auto"/>
          </w:tcPr>
          <w:p w14:paraId="79FD714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0AF0626E">
            <w:pPr>
              <w:widowControl w:val="0"/>
              <w:spacing w:after="0" w:line="240" w:lineRule="auto"/>
              <w:jc w:val="left"/>
              <w:rPr>
                <w:rFonts w:ascii="Times New Roman" w:hAnsi="Times New Roman" w:cs="Times New Roman"/>
                <w:sz w:val="24"/>
                <w:szCs w:val="24"/>
                <w:lang w:val="sr-Cyrl-RS"/>
              </w:rPr>
            </w:pPr>
          </w:p>
          <w:p w14:paraId="42FCC624">
            <w:pPr>
              <w:widowControl w:val="0"/>
              <w:spacing w:after="0" w:line="240" w:lineRule="auto"/>
              <w:jc w:val="left"/>
              <w:rPr>
                <w:rFonts w:ascii="Times New Roman" w:hAnsi="Times New Roman" w:cs="Times New Roman"/>
                <w:sz w:val="24"/>
                <w:szCs w:val="24"/>
                <w:lang w:val="en-US"/>
              </w:rPr>
            </w:pPr>
          </w:p>
        </w:tc>
        <w:tc>
          <w:tcPr>
            <w:tcW w:w="2010" w:type="dxa"/>
          </w:tcPr>
          <w:p w14:paraId="764A250C">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7688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58AEE1F1">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остваривања школског програма- кроз различите наставне и ванаставне, културне и спортске активности</w:t>
            </w:r>
          </w:p>
        </w:tc>
        <w:tc>
          <w:tcPr>
            <w:tcW w:w="1785" w:type="dxa"/>
            <w:shd w:val="clear" w:color="auto" w:fill="auto"/>
            <w:vAlign w:val="center"/>
          </w:tcPr>
          <w:p w14:paraId="481EAEC5">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5C239BB3">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5D18FD97">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22C56259">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,извештај)</w:t>
            </w:r>
          </w:p>
        </w:tc>
        <w:tc>
          <w:tcPr>
            <w:tcW w:w="2325" w:type="dxa"/>
            <w:shd w:val="clear" w:color="auto" w:fill="auto"/>
          </w:tcPr>
          <w:p w14:paraId="095AB7A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7844CB99">
            <w:pPr>
              <w:widowControl w:val="0"/>
              <w:spacing w:after="0" w:line="240" w:lineRule="auto"/>
              <w:jc w:val="left"/>
              <w:rPr>
                <w:rFonts w:ascii="Times New Roman" w:hAnsi="Times New Roman" w:cs="Times New Roman"/>
                <w:sz w:val="24"/>
                <w:szCs w:val="24"/>
                <w:lang w:val="en-US"/>
              </w:rPr>
            </w:pPr>
          </w:p>
        </w:tc>
        <w:tc>
          <w:tcPr>
            <w:tcW w:w="2010" w:type="dxa"/>
          </w:tcPr>
          <w:p w14:paraId="02439A6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11B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61210438">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Циљеви и стандарди постигнућа-применом разних тестова, анкета...</w:t>
            </w:r>
          </w:p>
          <w:p w14:paraId="4AABCCB5">
            <w:pPr>
              <w:widowControl w:val="0"/>
              <w:spacing w:after="0" w:line="240" w:lineRule="auto"/>
              <w:jc w:val="left"/>
              <w:rPr>
                <w:rFonts w:ascii="Times New Roman" w:hAnsi="Times New Roman" w:cs="Times New Roman"/>
                <w:sz w:val="24"/>
                <w:szCs w:val="24"/>
                <w:lang w:val="sr-Cyrl-RS"/>
              </w:rPr>
            </w:pPr>
          </w:p>
          <w:p w14:paraId="3BD918F7">
            <w:pPr>
              <w:widowControl w:val="0"/>
              <w:spacing w:after="0" w:line="240" w:lineRule="auto"/>
              <w:jc w:val="left"/>
              <w:rPr>
                <w:rFonts w:ascii="Times New Roman" w:hAnsi="Times New Roman" w:cs="Times New Roman"/>
                <w:sz w:val="24"/>
                <w:szCs w:val="24"/>
                <w:lang w:val="sr-Cyrl-RS"/>
              </w:rPr>
            </w:pPr>
          </w:p>
          <w:p w14:paraId="129F9413">
            <w:pPr>
              <w:widowControl w:val="0"/>
              <w:spacing w:after="0" w:line="240" w:lineRule="auto"/>
              <w:jc w:val="left"/>
              <w:rPr>
                <w:rFonts w:ascii="Times New Roman" w:hAnsi="Times New Roman" w:cs="Times New Roman"/>
                <w:sz w:val="24"/>
                <w:szCs w:val="24"/>
                <w:lang w:val="sr-Cyrl-RS"/>
              </w:rPr>
            </w:pPr>
          </w:p>
        </w:tc>
        <w:tc>
          <w:tcPr>
            <w:tcW w:w="1785" w:type="dxa"/>
            <w:shd w:val="clear" w:color="auto" w:fill="auto"/>
            <w:vAlign w:val="center"/>
          </w:tcPr>
          <w:p w14:paraId="0F00564D">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AFB80B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235" w:type="dxa"/>
            <w:shd w:val="clear" w:color="auto" w:fill="auto"/>
          </w:tcPr>
          <w:p w14:paraId="3D84F366">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w:t>
            </w:r>
          </w:p>
          <w:p w14:paraId="307A5584">
            <w:pPr>
              <w:widowControl w:val="0"/>
              <w:spacing w:after="0" w:line="240" w:lineRule="auto"/>
              <w:jc w:val="left"/>
              <w:rPr>
                <w:rFonts w:ascii="Times New Roman" w:hAnsi="Times New Roman" w:cs="Times New Roman"/>
                <w:sz w:val="24"/>
                <w:szCs w:val="24"/>
                <w:lang w:val="en-US"/>
              </w:rPr>
            </w:pPr>
          </w:p>
        </w:tc>
        <w:tc>
          <w:tcPr>
            <w:tcW w:w="2325" w:type="dxa"/>
            <w:shd w:val="clear" w:color="auto" w:fill="auto"/>
          </w:tcPr>
          <w:p w14:paraId="602F6B0A">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162A406B">
            <w:pPr>
              <w:widowControl w:val="0"/>
              <w:spacing w:after="0" w:line="240" w:lineRule="auto"/>
              <w:jc w:val="left"/>
              <w:rPr>
                <w:rFonts w:ascii="Times New Roman" w:hAnsi="Times New Roman" w:cs="Times New Roman"/>
                <w:sz w:val="24"/>
                <w:szCs w:val="24"/>
                <w:lang w:val="en-US"/>
              </w:rPr>
            </w:pPr>
          </w:p>
        </w:tc>
        <w:tc>
          <w:tcPr>
            <w:tcW w:w="2010" w:type="dxa"/>
          </w:tcPr>
          <w:p w14:paraId="6DF5FDEB">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F4E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auto"/>
            <w:vAlign w:val="center"/>
          </w:tcPr>
          <w:p w14:paraId="56731388">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Израда извештаја о раду Тима за школску 2024/2025. год.</w:t>
            </w:r>
          </w:p>
        </w:tc>
        <w:tc>
          <w:tcPr>
            <w:tcW w:w="1785" w:type="dxa"/>
            <w:shd w:val="clear" w:color="auto" w:fill="auto"/>
            <w:vAlign w:val="center"/>
          </w:tcPr>
          <w:p w14:paraId="17C12578">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Август</w:t>
            </w:r>
          </w:p>
        </w:tc>
        <w:tc>
          <w:tcPr>
            <w:tcW w:w="2235" w:type="dxa"/>
            <w:shd w:val="clear" w:color="auto" w:fill="auto"/>
          </w:tcPr>
          <w:p w14:paraId="67C736FF">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преглед планираних и реализованих активности и давање препорука за наредну школску годину</w:t>
            </w:r>
          </w:p>
        </w:tc>
        <w:tc>
          <w:tcPr>
            <w:tcW w:w="2325" w:type="dxa"/>
            <w:shd w:val="clear" w:color="auto" w:fill="auto"/>
          </w:tcPr>
          <w:p w14:paraId="6095BCA3">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6B72978C">
            <w:pPr>
              <w:widowControl w:val="0"/>
              <w:spacing w:after="0" w:line="240" w:lineRule="auto"/>
              <w:jc w:val="left"/>
              <w:rPr>
                <w:rFonts w:ascii="Times New Roman" w:hAnsi="Times New Roman" w:cs="Times New Roman"/>
                <w:sz w:val="24"/>
                <w:szCs w:val="24"/>
                <w:lang w:val="en-US"/>
              </w:rPr>
            </w:pPr>
          </w:p>
        </w:tc>
        <w:tc>
          <w:tcPr>
            <w:tcW w:w="2010" w:type="dxa"/>
          </w:tcPr>
          <w:p w14:paraId="262CCA00">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bl>
    <w:p w14:paraId="14BF96C9">
      <w:pPr>
        <w:rPr>
          <w:rFonts w:ascii="Times New Roman" w:hAnsi="Times New Roman" w:eastAsia="Times New Roman" w:cs="Times New Roman"/>
          <w:b/>
          <w:sz w:val="24"/>
          <w:szCs w:val="24"/>
          <w:lang w:val="sr-Cyrl-RS"/>
        </w:rPr>
      </w:pPr>
    </w:p>
    <w:p w14:paraId="15084D0D">
      <w:pPr>
        <w:ind w:firstLine="840" w:firstLineChars="350"/>
        <w:rPr>
          <w:rFonts w:ascii="Times New Roman" w:hAnsi="Times New Roman" w:eastAsia="Times New Roman" w:cs="Times New Roman"/>
          <w:b/>
          <w:sz w:val="24"/>
          <w:szCs w:val="24"/>
          <w:lang w:val="sr-Cyrl-RS"/>
        </w:rPr>
      </w:pPr>
    </w:p>
    <w:p w14:paraId="7A80AFC1">
      <w:pPr>
        <w:ind w:firstLine="840" w:firstLineChars="350"/>
        <w:rPr>
          <w:rFonts w:ascii="Times New Roman" w:hAnsi="Times New Roman" w:eastAsia="Times New Roman" w:cs="Times New Roman"/>
          <w:b/>
          <w:sz w:val="24"/>
          <w:szCs w:val="24"/>
          <w:lang w:val="sr-Cyrl-RS"/>
        </w:rPr>
      </w:pPr>
    </w:p>
    <w:p w14:paraId="35E37C9E">
      <w:pPr>
        <w:ind w:firstLine="840" w:firstLineChars="350"/>
        <w:rPr>
          <w:rFonts w:ascii="Times New Roman" w:hAnsi="Times New Roman" w:eastAsia="Times New Roman" w:cs="Times New Roman"/>
          <w:b/>
          <w:sz w:val="24"/>
          <w:szCs w:val="24"/>
          <w:lang w:val="sr-Cyrl-RS"/>
        </w:rPr>
      </w:pPr>
    </w:p>
    <w:p w14:paraId="73309CD3">
      <w:pPr>
        <w:ind w:firstLine="840" w:firstLineChars="350"/>
        <w:rPr>
          <w:rFonts w:ascii="Times New Roman" w:hAnsi="Times New Roman" w:eastAsia="Times New Roman" w:cs="Times New Roman"/>
          <w:b/>
          <w:sz w:val="24"/>
          <w:szCs w:val="24"/>
          <w:lang w:val="sr-Cyrl-RS"/>
        </w:rPr>
      </w:pPr>
    </w:p>
    <w:p w14:paraId="2AFD4C48">
      <w:pPr>
        <w:ind w:firstLine="840" w:firstLineChars="350"/>
        <w:rPr>
          <w:rFonts w:ascii="Times New Roman" w:hAnsi="Times New Roman" w:eastAsia="Times New Roman" w:cs="Times New Roman"/>
          <w:b/>
          <w:sz w:val="24"/>
          <w:szCs w:val="24"/>
          <w:lang w:val="sr-Cyrl-RS"/>
        </w:rPr>
      </w:pPr>
    </w:p>
    <w:p w14:paraId="526422EC">
      <w:pPr>
        <w:ind w:left="360"/>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6.4.3. </w:t>
      </w:r>
      <w:r>
        <w:rPr>
          <w:rFonts w:ascii="Times New Roman" w:hAnsi="Times New Roman" w:eastAsia="Times New Roman" w:cs="Times New Roman"/>
          <w:b/>
          <w:sz w:val="24"/>
          <w:szCs w:val="24"/>
          <w:lang w:val="en-US"/>
        </w:rPr>
        <w:t>Т</w:t>
      </w:r>
      <w:r>
        <w:rPr>
          <w:rFonts w:ascii="Times New Roman" w:hAnsi="Times New Roman" w:eastAsia="Times New Roman" w:cs="Times New Roman"/>
          <w:b/>
          <w:sz w:val="24"/>
          <w:szCs w:val="24"/>
          <w:lang w:val="sr-Cyrl-RS"/>
        </w:rPr>
        <w:t>ИМ ЗА ИНКЛУЗИВНО ОБРАЗОВАЊЕ</w:t>
      </w:r>
    </w:p>
    <w:p w14:paraId="669C9D7C">
      <w:pPr>
        <w:ind w:firstLine="840" w:firstLineChars="350"/>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Координатор: Моника Јовићевић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550"/>
        <w:gridCol w:w="1770"/>
        <w:gridCol w:w="2235"/>
        <w:gridCol w:w="2325"/>
        <w:gridCol w:w="2040"/>
      </w:tblGrid>
      <w:tr w14:paraId="0CED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550" w:type="dxa"/>
            <w:tcBorders>
              <w:top w:val="outset" w:color="auto" w:sz="6" w:space="0"/>
              <w:left w:val="outset" w:color="auto" w:sz="6" w:space="0"/>
              <w:bottom w:val="outset" w:color="auto" w:sz="6" w:space="0"/>
              <w:right w:val="outset" w:color="auto" w:sz="6" w:space="0"/>
            </w:tcBorders>
            <w:shd w:val="clear" w:color="auto" w:fill="D7D7D7"/>
            <w:vAlign w:val="center"/>
          </w:tcPr>
          <w:p w14:paraId="2152918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70" w:type="dxa"/>
            <w:tcBorders>
              <w:top w:val="outset" w:color="auto" w:sz="6" w:space="0"/>
              <w:left w:val="outset" w:color="auto" w:sz="6" w:space="0"/>
              <w:bottom w:val="outset" w:color="auto" w:sz="6" w:space="0"/>
              <w:right w:val="outset" w:color="auto" w:sz="6" w:space="0"/>
            </w:tcBorders>
            <w:shd w:val="clear" w:color="auto" w:fill="D7D7D7"/>
            <w:vAlign w:val="center"/>
          </w:tcPr>
          <w:p w14:paraId="77A524E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35" w:type="dxa"/>
            <w:tcBorders>
              <w:top w:val="outset" w:color="auto" w:sz="6" w:space="0"/>
              <w:left w:val="outset" w:color="auto" w:sz="6" w:space="0"/>
              <w:bottom w:val="outset" w:color="auto" w:sz="6" w:space="0"/>
              <w:right w:val="outset" w:color="auto" w:sz="6" w:space="0"/>
            </w:tcBorders>
            <w:shd w:val="clear" w:color="auto" w:fill="D7D7D7"/>
            <w:vAlign w:val="center"/>
          </w:tcPr>
          <w:p w14:paraId="1585BBB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325" w:type="dxa"/>
            <w:tcBorders>
              <w:top w:val="outset" w:color="auto" w:sz="6" w:space="0"/>
              <w:left w:val="outset" w:color="auto" w:sz="6" w:space="0"/>
              <w:bottom w:val="outset" w:color="auto" w:sz="6" w:space="0"/>
              <w:right w:val="single" w:color="auto" w:sz="4" w:space="0"/>
            </w:tcBorders>
            <w:shd w:val="clear" w:color="auto" w:fill="D7D7D7"/>
            <w:vAlign w:val="center"/>
          </w:tcPr>
          <w:p w14:paraId="467F107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40" w:type="dxa"/>
            <w:tcBorders>
              <w:top w:val="outset" w:color="auto" w:sz="6" w:space="0"/>
              <w:left w:val="single" w:color="auto" w:sz="4" w:space="0"/>
              <w:bottom w:val="outset" w:color="auto" w:sz="6" w:space="0"/>
              <w:right w:val="outset" w:color="auto" w:sz="6" w:space="0"/>
            </w:tcBorders>
            <w:shd w:val="clear" w:color="auto" w:fill="D7D7D7"/>
            <w:vAlign w:val="center"/>
          </w:tcPr>
          <w:p w14:paraId="13A71C18">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E03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6" w:hRule="atLeast"/>
        </w:trPr>
        <w:tc>
          <w:tcPr>
            <w:tcW w:w="5550" w:type="dxa"/>
            <w:tcBorders>
              <w:top w:val="outset" w:color="auto" w:sz="6" w:space="0"/>
              <w:left w:val="outset" w:color="auto" w:sz="6" w:space="0"/>
              <w:bottom w:val="outset" w:color="auto" w:sz="6" w:space="0"/>
              <w:right w:val="outset" w:color="auto" w:sz="6" w:space="0"/>
            </w:tcBorders>
            <w:shd w:val="clear" w:color="auto" w:fill="auto"/>
          </w:tcPr>
          <w:p w14:paraId="0C3D3272">
            <w:pPr>
              <w:widowControl w:val="0"/>
              <w:jc w:val="left"/>
              <w:rPr>
                <w:rFonts w:ascii="Times New Roman" w:hAnsi="Times New Roman" w:cs="Times New Roman"/>
                <w:lang w:val="en-US"/>
              </w:rPr>
            </w:pPr>
            <w:r>
              <w:rPr>
                <w:rFonts w:ascii="Times New Roman" w:hAnsi="Times New Roman" w:cs="Times New Roman"/>
                <w:lang w:val="sr-Cyrl-CS"/>
              </w:rPr>
              <w:t>Анализа реализације програма за инклузивно образовање и рада тима за претходну школску годину</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22C4EB19">
            <w:pPr>
              <w:widowControl w:val="0"/>
              <w:jc w:val="center"/>
              <w:rPr>
                <w:rFonts w:ascii="Times New Roman" w:hAnsi="Times New Roman" w:cs="Times New Roman"/>
                <w:lang w:val="sr-Cyrl-RS"/>
              </w:rPr>
            </w:pPr>
            <w:r>
              <w:rPr>
                <w:rFonts w:ascii="Times New Roman" w:hAnsi="Times New Roman" w:cs="Times New Roman"/>
                <w:lang w:val="sr-Latn-CS"/>
              </w:rPr>
              <w:t>VIII</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777BF3F2">
            <w:pPr>
              <w:widowControl w:val="0"/>
              <w:ind w:left="17" w:firstLine="17"/>
              <w:jc w:val="left"/>
              <w:rPr>
                <w:rFonts w:ascii="Times New Roman" w:hAnsi="Times New Roman" w:cs="Times New Roman"/>
                <w:lang w:val="sr-Cyrl-CS"/>
              </w:rPr>
            </w:pPr>
            <w:r>
              <w:rPr>
                <w:rFonts w:ascii="Times New Roman" w:hAnsi="Times New Roman" w:cs="Times New Roman"/>
                <w:lang w:val="sr-Cyrl-CS"/>
              </w:rPr>
              <w:t>Састанак Стручног тим-а за ИО</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694A9142">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CB3850A">
            <w:pPr>
              <w:widowControl w:val="0"/>
              <w:jc w:val="left"/>
              <w:rPr>
                <w:rFonts w:ascii="Times New Roman" w:hAnsi="Times New Roman" w:cs="Times New Roman"/>
                <w:lang w:val="en-US"/>
              </w:rPr>
            </w:pPr>
            <w:r>
              <w:rPr>
                <w:rFonts w:ascii="Times New Roman" w:hAnsi="Times New Roman" w:cs="Times New Roman"/>
                <w:lang w:val="sr-Cyrl-RS"/>
              </w:rPr>
              <w:t>Извештај о раду тима, записник са састанка тима</w:t>
            </w:r>
          </w:p>
        </w:tc>
      </w:tr>
      <w:tr w14:paraId="11D6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2" w:hRule="atLeast"/>
        </w:trPr>
        <w:tc>
          <w:tcPr>
            <w:tcW w:w="5550" w:type="dxa"/>
            <w:tcBorders>
              <w:top w:val="outset" w:color="auto" w:sz="6" w:space="0"/>
              <w:left w:val="outset" w:color="auto" w:sz="6" w:space="0"/>
              <w:bottom w:val="outset" w:color="auto" w:sz="6" w:space="0"/>
              <w:right w:val="outset" w:color="auto" w:sz="6" w:space="0"/>
            </w:tcBorders>
            <w:shd w:val="clear" w:color="auto" w:fill="auto"/>
          </w:tcPr>
          <w:p w14:paraId="2FC37DB4">
            <w:pPr>
              <w:widowControl w:val="0"/>
              <w:jc w:val="left"/>
              <w:rPr>
                <w:rFonts w:ascii="Times New Roman" w:hAnsi="Times New Roman" w:cs="Times New Roman"/>
                <w:lang w:val="sr-Cyrl-RS"/>
              </w:rPr>
            </w:pPr>
            <w:r>
              <w:rPr>
                <w:rFonts w:ascii="Times New Roman" w:hAnsi="Times New Roman" w:cs="Times New Roman"/>
                <w:lang w:val="sr-Cyrl-CS"/>
              </w:rPr>
              <w:t>Израда плана и програма рада тима за школску 202</w:t>
            </w:r>
            <w:r>
              <w:rPr>
                <w:rFonts w:ascii="Times New Roman" w:hAnsi="Times New Roman" w:cs="Times New Roman"/>
                <w:lang w:val="sr-Cyrl-RS"/>
              </w:rPr>
              <w:t>4</w:t>
            </w:r>
            <w:r>
              <w:rPr>
                <w:rFonts w:ascii="Times New Roman" w:hAnsi="Times New Roman" w:cs="Times New Roman"/>
                <w:lang w:val="sr-Cyrl-CS"/>
              </w:rPr>
              <w:t>/202</w:t>
            </w:r>
            <w:r>
              <w:rPr>
                <w:rFonts w:ascii="Times New Roman" w:hAnsi="Times New Roman" w:cs="Times New Roman"/>
                <w:lang w:val="sr-Cyrl-RS"/>
              </w:rPr>
              <w:t>5</w:t>
            </w:r>
            <w:r>
              <w:rPr>
                <w:rFonts w:ascii="Times New Roman" w:hAnsi="Times New Roman" w:cs="Times New Roman"/>
                <w:lang w:val="sr-Cyrl-CS"/>
              </w:rPr>
              <w:t>. годину</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79BA40A6">
            <w:pPr>
              <w:widowControl w:val="0"/>
              <w:jc w:val="center"/>
              <w:rPr>
                <w:rFonts w:ascii="Times New Roman" w:hAnsi="Times New Roman" w:cs="Times New Roman"/>
                <w:lang w:val="en-US"/>
              </w:rPr>
            </w:pPr>
            <w:r>
              <w:rPr>
                <w:rFonts w:ascii="Times New Roman" w:hAnsi="Times New Roman" w:cs="Times New Roman"/>
                <w:lang w:val="sr-Latn-CS"/>
              </w:rPr>
              <w:t>VIII</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794F0D79">
            <w:pPr>
              <w:widowControl w:val="0"/>
              <w:ind w:left="17" w:firstLine="17"/>
              <w:jc w:val="left"/>
              <w:rPr>
                <w:rFonts w:ascii="Times New Roman" w:hAnsi="Times New Roman" w:cs="Times New Roman"/>
                <w:lang w:val="sr-Cyrl-CS"/>
              </w:rPr>
            </w:pPr>
            <w:r>
              <w:rPr>
                <w:rFonts w:ascii="Times New Roman" w:hAnsi="Times New Roman" w:cs="Times New Roman"/>
                <w:lang w:val="sr-Cyrl-CS"/>
              </w:rPr>
              <w:t>Састанак Стручног тим-а за ИО</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68C4CDD2">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118DCA9">
            <w:pPr>
              <w:widowControl w:val="0"/>
              <w:jc w:val="left"/>
              <w:rPr>
                <w:rFonts w:ascii="Times New Roman" w:hAnsi="Times New Roman" w:cs="Times New Roman"/>
                <w:lang w:val="en-US"/>
              </w:rPr>
            </w:pPr>
            <w:r>
              <w:rPr>
                <w:rFonts w:ascii="Times New Roman" w:hAnsi="Times New Roman" w:cs="Times New Roman"/>
                <w:lang w:val="sr-Cyrl-RS"/>
              </w:rPr>
              <w:t>План рада тима</w:t>
            </w:r>
          </w:p>
        </w:tc>
      </w:tr>
      <w:tr w14:paraId="4C69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5F3F3133">
            <w:pPr>
              <w:widowControl w:val="0"/>
              <w:tabs>
                <w:tab w:val="left" w:pos="0"/>
              </w:tabs>
              <w:jc w:val="left"/>
              <w:rPr>
                <w:rFonts w:ascii="Times New Roman" w:hAnsi="Times New Roman" w:cs="Times New Roman"/>
                <w:color w:val="000000"/>
                <w:lang w:val="sr-Cyrl-RS"/>
              </w:rPr>
            </w:pPr>
            <w:r>
              <w:rPr>
                <w:rFonts w:ascii="Times New Roman" w:hAnsi="Times New Roman" w:cs="Times New Roman"/>
                <w:color w:val="222222"/>
                <w:shd w:val="clear" w:color="auto" w:fill="FFFFFF"/>
                <w:lang w:val="sr-Cyrl-CS"/>
              </w:rPr>
              <w:t xml:space="preserve">Контакт са средњим школама које су уписали ученици </w:t>
            </w:r>
            <w:r>
              <w:rPr>
                <w:rFonts w:ascii="Times New Roman" w:hAnsi="Times New Roman" w:cs="Times New Roman"/>
                <w:color w:val="222222"/>
                <w:shd w:val="clear" w:color="auto" w:fill="FFFFFF"/>
                <w:lang w:val="sr-Cyrl-RS"/>
              </w:rPr>
              <w:t xml:space="preserve">којима је потребна додатна подршка </w:t>
            </w:r>
            <w:r>
              <w:rPr>
                <w:rFonts w:ascii="Times New Roman" w:hAnsi="Times New Roman" w:cs="Times New Roman"/>
                <w:color w:val="222222"/>
                <w:shd w:val="clear" w:color="auto" w:fill="FFFFFF"/>
                <w:lang w:val="sr-Cyrl-CS"/>
              </w:rPr>
              <w:t>у циљу прослеђивања релевантних информација</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164F4AB2">
            <w:pPr>
              <w:widowControl w:val="0"/>
              <w:jc w:val="center"/>
              <w:rPr>
                <w:rFonts w:ascii="Times New Roman" w:hAnsi="Times New Roman" w:cs="Times New Roman"/>
                <w:color w:val="222222"/>
                <w:shd w:val="clear" w:color="auto" w:fill="FFFFFF"/>
                <w:lang w:val="sr-Cyrl-CS"/>
              </w:rPr>
            </w:pPr>
            <w:r>
              <w:rPr>
                <w:rFonts w:ascii="Times New Roman" w:hAnsi="Times New Roman" w:cs="Times New Roman"/>
              </w:rPr>
              <w:t>VI, VII, VIII, IX</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7AF147FB">
            <w:pPr>
              <w:widowControl w:val="0"/>
              <w:ind w:left="17" w:firstLine="17"/>
              <w:jc w:val="left"/>
              <w:rPr>
                <w:rFonts w:ascii="Times New Roman" w:hAnsi="Times New Roman" w:cs="Times New Roman"/>
                <w:lang w:val="en-US"/>
              </w:rPr>
            </w:pPr>
            <w:r>
              <w:rPr>
                <w:rFonts w:ascii="Times New Roman" w:hAnsi="Times New Roman" w:cs="Times New Roman"/>
                <w:lang w:val="sr-Cyrl-RS"/>
              </w:rPr>
              <w:t>Сарадња ПП службе са средњим школама</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156366AA">
            <w:pPr>
              <w:widowControl w:val="0"/>
              <w:jc w:val="left"/>
              <w:rPr>
                <w:rFonts w:ascii="Times New Roman" w:hAnsi="Times New Roman" w:cs="Times New Roman"/>
                <w:lang w:val="sr-Cyrl-RS"/>
              </w:rPr>
            </w:pPr>
          </w:p>
          <w:p w14:paraId="2166529D">
            <w:pPr>
              <w:widowControl w:val="0"/>
              <w:jc w:val="left"/>
              <w:rPr>
                <w:rFonts w:ascii="Times New Roman" w:hAnsi="Times New Roman" w:cs="Times New Roman"/>
                <w:lang w:val="en-US"/>
              </w:rPr>
            </w:pPr>
            <w:r>
              <w:rPr>
                <w:rFonts w:ascii="Times New Roman" w:hAnsi="Times New Roman" w:cs="Times New Roman"/>
                <w:lang w:val="sr-Cyrl-RS"/>
              </w:rPr>
              <w:t>ПП служба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D7C161E">
            <w:pPr>
              <w:widowControl w:val="0"/>
              <w:jc w:val="left"/>
              <w:rPr>
                <w:rFonts w:ascii="Times New Roman" w:hAnsi="Times New Roman" w:cs="Times New Roman"/>
                <w:lang w:val="en-US"/>
              </w:rPr>
            </w:pPr>
            <w:r>
              <w:rPr>
                <w:rFonts w:ascii="Times New Roman" w:hAnsi="Times New Roman" w:cs="Times New Roman"/>
                <w:lang w:val="sr-Cyrl-RS"/>
              </w:rPr>
              <w:t>План транзиције, записник са састанка тима</w:t>
            </w:r>
          </w:p>
        </w:tc>
      </w:tr>
      <w:tr w14:paraId="453B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02E9031D">
            <w:pPr>
              <w:widowControl w:val="0"/>
              <w:tabs>
                <w:tab w:val="left" w:pos="0"/>
              </w:tabs>
              <w:jc w:val="left"/>
              <w:rPr>
                <w:rFonts w:ascii="Times New Roman" w:hAnsi="Times New Roman" w:cs="Times New Roman"/>
                <w:color w:val="222222"/>
                <w:shd w:val="clear" w:color="auto" w:fill="FFFFFF"/>
                <w:lang w:val="sr-Cyrl-RS"/>
              </w:rPr>
            </w:pPr>
            <w:r>
              <w:rPr>
                <w:rFonts w:ascii="Times New Roman" w:hAnsi="Times New Roman" w:cs="Times New Roman"/>
                <w:color w:val="222222"/>
                <w:shd w:val="clear" w:color="auto" w:fill="FFFFFF"/>
                <w:lang w:val="sr-Cyrl-RS"/>
              </w:rPr>
              <w:t>Контакт са предшколском установом у циљу прикупљања релевантних информација</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402929AE">
            <w:pPr>
              <w:widowControl w:val="0"/>
              <w:jc w:val="center"/>
              <w:rPr>
                <w:rFonts w:ascii="Times New Roman" w:hAnsi="Times New Roman" w:cs="Times New Roman"/>
                <w:lang w:val="sr-Cyrl-CS"/>
              </w:rPr>
            </w:pPr>
            <w:r>
              <w:rPr>
                <w:rFonts w:ascii="Times New Roman" w:hAnsi="Times New Roman" w:cs="Times New Roman"/>
              </w:rPr>
              <w:t>VII, VIII, IX</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0630D042">
            <w:pPr>
              <w:widowControl w:val="0"/>
              <w:ind w:left="17" w:firstLine="17"/>
              <w:jc w:val="left"/>
              <w:rPr>
                <w:rFonts w:ascii="Times New Roman" w:hAnsi="Times New Roman" w:cs="Times New Roman"/>
                <w:lang w:val="en-US"/>
              </w:rPr>
            </w:pPr>
            <w:r>
              <w:rPr>
                <w:rFonts w:ascii="Times New Roman" w:hAnsi="Times New Roman" w:cs="Times New Roman"/>
                <w:lang w:val="sr-Cyrl-RS"/>
              </w:rPr>
              <w:t>Сарадња ПП службе са предшколском установом</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19B22881">
            <w:pPr>
              <w:widowControl w:val="0"/>
              <w:jc w:val="left"/>
              <w:rPr>
                <w:rFonts w:ascii="Times New Roman" w:hAnsi="Times New Roman" w:cs="Times New Roman"/>
                <w:lang w:val="en-US"/>
              </w:rPr>
            </w:pPr>
            <w:r>
              <w:rPr>
                <w:rFonts w:ascii="Times New Roman" w:hAnsi="Times New Roman" w:cs="Times New Roman"/>
                <w:lang w:val="sr-Cyrl-RS"/>
              </w:rPr>
              <w:t>ПП служба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2C89D00">
            <w:pPr>
              <w:widowControl w:val="0"/>
              <w:jc w:val="left"/>
              <w:rPr>
                <w:rFonts w:ascii="Times New Roman" w:hAnsi="Times New Roman" w:cs="Times New Roman"/>
                <w:lang w:val="en-US"/>
              </w:rPr>
            </w:pPr>
            <w:r>
              <w:rPr>
                <w:rFonts w:ascii="Times New Roman" w:hAnsi="Times New Roman" w:cs="Times New Roman"/>
                <w:lang w:val="sr-Cyrl-RS"/>
              </w:rPr>
              <w:t>Документација достављена од стране предшколске установе, записник са састанка</w:t>
            </w:r>
          </w:p>
        </w:tc>
      </w:tr>
      <w:tr w14:paraId="00C8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tcPr>
          <w:p w14:paraId="284303B5">
            <w:pPr>
              <w:widowControl w:val="0"/>
              <w:jc w:val="left"/>
              <w:rPr>
                <w:rFonts w:ascii="Times New Roman" w:hAnsi="Times New Roman" w:cs="Times New Roman"/>
                <w:color w:val="000000"/>
                <w:lang w:val="sr-Cyrl-RS"/>
              </w:rPr>
            </w:pPr>
            <w:r>
              <w:rPr>
                <w:rFonts w:ascii="Times New Roman" w:hAnsi="Times New Roman" w:cs="Times New Roman"/>
                <w:color w:val="000000"/>
                <w:lang w:val="sr-Cyrl-CS"/>
              </w:rPr>
              <w:t>Упознавање Наставничког већа  и Ђачког парламента са програмом рада за текућу школску годину</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2DF1F791">
            <w:pPr>
              <w:widowControl w:val="0"/>
              <w:jc w:val="center"/>
              <w:rPr>
                <w:rFonts w:ascii="Times New Roman" w:hAnsi="Times New Roman" w:cs="Times New Roman"/>
                <w:color w:val="000000"/>
                <w:lang w:val="sr-Cyrl-CS"/>
              </w:rPr>
            </w:pPr>
            <w:r>
              <w:rPr>
                <w:rFonts w:ascii="Times New Roman" w:hAnsi="Times New Roman" w:cs="Times New Roman"/>
              </w:rPr>
              <w:t>IX, X</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36B35416">
            <w:pPr>
              <w:widowControl w:val="0"/>
              <w:ind w:left="17" w:firstLine="17"/>
              <w:jc w:val="left"/>
              <w:rPr>
                <w:rFonts w:ascii="Times New Roman" w:hAnsi="Times New Roman" w:cs="Times New Roman"/>
                <w:color w:val="000000"/>
                <w:lang w:val="en-US"/>
              </w:rPr>
            </w:pPr>
            <w:r>
              <w:rPr>
                <w:rFonts w:ascii="Times New Roman" w:hAnsi="Times New Roman" w:cs="Times New Roman"/>
                <w:lang w:val="sr-Cyrl-CS"/>
              </w:rPr>
              <w:t>Седница Наставничког већа и Ђачког парламента</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18ADA4BD">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5895AAD8">
            <w:pPr>
              <w:widowControl w:val="0"/>
              <w:jc w:val="left"/>
              <w:rPr>
                <w:rFonts w:ascii="Times New Roman" w:hAnsi="Times New Roman" w:cs="Times New Roman"/>
                <w:lang w:val="en-US"/>
              </w:rPr>
            </w:pPr>
            <w:r>
              <w:rPr>
                <w:rFonts w:ascii="Times New Roman" w:hAnsi="Times New Roman" w:cs="Times New Roman"/>
                <w:lang w:val="sr-Cyrl-RS"/>
              </w:rPr>
              <w:t>Записник са седнице Наставничког већа и састанка ђачког парламента</w:t>
            </w:r>
          </w:p>
        </w:tc>
      </w:tr>
      <w:tr w14:paraId="7089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1489A6FA">
            <w:pPr>
              <w:widowControl w:val="0"/>
              <w:tabs>
                <w:tab w:val="left" w:pos="0"/>
              </w:tabs>
              <w:jc w:val="left"/>
              <w:rPr>
                <w:rFonts w:ascii="Times New Roman" w:hAnsi="Times New Roman" w:cs="Times New Roman"/>
                <w:lang w:val="sr-Cyrl-CS"/>
              </w:rPr>
            </w:pPr>
            <w:r>
              <w:rPr>
                <w:rFonts w:ascii="Times New Roman" w:hAnsi="Times New Roman" w:cs="Times New Roman"/>
                <w:lang w:val="sr-Cyrl-CS"/>
              </w:rPr>
              <w:t>Анализа актуелне школске ситуације: на почетку, током  и на крају школске године:</w:t>
            </w:r>
          </w:p>
          <w:p w14:paraId="7FD77380">
            <w:pPr>
              <w:widowControl w:val="0"/>
              <w:tabs>
                <w:tab w:val="left" w:pos="0"/>
              </w:tabs>
              <w:jc w:val="left"/>
              <w:rPr>
                <w:rFonts w:ascii="Times New Roman" w:hAnsi="Times New Roman" w:cs="Times New Roman"/>
                <w:lang w:val="sr-Cyrl-CS"/>
              </w:rPr>
            </w:pPr>
            <w:r>
              <w:rPr>
                <w:rFonts w:ascii="Times New Roman" w:hAnsi="Times New Roman" w:cs="Times New Roman"/>
                <w:lang w:val="sr-Cyrl-CS"/>
              </w:rPr>
              <w:t>-број ученика којима је потребна додатна подршка и врста додатне подршке</w:t>
            </w:r>
          </w:p>
          <w:p w14:paraId="0776E110">
            <w:pPr>
              <w:widowControl w:val="0"/>
              <w:tabs>
                <w:tab w:val="left" w:pos="0"/>
              </w:tabs>
              <w:jc w:val="left"/>
              <w:rPr>
                <w:rFonts w:ascii="Times New Roman" w:hAnsi="Times New Roman" w:cs="Times New Roman"/>
                <w:lang w:val="sr-Cyrl-RS"/>
              </w:rPr>
            </w:pPr>
            <w:r>
              <w:rPr>
                <w:rFonts w:ascii="Times New Roman" w:hAnsi="Times New Roman" w:cs="Times New Roman"/>
                <w:lang w:val="sr-Cyrl-CS"/>
              </w:rPr>
              <w:t>- броју и профилу кадра стучним за спровођење ИОП-а</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76A4DFBA">
            <w:pPr>
              <w:widowControl w:val="0"/>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полугодишта и на крају другог полугодишта</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2E27D643">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49538D33">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255CB499">
            <w:pPr>
              <w:widowControl w:val="0"/>
              <w:jc w:val="left"/>
              <w:rPr>
                <w:rFonts w:ascii="Times New Roman" w:hAnsi="Times New Roman" w:cs="Times New Roman"/>
                <w:lang w:val="en-US"/>
              </w:rPr>
            </w:pPr>
            <w:r>
              <w:rPr>
                <w:rFonts w:ascii="Times New Roman" w:hAnsi="Times New Roman" w:cs="Times New Roman"/>
                <w:lang w:val="sr-Cyrl-RS"/>
              </w:rPr>
              <w:t xml:space="preserve">ИОП-и, записник са састанка тима </w:t>
            </w:r>
          </w:p>
        </w:tc>
      </w:tr>
      <w:tr w14:paraId="2009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53F59DB9">
            <w:pPr>
              <w:widowControl w:val="0"/>
              <w:tabs>
                <w:tab w:val="left" w:pos="0"/>
              </w:tabs>
              <w:jc w:val="left"/>
              <w:rPr>
                <w:rFonts w:ascii="Times New Roman" w:hAnsi="Times New Roman" w:cs="Times New Roman"/>
                <w:lang w:val="sr-Cyrl-CS"/>
              </w:rPr>
            </w:pPr>
            <w:r>
              <w:rPr>
                <w:rFonts w:ascii="Times New Roman" w:hAnsi="Times New Roman" w:cs="Times New Roman"/>
                <w:b/>
                <w:i/>
                <w:lang w:val="sr-Cyrl-CS"/>
              </w:rPr>
              <w:t>Анализа стања :</w:t>
            </w:r>
          </w:p>
          <w:p w14:paraId="10B0A8F0">
            <w:pPr>
              <w:widowControl w:val="0"/>
              <w:tabs>
                <w:tab w:val="left" w:pos="0"/>
              </w:tabs>
              <w:jc w:val="left"/>
              <w:rPr>
                <w:rFonts w:ascii="Times New Roman" w:hAnsi="Times New Roman" w:cs="Times New Roman"/>
                <w:lang w:val="sr-Cyrl-RS"/>
              </w:rPr>
            </w:pPr>
            <w:r>
              <w:rPr>
                <w:rFonts w:ascii="Times New Roman" w:hAnsi="Times New Roman" w:cs="Times New Roman"/>
                <w:lang w:val="sr-Cyrl-CS"/>
              </w:rPr>
              <w:t>-број ученика  који понављају разред, долазе из друге средине, маргинализоване, запуштене, злостављане деце</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644DB3C9">
            <w:pPr>
              <w:widowControl w:val="0"/>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полугодишта и на крају другог полугодишта</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13F7137E">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08B38AB7">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r>
              <w:rPr>
                <w:rFonts w:ascii="Times New Roman" w:hAnsi="Times New Roman" w:cs="Times New Roman"/>
                <w:lang w:val="sr-Cyrl-RS"/>
              </w:rPr>
              <w:t>, ПП служба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ADD3BF6">
            <w:pPr>
              <w:widowControl w:val="0"/>
              <w:jc w:val="left"/>
              <w:rPr>
                <w:rFonts w:ascii="Times New Roman" w:hAnsi="Times New Roman" w:cs="Times New Roman"/>
                <w:lang w:val="sr-Cyrl-RS"/>
              </w:rPr>
            </w:pPr>
            <w:r>
              <w:rPr>
                <w:rFonts w:ascii="Times New Roman" w:hAnsi="Times New Roman" w:cs="Times New Roman"/>
                <w:lang w:val="sr-Cyrl-RS"/>
              </w:rPr>
              <w:t xml:space="preserve"> ИОП-и, записник са састанка тима</w:t>
            </w:r>
          </w:p>
          <w:p w14:paraId="44523006">
            <w:pPr>
              <w:widowControl w:val="0"/>
              <w:jc w:val="left"/>
              <w:rPr>
                <w:rFonts w:ascii="Times New Roman" w:hAnsi="Times New Roman" w:cs="Times New Roman"/>
                <w:lang w:val="en-US"/>
              </w:rPr>
            </w:pPr>
            <w:r>
              <w:rPr>
                <w:rFonts w:ascii="Times New Roman" w:hAnsi="Times New Roman" w:cs="Times New Roman"/>
                <w:lang w:val="sr-Cyrl-RS"/>
              </w:rPr>
              <w:t xml:space="preserve"> </w:t>
            </w:r>
          </w:p>
        </w:tc>
      </w:tr>
      <w:tr w14:paraId="4CA8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19229CE8">
            <w:pPr>
              <w:widowControl w:val="0"/>
              <w:jc w:val="left"/>
              <w:rPr>
                <w:rFonts w:ascii="Times New Roman" w:hAnsi="Times New Roman" w:cs="Times New Roman"/>
                <w:lang w:val="sr-Cyrl-CS"/>
              </w:rPr>
            </w:pPr>
            <w:r>
              <w:rPr>
                <w:rFonts w:ascii="Times New Roman" w:hAnsi="Times New Roman" w:cs="Times New Roman"/>
                <w:b/>
                <w:i/>
                <w:lang w:val="sr-Cyrl-CS"/>
              </w:rPr>
              <w:t>Формирање базе податаке:</w:t>
            </w:r>
          </w:p>
          <w:p w14:paraId="5FEA40FA">
            <w:pPr>
              <w:widowControl w:val="0"/>
              <w:jc w:val="left"/>
              <w:rPr>
                <w:rFonts w:ascii="Times New Roman" w:hAnsi="Times New Roman" w:cs="Times New Roman"/>
                <w:lang w:val="sr-Cyrl-CS"/>
              </w:rPr>
            </w:pPr>
            <w:r>
              <w:rPr>
                <w:rFonts w:ascii="Times New Roman" w:hAnsi="Times New Roman" w:cs="Times New Roman"/>
                <w:lang w:val="sr-Cyrl-CS"/>
              </w:rPr>
              <w:t>-број деце којима је потребна додатна подршка</w:t>
            </w:r>
          </w:p>
          <w:p w14:paraId="38CBA8B6">
            <w:pPr>
              <w:widowControl w:val="0"/>
              <w:jc w:val="left"/>
              <w:rPr>
                <w:rFonts w:ascii="Times New Roman" w:hAnsi="Times New Roman" w:cs="Times New Roman"/>
                <w:lang w:val="sr-Cyrl-CS"/>
              </w:rPr>
            </w:pPr>
            <w:r>
              <w:rPr>
                <w:rFonts w:ascii="Times New Roman" w:hAnsi="Times New Roman" w:cs="Times New Roman"/>
                <w:lang w:val="sr-Cyrl-CS"/>
              </w:rPr>
              <w:t>-број надарене деце</w:t>
            </w:r>
          </w:p>
          <w:p w14:paraId="78142B8D">
            <w:pPr>
              <w:widowControl w:val="0"/>
              <w:ind w:left="283" w:hanging="283"/>
              <w:jc w:val="left"/>
              <w:rPr>
                <w:rFonts w:ascii="Times New Roman" w:hAnsi="Times New Roman" w:cs="Times New Roman"/>
                <w:lang w:val="sr-Cyrl-RS"/>
              </w:rPr>
            </w:pPr>
            <w:r>
              <w:rPr>
                <w:rFonts w:ascii="Times New Roman" w:hAnsi="Times New Roman" w:cs="Times New Roman"/>
                <w:lang w:val="sr-Cyrl-CS"/>
              </w:rPr>
              <w:t>-Редовно ажурирање базе</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38D7AD78">
            <w:pPr>
              <w:widowControl w:val="0"/>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полугодишта и на крају другог полугодишта</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4526A824">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770D34DB">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50B1B636">
            <w:pPr>
              <w:widowControl w:val="0"/>
              <w:jc w:val="left"/>
              <w:rPr>
                <w:rFonts w:ascii="Times New Roman" w:hAnsi="Times New Roman" w:cs="Times New Roman"/>
                <w:lang w:val="en-US"/>
              </w:rPr>
            </w:pPr>
            <w:r>
              <w:rPr>
                <w:rFonts w:ascii="Times New Roman" w:hAnsi="Times New Roman" w:cs="Times New Roman"/>
                <w:lang w:val="sr-Cyrl-RS"/>
              </w:rPr>
              <w:t>ИОП-и, записник са састанка тима</w:t>
            </w:r>
          </w:p>
        </w:tc>
      </w:tr>
      <w:tr w14:paraId="298E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0"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65B39531">
            <w:pPr>
              <w:widowControl w:val="0"/>
              <w:jc w:val="left"/>
              <w:rPr>
                <w:rFonts w:ascii="Times New Roman" w:hAnsi="Times New Roman" w:cs="Times New Roman"/>
                <w:lang w:val="sr-Cyrl-RS"/>
              </w:rPr>
            </w:pPr>
            <w:r>
              <w:rPr>
                <w:rFonts w:ascii="Times New Roman" w:hAnsi="Times New Roman" w:cs="Times New Roman"/>
                <w:lang w:val="sr-Cyrl-CS"/>
              </w:rPr>
              <w:t xml:space="preserve">Сагледавање потреба за израдом и применом ИО у првом </w:t>
            </w:r>
            <w:r>
              <w:rPr>
                <w:rFonts w:ascii="Times New Roman" w:hAnsi="Times New Roman" w:cs="Times New Roman"/>
                <w:lang w:val="sr-Cyrl-RS"/>
              </w:rPr>
              <w:t xml:space="preserve">разреду </w:t>
            </w:r>
            <w:r>
              <w:rPr>
                <w:rFonts w:ascii="Times New Roman" w:hAnsi="Times New Roman" w:cs="Times New Roman"/>
                <w:lang w:val="sr-Cyrl-CS"/>
              </w:rPr>
              <w:t>и по потреби и осталим у току школске године</w:t>
            </w:r>
          </w:p>
        </w:tc>
        <w:tc>
          <w:tcPr>
            <w:tcW w:w="1770" w:type="dxa"/>
            <w:tcBorders>
              <w:top w:val="outset" w:color="auto" w:sz="6" w:space="0"/>
              <w:left w:val="outset" w:color="auto" w:sz="6" w:space="0"/>
              <w:bottom w:val="outset" w:color="auto" w:sz="6" w:space="0"/>
              <w:right w:val="outset" w:color="auto" w:sz="6" w:space="0"/>
            </w:tcBorders>
            <w:shd w:val="clear" w:color="auto" w:fill="auto"/>
          </w:tcPr>
          <w:p w14:paraId="356F6B84">
            <w:pPr>
              <w:widowControl w:val="0"/>
              <w:ind w:left="2" w:firstLine="3"/>
              <w:jc w:val="center"/>
              <w:rPr>
                <w:rFonts w:ascii="Times New Roman" w:hAnsi="Times New Roman" w:cs="Times New Roman"/>
                <w:lang w:val="sr-Cyrl-RS"/>
              </w:rPr>
            </w:pPr>
            <w:r>
              <w:rPr>
                <w:rFonts w:ascii="Times New Roman" w:hAnsi="Times New Roman" w:cs="Times New Roman"/>
                <w:lang w:val="sr-Cyrl-CS"/>
              </w:rPr>
              <w:t>Током школске године, на крају класификационог периода</w:t>
            </w:r>
            <w:r>
              <w:rPr>
                <w:rFonts w:ascii="Times New Roman" w:hAnsi="Times New Roman" w:cs="Times New Roman"/>
                <w:lang w:val="sr-Cyrl-RS"/>
              </w:rPr>
              <w:t>, на крају полугодишта</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0E7C8451">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наставника разредне наставе  и одељењских старешина</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59ECD757">
            <w:pPr>
              <w:widowControl w:val="0"/>
              <w:jc w:val="left"/>
              <w:rPr>
                <w:rFonts w:ascii="Times New Roman" w:hAnsi="Times New Roman" w:cs="Times New Roman"/>
                <w:lang w:val="en-US"/>
              </w:rPr>
            </w:pPr>
            <w:r>
              <w:rPr>
                <w:rFonts w:ascii="Times New Roman" w:hAnsi="Times New Roman" w:cs="Times New Roman"/>
                <w:lang w:val="sr-Cyrl-CS"/>
              </w:rPr>
              <w:t>Стручни тим за ИО, наставници разредне наставе и одељењске старешине</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6E0DFC1F">
            <w:pPr>
              <w:widowControl w:val="0"/>
              <w:jc w:val="left"/>
              <w:rPr>
                <w:rFonts w:ascii="Times New Roman" w:hAnsi="Times New Roman" w:cs="Times New Roman"/>
                <w:lang w:val="en-US"/>
              </w:rPr>
            </w:pPr>
            <w:r>
              <w:rPr>
                <w:rFonts w:ascii="Times New Roman" w:hAnsi="Times New Roman" w:cs="Times New Roman"/>
                <w:lang w:val="sr-Cyrl-RS"/>
              </w:rPr>
              <w:t>Засписник са састанка тима</w:t>
            </w:r>
          </w:p>
        </w:tc>
      </w:tr>
      <w:tr w14:paraId="5F1B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09"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4A32ABD9">
            <w:pPr>
              <w:widowControl w:val="0"/>
              <w:ind w:left="34"/>
              <w:jc w:val="left"/>
              <w:rPr>
                <w:rFonts w:ascii="Times New Roman" w:hAnsi="Times New Roman" w:cs="Times New Roman"/>
                <w:lang w:val="sr-Cyrl-RS"/>
              </w:rPr>
            </w:pPr>
            <w:r>
              <w:rPr>
                <w:rFonts w:ascii="Times New Roman" w:hAnsi="Times New Roman" w:cs="Times New Roman"/>
                <w:lang w:val="sr-Cyrl-CS"/>
              </w:rPr>
              <w:t>Пружање додатне подршке ученицима</w:t>
            </w:r>
            <w:r>
              <w:rPr>
                <w:rFonts w:ascii="Times New Roman" w:hAnsi="Times New Roman" w:cs="Times New Roman"/>
              </w:rPr>
              <w:t xml:space="preserve"> </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14F76D6A">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732D3D38">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индивидуализован рад са ученицима од стране наставника разредне наставе и предметних наставника</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299272A6">
            <w:pPr>
              <w:widowControl w:val="0"/>
              <w:jc w:val="left"/>
              <w:rPr>
                <w:rFonts w:ascii="Times New Roman" w:hAnsi="Times New Roman" w:cs="Times New Roman"/>
                <w:lang w:val="en-US"/>
              </w:rPr>
            </w:pPr>
            <w:r>
              <w:rPr>
                <w:rFonts w:ascii="Times New Roman" w:hAnsi="Times New Roman" w:cs="Times New Roman"/>
                <w:lang w:val="sr-Cyrl-CS"/>
              </w:rPr>
              <w:t>Стручни тим за ИО, наставници разредне наставе и одељењске старешине</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724513F5">
            <w:pPr>
              <w:widowControl w:val="0"/>
              <w:jc w:val="left"/>
              <w:rPr>
                <w:rFonts w:ascii="Times New Roman" w:hAnsi="Times New Roman" w:cs="Times New Roman"/>
                <w:lang w:val="en-US"/>
              </w:rPr>
            </w:pPr>
            <w:r>
              <w:rPr>
                <w:rFonts w:ascii="Times New Roman" w:hAnsi="Times New Roman" w:cs="Times New Roman"/>
                <w:lang w:val="sr-Cyrl-RS"/>
              </w:rPr>
              <w:t xml:space="preserve"> ИОП-и, записници Тима за додатну подршку ученицима</w:t>
            </w:r>
          </w:p>
        </w:tc>
      </w:tr>
      <w:tr w14:paraId="4AD6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3EFEE6B1">
            <w:pPr>
              <w:widowControl w:val="0"/>
              <w:ind w:left="34"/>
              <w:jc w:val="left"/>
              <w:rPr>
                <w:rFonts w:ascii="Times New Roman" w:hAnsi="Times New Roman" w:cs="Times New Roman"/>
                <w:lang w:val="sr-Cyrl-RS"/>
              </w:rPr>
            </w:pPr>
            <w:r>
              <w:rPr>
                <w:rFonts w:ascii="Times New Roman" w:hAnsi="Times New Roman" w:cs="Times New Roman"/>
                <w:lang w:val="sr-Cyrl-CS"/>
              </w:rPr>
              <w:t>Праћење напредовања ученика и вредновање ИОП-а</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53E4EC44">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полугодишта</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1048CFFD">
            <w:pPr>
              <w:widowControl w:val="0"/>
              <w:ind w:left="17" w:firstLine="17"/>
              <w:jc w:val="left"/>
              <w:rPr>
                <w:rFonts w:ascii="Times New Roman" w:hAnsi="Times New Roman" w:cs="Times New Roman"/>
                <w:lang w:val="en-US"/>
              </w:rPr>
            </w:pPr>
            <w:r>
              <w:rPr>
                <w:rFonts w:ascii="Times New Roman" w:hAnsi="Times New Roman" w:cs="Times New Roman"/>
                <w:lang w:val="sr-Cyrl-CS"/>
              </w:rPr>
              <w:t xml:space="preserve">Састанак Стручног тим-а за ИО, састанак Тима за пружање додатне подршке </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545FC3DF">
            <w:pPr>
              <w:widowControl w:val="0"/>
              <w:jc w:val="left"/>
              <w:rPr>
                <w:rFonts w:ascii="Times New Roman" w:hAnsi="Times New Roman" w:cs="Times New Roman"/>
                <w:lang w:val="en-US"/>
              </w:rPr>
            </w:pPr>
            <w:r>
              <w:rPr>
                <w:rFonts w:ascii="Times New Roman" w:hAnsi="Times New Roman" w:cs="Times New Roman"/>
                <w:lang w:val="sr-Cyrl-CS"/>
              </w:rPr>
              <w:t>Стручни тим за ИО, Тим за пружање додатне подршке ученицима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78EA2D3B">
            <w:pPr>
              <w:widowControl w:val="0"/>
              <w:jc w:val="left"/>
              <w:rPr>
                <w:rFonts w:ascii="Times New Roman" w:hAnsi="Times New Roman" w:cs="Times New Roman"/>
                <w:lang w:val="en-US"/>
              </w:rPr>
            </w:pPr>
            <w:r>
              <w:rPr>
                <w:rFonts w:ascii="Times New Roman" w:hAnsi="Times New Roman" w:cs="Times New Roman"/>
                <w:lang w:val="sr-Cyrl-RS"/>
              </w:rPr>
              <w:t xml:space="preserve">Вредновање ИОП-а, записници </w:t>
            </w:r>
          </w:p>
        </w:tc>
      </w:tr>
      <w:tr w14:paraId="71BD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15AA53D3">
            <w:pPr>
              <w:widowControl w:val="0"/>
              <w:ind w:left="34"/>
              <w:jc w:val="left"/>
              <w:rPr>
                <w:rFonts w:ascii="Times New Roman" w:hAnsi="Times New Roman" w:cs="Times New Roman"/>
                <w:lang w:val="sr-Cyrl-RS"/>
              </w:rPr>
            </w:pPr>
            <w:r>
              <w:rPr>
                <w:rFonts w:ascii="Times New Roman" w:hAnsi="Times New Roman" w:cs="Times New Roman"/>
                <w:lang w:val="sr-Cyrl-CS"/>
              </w:rPr>
              <w:t xml:space="preserve">Сарадња са наставницима при конципирању ИОП-а, праћење реализације, евалуација </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425E85A4">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3F39C310">
            <w:pPr>
              <w:widowControl w:val="0"/>
              <w:ind w:left="17" w:firstLine="17"/>
              <w:jc w:val="left"/>
              <w:rPr>
                <w:rFonts w:ascii="Times New Roman" w:hAnsi="Times New Roman" w:cs="Times New Roman"/>
                <w:lang w:val="en-US"/>
              </w:rPr>
            </w:pPr>
            <w:r>
              <w:rPr>
                <w:rFonts w:ascii="Times New Roman" w:hAnsi="Times New Roman" w:cs="Times New Roman"/>
                <w:lang w:val="sr-Cyrl-CS"/>
              </w:rPr>
              <w:t xml:space="preserve">Сарадња ПП службе, Стучног тима за ИО и Тимова за пружање додатне подршке ученицима </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25FD1887">
            <w:pPr>
              <w:widowControl w:val="0"/>
              <w:jc w:val="left"/>
              <w:rPr>
                <w:rFonts w:ascii="Times New Roman" w:hAnsi="Times New Roman" w:cs="Times New Roman"/>
                <w:lang w:val="en-US"/>
              </w:rPr>
            </w:pPr>
            <w:r>
              <w:rPr>
                <w:rFonts w:ascii="Times New Roman" w:hAnsi="Times New Roman" w:cs="Times New Roman"/>
                <w:lang w:val="sr-Cyrl-CS"/>
              </w:rPr>
              <w:t>ПП служба, Стручни тим за ИО, Тим за пружање додатне подршке ученицима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79A2B31A">
            <w:pPr>
              <w:widowControl w:val="0"/>
              <w:jc w:val="left"/>
              <w:rPr>
                <w:rFonts w:ascii="Times New Roman" w:hAnsi="Times New Roman" w:cs="Times New Roman"/>
                <w:lang w:val="en-US"/>
              </w:rPr>
            </w:pPr>
            <w:r>
              <w:rPr>
                <w:rFonts w:ascii="Times New Roman" w:hAnsi="Times New Roman" w:cs="Times New Roman"/>
                <w:lang w:val="sr-Cyrl-RS"/>
              </w:rPr>
              <w:t>ИОП-и</w:t>
            </w:r>
          </w:p>
        </w:tc>
      </w:tr>
      <w:tr w14:paraId="09F2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1FE9FA15">
            <w:pPr>
              <w:widowControl w:val="0"/>
              <w:jc w:val="left"/>
              <w:rPr>
                <w:rFonts w:ascii="Times New Roman" w:hAnsi="Times New Roman" w:cs="Times New Roman"/>
                <w:b/>
                <w:color w:val="000000"/>
                <w:lang w:val="sr-Cyrl-CS"/>
              </w:rPr>
            </w:pPr>
            <w:r>
              <w:rPr>
                <w:rFonts w:ascii="Times New Roman" w:hAnsi="Times New Roman" w:cs="Times New Roman"/>
                <w:color w:val="000000"/>
                <w:lang w:val="sr-Cyrl-CS"/>
              </w:rPr>
              <w:t>Едукација ученика из редовне популације о сузбијању предрасуда о ученицима код којих постоји потреба за пружањем  додатне подршке:</w:t>
            </w:r>
          </w:p>
          <w:p w14:paraId="6E2BC614">
            <w:pPr>
              <w:widowControl w:val="0"/>
              <w:jc w:val="left"/>
              <w:rPr>
                <w:rFonts w:ascii="Times New Roman" w:hAnsi="Times New Roman" w:cs="Times New Roman"/>
                <w:color w:val="000000"/>
                <w:lang w:val="sr-Cyrl-CS"/>
              </w:rPr>
            </w:pPr>
            <w:r>
              <w:rPr>
                <w:rFonts w:ascii="Times New Roman" w:hAnsi="Times New Roman" w:cs="Times New Roman"/>
                <w:b/>
                <w:color w:val="000000"/>
                <w:lang w:val="sr-Cyrl-CS"/>
              </w:rPr>
              <w:t>-</w:t>
            </w:r>
            <w:r>
              <w:rPr>
                <w:rFonts w:ascii="Times New Roman" w:hAnsi="Times New Roman" w:cs="Times New Roman"/>
                <w:color w:val="000000"/>
                <w:lang w:val="sr-Cyrl-CS"/>
              </w:rPr>
              <w:t>кроз обавезне изборне предмете</w:t>
            </w:r>
          </w:p>
          <w:p w14:paraId="205ACDED">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-кроз ваннаставне активности</w:t>
            </w:r>
          </w:p>
          <w:p w14:paraId="569ABCDC">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-путем разних школских активности</w:t>
            </w:r>
          </w:p>
          <w:p w14:paraId="094C33DE">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-реализацијом радионица</w:t>
            </w:r>
          </w:p>
          <w:p w14:paraId="4B6E8D5C">
            <w:pPr>
              <w:widowControl w:val="0"/>
              <w:jc w:val="left"/>
              <w:rPr>
                <w:rFonts w:ascii="Times New Roman" w:hAnsi="Times New Roman" w:cs="Times New Roman"/>
                <w:lang w:val="sr-Cyrl-RS"/>
              </w:rPr>
            </w:pPr>
            <w:r>
              <w:rPr>
                <w:rFonts w:ascii="Times New Roman" w:hAnsi="Times New Roman" w:cs="Times New Roman"/>
                <w:color w:val="000000"/>
                <w:lang w:val="sr-Cyrl-CS"/>
              </w:rPr>
              <w:t>-кроз ангажовање Ђачког парламента</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6B31E7B9">
            <w:pPr>
              <w:widowControl w:val="0"/>
              <w:ind w:left="37"/>
              <w:jc w:val="center"/>
              <w:rPr>
                <w:rFonts w:ascii="Times New Roman" w:hAnsi="Times New Roman" w:cs="Times New Roman"/>
                <w:color w:val="000000"/>
                <w:lang w:val="sr-Cyrl-CS"/>
              </w:rPr>
            </w:pPr>
            <w:r>
              <w:rPr>
                <w:rFonts w:ascii="Times New Roman" w:hAnsi="Times New Roman" w:cs="Times New Roman"/>
                <w:lang w:val="sr-Cyrl-CS"/>
              </w:rPr>
              <w:t>Током школске године</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74939439">
            <w:pPr>
              <w:widowControl w:val="0"/>
              <w:ind w:left="17" w:firstLine="17"/>
              <w:jc w:val="left"/>
              <w:rPr>
                <w:rFonts w:ascii="Times New Roman" w:hAnsi="Times New Roman" w:cs="Times New Roman"/>
                <w:color w:val="000000"/>
                <w:lang w:val="en-US"/>
              </w:rPr>
            </w:pPr>
            <w:r>
              <w:rPr>
                <w:rFonts w:ascii="Times New Roman" w:hAnsi="Times New Roman" w:cs="Times New Roman"/>
                <w:color w:val="000000"/>
                <w:lang w:val="sr-Cyrl-CS"/>
              </w:rPr>
              <w:t>Час одељењског старешине, састанак Ђачког парламента, новинарска секција, учешћем у активностима еко-школе, Радионице ПП службе</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5CAA3DD3">
            <w:pPr>
              <w:widowControl w:val="0"/>
              <w:jc w:val="left"/>
              <w:rPr>
                <w:rFonts w:ascii="Times New Roman" w:hAnsi="Times New Roman" w:cs="Times New Roman"/>
                <w:color w:val="000000"/>
                <w:lang w:val="en-US"/>
              </w:rPr>
            </w:pPr>
            <w:r>
              <w:rPr>
                <w:rFonts w:ascii="Times New Roman" w:hAnsi="Times New Roman" w:cs="Times New Roman"/>
                <w:color w:val="000000"/>
                <w:lang w:val="sr-Cyrl-CS"/>
              </w:rPr>
              <w:t>Одељењске старешине, Ђачки парламент, чланови новинарске секције и еко-школе, ПП служба</w:t>
            </w: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0A12AFE2">
            <w:pPr>
              <w:widowControl w:val="0"/>
              <w:jc w:val="left"/>
              <w:rPr>
                <w:rFonts w:ascii="Times New Roman" w:hAnsi="Times New Roman" w:cs="Times New Roman"/>
                <w:color w:val="000000"/>
                <w:lang w:val="en-US"/>
              </w:rPr>
            </w:pPr>
            <w:r>
              <w:rPr>
                <w:rFonts w:ascii="Times New Roman" w:hAnsi="Times New Roman" w:cs="Times New Roman"/>
                <w:color w:val="000000"/>
                <w:lang w:val="sr-Cyrl-RS"/>
              </w:rPr>
              <w:t>Час одељењског старешине, радионице</w:t>
            </w:r>
          </w:p>
        </w:tc>
      </w:tr>
      <w:tr w14:paraId="371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tcBorders>
              <w:top w:val="outset" w:color="auto" w:sz="6" w:space="0"/>
              <w:left w:val="outset" w:color="auto" w:sz="6" w:space="0"/>
              <w:bottom w:val="outset" w:color="auto" w:sz="6" w:space="0"/>
              <w:right w:val="outset" w:color="auto" w:sz="6" w:space="0"/>
            </w:tcBorders>
            <w:shd w:val="clear" w:color="auto" w:fill="auto"/>
            <w:vAlign w:val="center"/>
          </w:tcPr>
          <w:p w14:paraId="2780C9D0">
            <w:pPr>
              <w:widowControl w:val="0"/>
              <w:jc w:val="left"/>
              <w:rPr>
                <w:rFonts w:ascii="Times New Roman" w:hAnsi="Times New Roman" w:cs="Times New Roman"/>
                <w:lang w:val="sr-Cyrl-CS"/>
              </w:rPr>
            </w:pPr>
            <w:r>
              <w:rPr>
                <w:rFonts w:ascii="Times New Roman" w:hAnsi="Times New Roman" w:cs="Times New Roman"/>
                <w:lang w:val="sr-Cyrl-CS"/>
              </w:rPr>
              <w:t>Јачање професионалних компетенција наставника путем:</w:t>
            </w:r>
          </w:p>
          <w:p w14:paraId="12CAF9FF">
            <w:pPr>
              <w:widowControl w:val="0"/>
              <w:jc w:val="left"/>
              <w:rPr>
                <w:rFonts w:ascii="Times New Roman" w:hAnsi="Times New Roman" w:cs="Times New Roman"/>
                <w:lang w:val="sr-Cyrl-CS"/>
              </w:rPr>
            </w:pPr>
            <w:r>
              <w:rPr>
                <w:rFonts w:ascii="Times New Roman" w:hAnsi="Times New Roman" w:cs="Times New Roman"/>
                <w:lang w:val="sr-Cyrl-CS"/>
              </w:rPr>
              <w:t>-предавања</w:t>
            </w:r>
          </w:p>
          <w:p w14:paraId="0FE55F6A">
            <w:pPr>
              <w:widowControl w:val="0"/>
              <w:jc w:val="left"/>
              <w:rPr>
                <w:rFonts w:ascii="Times New Roman" w:hAnsi="Times New Roman" w:cs="Times New Roman"/>
                <w:lang w:val="sr-Cyrl-CS"/>
              </w:rPr>
            </w:pPr>
            <w:r>
              <w:rPr>
                <w:rFonts w:ascii="Times New Roman" w:hAnsi="Times New Roman" w:cs="Times New Roman"/>
                <w:lang w:val="sr-Cyrl-CS"/>
              </w:rPr>
              <w:t>-саветодавно</w:t>
            </w:r>
          </w:p>
          <w:p w14:paraId="6D8A2CB0">
            <w:pPr>
              <w:widowControl w:val="0"/>
              <w:jc w:val="left"/>
              <w:rPr>
                <w:rFonts w:ascii="Times New Roman" w:hAnsi="Times New Roman" w:cs="Times New Roman"/>
                <w:lang w:val="sr-Cyrl-CS"/>
              </w:rPr>
            </w:pPr>
            <w:r>
              <w:rPr>
                <w:rFonts w:ascii="Times New Roman" w:hAnsi="Times New Roman" w:cs="Times New Roman"/>
                <w:lang w:val="sr-Cyrl-CS"/>
              </w:rPr>
              <w:t>-упућивањем на стручну литературу</w:t>
            </w:r>
          </w:p>
          <w:p w14:paraId="68E14B34">
            <w:pPr>
              <w:widowControl w:val="0"/>
              <w:ind w:left="283" w:hanging="283"/>
              <w:jc w:val="left"/>
              <w:rPr>
                <w:rFonts w:ascii="Times New Roman" w:hAnsi="Times New Roman" w:cs="Times New Roman"/>
                <w:lang w:val="sr-Cyrl-RS"/>
              </w:rPr>
            </w:pPr>
            <w:r>
              <w:rPr>
                <w:rFonts w:ascii="Times New Roman" w:hAnsi="Times New Roman" w:cs="Times New Roman"/>
                <w:lang w:val="sr-Cyrl-CS"/>
              </w:rPr>
              <w:t>-организовањем семинара</w:t>
            </w:r>
          </w:p>
        </w:tc>
        <w:tc>
          <w:tcPr>
            <w:tcW w:w="1770" w:type="dxa"/>
            <w:tcBorders>
              <w:top w:val="outset" w:color="auto" w:sz="6" w:space="0"/>
              <w:left w:val="outset" w:color="auto" w:sz="6" w:space="0"/>
              <w:bottom w:val="outset" w:color="auto" w:sz="6" w:space="0"/>
              <w:right w:val="outset" w:color="auto" w:sz="6" w:space="0"/>
            </w:tcBorders>
            <w:shd w:val="clear" w:color="auto" w:fill="auto"/>
            <w:vAlign w:val="center"/>
          </w:tcPr>
          <w:p w14:paraId="260F000E">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tcBorders>
              <w:top w:val="outset" w:color="auto" w:sz="6" w:space="0"/>
              <w:left w:val="outset" w:color="auto" w:sz="6" w:space="0"/>
              <w:bottom w:val="outset" w:color="auto" w:sz="6" w:space="0"/>
              <w:right w:val="outset" w:color="auto" w:sz="6" w:space="0"/>
            </w:tcBorders>
            <w:shd w:val="clear" w:color="auto" w:fill="auto"/>
            <w:vAlign w:val="center"/>
          </w:tcPr>
          <w:p w14:paraId="2881DDB9">
            <w:pPr>
              <w:widowControl w:val="0"/>
              <w:ind w:left="17" w:firstLine="17"/>
              <w:jc w:val="left"/>
              <w:rPr>
                <w:rFonts w:ascii="Times New Roman" w:hAnsi="Times New Roman" w:cs="Times New Roman"/>
                <w:lang w:val="en-US"/>
              </w:rPr>
            </w:pPr>
            <w:r>
              <w:rPr>
                <w:rFonts w:ascii="Times New Roman" w:hAnsi="Times New Roman" w:cs="Times New Roman"/>
                <w:lang w:val="sr-Cyrl-CS"/>
              </w:rPr>
              <w:t>Предавања, семинари, Информисање електронским путем и састанак са ПП службом</w:t>
            </w:r>
          </w:p>
        </w:tc>
        <w:tc>
          <w:tcPr>
            <w:tcW w:w="2325" w:type="dxa"/>
            <w:tcBorders>
              <w:top w:val="outset" w:color="auto" w:sz="6" w:space="0"/>
              <w:left w:val="outset" w:color="auto" w:sz="6" w:space="0"/>
              <w:bottom w:val="outset" w:color="auto" w:sz="6" w:space="0"/>
              <w:right w:val="single" w:color="auto" w:sz="4" w:space="0"/>
            </w:tcBorders>
            <w:shd w:val="clear" w:color="auto" w:fill="auto"/>
            <w:vAlign w:val="center"/>
          </w:tcPr>
          <w:p w14:paraId="1923C45F">
            <w:pPr>
              <w:widowControl w:val="0"/>
              <w:jc w:val="left"/>
              <w:rPr>
                <w:rFonts w:ascii="Times New Roman" w:hAnsi="Times New Roman" w:cs="Times New Roman"/>
                <w:lang w:val="sr-Cyrl-CS"/>
              </w:rPr>
            </w:pPr>
          </w:p>
          <w:p w14:paraId="0C3132E7">
            <w:pPr>
              <w:widowControl w:val="0"/>
              <w:jc w:val="left"/>
              <w:rPr>
                <w:rFonts w:ascii="Times New Roman" w:hAnsi="Times New Roman" w:cs="Times New Roman"/>
                <w:lang w:val="sr-Cyrl-CS"/>
              </w:rPr>
            </w:pPr>
            <w:r>
              <w:rPr>
                <w:rFonts w:ascii="Times New Roman" w:hAnsi="Times New Roman" w:cs="Times New Roman"/>
                <w:lang w:val="sr-Cyrl-CS"/>
              </w:rPr>
              <w:t>Директор, ПП служба, Стручни тим за ИО</w:t>
            </w:r>
          </w:p>
          <w:p w14:paraId="567A78D8">
            <w:pPr>
              <w:widowControl w:val="0"/>
              <w:jc w:val="left"/>
              <w:rPr>
                <w:rFonts w:ascii="Times New Roman" w:hAnsi="Times New Roman" w:cs="Times New Roman"/>
                <w:lang w:val="sr-Cyrl-CS"/>
              </w:rPr>
            </w:pPr>
          </w:p>
          <w:p w14:paraId="337AE7C3">
            <w:pPr>
              <w:widowControl w:val="0"/>
              <w:jc w:val="left"/>
              <w:rPr>
                <w:rFonts w:ascii="Times New Roman" w:hAnsi="Times New Roman" w:cs="Times New Roman"/>
                <w:lang w:val="en-US"/>
              </w:rPr>
            </w:pPr>
          </w:p>
        </w:tc>
        <w:tc>
          <w:tcPr>
            <w:tcW w:w="2040" w:type="dxa"/>
            <w:tcBorders>
              <w:top w:val="outset" w:color="auto" w:sz="6" w:space="0"/>
              <w:left w:val="single" w:color="auto" w:sz="4" w:space="0"/>
              <w:bottom w:val="outset" w:color="auto" w:sz="6" w:space="0"/>
              <w:right w:val="outset" w:color="auto" w:sz="6" w:space="0"/>
            </w:tcBorders>
            <w:shd w:val="clear" w:color="auto" w:fill="auto"/>
            <w:vAlign w:val="center"/>
          </w:tcPr>
          <w:p w14:paraId="0D19EFE5">
            <w:pPr>
              <w:widowControl w:val="0"/>
              <w:jc w:val="left"/>
              <w:rPr>
                <w:rFonts w:ascii="Times New Roman" w:hAnsi="Times New Roman" w:cs="Times New Roman"/>
                <w:lang w:val="en-US"/>
              </w:rPr>
            </w:pPr>
            <w:r>
              <w:rPr>
                <w:rFonts w:ascii="Times New Roman" w:hAnsi="Times New Roman" w:cs="Times New Roman"/>
                <w:lang w:val="sr-Cyrl-RS"/>
              </w:rPr>
              <w:t>Предавања ПП службе, похађани семинари, електронска пошта</w:t>
            </w:r>
          </w:p>
        </w:tc>
      </w:tr>
      <w:tr w14:paraId="5A26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37BC149C">
            <w:pPr>
              <w:widowControl w:val="0"/>
              <w:jc w:val="left"/>
              <w:rPr>
                <w:rFonts w:ascii="Times New Roman" w:hAnsi="Times New Roman" w:cs="Times New Roman"/>
                <w:lang w:val="sr-Cyrl-RS"/>
              </w:rPr>
            </w:pPr>
            <w:r>
              <w:rPr>
                <w:rFonts w:ascii="Times New Roman" w:hAnsi="Times New Roman" w:cs="Times New Roman"/>
                <w:lang w:val="sr-Cyrl-RS"/>
              </w:rPr>
              <w:t>Сарадња са интерресорном комисијом за процену потреба за додатном образовном, здравственом и социјалном подршком</w:t>
            </w:r>
          </w:p>
        </w:tc>
        <w:tc>
          <w:tcPr>
            <w:tcW w:w="1770" w:type="dxa"/>
            <w:shd w:val="clear" w:color="auto" w:fill="auto"/>
            <w:vAlign w:val="center"/>
          </w:tcPr>
          <w:p w14:paraId="456F7AB1">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shd w:val="clear" w:color="auto" w:fill="auto"/>
            <w:vAlign w:val="center"/>
          </w:tcPr>
          <w:p w14:paraId="60C29FDB">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 и прибављање мишљења интерресорне комисије</w:t>
            </w:r>
          </w:p>
        </w:tc>
        <w:tc>
          <w:tcPr>
            <w:tcW w:w="2325" w:type="dxa"/>
            <w:shd w:val="clear" w:color="auto" w:fill="auto"/>
            <w:vAlign w:val="center"/>
          </w:tcPr>
          <w:p w14:paraId="257B804F">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0DF611D2">
            <w:pPr>
              <w:widowControl w:val="0"/>
              <w:jc w:val="left"/>
              <w:rPr>
                <w:rFonts w:ascii="Times New Roman" w:hAnsi="Times New Roman" w:cs="Times New Roman"/>
                <w:lang w:val="en-US"/>
              </w:rPr>
            </w:pPr>
          </w:p>
        </w:tc>
        <w:tc>
          <w:tcPr>
            <w:tcW w:w="2040" w:type="dxa"/>
            <w:shd w:val="clear" w:color="auto" w:fill="auto"/>
            <w:vAlign w:val="center"/>
          </w:tcPr>
          <w:p w14:paraId="341664D4">
            <w:pPr>
              <w:widowControl w:val="0"/>
              <w:jc w:val="left"/>
              <w:rPr>
                <w:rFonts w:ascii="Times New Roman" w:hAnsi="Times New Roman" w:cs="Times New Roman"/>
                <w:lang w:val="en-US"/>
              </w:rPr>
            </w:pPr>
            <w:r>
              <w:rPr>
                <w:rFonts w:ascii="Times New Roman" w:hAnsi="Times New Roman" w:cs="Times New Roman"/>
                <w:lang w:val="sr-Cyrl-RS"/>
              </w:rPr>
              <w:t>Документација добијена од стране интерресорне комисије</w:t>
            </w:r>
          </w:p>
        </w:tc>
      </w:tr>
      <w:tr w14:paraId="0005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236D8B2A">
            <w:pPr>
              <w:widowControl w:val="0"/>
              <w:jc w:val="left"/>
              <w:rPr>
                <w:rFonts w:ascii="Times New Roman" w:hAnsi="Times New Roman" w:cs="Times New Roman"/>
                <w:lang w:val="sr-Cyrl-RS"/>
              </w:rPr>
            </w:pPr>
            <w:r>
              <w:rPr>
                <w:rFonts w:ascii="Times New Roman" w:hAnsi="Times New Roman" w:cs="Times New Roman"/>
                <w:lang w:val="sr-Cyrl-RS"/>
              </w:rPr>
              <w:t>Израда плана превенције од раног напуштања школовања</w:t>
            </w:r>
          </w:p>
        </w:tc>
        <w:tc>
          <w:tcPr>
            <w:tcW w:w="1770" w:type="dxa"/>
            <w:shd w:val="clear" w:color="auto" w:fill="auto"/>
            <w:vAlign w:val="center"/>
          </w:tcPr>
          <w:p w14:paraId="3C808813">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shd w:val="clear" w:color="auto" w:fill="auto"/>
            <w:vAlign w:val="center"/>
          </w:tcPr>
          <w:p w14:paraId="29F11520">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w:t>
            </w:r>
          </w:p>
        </w:tc>
        <w:tc>
          <w:tcPr>
            <w:tcW w:w="2325" w:type="dxa"/>
            <w:shd w:val="clear" w:color="auto" w:fill="auto"/>
            <w:vAlign w:val="center"/>
          </w:tcPr>
          <w:p w14:paraId="20C42666">
            <w:pPr>
              <w:widowControl w:val="0"/>
              <w:jc w:val="left"/>
              <w:rPr>
                <w:rFonts w:ascii="Times New Roman" w:hAnsi="Times New Roman" w:cs="Times New Roman"/>
                <w:lang w:val="en-US"/>
              </w:rPr>
            </w:pPr>
            <w:r>
              <w:rPr>
                <w:rFonts w:ascii="Times New Roman" w:hAnsi="Times New Roman" w:cs="Times New Roman"/>
                <w:lang w:val="sr-Cyrl-CS"/>
              </w:rPr>
              <w:t>ПП служба, Стручни тим за ИО</w:t>
            </w:r>
          </w:p>
        </w:tc>
        <w:tc>
          <w:tcPr>
            <w:tcW w:w="2040" w:type="dxa"/>
            <w:shd w:val="clear" w:color="auto" w:fill="auto"/>
            <w:vAlign w:val="center"/>
          </w:tcPr>
          <w:p w14:paraId="2001CC42">
            <w:pPr>
              <w:widowControl w:val="0"/>
              <w:jc w:val="left"/>
              <w:rPr>
                <w:rFonts w:ascii="Times New Roman" w:hAnsi="Times New Roman" w:cs="Times New Roman"/>
                <w:lang w:val="en-US"/>
              </w:rPr>
            </w:pPr>
            <w:r>
              <w:rPr>
                <w:rFonts w:ascii="Times New Roman" w:hAnsi="Times New Roman" w:cs="Times New Roman"/>
                <w:lang w:val="sr-Cyrl-RS"/>
              </w:rPr>
              <w:t>План превенције од раног напуштања школовања</w:t>
            </w:r>
          </w:p>
        </w:tc>
      </w:tr>
      <w:tr w14:paraId="7136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758E7D23">
            <w:pPr>
              <w:widowControl w:val="0"/>
              <w:jc w:val="left"/>
              <w:rPr>
                <w:rFonts w:ascii="Times New Roman" w:hAnsi="Times New Roman" w:cs="Times New Roman"/>
                <w:lang w:val="sr-Cyrl-RS"/>
              </w:rPr>
            </w:pPr>
            <w:r>
              <w:rPr>
                <w:rFonts w:ascii="Times New Roman" w:hAnsi="Times New Roman" w:cs="Times New Roman"/>
                <w:lang w:val="sr-Cyrl-RS"/>
              </w:rPr>
              <w:t>Израда плана транзиције за ученике 4. и 8. разреда код којих постоји потреба за додатном подршком</w:t>
            </w:r>
          </w:p>
        </w:tc>
        <w:tc>
          <w:tcPr>
            <w:tcW w:w="1770" w:type="dxa"/>
            <w:shd w:val="clear" w:color="auto" w:fill="auto"/>
            <w:vAlign w:val="center"/>
          </w:tcPr>
          <w:p w14:paraId="7663A4EB">
            <w:pPr>
              <w:widowControl w:val="0"/>
              <w:ind w:left="37"/>
              <w:jc w:val="center"/>
              <w:rPr>
                <w:rFonts w:ascii="Times New Roman" w:hAnsi="Times New Roman" w:cs="Times New Roman"/>
                <w:lang w:val="sr-Cyrl-CS"/>
              </w:rPr>
            </w:pPr>
            <w:r>
              <w:rPr>
                <w:rFonts w:ascii="Times New Roman" w:hAnsi="Times New Roman" w:cs="Times New Roman"/>
                <w:lang w:val="sr-Cyrl-CS"/>
              </w:rPr>
              <w:t>На крају школске године</w:t>
            </w:r>
          </w:p>
        </w:tc>
        <w:tc>
          <w:tcPr>
            <w:tcW w:w="2235" w:type="dxa"/>
            <w:shd w:val="clear" w:color="auto" w:fill="auto"/>
            <w:vAlign w:val="center"/>
          </w:tcPr>
          <w:p w14:paraId="67BAC713">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w:t>
            </w:r>
          </w:p>
        </w:tc>
        <w:tc>
          <w:tcPr>
            <w:tcW w:w="2325" w:type="dxa"/>
            <w:shd w:val="clear" w:color="auto" w:fill="auto"/>
            <w:vAlign w:val="center"/>
          </w:tcPr>
          <w:p w14:paraId="03741FEA">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18F8F8BA">
            <w:pPr>
              <w:widowControl w:val="0"/>
              <w:jc w:val="left"/>
              <w:rPr>
                <w:rFonts w:ascii="Times New Roman" w:hAnsi="Times New Roman" w:cs="Times New Roman"/>
                <w:lang w:val="en-US"/>
              </w:rPr>
            </w:pPr>
          </w:p>
        </w:tc>
        <w:tc>
          <w:tcPr>
            <w:tcW w:w="2040" w:type="dxa"/>
            <w:shd w:val="clear" w:color="auto" w:fill="auto"/>
            <w:vAlign w:val="center"/>
          </w:tcPr>
          <w:p w14:paraId="226AAB33">
            <w:pPr>
              <w:widowControl w:val="0"/>
              <w:jc w:val="left"/>
              <w:rPr>
                <w:rFonts w:ascii="Times New Roman" w:hAnsi="Times New Roman" w:cs="Times New Roman"/>
                <w:lang w:val="en-US"/>
              </w:rPr>
            </w:pPr>
            <w:r>
              <w:rPr>
                <w:rFonts w:ascii="Times New Roman" w:hAnsi="Times New Roman" w:cs="Times New Roman"/>
                <w:lang w:val="sr-Cyrl-RS"/>
              </w:rPr>
              <w:t>План транзиције</w:t>
            </w:r>
          </w:p>
        </w:tc>
      </w:tr>
      <w:tr w14:paraId="77BE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525D8914">
            <w:pPr>
              <w:widowControl w:val="0"/>
              <w:jc w:val="left"/>
              <w:rPr>
                <w:rFonts w:ascii="Times New Roman" w:hAnsi="Times New Roman" w:cs="Times New Roman"/>
                <w:lang w:val="sr-Cyrl-RS"/>
              </w:rPr>
            </w:pPr>
            <w:r>
              <w:rPr>
                <w:rFonts w:ascii="Times New Roman" w:hAnsi="Times New Roman" w:cs="Times New Roman"/>
                <w:lang w:val="sr-Cyrl-RS"/>
              </w:rPr>
              <w:t>Сарадња са Школском управом у циљу пружања саветодавног рада</w:t>
            </w:r>
          </w:p>
        </w:tc>
        <w:tc>
          <w:tcPr>
            <w:tcW w:w="1770" w:type="dxa"/>
            <w:shd w:val="clear" w:color="auto" w:fill="auto"/>
            <w:vAlign w:val="center"/>
          </w:tcPr>
          <w:p w14:paraId="69609350">
            <w:pPr>
              <w:widowControl w:val="0"/>
              <w:ind w:left="37"/>
              <w:jc w:val="center"/>
              <w:rPr>
                <w:rFonts w:ascii="Times New Roman" w:hAnsi="Times New Roman" w:eastAsia="Times New Roman" w:cs="Times New Roman"/>
                <w:lang w:val="sr-Cyrl-CS"/>
              </w:rPr>
            </w:pPr>
            <w:r>
              <w:rPr>
                <w:rFonts w:ascii="Times New Roman" w:hAnsi="Times New Roman" w:cs="Times New Roman"/>
                <w:lang w:val="sr-Cyrl-CS"/>
              </w:rPr>
              <w:t>Током школске године</w:t>
            </w:r>
          </w:p>
        </w:tc>
        <w:tc>
          <w:tcPr>
            <w:tcW w:w="2235" w:type="dxa"/>
            <w:shd w:val="clear" w:color="auto" w:fill="auto"/>
            <w:vAlign w:val="center"/>
          </w:tcPr>
          <w:p w14:paraId="3900561B">
            <w:pPr>
              <w:widowControl w:val="0"/>
              <w:ind w:left="17" w:firstLine="17"/>
              <w:jc w:val="left"/>
              <w:rPr>
                <w:rFonts w:ascii="Times New Roman" w:hAnsi="Times New Roman" w:cs="Times New Roman"/>
                <w:lang w:val="en-US"/>
              </w:rPr>
            </w:pPr>
            <w:r>
              <w:rPr>
                <w:rFonts w:ascii="Times New Roman" w:hAnsi="Times New Roman" w:cs="Times New Roman"/>
                <w:lang w:val="sr-Cyrl-RS"/>
              </w:rPr>
              <w:t>Сарадња Стручног тим-а за ИО, ПП службе и Школске управе</w:t>
            </w:r>
          </w:p>
        </w:tc>
        <w:tc>
          <w:tcPr>
            <w:tcW w:w="2325" w:type="dxa"/>
            <w:shd w:val="clear" w:color="auto" w:fill="auto"/>
            <w:vAlign w:val="center"/>
          </w:tcPr>
          <w:p w14:paraId="5CF40ED1">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19E94CEF">
            <w:pPr>
              <w:widowControl w:val="0"/>
              <w:jc w:val="left"/>
              <w:rPr>
                <w:rFonts w:ascii="Times New Roman" w:hAnsi="Times New Roman" w:cs="Times New Roman"/>
                <w:lang w:val="en-US"/>
              </w:rPr>
            </w:pPr>
          </w:p>
        </w:tc>
        <w:tc>
          <w:tcPr>
            <w:tcW w:w="2040" w:type="dxa"/>
            <w:shd w:val="clear" w:color="auto" w:fill="auto"/>
            <w:vAlign w:val="center"/>
          </w:tcPr>
          <w:p w14:paraId="26391A9B">
            <w:pPr>
              <w:widowControl w:val="0"/>
              <w:jc w:val="left"/>
              <w:rPr>
                <w:rFonts w:ascii="Times New Roman" w:hAnsi="Times New Roman" w:cs="Times New Roman"/>
                <w:lang w:val="en-US"/>
              </w:rPr>
            </w:pPr>
            <w:r>
              <w:rPr>
                <w:rFonts w:ascii="Times New Roman" w:hAnsi="Times New Roman" w:cs="Times New Roman"/>
                <w:lang w:val="sr-Cyrl-RS"/>
              </w:rPr>
              <w:t>Записници са састанака са Школском управом</w:t>
            </w:r>
          </w:p>
        </w:tc>
      </w:tr>
      <w:tr w14:paraId="5711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631352A3">
            <w:pPr>
              <w:widowControl w:val="0"/>
              <w:jc w:val="left"/>
              <w:rPr>
                <w:rFonts w:ascii="Times New Roman" w:hAnsi="Times New Roman" w:cs="Times New Roman"/>
                <w:lang w:val="sr-Cyrl-RS"/>
              </w:rPr>
            </w:pPr>
            <w:r>
              <w:rPr>
                <w:rFonts w:ascii="Times New Roman" w:hAnsi="Times New Roman" w:cs="Times New Roman"/>
                <w:lang w:val="sr-Cyrl-RS"/>
              </w:rPr>
              <w:t>Сарадња са интерресорном комисијом, Домом здравља, Школском управом и родитељима ради пружања подршке ученицима 8. разреда при полагању завршног испита и уписа у средњу школу</w:t>
            </w:r>
          </w:p>
        </w:tc>
        <w:tc>
          <w:tcPr>
            <w:tcW w:w="1770" w:type="dxa"/>
            <w:shd w:val="clear" w:color="auto" w:fill="auto"/>
            <w:vAlign w:val="center"/>
          </w:tcPr>
          <w:p w14:paraId="775635C4">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2235" w:type="dxa"/>
            <w:shd w:val="clear" w:color="auto" w:fill="auto"/>
            <w:vAlign w:val="center"/>
          </w:tcPr>
          <w:p w14:paraId="41599863">
            <w:pPr>
              <w:widowControl w:val="0"/>
              <w:ind w:left="17" w:firstLine="17"/>
              <w:jc w:val="left"/>
              <w:rPr>
                <w:rFonts w:ascii="Times New Roman" w:hAnsi="Times New Roman" w:cs="Times New Roman"/>
                <w:lang w:val="en-US"/>
              </w:rPr>
            </w:pPr>
            <w:r>
              <w:rPr>
                <w:rFonts w:ascii="Times New Roman" w:hAnsi="Times New Roman" w:cs="Times New Roman"/>
                <w:lang w:val="sr-Cyrl-CS"/>
              </w:rPr>
              <w:t>Сарадња Стручног тим-а за ИО, ПП службе, интерресорне комисије, Дома здравља и родитеља</w:t>
            </w:r>
          </w:p>
        </w:tc>
        <w:tc>
          <w:tcPr>
            <w:tcW w:w="2325" w:type="dxa"/>
            <w:shd w:val="clear" w:color="auto" w:fill="auto"/>
            <w:vAlign w:val="center"/>
          </w:tcPr>
          <w:p w14:paraId="2537F54B">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shd w:val="clear" w:color="auto" w:fill="auto"/>
            <w:vAlign w:val="center"/>
          </w:tcPr>
          <w:p w14:paraId="6ECA043A">
            <w:pPr>
              <w:widowControl w:val="0"/>
              <w:jc w:val="left"/>
              <w:rPr>
                <w:rFonts w:ascii="Times New Roman" w:hAnsi="Times New Roman" w:cs="Times New Roman"/>
                <w:lang w:val="en-US"/>
              </w:rPr>
            </w:pPr>
            <w:r>
              <w:rPr>
                <w:rFonts w:ascii="Times New Roman" w:hAnsi="Times New Roman" w:cs="Times New Roman"/>
                <w:lang w:val="sr-Cyrl-RS"/>
              </w:rPr>
              <w:t>Записници са састанака</w:t>
            </w:r>
          </w:p>
        </w:tc>
      </w:tr>
      <w:tr w14:paraId="741F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45D01732">
            <w:pPr>
              <w:widowControl w:val="0"/>
              <w:jc w:val="left"/>
              <w:rPr>
                <w:rFonts w:ascii="Times New Roman" w:hAnsi="Times New Roman" w:cs="Times New Roman"/>
                <w:lang w:val="sr-Cyrl-RS"/>
              </w:rPr>
            </w:pPr>
            <w:r>
              <w:rPr>
                <w:rFonts w:ascii="Times New Roman" w:hAnsi="Times New Roman" w:cs="Times New Roman"/>
                <w:lang w:val="sr-Cyrl-CS"/>
              </w:rPr>
              <w:t>Анализа рада стручног тима и реализације програма, вредновање резултата рада</w:t>
            </w:r>
          </w:p>
        </w:tc>
        <w:tc>
          <w:tcPr>
            <w:tcW w:w="1770" w:type="dxa"/>
            <w:shd w:val="clear" w:color="auto" w:fill="auto"/>
            <w:vAlign w:val="center"/>
          </w:tcPr>
          <w:p w14:paraId="5B16BE2B">
            <w:pPr>
              <w:widowControl w:val="0"/>
              <w:ind w:left="37"/>
              <w:jc w:val="center"/>
              <w:rPr>
                <w:rFonts w:ascii="Times New Roman" w:hAnsi="Times New Roman" w:cs="Times New Roman"/>
                <w:lang w:val="sr-Cyrl-CS"/>
              </w:rPr>
            </w:pPr>
            <w:r>
              <w:rPr>
                <w:rFonts w:ascii="Times New Roman" w:hAnsi="Times New Roman" w:cs="Times New Roman"/>
                <w:lang w:val="sr-Cyrl-RS"/>
              </w:rPr>
              <w:t>На крају школске године</w:t>
            </w:r>
          </w:p>
        </w:tc>
        <w:tc>
          <w:tcPr>
            <w:tcW w:w="2235" w:type="dxa"/>
            <w:shd w:val="clear" w:color="auto" w:fill="auto"/>
            <w:vAlign w:val="center"/>
          </w:tcPr>
          <w:p w14:paraId="128A4BC5">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325" w:type="dxa"/>
            <w:shd w:val="clear" w:color="auto" w:fill="auto"/>
            <w:vAlign w:val="center"/>
          </w:tcPr>
          <w:p w14:paraId="5E89775E">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shd w:val="clear" w:color="auto" w:fill="auto"/>
            <w:vAlign w:val="center"/>
          </w:tcPr>
          <w:p w14:paraId="5AB530D5">
            <w:pPr>
              <w:widowControl w:val="0"/>
              <w:jc w:val="left"/>
              <w:rPr>
                <w:rFonts w:ascii="Times New Roman" w:hAnsi="Times New Roman" w:cs="Times New Roman"/>
                <w:lang w:val="en-US"/>
              </w:rPr>
            </w:pPr>
            <w:r>
              <w:rPr>
                <w:rFonts w:ascii="Times New Roman" w:hAnsi="Times New Roman" w:cs="Times New Roman"/>
                <w:lang w:val="sr-Cyrl-RS"/>
              </w:rPr>
              <w:t>Извештај о плану рада тима</w:t>
            </w:r>
          </w:p>
        </w:tc>
      </w:tr>
      <w:tr w14:paraId="0D8B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50" w:type="dxa"/>
            <w:shd w:val="clear" w:color="auto" w:fill="auto"/>
            <w:vAlign w:val="center"/>
          </w:tcPr>
          <w:p w14:paraId="6C0759FD">
            <w:pPr>
              <w:widowControl w:val="0"/>
              <w:jc w:val="left"/>
              <w:rPr>
                <w:rFonts w:ascii="Times New Roman" w:hAnsi="Times New Roman" w:cs="Times New Roman"/>
                <w:lang w:val="sr-Cyrl-RS"/>
              </w:rPr>
            </w:pPr>
            <w:r>
              <w:rPr>
                <w:rFonts w:ascii="Times New Roman" w:hAnsi="Times New Roman" w:cs="Times New Roman"/>
                <w:lang w:val="sr-Cyrl-CS"/>
              </w:rPr>
              <w:t>Евалуација програма и предлог за израду програма за наредну школску годину</w:t>
            </w:r>
          </w:p>
        </w:tc>
        <w:tc>
          <w:tcPr>
            <w:tcW w:w="1770" w:type="dxa"/>
            <w:shd w:val="clear" w:color="auto" w:fill="auto"/>
            <w:vAlign w:val="center"/>
          </w:tcPr>
          <w:p w14:paraId="71142A6E">
            <w:pPr>
              <w:widowControl w:val="0"/>
              <w:ind w:left="37"/>
              <w:jc w:val="center"/>
              <w:rPr>
                <w:rFonts w:ascii="Times New Roman" w:hAnsi="Times New Roman" w:cs="Times New Roman"/>
                <w:lang w:val="sr-Cyrl-CS"/>
              </w:rPr>
            </w:pPr>
            <w:r>
              <w:rPr>
                <w:rFonts w:ascii="Times New Roman" w:hAnsi="Times New Roman" w:cs="Times New Roman"/>
                <w:lang w:val="sr-Cyrl-RS"/>
              </w:rPr>
              <w:t>На крају школске године</w:t>
            </w:r>
          </w:p>
        </w:tc>
        <w:tc>
          <w:tcPr>
            <w:tcW w:w="2235" w:type="dxa"/>
            <w:shd w:val="clear" w:color="auto" w:fill="auto"/>
            <w:vAlign w:val="center"/>
          </w:tcPr>
          <w:p w14:paraId="2DACB0FA">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325" w:type="dxa"/>
            <w:shd w:val="clear" w:color="auto" w:fill="auto"/>
            <w:vAlign w:val="center"/>
          </w:tcPr>
          <w:p w14:paraId="550E39C4">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2040" w:type="dxa"/>
            <w:shd w:val="clear" w:color="auto" w:fill="auto"/>
            <w:vAlign w:val="center"/>
          </w:tcPr>
          <w:p w14:paraId="1DCAF0F7">
            <w:pPr>
              <w:widowControl w:val="0"/>
              <w:jc w:val="left"/>
              <w:rPr>
                <w:rFonts w:ascii="Times New Roman" w:hAnsi="Times New Roman" w:cs="Times New Roman"/>
                <w:lang w:val="en-US"/>
              </w:rPr>
            </w:pPr>
            <w:r>
              <w:rPr>
                <w:rFonts w:ascii="Times New Roman" w:hAnsi="Times New Roman" w:cs="Times New Roman"/>
                <w:lang w:val="sr-Cyrl-RS"/>
              </w:rPr>
              <w:t>Извештај о плану рада тима</w:t>
            </w:r>
          </w:p>
        </w:tc>
      </w:tr>
    </w:tbl>
    <w:p w14:paraId="29D6B440">
      <w:pPr>
        <w:ind w:firstLine="840" w:firstLineChars="350"/>
        <w:rPr>
          <w:rFonts w:ascii="Times New Roman" w:hAnsi="Times New Roman" w:eastAsia="Times New Roman" w:cs="Times New Roman"/>
          <w:b/>
          <w:sz w:val="24"/>
          <w:szCs w:val="24"/>
          <w:lang w:val="sr-Cyrl-RS"/>
        </w:rPr>
      </w:pPr>
    </w:p>
    <w:p w14:paraId="2CCDB1B9">
      <w:pPr>
        <w:ind w:firstLine="840" w:firstLineChars="350"/>
        <w:rPr>
          <w:rFonts w:ascii="Times New Roman" w:hAnsi="Times New Roman" w:eastAsia="Times New Roman" w:cs="Times New Roman"/>
          <w:b/>
          <w:sz w:val="24"/>
          <w:szCs w:val="24"/>
          <w:lang w:val="sr-Cyrl-RS"/>
        </w:rPr>
      </w:pPr>
    </w:p>
    <w:p w14:paraId="6A27E211">
      <w:pPr>
        <w:ind w:firstLine="840" w:firstLineChars="350"/>
        <w:rPr>
          <w:rFonts w:ascii="Times New Roman" w:hAnsi="Times New Roman" w:eastAsia="Times New Roman" w:cs="Times New Roman"/>
          <w:b/>
          <w:sz w:val="24"/>
          <w:szCs w:val="24"/>
          <w:lang w:val="sr-Cyrl-RS"/>
        </w:rPr>
      </w:pPr>
    </w:p>
    <w:p w14:paraId="17189A8B">
      <w:pPr>
        <w:ind w:firstLine="840" w:firstLineChars="350"/>
        <w:rPr>
          <w:rFonts w:ascii="Times New Roman" w:hAnsi="Times New Roman" w:eastAsia="Times New Roman" w:cs="Times New Roman"/>
          <w:b/>
          <w:sz w:val="24"/>
          <w:szCs w:val="24"/>
          <w:lang w:val="sr-Cyrl-RS"/>
        </w:rPr>
      </w:pPr>
    </w:p>
    <w:p w14:paraId="25ED7D58">
      <w:pPr>
        <w:ind w:firstLine="840" w:firstLineChars="350"/>
        <w:rPr>
          <w:rFonts w:ascii="Times New Roman" w:hAnsi="Times New Roman" w:eastAsia="Times New Roman" w:cs="Times New Roman"/>
          <w:b/>
          <w:sz w:val="24"/>
          <w:szCs w:val="24"/>
          <w:lang w:val="sr-Cyrl-RS"/>
        </w:rPr>
      </w:pPr>
    </w:p>
    <w:p w14:paraId="22EE7150">
      <w:pPr>
        <w:ind w:firstLine="840" w:firstLineChars="350"/>
        <w:rPr>
          <w:rFonts w:ascii="Times New Roman" w:hAnsi="Times New Roman" w:eastAsia="Times New Roman" w:cs="Times New Roman"/>
          <w:b/>
          <w:sz w:val="24"/>
          <w:szCs w:val="24"/>
          <w:lang w:val="sr-Cyrl-RS"/>
        </w:rPr>
      </w:pPr>
    </w:p>
    <w:p w14:paraId="307DC375">
      <w:pPr>
        <w:ind w:firstLine="840" w:firstLineChars="350"/>
        <w:rPr>
          <w:rFonts w:ascii="Times New Roman" w:hAnsi="Times New Roman" w:eastAsia="Times New Roman" w:cs="Times New Roman"/>
          <w:b/>
          <w:sz w:val="24"/>
          <w:szCs w:val="24"/>
          <w:lang w:val="sr-Cyrl-RS"/>
        </w:rPr>
      </w:pPr>
    </w:p>
    <w:p w14:paraId="63C03E96">
      <w:pPr>
        <w:ind w:firstLine="840" w:firstLineChars="350"/>
        <w:rPr>
          <w:rFonts w:ascii="Times New Roman" w:hAnsi="Times New Roman" w:eastAsia="Times New Roman" w:cs="Times New Roman"/>
          <w:b/>
          <w:sz w:val="24"/>
          <w:szCs w:val="24"/>
          <w:lang w:val="sr-Cyrl-RS"/>
        </w:rPr>
      </w:pPr>
    </w:p>
    <w:p w14:paraId="612DED96">
      <w:pPr>
        <w:ind w:firstLine="840" w:firstLineChars="350"/>
        <w:rPr>
          <w:rFonts w:ascii="Times New Roman" w:hAnsi="Times New Roman" w:eastAsia="Times New Roman" w:cs="Times New Roman"/>
          <w:b/>
          <w:sz w:val="24"/>
          <w:szCs w:val="24"/>
          <w:lang w:val="sr-Cyrl-RS"/>
        </w:rPr>
      </w:pPr>
    </w:p>
    <w:p w14:paraId="3A007F51">
      <w:pPr>
        <w:ind w:firstLine="720"/>
        <w:jc w:val="both"/>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6.</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sr-Latn-CS"/>
        </w:rPr>
        <w:t xml:space="preserve">. </w:t>
      </w:r>
      <w:r>
        <w:rPr>
          <w:rFonts w:ascii="Times New Roman" w:hAnsi="Times New Roman" w:eastAsia="Times New Roman" w:cs="Times New Roman"/>
          <w:b/>
          <w:bCs/>
          <w:sz w:val="24"/>
          <w:szCs w:val="24"/>
          <w:lang w:val="en-US"/>
        </w:rPr>
        <w:t>Т</w:t>
      </w:r>
      <w:r>
        <w:rPr>
          <w:rFonts w:ascii="Times New Roman" w:hAnsi="Times New Roman" w:eastAsia="Times New Roman" w:cs="Times New Roman"/>
          <w:b/>
          <w:bCs/>
          <w:sz w:val="24"/>
          <w:szCs w:val="24"/>
          <w:lang w:val="sr-Cyrl-RS"/>
        </w:rPr>
        <w:t>ИМ ЗА ПОДРШКУ УЧЕНИЦИМА У ПРИЛАГОЂАВАЊУ ШКОЛСКОМ ЖИВОТУ</w:t>
      </w:r>
    </w:p>
    <w:p w14:paraId="40210883">
      <w:pPr>
        <w:ind w:firstLine="840" w:firstLineChars="35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en-US"/>
        </w:rPr>
        <w:t xml:space="preserve">     </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en-US"/>
        </w:rPr>
        <w:t>Координатор</w:t>
      </w:r>
      <w:r>
        <w:rPr>
          <w:rFonts w:ascii="Times New Roman" w:hAnsi="Times New Roman" w:eastAsia="Times New Roman" w:cs="Times New Roman"/>
          <w:b/>
          <w:bCs/>
          <w:sz w:val="24"/>
          <w:szCs w:val="24"/>
          <w:lang w:val="sr-Cyrl-RS"/>
        </w:rPr>
        <w:t>: Анђелка Матијашевић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855"/>
        <w:gridCol w:w="1800"/>
        <w:gridCol w:w="4770"/>
        <w:gridCol w:w="1920"/>
        <w:gridCol w:w="1575"/>
      </w:tblGrid>
      <w:tr w14:paraId="522E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55" w:type="dxa"/>
            <w:tcBorders>
              <w:top w:val="outset" w:color="auto" w:sz="6" w:space="0"/>
              <w:left w:val="outset" w:color="auto" w:sz="6" w:space="0"/>
              <w:bottom w:val="outset" w:color="auto" w:sz="6" w:space="0"/>
              <w:right w:val="outset" w:color="auto" w:sz="6" w:space="0"/>
            </w:tcBorders>
            <w:shd w:val="clear" w:color="auto" w:fill="D7D7D7"/>
            <w:vAlign w:val="center"/>
          </w:tcPr>
          <w:p w14:paraId="4E506B5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00" w:type="dxa"/>
            <w:tcBorders>
              <w:top w:val="outset" w:color="auto" w:sz="6" w:space="0"/>
              <w:left w:val="outset" w:color="auto" w:sz="6" w:space="0"/>
              <w:bottom w:val="outset" w:color="auto" w:sz="6" w:space="0"/>
              <w:right w:val="outset" w:color="auto" w:sz="6" w:space="0"/>
            </w:tcBorders>
            <w:shd w:val="clear" w:color="auto" w:fill="D7D7D7"/>
            <w:vAlign w:val="center"/>
          </w:tcPr>
          <w:p w14:paraId="7E33F6EC">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4770" w:type="dxa"/>
            <w:tcBorders>
              <w:top w:val="outset" w:color="auto" w:sz="6" w:space="0"/>
              <w:left w:val="outset" w:color="auto" w:sz="6" w:space="0"/>
              <w:bottom w:val="outset" w:color="auto" w:sz="6" w:space="0"/>
              <w:right w:val="outset" w:color="auto" w:sz="6" w:space="0"/>
            </w:tcBorders>
            <w:shd w:val="clear" w:color="auto" w:fill="D7D7D7"/>
            <w:vAlign w:val="center"/>
          </w:tcPr>
          <w:p w14:paraId="2A94ACA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920" w:type="dxa"/>
            <w:tcBorders>
              <w:top w:val="outset" w:color="auto" w:sz="6" w:space="0"/>
              <w:left w:val="outset" w:color="auto" w:sz="6" w:space="0"/>
              <w:bottom w:val="outset" w:color="auto" w:sz="6" w:space="0"/>
              <w:right w:val="single" w:color="auto" w:sz="4" w:space="0"/>
            </w:tcBorders>
            <w:shd w:val="clear" w:color="auto" w:fill="D7D7D7"/>
            <w:vAlign w:val="center"/>
          </w:tcPr>
          <w:p w14:paraId="24B0525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575" w:type="dxa"/>
            <w:tcBorders>
              <w:top w:val="outset" w:color="auto" w:sz="6" w:space="0"/>
              <w:left w:val="single" w:color="auto" w:sz="4" w:space="0"/>
              <w:bottom w:val="outset" w:color="auto" w:sz="6" w:space="0"/>
              <w:right w:val="outset" w:color="auto" w:sz="6" w:space="0"/>
            </w:tcBorders>
            <w:shd w:val="clear" w:color="auto" w:fill="D7D7D7"/>
            <w:vAlign w:val="center"/>
          </w:tcPr>
          <w:p w14:paraId="1B52CA7D">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7456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6" w:hRule="atLeast"/>
        </w:trPr>
        <w:tc>
          <w:tcPr>
            <w:tcW w:w="3855" w:type="dxa"/>
            <w:tcBorders>
              <w:top w:val="outset" w:color="auto" w:sz="6" w:space="0"/>
              <w:left w:val="outset" w:color="auto" w:sz="6" w:space="0"/>
              <w:bottom w:val="outset" w:color="auto" w:sz="6" w:space="0"/>
              <w:right w:val="outset" w:color="auto" w:sz="6" w:space="0"/>
            </w:tcBorders>
            <w:shd w:val="clear" w:color="auto" w:fill="auto"/>
            <w:vAlign w:val="center"/>
          </w:tcPr>
          <w:p w14:paraId="6C7FFE90">
            <w:pPr>
              <w:widowControl w:val="0"/>
              <w:tabs>
                <w:tab w:val="left" w:pos="0"/>
              </w:tabs>
              <w:autoSpaceDE w:val="0"/>
              <w:autoSpaceDN w:val="0"/>
              <w:adjustRightInd w:val="0"/>
              <w:spacing w:line="240" w:lineRule="auto"/>
              <w:jc w:val="both"/>
              <w:rPr>
                <w:rFonts w:ascii="Times New Roman" w:hAnsi="Times New Roman" w:cs="Times New Roman"/>
                <w:lang w:val="sr-Cyrl-RS"/>
              </w:rPr>
            </w:pPr>
            <w:r>
              <w:rPr>
                <w:rFonts w:ascii="Times New Roman" w:hAnsi="Times New Roman" w:cs="Times New Roman"/>
              </w:rPr>
              <w:t>-</w:t>
            </w:r>
            <w:r>
              <w:rPr>
                <w:rFonts w:ascii="Times New Roman" w:hAnsi="Times New Roman" w:cs="Times New Roman"/>
                <w:lang w:val="sr-Cyrl-RS"/>
              </w:rPr>
              <w:t xml:space="preserve"> Ф</w:t>
            </w:r>
            <w:r>
              <w:rPr>
                <w:rFonts w:ascii="Times New Roman" w:hAnsi="Times New Roman" w:cs="Times New Roman"/>
              </w:rPr>
              <w:t>ормирање тима</w:t>
            </w:r>
            <w:r>
              <w:rPr>
                <w:rFonts w:ascii="Times New Roman" w:hAnsi="Times New Roman" w:cs="Times New Roman"/>
                <w:lang w:val="sr-Cyrl-RS"/>
              </w:rPr>
              <w:t>,</w:t>
            </w:r>
            <w:r>
              <w:rPr>
                <w:rFonts w:ascii="Times New Roman" w:hAnsi="Times New Roman" w:cs="Times New Roman"/>
              </w:rPr>
              <w:t xml:space="preserve"> израда акционог плана за 202</w:t>
            </w:r>
            <w:r>
              <w:rPr>
                <w:rFonts w:ascii="Times New Roman" w:hAnsi="Times New Roman" w:cs="Times New Roman"/>
                <w:lang w:val="sr-Cyrl-RS"/>
              </w:rPr>
              <w:t>3</w:t>
            </w:r>
            <w:r>
              <w:rPr>
                <w:rFonts w:ascii="Times New Roman" w:hAnsi="Times New Roman" w:cs="Times New Roman"/>
              </w:rPr>
              <w:t>/2</w:t>
            </w:r>
            <w:r>
              <w:rPr>
                <w:rFonts w:ascii="Times New Roman" w:hAnsi="Times New Roman" w:cs="Times New Roman"/>
                <w:lang w:val="sr-Cyrl-RS"/>
              </w:rPr>
              <w:t>4</w:t>
            </w:r>
            <w:r>
              <w:rPr>
                <w:rFonts w:ascii="Times New Roman" w:hAnsi="Times New Roman" w:cs="Times New Roman"/>
              </w:rPr>
              <w:t>.год</w:t>
            </w:r>
            <w:r>
              <w:rPr>
                <w:rFonts w:ascii="Times New Roman" w:hAnsi="Times New Roman" w:cs="Times New Roman"/>
                <w:lang w:val="sr-Cyrl-RS"/>
              </w:rPr>
              <w:t>ину</w:t>
            </w:r>
          </w:p>
          <w:p w14:paraId="0555B8A7">
            <w:pPr>
              <w:widowControl w:val="0"/>
              <w:autoSpaceDE w:val="0"/>
              <w:autoSpaceDN w:val="0"/>
              <w:adjustRightInd w:val="0"/>
              <w:spacing w:line="240" w:lineRule="auto"/>
              <w:jc w:val="center"/>
              <w:rPr>
                <w:rFonts w:ascii="Times New Roman" w:hAnsi="Times New Roman" w:cs="Times New Roman"/>
                <w:b/>
                <w:bCs/>
                <w:lang w:val="en-US"/>
              </w:rPr>
            </w:pP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14:paraId="44998628">
            <w:pPr>
              <w:widowControl w:val="0"/>
              <w:autoSpaceDE w:val="0"/>
              <w:autoSpaceDN w:val="0"/>
              <w:adjustRightInd w:val="0"/>
              <w:spacing w:line="240" w:lineRule="auto"/>
              <w:jc w:val="center"/>
              <w:rPr>
                <w:rFonts w:ascii="Times New Roman" w:hAnsi="Times New Roman" w:cs="Times New Roman"/>
                <w:lang w:val="sr-Cyrl-RS"/>
              </w:rPr>
            </w:pPr>
            <w:r>
              <w:rPr>
                <w:rFonts w:ascii="Times New Roman" w:hAnsi="Times New Roman" w:cs="Times New Roman"/>
                <w:lang w:val="sr-Cyrl-RS"/>
              </w:rPr>
              <w:t>август</w:t>
            </w:r>
          </w:p>
        </w:tc>
        <w:tc>
          <w:tcPr>
            <w:tcW w:w="4770" w:type="dxa"/>
            <w:tcBorders>
              <w:top w:val="outset" w:color="auto" w:sz="6" w:space="0"/>
              <w:left w:val="outset" w:color="auto" w:sz="6" w:space="0"/>
              <w:bottom w:val="outset" w:color="auto" w:sz="6" w:space="0"/>
              <w:right w:val="outset" w:color="auto" w:sz="6" w:space="0"/>
            </w:tcBorders>
            <w:shd w:val="clear" w:color="auto" w:fill="auto"/>
            <w:vAlign w:val="center"/>
          </w:tcPr>
          <w:p w14:paraId="50BC7BCE">
            <w:pPr>
              <w:widowControl w:val="0"/>
              <w:autoSpaceDE w:val="0"/>
              <w:autoSpaceDN w:val="0"/>
              <w:adjustRightInd w:val="0"/>
              <w:spacing w:line="240" w:lineRule="auto"/>
              <w:ind w:left="-18" w:firstLine="18"/>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 С</w:t>
            </w:r>
            <w:r>
              <w:rPr>
                <w:rFonts w:ascii="Times New Roman" w:hAnsi="Times New Roman" w:cs="Times New Roman"/>
              </w:rPr>
              <w:t>астанак тима</w:t>
            </w:r>
          </w:p>
          <w:p w14:paraId="69E66E6B">
            <w:pPr>
              <w:widowControl w:val="0"/>
              <w:shd w:val="clear" w:color="auto" w:fill="FFFFFF"/>
              <w:spacing w:after="150" w:line="240" w:lineRule="auto"/>
              <w:jc w:val="both"/>
              <w:rPr>
                <w:rFonts w:ascii="Times New Roman" w:hAnsi="Times New Roman" w:cs="Times New Roman"/>
                <w:b/>
                <w:bCs/>
                <w:lang w:val="sr-Cyrl-CS"/>
              </w:rPr>
            </w:pPr>
            <w:r>
              <w:rPr>
                <w:rFonts w:ascii="Times New Roman" w:hAnsi="Times New Roman" w:eastAsia="Helvetica" w:cs="Times New Roman"/>
                <w:color w:val="000000"/>
                <w:shd w:val="clear" w:color="auto" w:fill="FFFFFF"/>
                <w:lang w:val="sr-Cyrl-RS" w:eastAsia="zh-CN"/>
              </w:rPr>
              <w:t>- Осмишљавање сценографије</w:t>
            </w:r>
            <w:r>
              <w:rPr>
                <w:rFonts w:ascii="Times New Roman" w:hAnsi="Times New Roman" w:eastAsia="Helvetica" w:cs="Times New Roman"/>
                <w:color w:val="000000"/>
                <w:shd w:val="clear" w:color="auto" w:fill="FFFFFF"/>
                <w:lang w:eastAsia="zh-CN"/>
              </w:rPr>
              <w:t xml:space="preserve"> простора </w:t>
            </w:r>
            <w:r>
              <w:rPr>
                <w:rFonts w:ascii="Times New Roman" w:hAnsi="Times New Roman" w:eastAsia="Helvetica" w:cs="Times New Roman"/>
                <w:color w:val="000000"/>
                <w:shd w:val="clear" w:color="auto" w:fill="FFFFFF"/>
                <w:lang w:val="sr-Cyrl-RS" w:eastAsia="zh-CN"/>
              </w:rPr>
              <w:t xml:space="preserve">предвиђеног </w:t>
            </w:r>
            <w:r>
              <w:rPr>
                <w:rFonts w:ascii="Times New Roman" w:hAnsi="Times New Roman" w:eastAsia="Helvetica" w:cs="Times New Roman"/>
                <w:color w:val="000000"/>
                <w:shd w:val="clear" w:color="auto" w:fill="FFFFFF"/>
                <w:lang w:eastAsia="zh-CN"/>
              </w:rPr>
              <w:t>за пријем првака</w:t>
            </w:r>
          </w:p>
        </w:tc>
        <w:tc>
          <w:tcPr>
            <w:tcW w:w="1920" w:type="dxa"/>
            <w:tcBorders>
              <w:top w:val="outset" w:color="auto" w:sz="6" w:space="0"/>
              <w:left w:val="outset" w:color="auto" w:sz="6" w:space="0"/>
              <w:bottom w:val="outset" w:color="auto" w:sz="6" w:space="0"/>
              <w:right w:val="single" w:color="auto" w:sz="4" w:space="0"/>
            </w:tcBorders>
            <w:shd w:val="clear" w:color="auto" w:fill="auto"/>
            <w:vAlign w:val="center"/>
          </w:tcPr>
          <w:p w14:paraId="4826DDE1">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-чланови тима</w:t>
            </w:r>
          </w:p>
          <w:p w14:paraId="161AE6DE">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-управа школе</w:t>
            </w:r>
          </w:p>
          <w:p w14:paraId="21179C3B">
            <w:pPr>
              <w:widowControl w:val="0"/>
              <w:spacing w:line="240" w:lineRule="auto"/>
              <w:jc w:val="both"/>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21D14526">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4E97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3855" w:type="dxa"/>
            <w:tcBorders>
              <w:top w:val="outset" w:color="auto" w:sz="6" w:space="0"/>
              <w:left w:val="outset" w:color="auto" w:sz="6" w:space="0"/>
              <w:bottom w:val="outset" w:color="auto" w:sz="6" w:space="0"/>
              <w:right w:val="outset" w:color="auto" w:sz="6" w:space="0"/>
            </w:tcBorders>
            <w:shd w:val="clear" w:color="auto" w:fill="auto"/>
            <w:vAlign w:val="center"/>
          </w:tcPr>
          <w:p w14:paraId="35BC460B">
            <w:pPr>
              <w:widowControl w:val="0"/>
              <w:tabs>
                <w:tab w:val="left" w:pos="0"/>
              </w:tabs>
              <w:autoSpaceDE w:val="0"/>
              <w:autoSpaceDN w:val="0"/>
              <w:adjustRightInd w:val="0"/>
              <w:spacing w:line="240" w:lineRule="auto"/>
              <w:jc w:val="both"/>
              <w:rPr>
                <w:rFonts w:ascii="Times New Roman" w:hAnsi="Times New Roman" w:cs="Times New Roman"/>
              </w:rPr>
            </w:pPr>
          </w:p>
          <w:p w14:paraId="12D7DCC1">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7E3C99E6">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75E8F8D3">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059EA2A1">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31D1A439">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5295FF37">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r>
              <w:rPr>
                <w:rFonts w:ascii="Times New Roman" w:hAnsi="Times New Roman" w:eastAsia="Helvetica" w:cs="Times New Roman"/>
                <w:color w:val="000000"/>
                <w:shd w:val="clear" w:color="auto" w:fill="FFFFFF"/>
              </w:rPr>
              <w:t>Рад на адаптацији првака на нову средину</w:t>
            </w:r>
          </w:p>
          <w:p w14:paraId="5F6CB905">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6902DF10">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2E345862">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292F6CD6">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1B6F214A">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115CDBAB">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rPr>
            </w:pPr>
          </w:p>
          <w:p w14:paraId="3263E30C">
            <w:pPr>
              <w:widowControl w:val="0"/>
              <w:autoSpaceDE w:val="0"/>
              <w:autoSpaceDN w:val="0"/>
              <w:adjustRightInd w:val="0"/>
              <w:spacing w:line="240" w:lineRule="auto"/>
              <w:jc w:val="both"/>
              <w:rPr>
                <w:rFonts w:ascii="Times New Roman" w:hAnsi="Times New Roman" w:eastAsia="Helvetica" w:cs="Times New Roman"/>
                <w:color w:val="000000"/>
                <w:shd w:val="clear" w:color="auto" w:fill="FFFFFF"/>
                <w:lang w:val="sr-Cyrl-RS"/>
              </w:rPr>
            </w:pP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14:paraId="3D0A187A">
            <w:pPr>
              <w:widowControl w:val="0"/>
              <w:autoSpaceDE w:val="0"/>
              <w:autoSpaceDN w:val="0"/>
              <w:adjustRightInd w:val="0"/>
              <w:spacing w:line="240" w:lineRule="auto"/>
              <w:jc w:val="center"/>
              <w:rPr>
                <w:rFonts w:ascii="Times New Roman" w:hAnsi="Times New Roman" w:cs="Times New Roman"/>
                <w:lang w:val="sr-Cyrl-RS"/>
              </w:rPr>
            </w:pPr>
            <w:r>
              <w:rPr>
                <w:rFonts w:ascii="Times New Roman" w:hAnsi="Times New Roman" w:cs="Times New Roman"/>
                <w:lang w:val="sr-Cyrl-RS"/>
              </w:rPr>
              <w:t>с</w:t>
            </w:r>
            <w:r>
              <w:rPr>
                <w:rFonts w:ascii="Times New Roman" w:hAnsi="Times New Roman" w:cs="Times New Roman"/>
              </w:rPr>
              <w:t>ептембар</w:t>
            </w:r>
            <w:r>
              <w:rPr>
                <w:rFonts w:ascii="Times New Roman" w:hAnsi="Times New Roman" w:cs="Times New Roman"/>
                <w:lang w:val="sr-Cyrl-RS"/>
              </w:rPr>
              <w:t xml:space="preserve"> и током школске године</w:t>
            </w:r>
          </w:p>
          <w:p w14:paraId="4759E759">
            <w:pPr>
              <w:widowControl w:val="0"/>
              <w:autoSpaceDE w:val="0"/>
              <w:autoSpaceDN w:val="0"/>
              <w:adjustRightInd w:val="0"/>
              <w:spacing w:line="240" w:lineRule="auto"/>
              <w:jc w:val="center"/>
              <w:rPr>
                <w:rFonts w:ascii="Times New Roman" w:hAnsi="Times New Roman" w:cs="Times New Roman"/>
                <w:bCs/>
                <w:lang w:val="en-US"/>
              </w:rPr>
            </w:pPr>
          </w:p>
        </w:tc>
        <w:tc>
          <w:tcPr>
            <w:tcW w:w="4770" w:type="dxa"/>
            <w:tcBorders>
              <w:top w:val="outset" w:color="auto" w:sz="6" w:space="0"/>
              <w:left w:val="outset" w:color="auto" w:sz="6" w:space="0"/>
              <w:bottom w:val="outset" w:color="auto" w:sz="6" w:space="0"/>
              <w:right w:val="outset" w:color="auto" w:sz="6" w:space="0"/>
            </w:tcBorders>
            <w:shd w:val="clear" w:color="auto" w:fill="auto"/>
            <w:vAlign w:val="center"/>
          </w:tcPr>
          <w:p w14:paraId="5F0D11CE">
            <w:pPr>
              <w:widowControl w:val="0"/>
              <w:spacing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bidi="ar"/>
              </w:rPr>
              <w:t>-</w:t>
            </w:r>
            <w:r>
              <w:rPr>
                <w:rFonts w:ascii="Times New Roman" w:hAnsi="Times New Roman" w:eastAsia="Helvetica" w:cs="Times New Roman"/>
                <w:color w:val="000000"/>
                <w:shd w:val="clear" w:color="auto" w:fill="FFFFFF"/>
                <w:lang w:val="sr-Cyrl-RS" w:eastAsia="zh-CN" w:bidi="ar"/>
              </w:rPr>
              <w:t xml:space="preserve"> П</w:t>
            </w:r>
            <w:r>
              <w:rPr>
                <w:rFonts w:ascii="Times New Roman" w:hAnsi="Times New Roman" w:eastAsia="Helvetica" w:cs="Times New Roman"/>
                <w:color w:val="000000"/>
                <w:shd w:val="clear" w:color="auto" w:fill="FFFFFF"/>
                <w:lang w:eastAsia="zh-CN" w:bidi="ar"/>
              </w:rPr>
              <w:t>риредба за добродошлицу првацима</w:t>
            </w:r>
          </w:p>
          <w:p w14:paraId="1370E8D3">
            <w:pPr>
              <w:widowControl w:val="0"/>
              <w:shd w:val="clear" w:color="auto" w:fill="FFFFFF"/>
              <w:spacing w:after="150" w:line="240" w:lineRule="auto"/>
              <w:jc w:val="both"/>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 xml:space="preserve"> Р</w:t>
            </w:r>
            <w:r>
              <w:rPr>
                <w:rFonts w:ascii="Times New Roman" w:hAnsi="Times New Roman" w:eastAsia="Helvetica" w:cs="Times New Roman"/>
                <w:color w:val="000000"/>
                <w:shd w:val="clear" w:color="auto" w:fill="FFFFFF"/>
                <w:lang w:eastAsia="zh-CN"/>
              </w:rPr>
              <w:t>азговор родитеља и ученика са ОС</w:t>
            </w:r>
          </w:p>
          <w:p w14:paraId="6DA0AA16">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Увид у снабдевеност уџбеницима</w:t>
            </w:r>
          </w:p>
          <w:p w14:paraId="47A9FA1D">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Давање сагласности за продужени боравак</w:t>
            </w:r>
          </w:p>
          <w:p w14:paraId="5EED0892">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Давање сагласности за фотографисање у циљу промоције школе</w:t>
            </w:r>
          </w:p>
          <w:p w14:paraId="466EA14E">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rPr>
              <w:t xml:space="preserve">- </w:t>
            </w:r>
            <w:r>
              <w:rPr>
                <w:rFonts w:ascii="Times New Roman" w:hAnsi="Times New Roman" w:eastAsia="Helvetica" w:cs="Times New Roman"/>
                <w:color w:val="000000"/>
                <w:shd w:val="clear" w:color="auto" w:fill="FFFFFF"/>
                <w:lang w:val="sr-Cyrl-RS" w:eastAsia="zh-CN"/>
              </w:rPr>
              <w:t>Помоћ у развијању радних навика</w:t>
            </w:r>
          </w:p>
          <w:p w14:paraId="1D2F0621">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rPr>
              <w:t xml:space="preserve">- </w:t>
            </w:r>
            <w:r>
              <w:rPr>
                <w:rFonts w:ascii="Times New Roman" w:hAnsi="Times New Roman" w:eastAsia="Helvetica" w:cs="Times New Roman"/>
                <w:color w:val="000000"/>
                <w:shd w:val="clear" w:color="auto" w:fill="FFFFFF"/>
                <w:lang w:val="sr-Cyrl-RS" w:eastAsia="zh-CN"/>
              </w:rPr>
              <w:t>Ч</w:t>
            </w:r>
            <w:r>
              <w:rPr>
                <w:rFonts w:ascii="Times New Roman" w:hAnsi="Times New Roman" w:eastAsia="Helvetica" w:cs="Times New Roman"/>
                <w:color w:val="000000"/>
                <w:shd w:val="clear" w:color="auto" w:fill="FFFFFF"/>
                <w:lang w:eastAsia="zh-CN"/>
              </w:rPr>
              <w:t>асови О</w:t>
            </w:r>
            <w:r>
              <w:rPr>
                <w:rFonts w:ascii="Times New Roman" w:hAnsi="Times New Roman" w:eastAsia="Helvetica" w:cs="Times New Roman"/>
                <w:color w:val="000000"/>
                <w:shd w:val="clear" w:color="auto" w:fill="FFFFFF"/>
                <w:lang w:val="sr-Cyrl-RS" w:eastAsia="zh-CN"/>
              </w:rPr>
              <w:t>С ради међусобног упознавања ученика, израде паноа  са правилима понашања и развијања осећаја за припадост групи, превенције насиља</w:t>
            </w:r>
          </w:p>
          <w:p w14:paraId="300ADCD5">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Идентификација ученика којима је потребан логопедски третман</w:t>
            </w:r>
          </w:p>
          <w:p w14:paraId="2BC69DBD">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Идентификација ученика из осетљивих група</w:t>
            </w:r>
          </w:p>
          <w:p w14:paraId="7D9E24A3">
            <w:pPr>
              <w:widowControl w:val="0"/>
              <w:shd w:val="clear" w:color="auto" w:fill="FFFFFF"/>
              <w:spacing w:after="150" w:line="240" w:lineRule="auto"/>
              <w:jc w:val="both"/>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Организовање допунске наставе</w:t>
            </w:r>
          </w:p>
          <w:p w14:paraId="36F07E45">
            <w:pPr>
              <w:widowControl w:val="0"/>
              <w:shd w:val="clear" w:color="auto" w:fill="FFFFFF"/>
              <w:spacing w:after="150" w:line="240" w:lineRule="auto"/>
              <w:jc w:val="both"/>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val="sr-Cyrl-RS" w:eastAsia="zh-CN"/>
              </w:rPr>
              <w:t>- активност ,,Безбедност деце у саобраћају“</w:t>
            </w:r>
          </w:p>
          <w:p w14:paraId="4328FD0D">
            <w:pPr>
              <w:widowControl w:val="0"/>
              <w:shd w:val="clear" w:color="auto" w:fill="FFFFFF"/>
              <w:spacing w:after="150" w:line="24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Подршка личном и социјалном ра</w:t>
            </w:r>
            <w:r>
              <w:rPr>
                <w:rFonts w:ascii="Times New Roman" w:hAnsi="Times New Roman" w:cs="Times New Roman"/>
                <w:color w:val="000000" w:themeColor="text1"/>
                <w:lang w:val="sr-Cyrl-RS"/>
                <w14:textFill>
                  <w14:solidFill>
                    <w14:schemeClr w14:val="tx1"/>
                  </w14:solidFill>
                </w14:textFill>
              </w:rPr>
              <w:t>з</w:t>
            </w:r>
            <w:r>
              <w:rPr>
                <w:rFonts w:ascii="Times New Roman" w:hAnsi="Times New Roman" w:cs="Times New Roman"/>
                <w:color w:val="000000" w:themeColor="text1"/>
                <w14:textFill>
                  <w14:solidFill>
                    <w14:schemeClr w14:val="tx1"/>
                  </w14:solidFill>
                </w14:textFill>
              </w:rPr>
              <w:t>воју ученика</w:t>
            </w:r>
          </w:p>
          <w:p w14:paraId="1680A95A">
            <w:pPr>
              <w:widowControl w:val="0"/>
              <w:shd w:val="clear" w:color="auto" w:fill="FFFFFF"/>
              <w:spacing w:after="150" w:line="240" w:lineRule="auto"/>
              <w:jc w:val="both"/>
              <w:rPr>
                <w:rFonts w:ascii="Times New Roman" w:hAnsi="Times New Roman" w:cs="Times New Roman"/>
                <w:color w:val="000000" w:themeColor="text1"/>
                <w:lang w:val="sr-Cyrl-CS" w:eastAsia="zh-CN"/>
                <w14:textFill>
                  <w14:solidFill>
                    <w14:schemeClr w14:val="tx1"/>
                  </w14:solidFill>
                </w14:textFill>
              </w:rPr>
            </w:pPr>
          </w:p>
        </w:tc>
        <w:tc>
          <w:tcPr>
            <w:tcW w:w="1920" w:type="dxa"/>
            <w:tcBorders>
              <w:top w:val="outset" w:color="auto" w:sz="6" w:space="0"/>
              <w:left w:val="outset" w:color="auto" w:sz="6" w:space="0"/>
              <w:bottom w:val="outset" w:color="auto" w:sz="6" w:space="0"/>
              <w:right w:val="single" w:color="auto" w:sz="4" w:space="0"/>
            </w:tcBorders>
            <w:shd w:val="clear" w:color="auto" w:fill="auto"/>
            <w:vAlign w:val="center"/>
          </w:tcPr>
          <w:p w14:paraId="60ED9C10">
            <w:pPr>
              <w:widowControl w:val="0"/>
              <w:autoSpaceDE w:val="0"/>
              <w:autoSpaceDN w:val="0"/>
              <w:adjustRightInd w:val="0"/>
              <w:spacing w:line="240" w:lineRule="auto"/>
              <w:jc w:val="both"/>
              <w:rPr>
                <w:rFonts w:ascii="Times New Roman" w:hAnsi="Times New Roman" w:cs="Times New Roman"/>
                <w:lang w:val="sr-Cyrl-RS"/>
              </w:rPr>
            </w:pPr>
          </w:p>
          <w:p w14:paraId="1688FEC3">
            <w:pPr>
              <w:widowControl w:val="0"/>
              <w:autoSpaceDE w:val="0"/>
              <w:autoSpaceDN w:val="0"/>
              <w:adjustRightInd w:val="0"/>
              <w:spacing w:line="240" w:lineRule="auto"/>
              <w:jc w:val="both"/>
              <w:rPr>
                <w:rFonts w:ascii="Times New Roman" w:hAnsi="Times New Roman" w:cs="Times New Roman"/>
                <w:lang w:val="sr-Cyrl-RS"/>
              </w:rPr>
            </w:pPr>
          </w:p>
          <w:p w14:paraId="20A2365D">
            <w:pPr>
              <w:widowControl w:val="0"/>
              <w:autoSpaceDE w:val="0"/>
              <w:autoSpaceDN w:val="0"/>
              <w:adjustRightInd w:val="0"/>
              <w:spacing w:line="240" w:lineRule="auto"/>
              <w:jc w:val="both"/>
              <w:rPr>
                <w:rFonts w:ascii="Times New Roman" w:hAnsi="Times New Roman" w:cs="Times New Roman"/>
                <w:lang w:val="sr-Cyrl-RS"/>
              </w:rPr>
            </w:pPr>
          </w:p>
          <w:p w14:paraId="0A0C581E">
            <w:pPr>
              <w:widowControl w:val="0"/>
              <w:autoSpaceDE w:val="0"/>
              <w:autoSpaceDN w:val="0"/>
              <w:adjustRightInd w:val="0"/>
              <w:spacing w:line="240" w:lineRule="auto"/>
              <w:jc w:val="both"/>
              <w:rPr>
                <w:rFonts w:ascii="Times New Roman" w:hAnsi="Times New Roman" w:cs="Times New Roman"/>
                <w:lang w:val="sr-Cyrl-RS"/>
              </w:rPr>
            </w:pPr>
          </w:p>
          <w:p w14:paraId="169D3192">
            <w:pPr>
              <w:widowControl w:val="0"/>
              <w:autoSpaceDE w:val="0"/>
              <w:autoSpaceDN w:val="0"/>
              <w:adjustRightInd w:val="0"/>
              <w:spacing w:line="240" w:lineRule="auto"/>
              <w:jc w:val="both"/>
              <w:rPr>
                <w:rFonts w:ascii="Times New Roman" w:hAnsi="Times New Roman" w:cs="Times New Roman"/>
                <w:lang w:val="sr-Cyrl-RS"/>
              </w:rPr>
            </w:pPr>
          </w:p>
          <w:p w14:paraId="27836A22">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lang w:val="sr-Cyrl-RS"/>
              </w:rPr>
              <w:t>-</w:t>
            </w:r>
            <w:r>
              <w:rPr>
                <w:rFonts w:ascii="Times New Roman" w:hAnsi="Times New Roman" w:cs="Times New Roman"/>
              </w:rPr>
              <w:t>чланови тима</w:t>
            </w:r>
          </w:p>
          <w:p w14:paraId="778B67C0">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-управа школе</w:t>
            </w:r>
          </w:p>
          <w:p w14:paraId="3A1822F1">
            <w:pPr>
              <w:widowControl w:val="0"/>
              <w:spacing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p w14:paraId="4B014A7F">
            <w:pPr>
              <w:widowControl w:val="0"/>
              <w:spacing w:line="240" w:lineRule="auto"/>
              <w:jc w:val="both"/>
              <w:rPr>
                <w:rFonts w:ascii="Times New Roman" w:hAnsi="Times New Roman" w:cs="Times New Roman"/>
                <w:lang w:val="sr-Cyrl-RS"/>
              </w:rPr>
            </w:pPr>
            <w:r>
              <w:rPr>
                <w:rFonts w:ascii="Times New Roman" w:hAnsi="Times New Roman" w:cs="Times New Roman"/>
                <w:lang w:val="sr-Cyrl-RS"/>
              </w:rPr>
              <w:t>- активи наставника првог, четвртог и петог разреда</w:t>
            </w:r>
          </w:p>
          <w:p w14:paraId="0B93C6E7">
            <w:pPr>
              <w:widowControl w:val="0"/>
              <w:spacing w:line="240" w:lineRule="auto"/>
              <w:jc w:val="both"/>
              <w:rPr>
                <w:rFonts w:ascii="Times New Roman" w:hAnsi="Times New Roman" w:cs="Times New Roman"/>
                <w:lang w:val="sr-Cyrl-RS"/>
              </w:rPr>
            </w:pPr>
          </w:p>
          <w:p w14:paraId="3F423A73">
            <w:pPr>
              <w:widowControl w:val="0"/>
              <w:spacing w:line="240" w:lineRule="auto"/>
              <w:jc w:val="both"/>
              <w:rPr>
                <w:rFonts w:ascii="Times New Roman" w:hAnsi="Times New Roman" w:cs="Times New Roman"/>
                <w:lang w:val="sr-Cyrl-RS"/>
              </w:rPr>
            </w:pPr>
            <w:r>
              <w:rPr>
                <w:rFonts w:ascii="Times New Roman" w:hAnsi="Times New Roman" w:cs="Times New Roman"/>
                <w:lang w:val="sr-Cyrl-RS"/>
              </w:rPr>
              <w:t>- подмладак Црвеног крста</w:t>
            </w:r>
          </w:p>
          <w:p w14:paraId="6AC91FE5">
            <w:pPr>
              <w:widowControl w:val="0"/>
              <w:spacing w:line="240" w:lineRule="auto"/>
              <w:jc w:val="both"/>
              <w:rPr>
                <w:rFonts w:ascii="Times New Roman" w:hAnsi="Times New Roman" w:cs="Times New Roman"/>
                <w:lang w:val="sr-Cyrl-RS"/>
              </w:rPr>
            </w:pPr>
          </w:p>
          <w:p w14:paraId="40D99764">
            <w:pPr>
              <w:widowControl w:val="0"/>
              <w:spacing w:line="240" w:lineRule="auto"/>
              <w:jc w:val="both"/>
              <w:rPr>
                <w:rFonts w:ascii="Times New Roman" w:hAnsi="Times New Roman" w:cs="Times New Roman"/>
                <w:lang w:val="en-US"/>
              </w:rPr>
            </w:pP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7691B343">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7C91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tcBorders>
              <w:top w:val="outset" w:color="auto" w:sz="6" w:space="0"/>
              <w:left w:val="outset" w:color="auto" w:sz="6" w:space="0"/>
              <w:bottom w:val="outset" w:color="auto" w:sz="6" w:space="0"/>
              <w:right w:val="outset" w:color="auto" w:sz="6" w:space="0"/>
            </w:tcBorders>
            <w:shd w:val="clear" w:color="auto" w:fill="auto"/>
            <w:vAlign w:val="center"/>
          </w:tcPr>
          <w:p w14:paraId="13CDFBBA">
            <w:pPr>
              <w:widowControl w:val="0"/>
              <w:tabs>
                <w:tab w:val="left" w:pos="0"/>
              </w:tabs>
              <w:autoSpaceDE w:val="0"/>
              <w:autoSpaceDN w:val="0"/>
              <w:adjustRightInd w:val="0"/>
              <w:spacing w:line="240" w:lineRule="auto"/>
              <w:jc w:val="both"/>
              <w:rPr>
                <w:rFonts w:ascii="Times New Roman" w:hAnsi="Times New Roman" w:cs="Times New Roman"/>
                <w:lang w:val="sr-Cyrl-RS"/>
              </w:rPr>
            </w:pPr>
            <w:r>
              <w:rPr>
                <w:rFonts w:ascii="Times New Roman" w:hAnsi="Times New Roman" w:eastAsia="Helvetica" w:cs="Times New Roman"/>
                <w:color w:val="000000"/>
                <w:shd w:val="clear" w:color="auto" w:fill="FFFFFF"/>
              </w:rPr>
              <w:t>Рад на прилагођавању ученика петог разреда предметној настави</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14:paraId="603ECEDB">
            <w:pPr>
              <w:widowControl w:val="0"/>
              <w:autoSpaceDE w:val="0"/>
              <w:autoSpaceDN w:val="0"/>
              <w:adjustRightInd w:val="0"/>
              <w:spacing w:line="240" w:lineRule="auto"/>
              <w:jc w:val="both"/>
              <w:rPr>
                <w:rFonts w:ascii="Times New Roman" w:hAnsi="Times New Roman" w:cs="Times New Roman"/>
                <w:lang w:val="sr-Cyrl-CS"/>
              </w:rPr>
            </w:pPr>
          </w:p>
        </w:tc>
        <w:tc>
          <w:tcPr>
            <w:tcW w:w="4770" w:type="dxa"/>
            <w:tcBorders>
              <w:top w:val="outset" w:color="auto" w:sz="6" w:space="0"/>
              <w:left w:val="outset" w:color="auto" w:sz="6" w:space="0"/>
              <w:bottom w:val="outset" w:color="auto" w:sz="6" w:space="0"/>
              <w:right w:val="outset" w:color="auto" w:sz="6" w:space="0"/>
            </w:tcBorders>
            <w:shd w:val="clear" w:color="auto" w:fill="auto"/>
            <w:vAlign w:val="center"/>
          </w:tcPr>
          <w:p w14:paraId="6492A1EA">
            <w:pPr>
              <w:widowControl w:val="0"/>
              <w:shd w:val="clear" w:color="auto" w:fill="FFFFFF"/>
              <w:spacing w:after="150" w:line="240" w:lineRule="auto"/>
              <w:jc w:val="both"/>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Ч</w:t>
            </w:r>
            <w:r>
              <w:rPr>
                <w:rFonts w:ascii="Times New Roman" w:hAnsi="Times New Roman" w:eastAsia="Helvetica" w:cs="Times New Roman"/>
                <w:color w:val="000000"/>
                <w:shd w:val="clear" w:color="auto" w:fill="FFFFFF"/>
                <w:lang w:eastAsia="zh-CN"/>
              </w:rPr>
              <w:t>асови ОЗ ради јачања заједништва и толеранције у колективу</w:t>
            </w:r>
          </w:p>
          <w:p w14:paraId="685A7F99">
            <w:pPr>
              <w:widowControl w:val="0"/>
              <w:spacing w:line="240" w:lineRule="auto"/>
              <w:jc w:val="both"/>
              <w:rPr>
                <w:rFonts w:ascii="Times New Roman" w:hAnsi="Times New Roman" w:eastAsia="Helvetica" w:cs="Times New Roman"/>
                <w:color w:val="000000"/>
                <w:shd w:val="clear" w:color="auto" w:fill="FFFFFF"/>
                <w:lang w:eastAsia="zh-CN" w:bidi="ar"/>
              </w:rPr>
            </w:pPr>
            <w:r>
              <w:rPr>
                <w:rFonts w:ascii="Times New Roman" w:hAnsi="Times New Roman" w:eastAsia="Helvetica" w:cs="Times New Roman"/>
                <w:color w:val="000000"/>
                <w:shd w:val="clear" w:color="auto" w:fill="FFFFFF"/>
                <w:lang w:eastAsia="zh-CN" w:bidi="ar"/>
              </w:rPr>
              <w:t>-</w:t>
            </w:r>
            <w:r>
              <w:rPr>
                <w:rFonts w:ascii="Times New Roman" w:hAnsi="Times New Roman" w:eastAsia="Helvetica" w:cs="Times New Roman"/>
                <w:color w:val="000000"/>
                <w:shd w:val="clear" w:color="auto" w:fill="FFFFFF"/>
                <w:lang w:val="sr-Cyrl-RS" w:eastAsia="zh-CN" w:bidi="ar"/>
              </w:rPr>
              <w:t xml:space="preserve"> П</w:t>
            </w:r>
            <w:r>
              <w:rPr>
                <w:rFonts w:ascii="Times New Roman" w:hAnsi="Times New Roman" w:eastAsia="Helvetica" w:cs="Times New Roman"/>
                <w:color w:val="000000"/>
                <w:shd w:val="clear" w:color="auto" w:fill="FFFFFF"/>
                <w:lang w:eastAsia="zh-CN" w:bidi="ar"/>
              </w:rPr>
              <w:t>рипрема ученика од стране учитеља за прелазак на предметну наставу</w:t>
            </w:r>
          </w:p>
          <w:p w14:paraId="72DDF881">
            <w:pPr>
              <w:widowControl w:val="0"/>
              <w:shd w:val="clear" w:color="auto" w:fill="FFFFFF"/>
              <w:spacing w:after="150" w:line="240" w:lineRule="auto"/>
              <w:jc w:val="both"/>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val="sr-Cyrl-RS" w:eastAsia="zh-CN"/>
              </w:rPr>
              <w:t>- Р</w:t>
            </w:r>
            <w:r>
              <w:rPr>
                <w:rFonts w:ascii="Times New Roman" w:hAnsi="Times New Roman" w:eastAsia="Helvetica" w:cs="Times New Roman"/>
                <w:color w:val="000000"/>
                <w:shd w:val="clear" w:color="auto" w:fill="FFFFFF"/>
                <w:lang w:eastAsia="zh-CN"/>
              </w:rPr>
              <w:t>одитељски састанци и часови ОЗ у циљу упознавања са школским правилима, правима и обавезама ученика, родитеља и наставника</w:t>
            </w:r>
          </w:p>
          <w:p w14:paraId="48936A98">
            <w:pPr>
              <w:widowControl w:val="0"/>
              <w:shd w:val="clear" w:color="auto" w:fill="FFFFFF"/>
              <w:spacing w:after="150" w:line="240" w:lineRule="auto"/>
              <w:jc w:val="both"/>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 xml:space="preserve"> Р</w:t>
            </w:r>
            <w:r>
              <w:rPr>
                <w:rFonts w:ascii="Times New Roman" w:hAnsi="Times New Roman" w:eastAsia="Helvetica" w:cs="Times New Roman"/>
                <w:color w:val="000000"/>
                <w:shd w:val="clear" w:color="auto" w:fill="FFFFFF"/>
                <w:lang w:eastAsia="zh-CN"/>
              </w:rPr>
              <w:t>адионице на часовима ОЗ у петом разреду на тему преласка са разредне на предметну наставу</w:t>
            </w:r>
          </w:p>
          <w:p w14:paraId="5A6D1B44">
            <w:pPr>
              <w:widowControl w:val="0"/>
              <w:shd w:val="clear" w:color="auto" w:fill="FFFFFF"/>
              <w:spacing w:after="150" w:line="240" w:lineRule="auto"/>
              <w:jc w:val="both"/>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eastAsia="zh-CN"/>
              </w:rPr>
              <w:t>-сарадња учитеља и ОС</w:t>
            </w:r>
          </w:p>
          <w:p w14:paraId="26BBD593">
            <w:pPr>
              <w:widowControl w:val="0"/>
              <w:spacing w:line="240" w:lineRule="auto"/>
              <w:jc w:val="both"/>
              <w:rPr>
                <w:rFonts w:ascii="Times New Roman" w:hAnsi="Times New Roman" w:eastAsia="Helvetica" w:cs="Times New Roman"/>
                <w:color w:val="000000"/>
                <w:shd w:val="clear" w:color="auto" w:fill="FFFFFF"/>
                <w:lang w:val="en-US" w:eastAsia="zh-CN" w:bidi="ar"/>
              </w:rPr>
            </w:pPr>
            <w:r>
              <w:rPr>
                <w:rFonts w:ascii="Times New Roman" w:hAnsi="Times New Roman" w:eastAsia="Helvetica" w:cs="Times New Roman"/>
                <w:color w:val="000000"/>
                <w:shd w:val="clear" w:color="auto" w:fill="FFFFFF"/>
                <w:lang w:eastAsia="zh-CN"/>
              </w:rPr>
              <w:t>-родитељски састанак у циљу упознавања родитеља са новим начином рада, предметном наставом, критеријумима оцењивања, мерама подизања нивоа безбедности</w:t>
            </w:r>
            <w:r>
              <w:rPr>
                <w:rFonts w:ascii="Times New Roman" w:hAnsi="Times New Roman" w:eastAsia="Helvetica" w:cs="Times New Roman"/>
                <w:color w:val="000000"/>
                <w:shd w:val="clear" w:color="auto" w:fill="FFFFFF"/>
                <w:lang w:val="sr-Cyrl-RS" w:eastAsia="zh-CN"/>
              </w:rPr>
              <w:t xml:space="preserve">, превенцији насиља </w:t>
            </w:r>
            <w:r>
              <w:rPr>
                <w:rFonts w:ascii="Times New Roman" w:hAnsi="Times New Roman" w:eastAsia="Helvetica" w:cs="Times New Roman"/>
                <w:color w:val="000000"/>
                <w:shd w:val="clear" w:color="auto" w:fill="FFFFFF"/>
                <w:lang w:eastAsia="zh-CN"/>
              </w:rPr>
              <w:t>и заштите ученика у школи</w:t>
            </w:r>
            <w:r>
              <w:rPr>
                <w:rFonts w:ascii="Times New Roman" w:hAnsi="Times New Roman" w:eastAsia="Helvetica" w:cs="Times New Roman"/>
                <w:color w:val="000000"/>
                <w:shd w:val="clear" w:color="auto" w:fill="FFFFFF"/>
                <w:lang w:val="sr-Cyrl-RS" w:eastAsia="zh-CN"/>
              </w:rPr>
              <w:t>.</w:t>
            </w:r>
          </w:p>
        </w:tc>
        <w:tc>
          <w:tcPr>
            <w:tcW w:w="1920" w:type="dxa"/>
            <w:tcBorders>
              <w:top w:val="outset" w:color="auto" w:sz="6" w:space="0"/>
              <w:left w:val="outset" w:color="auto" w:sz="6" w:space="0"/>
              <w:bottom w:val="outset" w:color="auto" w:sz="6" w:space="0"/>
              <w:right w:val="single" w:color="auto" w:sz="4" w:space="0"/>
            </w:tcBorders>
            <w:shd w:val="clear" w:color="auto" w:fill="auto"/>
            <w:vAlign w:val="center"/>
          </w:tcPr>
          <w:p w14:paraId="0EFD2207">
            <w:pPr>
              <w:widowControl w:val="0"/>
              <w:autoSpaceDE w:val="0"/>
              <w:autoSpaceDN w:val="0"/>
              <w:adjustRightInd w:val="0"/>
              <w:spacing w:line="240" w:lineRule="auto"/>
              <w:jc w:val="both"/>
              <w:rPr>
                <w:rFonts w:ascii="Times New Roman" w:hAnsi="Times New Roman" w:cs="Times New Roman"/>
                <w:lang w:val="en-US"/>
              </w:rPr>
            </w:pP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200F0DC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F15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2" w:hRule="atLeast"/>
        </w:trPr>
        <w:tc>
          <w:tcPr>
            <w:tcW w:w="3855" w:type="dxa"/>
            <w:tcBorders>
              <w:top w:val="outset" w:color="auto" w:sz="6" w:space="0"/>
              <w:left w:val="outset" w:color="auto" w:sz="6" w:space="0"/>
              <w:bottom w:val="outset" w:color="auto" w:sz="6" w:space="0"/>
              <w:right w:val="outset" w:color="auto" w:sz="6" w:space="0"/>
            </w:tcBorders>
            <w:shd w:val="clear" w:color="auto" w:fill="auto"/>
            <w:vAlign w:val="center"/>
          </w:tcPr>
          <w:p w14:paraId="73CB3F9E">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-Подела активности између чланова</w:t>
            </w:r>
          </w:p>
          <w:p w14:paraId="575494CC">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тима</w:t>
            </w:r>
          </w:p>
          <w:p w14:paraId="62DD2E73">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-Израда плана за увођење нових</w:t>
            </w:r>
          </w:p>
          <w:p w14:paraId="5A4BD189">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наставника у посао </w:t>
            </w:r>
          </w:p>
          <w:p w14:paraId="29B253DB">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cs="Times New Roman"/>
              </w:rPr>
              <w:t>-Конкретизација поступака за прилагођавање</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14:paraId="3947BF4B">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октобар</w:t>
            </w:r>
          </w:p>
          <w:p w14:paraId="108265B5">
            <w:pPr>
              <w:widowControl w:val="0"/>
              <w:autoSpaceDE w:val="0"/>
              <w:autoSpaceDN w:val="0"/>
              <w:adjustRightInd w:val="0"/>
              <w:spacing w:line="240" w:lineRule="auto"/>
              <w:jc w:val="center"/>
              <w:rPr>
                <w:rFonts w:ascii="Times New Roman" w:hAnsi="Times New Roman" w:cs="Times New Roman"/>
                <w:bCs/>
                <w:lang w:val="sr-Cyrl-CS"/>
              </w:rPr>
            </w:pPr>
          </w:p>
        </w:tc>
        <w:tc>
          <w:tcPr>
            <w:tcW w:w="4770" w:type="dxa"/>
            <w:tcBorders>
              <w:top w:val="outset" w:color="auto" w:sz="6" w:space="0"/>
              <w:left w:val="outset" w:color="auto" w:sz="6" w:space="0"/>
              <w:bottom w:val="outset" w:color="auto" w:sz="6" w:space="0"/>
              <w:right w:val="outset" w:color="auto" w:sz="6" w:space="0"/>
            </w:tcBorders>
            <w:shd w:val="clear" w:color="auto" w:fill="auto"/>
            <w:vAlign w:val="center"/>
          </w:tcPr>
          <w:p w14:paraId="758492D6">
            <w:pPr>
              <w:widowControl w:val="0"/>
              <w:tabs>
                <w:tab w:val="left" w:pos="252"/>
              </w:tabs>
              <w:autoSpaceDE w:val="0"/>
              <w:autoSpaceDN w:val="0"/>
              <w:adjustRightInd w:val="0"/>
              <w:spacing w:line="240" w:lineRule="auto"/>
              <w:ind w:left="-18" w:firstLine="18"/>
              <w:jc w:val="both"/>
              <w:rPr>
                <w:rFonts w:ascii="Times New Roman" w:hAnsi="Times New Roman" w:cs="Times New Roman"/>
              </w:rPr>
            </w:pPr>
            <w:r>
              <w:rPr>
                <w:rFonts w:ascii="Times New Roman" w:hAnsi="Times New Roman" w:cs="Times New Roman"/>
              </w:rPr>
              <w:t xml:space="preserve">-састанак тима </w:t>
            </w:r>
          </w:p>
          <w:p w14:paraId="7A0223E2">
            <w:pPr>
              <w:widowControl w:val="0"/>
              <w:tabs>
                <w:tab w:val="left" w:pos="252"/>
              </w:tabs>
              <w:autoSpaceDE w:val="0"/>
              <w:autoSpaceDN w:val="0"/>
              <w:adjustRightInd w:val="0"/>
              <w:spacing w:line="240" w:lineRule="auto"/>
              <w:ind w:left="-18" w:firstLine="18"/>
              <w:jc w:val="both"/>
              <w:rPr>
                <w:rFonts w:ascii="Times New Roman" w:hAnsi="Times New Roman" w:cs="Times New Roman"/>
              </w:rPr>
            </w:pPr>
            <w:r>
              <w:rPr>
                <w:rFonts w:ascii="Times New Roman" w:hAnsi="Times New Roman" w:cs="Times New Roman"/>
              </w:rPr>
              <w:t>-израда</w:t>
            </w:r>
            <w:r>
              <w:rPr>
                <w:rFonts w:ascii="Times New Roman" w:hAnsi="Times New Roman" w:cs="Times New Roman"/>
                <w:lang w:val="sr-Cyrl-RS"/>
              </w:rPr>
              <w:t xml:space="preserve"> </w:t>
            </w:r>
            <w:r>
              <w:rPr>
                <w:rFonts w:ascii="Times New Roman" w:hAnsi="Times New Roman" w:cs="Times New Roman"/>
              </w:rPr>
              <w:t>плана за штампање</w:t>
            </w:r>
            <w:r>
              <w:rPr>
                <w:rFonts w:ascii="Times New Roman" w:hAnsi="Times New Roman" w:cs="Times New Roman"/>
                <w:lang w:val="sr-Cyrl-RS"/>
              </w:rPr>
              <w:t xml:space="preserve"> м</w:t>
            </w:r>
            <w:r>
              <w:rPr>
                <w:rFonts w:ascii="Times New Roman" w:hAnsi="Times New Roman" w:cs="Times New Roman"/>
              </w:rPr>
              <w:t>атеријала</w:t>
            </w:r>
          </w:p>
          <w:p w14:paraId="3F2796F4">
            <w:pPr>
              <w:widowControl w:val="0"/>
              <w:autoSpaceDE w:val="0"/>
              <w:autoSpaceDN w:val="0"/>
              <w:adjustRightInd w:val="0"/>
              <w:spacing w:line="240" w:lineRule="auto"/>
              <w:ind w:left="-18" w:firstLine="18"/>
              <w:jc w:val="both"/>
              <w:rPr>
                <w:rFonts w:ascii="Times New Roman" w:hAnsi="Times New Roman" w:cs="Times New Roman"/>
              </w:rPr>
            </w:pPr>
            <w:r>
              <w:rPr>
                <w:rFonts w:ascii="Times New Roman" w:hAnsi="Times New Roman" w:cs="Times New Roman"/>
              </w:rPr>
              <w:t>-радионице на часу одељенског старешине</w:t>
            </w:r>
          </w:p>
          <w:p w14:paraId="6CD6E03C">
            <w:pPr>
              <w:widowControl w:val="0"/>
              <w:autoSpaceDE w:val="0"/>
              <w:autoSpaceDN w:val="0"/>
              <w:adjustRightInd w:val="0"/>
              <w:spacing w:line="240" w:lineRule="auto"/>
              <w:jc w:val="both"/>
              <w:rPr>
                <w:rFonts w:ascii="Times New Roman" w:hAnsi="Times New Roman" w:cs="Times New Roman"/>
                <w:lang w:val="en-US"/>
              </w:rPr>
            </w:pPr>
          </w:p>
        </w:tc>
        <w:tc>
          <w:tcPr>
            <w:tcW w:w="1920" w:type="dxa"/>
            <w:tcBorders>
              <w:top w:val="outset" w:color="auto" w:sz="6" w:space="0"/>
              <w:left w:val="outset" w:color="auto" w:sz="6" w:space="0"/>
              <w:bottom w:val="outset" w:color="auto" w:sz="6" w:space="0"/>
              <w:right w:val="single" w:color="auto" w:sz="4" w:space="0"/>
            </w:tcBorders>
            <w:shd w:val="clear" w:color="auto" w:fill="auto"/>
            <w:vAlign w:val="center"/>
          </w:tcPr>
          <w:p w14:paraId="0A655696">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 xml:space="preserve">-чланови тима  </w:t>
            </w:r>
          </w:p>
          <w:p w14:paraId="6CB76479">
            <w:pPr>
              <w:widowControl w:val="0"/>
              <w:spacing w:line="240" w:lineRule="auto"/>
              <w:jc w:val="both"/>
              <w:rPr>
                <w:rFonts w:ascii="Times New Roman" w:hAnsi="Times New Roman" w:cs="Times New Roman"/>
                <w:b/>
                <w:bCs/>
                <w:lang w:val="en-US"/>
              </w:rPr>
            </w:pPr>
            <w:r>
              <w:rPr>
                <w:rFonts w:ascii="Times New Roman" w:hAnsi="Times New Roman" w:cs="Times New Roman"/>
              </w:rPr>
              <w:t>-О</w:t>
            </w:r>
            <w:r>
              <w:rPr>
                <w:rFonts w:ascii="Times New Roman" w:hAnsi="Times New Roman" w:cs="Times New Roman"/>
                <w:lang w:val="sr-Cyrl-RS"/>
              </w:rPr>
              <w:t xml:space="preserve">дељеско веће </w:t>
            </w:r>
            <w:r>
              <w:rPr>
                <w:rFonts w:ascii="Times New Roman" w:hAnsi="Times New Roman" w:cs="Times New Roman"/>
              </w:rPr>
              <w:t xml:space="preserve"> и С</w:t>
            </w:r>
            <w:r>
              <w:rPr>
                <w:rFonts w:ascii="Times New Roman" w:hAnsi="Times New Roman" w:cs="Times New Roman"/>
                <w:lang w:val="sr-Cyrl-RS"/>
              </w:rPr>
              <w:t>тручно веће</w:t>
            </w:r>
          </w:p>
        </w:tc>
        <w:tc>
          <w:tcPr>
            <w:tcW w:w="1575" w:type="dxa"/>
            <w:tcBorders>
              <w:top w:val="outset" w:color="auto" w:sz="6" w:space="0"/>
              <w:left w:val="single" w:color="auto" w:sz="4" w:space="0"/>
              <w:bottom w:val="outset" w:color="auto" w:sz="6" w:space="0"/>
              <w:right w:val="outset" w:color="auto" w:sz="6" w:space="0"/>
            </w:tcBorders>
            <w:shd w:val="clear" w:color="auto" w:fill="FFFFFF"/>
            <w:vAlign w:val="center"/>
          </w:tcPr>
          <w:p w14:paraId="529667B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3EF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15BA82E9">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cs="Times New Roman"/>
              </w:rPr>
              <w:t>-</w:t>
            </w:r>
            <w:r>
              <w:rPr>
                <w:rFonts w:ascii="Times New Roman" w:hAnsi="Times New Roman" w:cs="Times New Roman"/>
                <w:lang w:val="sr-Cyrl-RS"/>
              </w:rPr>
              <w:t>Адаптација првака и петака на нову школску средину-анализа</w:t>
            </w:r>
          </w:p>
        </w:tc>
        <w:tc>
          <w:tcPr>
            <w:tcW w:w="1800" w:type="dxa"/>
            <w:shd w:val="clear" w:color="auto" w:fill="auto"/>
            <w:vAlign w:val="center"/>
          </w:tcPr>
          <w:p w14:paraId="2F3CEF33">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новембар и</w:t>
            </w:r>
          </w:p>
          <w:p w14:paraId="4FB1471A">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децембар</w:t>
            </w:r>
          </w:p>
          <w:p w14:paraId="5F018689">
            <w:pPr>
              <w:widowControl w:val="0"/>
              <w:autoSpaceDE w:val="0"/>
              <w:autoSpaceDN w:val="0"/>
              <w:adjustRightInd w:val="0"/>
              <w:spacing w:line="240" w:lineRule="auto"/>
              <w:jc w:val="center"/>
              <w:rPr>
                <w:rFonts w:ascii="Times New Roman" w:hAnsi="Times New Roman" w:cs="Times New Roman"/>
                <w:bCs/>
                <w:lang w:val="sr-Cyrl-CS"/>
              </w:rPr>
            </w:pPr>
          </w:p>
        </w:tc>
        <w:tc>
          <w:tcPr>
            <w:tcW w:w="4770" w:type="dxa"/>
            <w:shd w:val="clear" w:color="auto" w:fill="auto"/>
            <w:vAlign w:val="center"/>
          </w:tcPr>
          <w:p w14:paraId="58932AA8">
            <w:pPr>
              <w:widowControl w:val="0"/>
              <w:shd w:val="clear" w:color="auto" w:fill="FFFFFF"/>
              <w:spacing w:after="150" w:line="240" w:lineRule="auto"/>
              <w:jc w:val="both"/>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val="sr-Cyrl-RS" w:eastAsia="zh-CN"/>
              </w:rPr>
              <w:t>С</w:t>
            </w:r>
            <w:r>
              <w:rPr>
                <w:rFonts w:ascii="Times New Roman" w:hAnsi="Times New Roman" w:eastAsia="Helvetica" w:cs="Times New Roman"/>
                <w:color w:val="000000"/>
                <w:shd w:val="clear" w:color="auto" w:fill="FFFFFF"/>
                <w:lang w:eastAsia="zh-CN"/>
              </w:rPr>
              <w:t>аветодавни разговори у стручној служби –</w:t>
            </w:r>
          </w:p>
          <w:p w14:paraId="20D856A9">
            <w:pPr>
              <w:widowControl w:val="0"/>
              <w:shd w:val="clear" w:color="auto" w:fill="FFFFFF"/>
              <w:spacing w:after="150" w:line="240" w:lineRule="auto"/>
              <w:jc w:val="both"/>
              <w:rPr>
                <w:rFonts w:ascii="Times New Roman" w:hAnsi="Times New Roman" w:eastAsia="Helvetica" w:cs="Times New Roman"/>
                <w:color w:val="777777"/>
                <w:lang w:val="sr-Cyrl-RS" w:eastAsia="zh-CN"/>
              </w:rPr>
            </w:pPr>
            <w:r>
              <w:rPr>
                <w:rFonts w:ascii="Times New Roman" w:hAnsi="Times New Roman" w:eastAsia="Helvetica" w:cs="Times New Roman"/>
                <w:color w:val="000000"/>
                <w:shd w:val="clear" w:color="auto" w:fill="FFFFFF"/>
                <w:lang w:val="sr-Cyrl-RS" w:eastAsia="zh-CN"/>
              </w:rPr>
              <w:t xml:space="preserve">- Диференцирана настава </w:t>
            </w:r>
          </w:p>
          <w:p w14:paraId="26814CE4">
            <w:pPr>
              <w:widowControl w:val="0"/>
              <w:shd w:val="clear" w:color="auto" w:fill="FFFFFF"/>
              <w:spacing w:after="150" w:line="240" w:lineRule="auto"/>
              <w:jc w:val="both"/>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Н</w:t>
            </w:r>
            <w:r>
              <w:rPr>
                <w:rFonts w:ascii="Times New Roman" w:hAnsi="Times New Roman" w:eastAsia="Helvetica" w:cs="Times New Roman"/>
                <w:color w:val="000000"/>
                <w:shd w:val="clear" w:color="auto" w:fill="FFFFFF"/>
                <w:lang w:eastAsia="zh-CN"/>
              </w:rPr>
              <w:t>акон периода праћења</w:t>
            </w:r>
            <w:r>
              <w:rPr>
                <w:rFonts w:ascii="Times New Roman" w:hAnsi="Times New Roman" w:eastAsia="Helvetica" w:cs="Times New Roman"/>
                <w:color w:val="000000"/>
                <w:shd w:val="clear" w:color="auto" w:fill="FFFFFF"/>
                <w:lang w:val="sr-Cyrl-RS" w:eastAsia="zh-CN"/>
              </w:rPr>
              <w:t>, идивидуализације</w:t>
            </w:r>
            <w:r>
              <w:rPr>
                <w:rFonts w:ascii="Times New Roman" w:hAnsi="Times New Roman" w:eastAsia="Helvetica" w:cs="Times New Roman"/>
                <w:color w:val="000000"/>
                <w:shd w:val="clear" w:color="auto" w:fill="FFFFFF"/>
                <w:lang w:eastAsia="zh-CN"/>
              </w:rPr>
              <w:t xml:space="preserve"> и појачане сарадње са родитељима</w:t>
            </w:r>
            <w:r>
              <w:rPr>
                <w:rFonts w:ascii="Times New Roman" w:hAnsi="Times New Roman" w:eastAsia="Helvetica" w:cs="Times New Roman"/>
                <w:color w:val="000000"/>
                <w:shd w:val="clear" w:color="auto" w:fill="FFFFFF"/>
                <w:lang w:val="sr-Cyrl-RS" w:eastAsia="zh-CN"/>
              </w:rPr>
              <w:t>,</w:t>
            </w:r>
            <w:r>
              <w:rPr>
                <w:rFonts w:ascii="Times New Roman" w:hAnsi="Times New Roman" w:eastAsia="Helvetica" w:cs="Times New Roman"/>
                <w:color w:val="000000"/>
                <w:shd w:val="clear" w:color="auto" w:fill="FFFFFF"/>
                <w:lang w:eastAsia="zh-CN"/>
              </w:rPr>
              <w:t xml:space="preserve"> израда ИОП</w:t>
            </w:r>
            <w:r>
              <w:rPr>
                <w:rFonts w:ascii="Times New Roman" w:hAnsi="Times New Roman" w:eastAsia="Helvetica" w:cs="Times New Roman"/>
                <w:color w:val="000000"/>
                <w:shd w:val="clear" w:color="auto" w:fill="FFFFFF"/>
                <w:lang w:val="sr-Cyrl-RS" w:eastAsia="zh-CN"/>
              </w:rPr>
              <w:t>-</w:t>
            </w:r>
            <w:r>
              <w:rPr>
                <w:rFonts w:ascii="Times New Roman" w:hAnsi="Times New Roman" w:eastAsia="Helvetica" w:cs="Times New Roman"/>
                <w:color w:val="000000"/>
                <w:shd w:val="clear" w:color="auto" w:fill="FFFFFF"/>
                <w:lang w:eastAsia="zh-CN"/>
              </w:rPr>
              <w:t>а и плана подршке за децу са посебним потребама</w:t>
            </w:r>
          </w:p>
          <w:p w14:paraId="496F82D8">
            <w:pPr>
              <w:widowControl w:val="0"/>
              <w:autoSpaceDE w:val="0"/>
              <w:autoSpaceDN w:val="0"/>
              <w:adjustRightInd w:val="0"/>
              <w:spacing w:line="240" w:lineRule="auto"/>
              <w:jc w:val="both"/>
              <w:rPr>
                <w:rFonts w:ascii="Times New Roman" w:hAnsi="Times New Roman" w:cs="Times New Roman"/>
                <w:lang w:val="en-US"/>
              </w:rPr>
            </w:pPr>
            <w:r>
              <w:rPr>
                <w:rFonts w:ascii="Times New Roman" w:hAnsi="Times New Roman" w:cs="Times New Roman"/>
                <w:lang w:val="sr-Cyrl-RS"/>
              </w:rPr>
              <w:t xml:space="preserve">- Упозавање родитеља и ученика са платформом </w:t>
            </w:r>
            <w:r>
              <w:rPr>
                <w:rFonts w:ascii="Times New Roman" w:hAnsi="Times New Roman" w:cs="Times New Roman"/>
                <w:b/>
                <w:bCs/>
                <w:lang w:val="sr-Cyrl-RS"/>
              </w:rPr>
              <w:t>Чувам те</w:t>
            </w:r>
          </w:p>
        </w:tc>
        <w:tc>
          <w:tcPr>
            <w:tcW w:w="1920" w:type="dxa"/>
            <w:shd w:val="clear" w:color="auto" w:fill="auto"/>
            <w:vAlign w:val="center"/>
          </w:tcPr>
          <w:p w14:paraId="55FB8543">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2D3451A7">
            <w:pPr>
              <w:widowControl w:val="0"/>
              <w:spacing w:line="240" w:lineRule="auto"/>
              <w:jc w:val="both"/>
              <w:rPr>
                <w:rFonts w:ascii="Times New Roman" w:hAnsi="Times New Roman" w:eastAsia="TimesNewRoman" w:cs="Times New Roman"/>
                <w:lang w:val="sr-Cyrl-RS"/>
              </w:rPr>
            </w:pPr>
            <w:r>
              <w:rPr>
                <w:rFonts w:ascii="Times New Roman" w:hAnsi="Times New Roman" w:eastAsia="TimesNewRoman" w:cs="Times New Roman"/>
              </w:rPr>
              <w:t>-</w:t>
            </w:r>
            <w:r>
              <w:rPr>
                <w:rFonts w:ascii="Times New Roman" w:hAnsi="Times New Roman" w:eastAsia="TimesNewRoman" w:cs="Times New Roman"/>
                <w:lang w:val="sr-Cyrl-RS"/>
              </w:rPr>
              <w:t>Тим за инклузију</w:t>
            </w:r>
          </w:p>
          <w:p w14:paraId="4B2D463D">
            <w:pPr>
              <w:widowControl w:val="0"/>
              <w:spacing w:line="240" w:lineRule="auto"/>
              <w:jc w:val="both"/>
              <w:rPr>
                <w:rFonts w:ascii="Times New Roman" w:hAnsi="Times New Roman" w:eastAsia="TimesNewRoman" w:cs="Times New Roman"/>
                <w:lang w:val="en-US"/>
              </w:rPr>
            </w:pPr>
            <w:r>
              <w:rPr>
                <w:rFonts w:ascii="Times New Roman" w:hAnsi="Times New Roman" w:eastAsia="TimesNewRoman" w:cs="Times New Roman"/>
                <w:lang w:val="sr-Cyrl-RS"/>
              </w:rPr>
              <w:t>-ППслужба</w:t>
            </w:r>
          </w:p>
        </w:tc>
        <w:tc>
          <w:tcPr>
            <w:tcW w:w="1575" w:type="dxa"/>
          </w:tcPr>
          <w:p w14:paraId="22EC727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E36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6CD8EB78">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-анализа рада тима у претходном</w:t>
            </w:r>
          </w:p>
          <w:p w14:paraId="58CE4909">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п</w:t>
            </w:r>
            <w:r>
              <w:rPr>
                <w:rFonts w:ascii="Times New Roman" w:hAnsi="Times New Roman" w:eastAsia="TimesNewRoman" w:cs="Times New Roman"/>
              </w:rPr>
              <w:t>ериоду</w:t>
            </w:r>
          </w:p>
          <w:p w14:paraId="7CD4D494">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договор о активностима у</w:t>
            </w:r>
          </w:p>
          <w:p w14:paraId="0BEC2AB4">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eastAsia="TimesNewRoman" w:cs="Times New Roman"/>
              </w:rPr>
              <w:t>наредном периоду</w:t>
            </w:r>
          </w:p>
        </w:tc>
        <w:tc>
          <w:tcPr>
            <w:tcW w:w="1800" w:type="dxa"/>
            <w:shd w:val="clear" w:color="auto" w:fill="auto"/>
            <w:vAlign w:val="center"/>
          </w:tcPr>
          <w:p w14:paraId="7E2EF575">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фебруар</w:t>
            </w:r>
          </w:p>
        </w:tc>
        <w:tc>
          <w:tcPr>
            <w:tcW w:w="4770" w:type="dxa"/>
            <w:shd w:val="clear" w:color="auto" w:fill="auto"/>
            <w:vAlign w:val="center"/>
          </w:tcPr>
          <w:p w14:paraId="6A8B80F0">
            <w:pPr>
              <w:widowControl w:val="0"/>
              <w:autoSpaceDE w:val="0"/>
              <w:autoSpaceDN w:val="0"/>
              <w:adjustRightInd w:val="0"/>
              <w:spacing w:line="240" w:lineRule="auto"/>
              <w:jc w:val="both"/>
              <w:rPr>
                <w:rFonts w:ascii="Times New Roman" w:hAnsi="Times New Roman" w:cs="Times New Roman"/>
                <w:b/>
                <w:bCs/>
                <w:lang w:val="en-US"/>
              </w:rPr>
            </w:pPr>
            <w:r>
              <w:rPr>
                <w:rFonts w:ascii="Times New Roman" w:hAnsi="Times New Roman" w:eastAsia="TimesNewRoman" w:cs="Times New Roman"/>
                <w:lang w:val="sr-Cyrl-RS"/>
              </w:rPr>
              <w:t>С</w:t>
            </w:r>
            <w:r>
              <w:rPr>
                <w:rFonts w:ascii="Times New Roman" w:hAnsi="Times New Roman" w:eastAsia="TimesNewRoman" w:cs="Times New Roman"/>
              </w:rPr>
              <w:t>астанак тима</w:t>
            </w:r>
          </w:p>
        </w:tc>
        <w:tc>
          <w:tcPr>
            <w:tcW w:w="1920" w:type="dxa"/>
            <w:shd w:val="clear" w:color="auto" w:fill="auto"/>
            <w:vAlign w:val="center"/>
          </w:tcPr>
          <w:p w14:paraId="04DE65B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62F0A785">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-управа</w:t>
            </w:r>
          </w:p>
          <w:p w14:paraId="45578031">
            <w:pPr>
              <w:widowControl w:val="0"/>
              <w:spacing w:line="240" w:lineRule="auto"/>
              <w:jc w:val="both"/>
              <w:rPr>
                <w:rFonts w:ascii="Times New Roman" w:hAnsi="Times New Roman" w:cs="Times New Roman"/>
                <w:b/>
                <w:bCs/>
                <w:lang w:val="en-US"/>
              </w:rPr>
            </w:pPr>
            <w:r>
              <w:rPr>
                <w:rFonts w:ascii="Times New Roman" w:hAnsi="Times New Roman" w:eastAsia="TimesNewRoman" w:cs="Times New Roman"/>
              </w:rPr>
              <w:t>школе</w:t>
            </w:r>
          </w:p>
        </w:tc>
        <w:tc>
          <w:tcPr>
            <w:tcW w:w="1575" w:type="dxa"/>
          </w:tcPr>
          <w:p w14:paraId="48DDC0B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F2C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0AB03EAB">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-укључивање ученика у компезаторне</w:t>
            </w:r>
          </w:p>
          <w:p w14:paraId="2660CCB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програме/ активности за подршку</w:t>
            </w:r>
          </w:p>
          <w:p w14:paraId="6A9A2A7F">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eastAsia="TimesNewRoman" w:cs="Times New Roman"/>
              </w:rPr>
              <w:t>учењу за ученике из осетљивих група</w:t>
            </w:r>
          </w:p>
        </w:tc>
        <w:tc>
          <w:tcPr>
            <w:tcW w:w="1800" w:type="dxa"/>
            <w:shd w:val="clear" w:color="auto" w:fill="auto"/>
            <w:vAlign w:val="center"/>
          </w:tcPr>
          <w:p w14:paraId="375D35C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0DE620B7">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5081D024">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770" w:type="dxa"/>
            <w:shd w:val="clear" w:color="auto" w:fill="auto"/>
            <w:vAlign w:val="center"/>
          </w:tcPr>
          <w:p w14:paraId="1F1ACFBE">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-састанак тима</w:t>
            </w:r>
          </w:p>
          <w:p w14:paraId="62A07D9E">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-сарадњаса разредним</w:t>
            </w:r>
          </w:p>
          <w:p w14:paraId="42000F2F">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eastAsia="TimesNewRoman" w:cs="Times New Roman"/>
              </w:rPr>
              <w:t>старешинама и тимом зинклузију</w:t>
            </w:r>
          </w:p>
        </w:tc>
        <w:tc>
          <w:tcPr>
            <w:tcW w:w="1920" w:type="dxa"/>
            <w:shd w:val="clear" w:color="auto" w:fill="auto"/>
            <w:vAlign w:val="center"/>
          </w:tcPr>
          <w:p w14:paraId="1753506C">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72410A9C">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одељењске</w:t>
            </w:r>
          </w:p>
          <w:p w14:paraId="4440F889">
            <w:pPr>
              <w:widowControl w:val="0"/>
              <w:autoSpaceDE w:val="0"/>
              <w:autoSpaceDN w:val="0"/>
              <w:adjustRightInd w:val="0"/>
              <w:spacing w:line="240" w:lineRule="auto"/>
              <w:jc w:val="both"/>
              <w:rPr>
                <w:rFonts w:ascii="Times New Roman" w:hAnsi="Times New Roman" w:cs="Times New Roman"/>
                <w:b/>
                <w:bCs/>
                <w:lang w:val="en-US"/>
              </w:rPr>
            </w:pPr>
            <w:r>
              <w:rPr>
                <w:rFonts w:ascii="Times New Roman" w:hAnsi="Times New Roman" w:eastAsia="TimesNewRoman" w:cs="Times New Roman"/>
              </w:rPr>
              <w:t xml:space="preserve">старешине и </w:t>
            </w:r>
            <w:r>
              <w:rPr>
                <w:rFonts w:ascii="Times New Roman" w:hAnsi="Times New Roman" w:eastAsia="TimesNewRoman" w:cs="Times New Roman"/>
                <w:lang w:val="sr-Cyrl-RS"/>
              </w:rPr>
              <w:t>Т</w:t>
            </w:r>
            <w:r>
              <w:rPr>
                <w:rFonts w:ascii="Times New Roman" w:hAnsi="Times New Roman" w:eastAsia="TimesNewRoman" w:cs="Times New Roman"/>
              </w:rPr>
              <w:t>им заинклузију</w:t>
            </w:r>
          </w:p>
        </w:tc>
        <w:tc>
          <w:tcPr>
            <w:tcW w:w="1575" w:type="dxa"/>
          </w:tcPr>
          <w:p w14:paraId="0B8B6EF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BD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7B7477E1">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cs="Times New Roman"/>
                <w:color w:val="000000"/>
              </w:rPr>
              <w:t>Подршка новим наставницима и приправницима</w:t>
            </w:r>
          </w:p>
        </w:tc>
        <w:tc>
          <w:tcPr>
            <w:tcW w:w="1800" w:type="dxa"/>
            <w:shd w:val="clear" w:color="auto" w:fill="auto"/>
            <w:vAlign w:val="center"/>
          </w:tcPr>
          <w:p w14:paraId="3E27FEEE">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1F6BC49C">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0462477A">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770" w:type="dxa"/>
            <w:shd w:val="clear" w:color="auto" w:fill="auto"/>
            <w:vAlign w:val="center"/>
          </w:tcPr>
          <w:p w14:paraId="495CCCA4">
            <w:pPr>
              <w:widowControl w:val="0"/>
              <w:spacing w:line="240" w:lineRule="auto"/>
              <w:jc w:val="both"/>
              <w:rPr>
                <w:rFonts w:ascii="Times New Roman" w:hAnsi="Times New Roman" w:eastAsia="SimSun" w:cs="Times New Roman"/>
                <w:lang w:eastAsia="zh-CN"/>
              </w:rPr>
            </w:pPr>
            <w:r>
              <w:rPr>
                <w:rFonts w:ascii="Times New Roman" w:hAnsi="Times New Roman" w:eastAsia="SimSun" w:cs="Times New Roman"/>
                <w:color w:val="000000"/>
                <w:lang w:eastAsia="zh-CN"/>
              </w:rPr>
              <w:t xml:space="preserve">-Информисање о динамици  рада и  </w:t>
            </w:r>
            <w:r>
              <w:rPr>
                <w:rFonts w:ascii="Times New Roman" w:hAnsi="Times New Roman" w:cs="Times New Roman"/>
              </w:rPr>
              <w:t>упознавањ</w:t>
            </w:r>
            <w:r>
              <w:rPr>
                <w:rFonts w:ascii="Times New Roman" w:hAnsi="Times New Roman" w:cs="Times New Roman"/>
                <w:lang w:val="sr-Cyrl-RS"/>
              </w:rPr>
              <w:t>е</w:t>
            </w:r>
            <w:r>
              <w:rPr>
                <w:rFonts w:ascii="Times New Roman" w:hAnsi="Times New Roman" w:cs="Times New Roman"/>
              </w:rPr>
              <w:t xml:space="preserve"> са школским правилима, правима и обавезама</w:t>
            </w:r>
            <w:r>
              <w:rPr>
                <w:rFonts w:ascii="Times New Roman" w:hAnsi="Times New Roman" w:cs="Times New Roman"/>
                <w:lang w:val="sr-Cyrl-RS"/>
              </w:rPr>
              <w:t xml:space="preserve">, </w:t>
            </w:r>
            <w:r>
              <w:rPr>
                <w:rFonts w:ascii="Times New Roman" w:hAnsi="Times New Roman" w:eastAsia="SimSun" w:cs="Times New Roman"/>
                <w:color w:val="000000"/>
                <w:lang w:eastAsia="zh-CN"/>
              </w:rPr>
              <w:t>одговорности</w:t>
            </w:r>
            <w:r>
              <w:rPr>
                <w:rFonts w:ascii="Times New Roman" w:hAnsi="Times New Roman" w:cs="Times New Roman"/>
              </w:rPr>
              <w:t xml:space="preserve"> ученика, родитеља и наставника </w:t>
            </w:r>
          </w:p>
          <w:p w14:paraId="082387B3">
            <w:pPr>
              <w:widowControl w:val="0"/>
              <w:spacing w:line="240" w:lineRule="auto"/>
              <w:jc w:val="both"/>
              <w:rPr>
                <w:rFonts w:ascii="Times New Roman" w:hAnsi="Times New Roman" w:eastAsia="SimSun" w:cs="Times New Roman"/>
                <w:color w:val="000000"/>
                <w:lang w:eastAsia="zh-CN"/>
              </w:rPr>
            </w:pPr>
            <w:r>
              <w:rPr>
                <w:rFonts w:ascii="Times New Roman" w:hAnsi="Times New Roman" w:eastAsia="SimSun" w:cs="Times New Roman"/>
                <w:color w:val="000000"/>
                <w:lang w:eastAsia="zh-CN"/>
              </w:rPr>
              <w:t>-Упознавање са подзаконским актима који се примењују у школи </w:t>
            </w:r>
          </w:p>
          <w:p w14:paraId="56198284">
            <w:pPr>
              <w:widowControl w:val="0"/>
              <w:spacing w:line="240" w:lineRule="auto"/>
              <w:jc w:val="both"/>
              <w:rPr>
                <w:rFonts w:ascii="Times New Roman" w:hAnsi="Times New Roman" w:eastAsia="SimSun" w:cs="Times New Roman"/>
                <w:lang w:eastAsia="zh-CN"/>
              </w:rPr>
            </w:pPr>
            <w:r>
              <w:rPr>
                <w:rFonts w:ascii="Times New Roman" w:hAnsi="Times New Roman" w:eastAsia="SimSun" w:cs="Times New Roman"/>
                <w:color w:val="000000"/>
                <w:lang w:eastAsia="zh-CN"/>
              </w:rPr>
              <w:t>-Одређивање ментора приправницима</w:t>
            </w:r>
          </w:p>
          <w:p w14:paraId="2BB0ED67">
            <w:pPr>
              <w:widowControl w:val="0"/>
              <w:spacing w:line="240" w:lineRule="auto"/>
              <w:jc w:val="both"/>
              <w:rPr>
                <w:rFonts w:ascii="Times New Roman" w:hAnsi="Times New Roman" w:eastAsia="SimSun" w:cs="Times New Roman"/>
                <w:lang w:val="sr-Cyrl-RS" w:eastAsia="zh-CN"/>
              </w:rPr>
            </w:pPr>
            <w:r>
              <w:rPr>
                <w:rFonts w:ascii="Times New Roman" w:hAnsi="Times New Roman" w:eastAsia="SimSun" w:cs="Times New Roman"/>
                <w:color w:val="000000"/>
                <w:lang w:eastAsia="zh-CN"/>
              </w:rPr>
              <w:t>-Посета часовима и повратна информација са</w:t>
            </w:r>
            <w:r>
              <w:rPr>
                <w:rFonts w:ascii="Times New Roman" w:hAnsi="Times New Roman" w:eastAsia="SimSun" w:cs="Times New Roman"/>
                <w:color w:val="000000"/>
                <w:lang w:val="sr-Cyrl-RS" w:eastAsia="zh-CN"/>
              </w:rPr>
              <w:t xml:space="preserve"> </w:t>
            </w:r>
            <w:r>
              <w:rPr>
                <w:rFonts w:ascii="Times New Roman" w:hAnsi="Times New Roman" w:eastAsia="SimSun" w:cs="Times New Roman"/>
                <w:color w:val="000000"/>
                <w:lang w:eastAsia="zh-CN"/>
              </w:rPr>
              <w:t>препорукама</w:t>
            </w:r>
            <w:r>
              <w:rPr>
                <w:rFonts w:ascii="Times New Roman" w:hAnsi="Times New Roman" w:eastAsia="SimSun" w:cs="Times New Roman"/>
                <w:color w:val="000000"/>
                <w:lang w:val="sr-Cyrl-RS" w:eastAsia="zh-CN"/>
              </w:rPr>
              <w:t>.</w:t>
            </w:r>
            <w:r>
              <w:rPr>
                <w:rFonts w:ascii="Times New Roman" w:hAnsi="Times New Roman" w:eastAsia="SimSun" w:cs="Times New Roman"/>
                <w:color w:val="000000"/>
                <w:lang w:eastAsia="zh-CN"/>
              </w:rPr>
              <w:t xml:space="preserve">  Информисање о процедури у обавезама током приправничког стажа</w:t>
            </w:r>
            <w:r>
              <w:rPr>
                <w:rFonts w:ascii="Times New Roman" w:hAnsi="Times New Roman" w:eastAsia="SimSun" w:cs="Times New Roman"/>
                <w:color w:val="000000"/>
                <w:lang w:val="sr-Cyrl-RS" w:eastAsia="zh-CN"/>
              </w:rPr>
              <w:t>.</w:t>
            </w:r>
          </w:p>
          <w:p w14:paraId="3D904E07">
            <w:pPr>
              <w:widowControl w:val="0"/>
              <w:spacing w:line="240" w:lineRule="auto"/>
              <w:jc w:val="both"/>
              <w:rPr>
                <w:rFonts w:ascii="Times New Roman" w:hAnsi="Times New Roman" w:eastAsia="SimSun" w:cs="Times New Roman"/>
                <w:lang w:val="sr-Cyrl-RS" w:eastAsia="zh-CN"/>
              </w:rPr>
            </w:pPr>
            <w:r>
              <w:rPr>
                <w:rFonts w:ascii="Times New Roman" w:hAnsi="Times New Roman" w:eastAsia="SimSun" w:cs="Times New Roman"/>
                <w:color w:val="000000"/>
                <w:lang w:eastAsia="zh-CN"/>
              </w:rPr>
              <w:t>Информисање о роковима за приправнички стаж</w:t>
            </w:r>
            <w:r>
              <w:rPr>
                <w:rFonts w:ascii="Times New Roman" w:hAnsi="Times New Roman" w:eastAsia="SimSun" w:cs="Times New Roman"/>
                <w:color w:val="000000"/>
                <w:lang w:val="sr-Cyrl-RS" w:eastAsia="zh-CN"/>
              </w:rPr>
              <w:t>.</w:t>
            </w:r>
          </w:p>
          <w:p w14:paraId="640E3291">
            <w:pPr>
              <w:widowControl w:val="0"/>
              <w:spacing w:line="240" w:lineRule="auto"/>
              <w:jc w:val="both"/>
              <w:rPr>
                <w:rFonts w:ascii="Times New Roman" w:hAnsi="Times New Roman" w:eastAsia="SimSun" w:cs="Times New Roman"/>
                <w:color w:val="000000"/>
                <w:lang w:val="en-US" w:eastAsia="zh-CN"/>
              </w:rPr>
            </w:pPr>
            <w:r>
              <w:rPr>
                <w:rFonts w:ascii="Times New Roman" w:hAnsi="Times New Roman" w:eastAsia="SimSun" w:cs="Times New Roman"/>
                <w:color w:val="000000"/>
                <w:lang w:eastAsia="zh-CN"/>
              </w:rPr>
              <w:t>-Упознавање са радом тимова,актива, већа.....</w:t>
            </w:r>
          </w:p>
        </w:tc>
        <w:tc>
          <w:tcPr>
            <w:tcW w:w="1920" w:type="dxa"/>
            <w:shd w:val="clear" w:color="auto" w:fill="auto"/>
            <w:vAlign w:val="center"/>
          </w:tcPr>
          <w:p w14:paraId="0FB6BE38">
            <w:pPr>
              <w:widowControl w:val="0"/>
              <w:autoSpaceDE w:val="0"/>
              <w:autoSpaceDN w:val="0"/>
              <w:adjustRightInd w:val="0"/>
              <w:spacing w:line="240" w:lineRule="auto"/>
              <w:jc w:val="both"/>
              <w:rPr>
                <w:rFonts w:ascii="Times New Roman" w:hAnsi="Times New Roman" w:eastAsia="TimesNewRoman" w:cs="Times New Roman"/>
              </w:rPr>
            </w:pPr>
          </w:p>
          <w:p w14:paraId="70AC2024">
            <w:pPr>
              <w:widowControl w:val="0"/>
              <w:spacing w:line="240" w:lineRule="auto"/>
              <w:jc w:val="both"/>
              <w:rPr>
                <w:rFonts w:ascii="Times New Roman" w:hAnsi="Times New Roman" w:eastAsia="SimSun" w:cs="Times New Roman"/>
                <w:lang w:val="sr-Cyrl-RS" w:eastAsia="zh-CN"/>
              </w:rPr>
            </w:pPr>
            <w:r>
              <w:rPr>
                <w:rFonts w:ascii="Times New Roman" w:hAnsi="Times New Roman" w:eastAsia="SimSun" w:cs="Times New Roman"/>
                <w:color w:val="000000"/>
                <w:lang w:eastAsia="zh-CN"/>
              </w:rPr>
              <w:t>Директор, ментор, стручни сарадници</w:t>
            </w:r>
            <w:r>
              <w:rPr>
                <w:rFonts w:ascii="Times New Roman" w:hAnsi="Times New Roman" w:eastAsia="SimSun" w:cs="Times New Roman"/>
                <w:color w:val="000000"/>
                <w:lang w:val="sr-Cyrl-RS" w:eastAsia="zh-CN"/>
              </w:rPr>
              <w:t>,</w:t>
            </w:r>
          </w:p>
          <w:p w14:paraId="1659EEF4">
            <w:pPr>
              <w:widowControl w:val="0"/>
              <w:spacing w:line="240" w:lineRule="auto"/>
              <w:jc w:val="both"/>
              <w:rPr>
                <w:rFonts w:ascii="Times New Roman" w:hAnsi="Times New Roman" w:eastAsia="SimSun" w:cs="Times New Roman"/>
                <w:lang w:eastAsia="zh-CN"/>
              </w:rPr>
            </w:pPr>
            <w:r>
              <w:rPr>
                <w:rFonts w:ascii="Times New Roman" w:hAnsi="Times New Roman" w:eastAsia="SimSun" w:cs="Times New Roman"/>
                <w:color w:val="000000"/>
                <w:lang w:val="sr-Cyrl-RS" w:eastAsia="zh-CN"/>
              </w:rPr>
              <w:t>с</w:t>
            </w:r>
            <w:r>
              <w:rPr>
                <w:rFonts w:ascii="Times New Roman" w:hAnsi="Times New Roman" w:eastAsia="SimSun" w:cs="Times New Roman"/>
                <w:color w:val="000000"/>
                <w:lang w:eastAsia="zh-CN"/>
              </w:rPr>
              <w:t>екретар школе</w:t>
            </w:r>
          </w:p>
          <w:p w14:paraId="1330D372">
            <w:pPr>
              <w:widowControl w:val="0"/>
              <w:autoSpaceDE w:val="0"/>
              <w:autoSpaceDN w:val="0"/>
              <w:adjustRightInd w:val="0"/>
              <w:spacing w:line="240" w:lineRule="auto"/>
              <w:jc w:val="both"/>
              <w:rPr>
                <w:rFonts w:ascii="Times New Roman" w:hAnsi="Times New Roman" w:cs="Times New Roman"/>
                <w:b/>
                <w:bCs/>
                <w:lang w:val="en-US"/>
              </w:rPr>
            </w:pPr>
          </w:p>
        </w:tc>
        <w:tc>
          <w:tcPr>
            <w:tcW w:w="1575" w:type="dxa"/>
          </w:tcPr>
          <w:p w14:paraId="532C76D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F31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710432B8">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cs="Times New Roman"/>
                <w:color w:val="000000"/>
              </w:rPr>
              <w:t>Праћење адаптације новоуписаних ученика </w:t>
            </w:r>
          </w:p>
        </w:tc>
        <w:tc>
          <w:tcPr>
            <w:tcW w:w="1800" w:type="dxa"/>
            <w:shd w:val="clear" w:color="auto" w:fill="auto"/>
            <w:vAlign w:val="center"/>
          </w:tcPr>
          <w:p w14:paraId="491AAE0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1F9460F9">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1A58FD09">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770" w:type="dxa"/>
            <w:shd w:val="clear" w:color="auto" w:fill="auto"/>
            <w:vAlign w:val="center"/>
          </w:tcPr>
          <w:p w14:paraId="62F00E2C">
            <w:pPr>
              <w:widowControl w:val="0"/>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color w:val="000000"/>
                <w:lang w:val="sr-Cyrl-RS"/>
              </w:rPr>
              <w:t>-</w:t>
            </w:r>
            <w:r>
              <w:rPr>
                <w:rFonts w:ascii="Times New Roman" w:hAnsi="Times New Roman" w:cs="Times New Roman"/>
                <w:color w:val="000000"/>
              </w:rPr>
              <w:t xml:space="preserve"> Праћење прихваћености у вршњачкој групи, разреду     ( комуникација, социјализација,</w:t>
            </w:r>
            <w:r>
              <w:rPr>
                <w:rFonts w:ascii="Times New Roman" w:hAnsi="Times New Roman" w:cs="Times New Roman"/>
                <w:color w:val="000000"/>
                <w:lang w:val="sr-Cyrl-RS"/>
              </w:rPr>
              <w:t xml:space="preserve"> анализа</w:t>
            </w:r>
            <w:r>
              <w:rPr>
                <w:rFonts w:ascii="Times New Roman" w:hAnsi="Times New Roman" w:cs="Times New Roman"/>
                <w:color w:val="000000"/>
              </w:rPr>
              <w:t xml:space="preserve"> постигнућа....)</w:t>
            </w:r>
          </w:p>
          <w:p w14:paraId="2E5C87E6">
            <w:pPr>
              <w:widowControl w:val="0"/>
              <w:autoSpaceDE w:val="0"/>
              <w:autoSpaceDN w:val="0"/>
              <w:adjustRightInd w:val="0"/>
              <w:spacing w:line="240" w:lineRule="auto"/>
              <w:jc w:val="both"/>
              <w:rPr>
                <w:rFonts w:ascii="Times New Roman" w:hAnsi="Times New Roman" w:cs="Times New Roman"/>
                <w:color w:val="000000"/>
                <w:lang w:val="sr-Cyrl-RS"/>
              </w:rPr>
            </w:pPr>
            <w:r>
              <w:rPr>
                <w:rFonts w:ascii="Times New Roman" w:hAnsi="Times New Roman" w:cs="Times New Roman"/>
                <w:color w:val="000000"/>
                <w:lang w:val="sr-Cyrl-RS"/>
              </w:rPr>
              <w:t>- Вршњачка подршка</w:t>
            </w:r>
          </w:p>
          <w:p w14:paraId="2ED65B32">
            <w:pPr>
              <w:widowControl w:val="0"/>
              <w:autoSpaceDE w:val="0"/>
              <w:autoSpaceDN w:val="0"/>
              <w:adjustRightInd w:val="0"/>
              <w:spacing w:line="24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 xml:space="preserve">- Израда паноа  који </w:t>
            </w:r>
            <w:r>
              <w:rPr>
                <w:rFonts w:ascii="Times New Roman" w:hAnsi="Times New Roman" w:cs="Times New Roman"/>
                <w:color w:val="000000" w:themeColor="text1"/>
                <w14:textFill>
                  <w14:solidFill>
                    <w14:schemeClr w14:val="tx1"/>
                  </w14:solidFill>
                </w14:textFill>
              </w:rPr>
              <w:t>обезбеђуј</w:t>
            </w:r>
            <w:r>
              <w:rPr>
                <w:rFonts w:ascii="Times New Roman" w:hAnsi="Times New Roman" w:cs="Times New Roman"/>
                <w:color w:val="000000" w:themeColor="text1"/>
                <w:lang w:val="sr-Cyrl-RS"/>
                <w14:textFill>
                  <w14:solidFill>
                    <w14:schemeClr w14:val="tx1"/>
                  </w14:solidFill>
                </w14:textFill>
              </w:rPr>
              <w:t>у</w:t>
            </w:r>
            <w:r>
              <w:rPr>
                <w:rFonts w:ascii="Times New Roman" w:hAnsi="Times New Roman" w:cs="Times New Roman"/>
                <w:color w:val="000000" w:themeColor="text1"/>
                <w14:textFill>
                  <w14:solidFill>
                    <w14:schemeClr w14:val="tx1"/>
                  </w14:solidFill>
                </w14:textFill>
              </w:rPr>
              <w:t xml:space="preserve"> доступност информација које се тичу добробити ученика </w:t>
            </w:r>
          </w:p>
          <w:p w14:paraId="7075626E">
            <w:pPr>
              <w:widowControl w:val="0"/>
              <w:autoSpaceDE w:val="0"/>
              <w:autoSpaceDN w:val="0"/>
              <w:adjustRightInd w:val="0"/>
              <w:spacing w:line="240" w:lineRule="auto"/>
              <w:jc w:val="both"/>
              <w:rPr>
                <w:rFonts w:ascii="Times New Roman" w:hAnsi="Times New Roman" w:cs="Times New Roman"/>
                <w:color w:val="000000" w:themeColor="text1"/>
                <w:lang w:val="en-US"/>
                <w14:textFill>
                  <w14:solidFill>
                    <w14:schemeClr w14:val="tx1"/>
                  </w14:solidFill>
                </w14:textFill>
              </w:rPr>
            </w:pPr>
          </w:p>
        </w:tc>
        <w:tc>
          <w:tcPr>
            <w:tcW w:w="1920" w:type="dxa"/>
            <w:shd w:val="clear" w:color="auto" w:fill="auto"/>
            <w:vAlign w:val="center"/>
          </w:tcPr>
          <w:p w14:paraId="624E0AEC">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6705EE67">
            <w:pPr>
              <w:widowControl w:val="0"/>
              <w:spacing w:line="240" w:lineRule="auto"/>
              <w:jc w:val="both"/>
              <w:rPr>
                <w:rFonts w:ascii="Times New Roman" w:hAnsi="Times New Roman" w:cs="Times New Roman"/>
                <w:b/>
                <w:bCs/>
                <w:lang w:val="en-US"/>
              </w:rPr>
            </w:pPr>
            <w:r>
              <w:rPr>
                <w:rFonts w:ascii="Times New Roman" w:hAnsi="Times New Roman" w:cs="Times New Roman"/>
                <w:color w:val="000000"/>
              </w:rPr>
              <w:t>-oдељенске старешине, наставници, стручни сарадници</w:t>
            </w:r>
          </w:p>
        </w:tc>
        <w:tc>
          <w:tcPr>
            <w:tcW w:w="1575" w:type="dxa"/>
          </w:tcPr>
          <w:p w14:paraId="6997CA1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D27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384D6BD7">
            <w:pPr>
              <w:widowControl w:val="0"/>
              <w:autoSpaceDE w:val="0"/>
              <w:autoSpaceDN w:val="0"/>
              <w:adjustRightInd w:val="0"/>
              <w:spacing w:line="240" w:lineRule="auto"/>
              <w:jc w:val="both"/>
              <w:rPr>
                <w:rFonts w:ascii="Times New Roman" w:hAnsi="Times New Roman" w:cs="Times New Roman"/>
                <w:color w:val="000000"/>
                <w:lang w:val="sr-Cyrl-RS"/>
              </w:rPr>
            </w:pPr>
            <w:r>
              <w:rPr>
                <w:rFonts w:ascii="Times New Roman" w:hAnsi="Times New Roman" w:cs="Times New Roman"/>
              </w:rPr>
              <w:t>Мер</w:t>
            </w:r>
            <w:r>
              <w:rPr>
                <w:rFonts w:ascii="Times New Roman" w:hAnsi="Times New Roman" w:cs="Times New Roman"/>
                <w:lang w:val="sr-Cyrl-RS"/>
              </w:rPr>
              <w:t xml:space="preserve">е за </w:t>
            </w:r>
            <w:r>
              <w:rPr>
                <w:rFonts w:ascii="Times New Roman" w:hAnsi="Times New Roman" w:cs="Times New Roman"/>
              </w:rPr>
              <w:t xml:space="preserve"> подизањ</w:t>
            </w:r>
            <w:r>
              <w:rPr>
                <w:rFonts w:ascii="Times New Roman" w:hAnsi="Times New Roman" w:cs="Times New Roman"/>
                <w:lang w:val="sr-Cyrl-RS"/>
              </w:rPr>
              <w:t>е</w:t>
            </w:r>
            <w:r>
              <w:rPr>
                <w:rFonts w:ascii="Times New Roman" w:hAnsi="Times New Roman" w:cs="Times New Roman"/>
              </w:rPr>
              <w:t xml:space="preserve"> нивоа безбедности</w:t>
            </w:r>
            <w:r>
              <w:rPr>
                <w:rFonts w:ascii="Times New Roman" w:hAnsi="Times New Roman" w:cs="Times New Roman"/>
                <w:lang w:val="sr-Cyrl-RS"/>
              </w:rPr>
              <w:t xml:space="preserve"> и заштите ученика и запослених</w:t>
            </w:r>
          </w:p>
        </w:tc>
        <w:tc>
          <w:tcPr>
            <w:tcW w:w="1800" w:type="dxa"/>
            <w:shd w:val="clear" w:color="auto" w:fill="auto"/>
            <w:vAlign w:val="center"/>
          </w:tcPr>
          <w:p w14:paraId="0D2EF572">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5D8ABDD3">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2EA13653">
            <w:pPr>
              <w:widowControl w:val="0"/>
              <w:autoSpaceDE w:val="0"/>
              <w:autoSpaceDN w:val="0"/>
              <w:adjustRightInd w:val="0"/>
              <w:spacing w:line="240" w:lineRule="auto"/>
              <w:jc w:val="center"/>
              <w:rPr>
                <w:rFonts w:ascii="Times New Roman" w:hAnsi="Times New Roman" w:eastAsia="TimesNewRoman" w:cs="Times New Roman"/>
                <w:lang w:val="sr-Cyrl-CS"/>
              </w:rPr>
            </w:pPr>
            <w:r>
              <w:rPr>
                <w:rFonts w:ascii="Times New Roman" w:hAnsi="Times New Roman" w:eastAsia="TimesNewRoman" w:cs="Times New Roman"/>
              </w:rPr>
              <w:t>године</w:t>
            </w:r>
          </w:p>
        </w:tc>
        <w:tc>
          <w:tcPr>
            <w:tcW w:w="4770" w:type="dxa"/>
            <w:shd w:val="clear" w:color="auto" w:fill="auto"/>
            <w:vAlign w:val="center"/>
          </w:tcPr>
          <w:p w14:paraId="79ADCC7D">
            <w:pPr>
              <w:widowControl w:val="0"/>
              <w:autoSpaceDE w:val="0"/>
              <w:autoSpaceDN w:val="0"/>
              <w:adjustRightInd w:val="0"/>
              <w:spacing w:line="240" w:lineRule="auto"/>
              <w:jc w:val="both"/>
              <w:rPr>
                <w:rFonts w:ascii="Times New Roman" w:hAnsi="Times New Roman" w:cs="Times New Roman"/>
                <w:color w:val="000000"/>
                <w:lang w:val="en-US"/>
              </w:rPr>
            </w:pPr>
            <w:r>
              <w:rPr>
                <w:rFonts w:ascii="Times New Roman" w:hAnsi="Times New Roman" w:cs="Times New Roman"/>
                <w:color w:val="000000"/>
                <w:lang w:val="sr-Cyrl-RS"/>
              </w:rPr>
              <w:t xml:space="preserve">- Праћење, реаговање и благовремено обавештавање </w:t>
            </w:r>
          </w:p>
        </w:tc>
        <w:tc>
          <w:tcPr>
            <w:tcW w:w="1920" w:type="dxa"/>
            <w:shd w:val="clear" w:color="auto" w:fill="auto"/>
            <w:vAlign w:val="center"/>
          </w:tcPr>
          <w:p w14:paraId="1B8ADC69">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-чланови тима</w:t>
            </w:r>
          </w:p>
          <w:p w14:paraId="39366B81">
            <w:pPr>
              <w:widowControl w:val="0"/>
              <w:spacing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p w14:paraId="77C71903">
            <w:pPr>
              <w:widowControl w:val="0"/>
              <w:autoSpaceDE w:val="0"/>
              <w:autoSpaceDN w:val="0"/>
              <w:adjustRightInd w:val="0"/>
              <w:spacing w:line="240" w:lineRule="auto"/>
              <w:jc w:val="both"/>
              <w:rPr>
                <w:rFonts w:ascii="Times New Roman" w:hAnsi="Times New Roman" w:cs="Times New Roman"/>
                <w:lang w:val="sr-Cyrl-RS"/>
              </w:rPr>
            </w:pPr>
            <w:r>
              <w:rPr>
                <w:rFonts w:ascii="Times New Roman" w:hAnsi="Times New Roman" w:cs="Times New Roman"/>
                <w:lang w:val="sr-Cyrl-RS"/>
              </w:rPr>
              <w:t>-наставници</w:t>
            </w:r>
          </w:p>
          <w:p w14:paraId="2C179089">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cs="Times New Roman"/>
                <w:lang w:val="sr-Cyrl-RS"/>
              </w:rPr>
              <w:t>- школски полицајац</w:t>
            </w:r>
          </w:p>
        </w:tc>
        <w:tc>
          <w:tcPr>
            <w:tcW w:w="1575" w:type="dxa"/>
          </w:tcPr>
          <w:p w14:paraId="1F10A8C5">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750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47FF5D43">
            <w:pPr>
              <w:widowControl w:val="0"/>
              <w:autoSpaceDE w:val="0"/>
              <w:autoSpaceDN w:val="0"/>
              <w:adjustRightInd w:val="0"/>
              <w:spacing w:line="240" w:lineRule="auto"/>
              <w:jc w:val="both"/>
              <w:rPr>
                <w:rFonts w:ascii="Times New Roman" w:hAnsi="Times New Roman" w:cs="Times New Roman"/>
                <w:color w:val="000000"/>
                <w:lang w:val="sr-Cyrl-RS"/>
              </w:rPr>
            </w:pPr>
            <w:r>
              <w:rPr>
                <w:rFonts w:ascii="Times New Roman" w:hAnsi="Times New Roman" w:cs="Times New Roman"/>
                <w:color w:val="000000"/>
                <w:lang w:val="sr-Cyrl-RS"/>
              </w:rPr>
              <w:t>- Стандардизација ( усаглашавање) формативног и сумативног оцењивања</w:t>
            </w:r>
          </w:p>
        </w:tc>
        <w:tc>
          <w:tcPr>
            <w:tcW w:w="1800" w:type="dxa"/>
            <w:shd w:val="clear" w:color="auto" w:fill="auto"/>
            <w:vAlign w:val="center"/>
          </w:tcPr>
          <w:p w14:paraId="2AA99BB9">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47C7CD84">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57241B77">
            <w:pPr>
              <w:widowControl w:val="0"/>
              <w:autoSpaceDE w:val="0"/>
              <w:autoSpaceDN w:val="0"/>
              <w:adjustRightInd w:val="0"/>
              <w:spacing w:line="240" w:lineRule="auto"/>
              <w:jc w:val="center"/>
              <w:rPr>
                <w:rFonts w:ascii="Times New Roman" w:hAnsi="Times New Roman" w:eastAsia="TimesNewRoman" w:cs="Times New Roman"/>
                <w:lang w:val="sr-Cyrl-CS"/>
              </w:rPr>
            </w:pPr>
            <w:r>
              <w:rPr>
                <w:rFonts w:ascii="Times New Roman" w:hAnsi="Times New Roman" w:eastAsia="TimesNewRoman" w:cs="Times New Roman"/>
              </w:rPr>
              <w:t>године</w:t>
            </w:r>
          </w:p>
        </w:tc>
        <w:tc>
          <w:tcPr>
            <w:tcW w:w="4770" w:type="dxa"/>
            <w:shd w:val="clear" w:color="auto" w:fill="auto"/>
            <w:vAlign w:val="center"/>
          </w:tcPr>
          <w:p w14:paraId="1F3E8E42">
            <w:pPr>
              <w:widowControl w:val="0"/>
              <w:autoSpaceDE w:val="0"/>
              <w:autoSpaceDN w:val="0"/>
              <w:adjustRightInd w:val="0"/>
              <w:spacing w:line="240" w:lineRule="auto"/>
              <w:jc w:val="both"/>
              <w:rPr>
                <w:rFonts w:ascii="Times New Roman" w:hAnsi="Times New Roman" w:cs="Times New Roman"/>
                <w:color w:val="000000"/>
                <w:lang w:val="en-US"/>
              </w:rPr>
            </w:pPr>
            <w:r>
              <w:rPr>
                <w:rFonts w:ascii="Times New Roman" w:hAnsi="Times New Roman" w:cs="Times New Roman"/>
                <w:color w:val="000000"/>
                <w:lang w:val="sr-Cyrl-RS"/>
              </w:rPr>
              <w:t>- Израда табела</w:t>
            </w:r>
          </w:p>
        </w:tc>
        <w:tc>
          <w:tcPr>
            <w:tcW w:w="1920" w:type="dxa"/>
            <w:shd w:val="clear" w:color="auto" w:fill="auto"/>
            <w:vAlign w:val="center"/>
          </w:tcPr>
          <w:p w14:paraId="3DE42E47">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75D02B63">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xml:space="preserve">- </w:t>
            </w:r>
            <w:r>
              <w:rPr>
                <w:rFonts w:ascii="Times New Roman" w:hAnsi="Times New Roman" w:eastAsia="TimesNewRoman" w:cs="Times New Roman"/>
                <w:lang w:val="sr-Cyrl-RS"/>
              </w:rPr>
              <w:t>О</w:t>
            </w:r>
            <w:r>
              <w:rPr>
                <w:rFonts w:ascii="Times New Roman" w:hAnsi="Times New Roman" w:eastAsia="TimesNewRoman" w:cs="Times New Roman"/>
              </w:rPr>
              <w:t>дељенска</w:t>
            </w:r>
            <w:r>
              <w:rPr>
                <w:rFonts w:ascii="Times New Roman" w:hAnsi="Times New Roman" w:eastAsia="TimesNewRoman" w:cs="Times New Roman"/>
                <w:lang w:val="sr-Cyrl-RS"/>
              </w:rPr>
              <w:t xml:space="preserve"> в</w:t>
            </w:r>
            <w:r>
              <w:rPr>
                <w:rFonts w:ascii="Times New Roman" w:hAnsi="Times New Roman" w:eastAsia="TimesNewRoman" w:cs="Times New Roman"/>
              </w:rPr>
              <w:t>ећа</w:t>
            </w:r>
          </w:p>
          <w:p w14:paraId="4E1D6DC0">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eastAsia="TimesNewRoman" w:cs="Times New Roman"/>
              </w:rPr>
              <w:t>-</w:t>
            </w:r>
            <w:r>
              <w:rPr>
                <w:rFonts w:ascii="Times New Roman" w:hAnsi="Times New Roman" w:eastAsia="TimesNewRoman" w:cs="Times New Roman"/>
                <w:lang w:val="sr-Cyrl-RS"/>
              </w:rPr>
              <w:t>О</w:t>
            </w:r>
            <w:r>
              <w:rPr>
                <w:rFonts w:ascii="Times New Roman" w:hAnsi="Times New Roman" w:eastAsia="TimesNewRoman" w:cs="Times New Roman"/>
              </w:rPr>
              <w:t>дељењске старешине</w:t>
            </w:r>
          </w:p>
        </w:tc>
        <w:tc>
          <w:tcPr>
            <w:tcW w:w="1575" w:type="dxa"/>
          </w:tcPr>
          <w:p w14:paraId="5A08311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190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3038195E">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П</w:t>
            </w:r>
            <w:r>
              <w:rPr>
                <w:rFonts w:ascii="Times New Roman" w:hAnsi="Times New Roman" w:eastAsia="TimesNewRoman" w:cs="Times New Roman"/>
              </w:rPr>
              <w:t>озивање родитеља да се укључе у</w:t>
            </w:r>
            <w:r>
              <w:rPr>
                <w:rFonts w:ascii="Times New Roman" w:hAnsi="Times New Roman" w:eastAsia="TimesNewRoman" w:cs="Times New Roman"/>
                <w:lang w:val="sr-Cyrl-RS"/>
              </w:rPr>
              <w:t xml:space="preserve"> </w:t>
            </w:r>
            <w:r>
              <w:rPr>
                <w:rFonts w:ascii="Times New Roman" w:hAnsi="Times New Roman" w:eastAsia="TimesNewRoman" w:cs="Times New Roman"/>
              </w:rPr>
              <w:t xml:space="preserve">школски </w:t>
            </w:r>
          </w:p>
          <w:p w14:paraId="7331FA45">
            <w:pPr>
              <w:widowControl w:val="0"/>
              <w:autoSpaceDE w:val="0"/>
              <w:autoSpaceDN w:val="0"/>
              <w:adjustRightInd w:val="0"/>
              <w:spacing w:line="240" w:lineRule="auto"/>
              <w:jc w:val="both"/>
              <w:rPr>
                <w:rFonts w:ascii="Times New Roman" w:hAnsi="Times New Roman" w:eastAsia="TimesNewRoman" w:cs="Times New Roman"/>
                <w:lang w:val="sr-Cyrl-RS"/>
              </w:rPr>
            </w:pPr>
            <w:r>
              <w:rPr>
                <w:rFonts w:ascii="Times New Roman" w:hAnsi="Times New Roman" w:eastAsia="TimesNewRoman" w:cs="Times New Roman"/>
              </w:rPr>
              <w:t>живот и да помогну у</w:t>
            </w:r>
            <w:r>
              <w:rPr>
                <w:rFonts w:ascii="Times New Roman" w:hAnsi="Times New Roman" w:eastAsia="TimesNewRoman" w:cs="Times New Roman"/>
                <w:lang w:val="sr-Cyrl-RS"/>
              </w:rPr>
              <w:t xml:space="preserve"> </w:t>
            </w:r>
            <w:r>
              <w:rPr>
                <w:rFonts w:ascii="Times New Roman" w:hAnsi="Times New Roman" w:eastAsia="TimesNewRoman" w:cs="Times New Roman"/>
              </w:rPr>
              <w:t>превазилажењу</w:t>
            </w:r>
          </w:p>
          <w:p w14:paraId="5F5B2213">
            <w:pPr>
              <w:widowControl w:val="0"/>
              <w:autoSpaceDE w:val="0"/>
              <w:autoSpaceDN w:val="0"/>
              <w:adjustRightInd w:val="0"/>
              <w:spacing w:line="240" w:lineRule="auto"/>
              <w:jc w:val="both"/>
              <w:rPr>
                <w:rFonts w:ascii="Times New Roman" w:hAnsi="Times New Roman" w:eastAsia="TimesNewRoman" w:cs="Times New Roman"/>
                <w:lang w:val="sr-Cyrl-RS"/>
              </w:rPr>
            </w:pPr>
            <w:r>
              <w:rPr>
                <w:rFonts w:ascii="Times New Roman" w:hAnsi="Times New Roman" w:eastAsia="TimesNewRoman" w:cs="Times New Roman"/>
              </w:rPr>
              <w:t>проблема везаних за</w:t>
            </w:r>
            <w:r>
              <w:rPr>
                <w:rFonts w:ascii="Times New Roman" w:hAnsi="Times New Roman" w:eastAsia="TimesNewRoman" w:cs="Times New Roman"/>
                <w:lang w:val="sr-Cyrl-RS"/>
              </w:rPr>
              <w:t xml:space="preserve"> </w:t>
            </w:r>
            <w:r>
              <w:rPr>
                <w:rFonts w:ascii="Times New Roman" w:hAnsi="Times New Roman" w:eastAsia="TimesNewRoman" w:cs="Times New Roman"/>
              </w:rPr>
              <w:t>прилагођавање</w:t>
            </w:r>
          </w:p>
          <w:p w14:paraId="46371A3A">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eastAsia="TimesNewRoman" w:cs="Times New Roman"/>
              </w:rPr>
              <w:t>ученика новој средини</w:t>
            </w:r>
          </w:p>
        </w:tc>
        <w:tc>
          <w:tcPr>
            <w:tcW w:w="1800" w:type="dxa"/>
            <w:shd w:val="clear" w:color="auto" w:fill="auto"/>
            <w:vAlign w:val="center"/>
          </w:tcPr>
          <w:p w14:paraId="4AF60F6B">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5CBA485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71774FCE">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770" w:type="dxa"/>
            <w:shd w:val="clear" w:color="auto" w:fill="auto"/>
            <w:vAlign w:val="center"/>
          </w:tcPr>
          <w:p w14:paraId="093D963D">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 П</w:t>
            </w:r>
            <w:r>
              <w:rPr>
                <w:rFonts w:ascii="Times New Roman" w:hAnsi="Times New Roman" w:eastAsia="TimesNewRoman" w:cs="Times New Roman"/>
              </w:rPr>
              <w:t>омоћ у реализацији</w:t>
            </w:r>
          </w:p>
          <w:p w14:paraId="1AB95424">
            <w:pPr>
              <w:widowControl w:val="0"/>
              <w:autoSpaceDE w:val="0"/>
              <w:autoSpaceDN w:val="0"/>
              <w:adjustRightInd w:val="0"/>
              <w:spacing w:line="240" w:lineRule="auto"/>
              <w:jc w:val="both"/>
              <w:rPr>
                <w:rFonts w:ascii="Times New Roman" w:hAnsi="Times New Roman" w:cs="Times New Roman"/>
                <w:b/>
                <w:bCs/>
                <w:lang w:val="en-US"/>
              </w:rPr>
            </w:pPr>
            <w:r>
              <w:rPr>
                <w:rFonts w:ascii="Times New Roman" w:hAnsi="Times New Roman" w:eastAsia="TimesNewRoman" w:cs="Times New Roman"/>
              </w:rPr>
              <w:t>активности</w:t>
            </w:r>
          </w:p>
        </w:tc>
        <w:tc>
          <w:tcPr>
            <w:tcW w:w="1920" w:type="dxa"/>
            <w:shd w:val="clear" w:color="auto" w:fill="auto"/>
            <w:vAlign w:val="center"/>
          </w:tcPr>
          <w:p w14:paraId="52DDA279">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1BAEDB0B">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xml:space="preserve">- </w:t>
            </w:r>
            <w:r>
              <w:rPr>
                <w:rFonts w:ascii="Times New Roman" w:hAnsi="Times New Roman" w:eastAsia="TimesNewRoman" w:cs="Times New Roman"/>
                <w:lang w:val="sr-Cyrl-RS"/>
              </w:rPr>
              <w:t>О</w:t>
            </w:r>
            <w:r>
              <w:rPr>
                <w:rFonts w:ascii="Times New Roman" w:hAnsi="Times New Roman" w:eastAsia="TimesNewRoman" w:cs="Times New Roman"/>
              </w:rPr>
              <w:t>дељенска</w:t>
            </w:r>
          </w:p>
          <w:p w14:paraId="1E15FBBB">
            <w:pPr>
              <w:widowControl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в</w:t>
            </w:r>
            <w:r>
              <w:rPr>
                <w:rFonts w:ascii="Times New Roman" w:hAnsi="Times New Roman" w:eastAsia="TimesNewRoman" w:cs="Times New Roman"/>
              </w:rPr>
              <w:t>ећа</w:t>
            </w:r>
          </w:p>
          <w:p w14:paraId="4C66FA64">
            <w:pPr>
              <w:widowControl w:val="0"/>
              <w:spacing w:line="240" w:lineRule="auto"/>
              <w:jc w:val="both"/>
              <w:rPr>
                <w:rFonts w:ascii="Times New Roman" w:hAnsi="Times New Roman" w:cs="Times New Roman"/>
                <w:b/>
                <w:bCs/>
                <w:lang w:val="en-US"/>
              </w:rPr>
            </w:pPr>
            <w:r>
              <w:rPr>
                <w:rFonts w:ascii="Times New Roman" w:hAnsi="Times New Roman" w:eastAsia="TimesNewRoman" w:cs="Times New Roman"/>
              </w:rPr>
              <w:t>-одељењске старешине</w:t>
            </w:r>
          </w:p>
        </w:tc>
        <w:tc>
          <w:tcPr>
            <w:tcW w:w="1575" w:type="dxa"/>
          </w:tcPr>
          <w:p w14:paraId="25A0B6C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79A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55" w:type="dxa"/>
            <w:shd w:val="clear" w:color="auto" w:fill="auto"/>
            <w:vAlign w:val="center"/>
          </w:tcPr>
          <w:p w14:paraId="4BD7FE51">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У</w:t>
            </w:r>
            <w:r>
              <w:rPr>
                <w:rFonts w:ascii="Times New Roman" w:hAnsi="Times New Roman" w:eastAsia="TimesNewRoman" w:cs="Times New Roman"/>
              </w:rPr>
              <w:t>кључивање нових ученика у</w:t>
            </w:r>
          </w:p>
          <w:p w14:paraId="384433FB">
            <w:pPr>
              <w:widowControl w:val="0"/>
              <w:autoSpaceDE w:val="0"/>
              <w:autoSpaceDN w:val="0"/>
              <w:adjustRightInd w:val="0"/>
              <w:spacing w:line="240" w:lineRule="auto"/>
              <w:jc w:val="both"/>
              <w:rPr>
                <w:rFonts w:ascii="Times New Roman" w:hAnsi="Times New Roman" w:eastAsia="TimesNewRoman" w:cs="Times New Roman"/>
                <w:lang w:val="sr-Cyrl-RS"/>
              </w:rPr>
            </w:pPr>
            <w:r>
              <w:rPr>
                <w:rFonts w:ascii="Times New Roman" w:hAnsi="Times New Roman" w:eastAsia="TimesNewRoman" w:cs="Times New Roman"/>
              </w:rPr>
              <w:t>ваннаставне активности</w:t>
            </w:r>
            <w:r>
              <w:rPr>
                <w:rFonts w:ascii="Times New Roman" w:hAnsi="Times New Roman" w:eastAsia="TimesNewRoman" w:cs="Times New Roman"/>
                <w:lang w:val="sr-Cyrl-RS"/>
              </w:rPr>
              <w:t xml:space="preserve"> у сарадњи са </w:t>
            </w:r>
          </w:p>
          <w:p w14:paraId="2B8AF3C2">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 xml:space="preserve">локалном заједницом </w:t>
            </w:r>
            <w:r>
              <w:rPr>
                <w:rFonts w:ascii="Times New Roman" w:hAnsi="Times New Roman" w:eastAsia="TimesNewRoman" w:cs="Times New Roman"/>
              </w:rPr>
              <w:t xml:space="preserve"> ради бољег</w:t>
            </w:r>
          </w:p>
          <w:p w14:paraId="0CB62F93">
            <w:pPr>
              <w:widowControl w:val="0"/>
              <w:spacing w:line="240" w:lineRule="auto"/>
              <w:jc w:val="both"/>
              <w:rPr>
                <w:rFonts w:ascii="Times New Roman" w:hAnsi="Times New Roman" w:cs="Times New Roman"/>
                <w:lang w:val="sr-Cyrl-RS"/>
              </w:rPr>
            </w:pPr>
            <w:r>
              <w:rPr>
                <w:rFonts w:ascii="Times New Roman" w:hAnsi="Times New Roman" w:eastAsia="TimesNewRoman" w:cs="Times New Roman"/>
              </w:rPr>
              <w:t>уклапања у окружење</w:t>
            </w:r>
          </w:p>
        </w:tc>
        <w:tc>
          <w:tcPr>
            <w:tcW w:w="1800" w:type="dxa"/>
            <w:shd w:val="clear" w:color="auto" w:fill="auto"/>
            <w:vAlign w:val="center"/>
          </w:tcPr>
          <w:p w14:paraId="444BC290">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2973F5F1">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60AEDA0B">
            <w:pPr>
              <w:widowControl w:val="0"/>
              <w:spacing w:line="240" w:lineRule="auto"/>
              <w:jc w:val="center"/>
              <w:rPr>
                <w:rFonts w:ascii="Times New Roman" w:hAnsi="Times New Roman" w:cs="Times New Roman"/>
                <w:lang w:val="sr-Cyrl-CS"/>
              </w:rPr>
            </w:pPr>
            <w:r>
              <w:rPr>
                <w:rFonts w:ascii="Times New Roman" w:hAnsi="Times New Roman" w:eastAsia="TimesNewRoman" w:cs="Times New Roman"/>
              </w:rPr>
              <w:t>године</w:t>
            </w:r>
          </w:p>
        </w:tc>
        <w:tc>
          <w:tcPr>
            <w:tcW w:w="4770" w:type="dxa"/>
            <w:shd w:val="clear" w:color="auto" w:fill="auto"/>
            <w:vAlign w:val="center"/>
          </w:tcPr>
          <w:p w14:paraId="2EEFBA61">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П</w:t>
            </w:r>
            <w:r>
              <w:rPr>
                <w:rFonts w:ascii="Times New Roman" w:hAnsi="Times New Roman" w:eastAsia="TimesNewRoman" w:cs="Times New Roman"/>
              </w:rPr>
              <w:t>омоћ у реализацији</w:t>
            </w:r>
          </w:p>
          <w:p w14:paraId="3DCDE1AC">
            <w:pPr>
              <w:widowControl w:val="0"/>
              <w:spacing w:line="240" w:lineRule="auto"/>
              <w:jc w:val="both"/>
              <w:rPr>
                <w:rFonts w:ascii="Times New Roman" w:hAnsi="Times New Roman" w:cs="Times New Roman"/>
                <w:lang w:val="en-US"/>
              </w:rPr>
            </w:pPr>
            <w:r>
              <w:rPr>
                <w:rFonts w:ascii="Times New Roman" w:hAnsi="Times New Roman" w:eastAsia="TimesNewRoman" w:cs="Times New Roman"/>
              </w:rPr>
              <w:t>активности</w:t>
            </w:r>
          </w:p>
        </w:tc>
        <w:tc>
          <w:tcPr>
            <w:tcW w:w="1920" w:type="dxa"/>
            <w:shd w:val="clear" w:color="auto" w:fill="auto"/>
            <w:vAlign w:val="center"/>
          </w:tcPr>
          <w:p w14:paraId="1E57536F">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17289BE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одељењске</w:t>
            </w:r>
          </w:p>
          <w:p w14:paraId="0BF1807A">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старешине</w:t>
            </w:r>
          </w:p>
          <w:p w14:paraId="4ADA8B75">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-руководиоци</w:t>
            </w:r>
          </w:p>
          <w:p w14:paraId="3D24D7C1">
            <w:pPr>
              <w:widowControl w:val="0"/>
              <w:spacing w:line="240" w:lineRule="auto"/>
              <w:jc w:val="both"/>
              <w:rPr>
                <w:rFonts w:ascii="Times New Roman" w:hAnsi="Times New Roman" w:cs="Times New Roman"/>
                <w:lang w:val="en-US"/>
              </w:rPr>
            </w:pPr>
            <w:r>
              <w:rPr>
                <w:rFonts w:ascii="Times New Roman" w:hAnsi="Times New Roman" w:eastAsia="TimesNewRoman" w:cs="Times New Roman"/>
              </w:rPr>
              <w:t>секција</w:t>
            </w:r>
          </w:p>
        </w:tc>
        <w:tc>
          <w:tcPr>
            <w:tcW w:w="1575" w:type="dxa"/>
          </w:tcPr>
          <w:p w14:paraId="4975CF3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0D52485E">
      <w:pPr>
        <w:ind w:firstLine="840" w:firstLineChars="350"/>
        <w:rPr>
          <w:rFonts w:ascii="Times New Roman" w:hAnsi="Times New Roman" w:eastAsia="Times New Roman" w:cs="Times New Roman"/>
          <w:b/>
          <w:bCs/>
          <w:sz w:val="24"/>
          <w:szCs w:val="24"/>
          <w:lang w:val="sr-Cyrl-RS"/>
        </w:rPr>
      </w:pPr>
    </w:p>
    <w:p w14:paraId="28AF0050">
      <w:pPr>
        <w:ind w:firstLine="840" w:firstLineChars="350"/>
        <w:rPr>
          <w:rFonts w:ascii="Times New Roman" w:hAnsi="Times New Roman" w:eastAsia="Times New Roman" w:cs="Times New Roman"/>
          <w:b/>
          <w:bCs/>
          <w:sz w:val="24"/>
          <w:szCs w:val="24"/>
          <w:lang w:val="sr-Cyrl-RS"/>
        </w:rPr>
      </w:pPr>
    </w:p>
    <w:p w14:paraId="5CABBF73">
      <w:pPr>
        <w:ind w:firstLine="840" w:firstLineChars="350"/>
        <w:rPr>
          <w:rFonts w:ascii="Times New Roman" w:hAnsi="Times New Roman" w:eastAsia="Times New Roman" w:cs="Times New Roman"/>
          <w:b/>
          <w:bCs/>
          <w:sz w:val="24"/>
          <w:szCs w:val="24"/>
          <w:lang w:val="sr-Cyrl-RS"/>
        </w:rPr>
      </w:pPr>
    </w:p>
    <w:p w14:paraId="43DC7612">
      <w:pPr>
        <w:ind w:firstLine="840" w:firstLineChars="350"/>
        <w:rPr>
          <w:rFonts w:ascii="Times New Roman" w:hAnsi="Times New Roman" w:eastAsia="Times New Roman" w:cs="Times New Roman"/>
          <w:b/>
          <w:bCs/>
          <w:sz w:val="24"/>
          <w:szCs w:val="24"/>
          <w:lang w:val="sr-Cyrl-RS"/>
        </w:rPr>
      </w:pPr>
    </w:p>
    <w:p w14:paraId="7BAA5B77">
      <w:pPr>
        <w:ind w:firstLine="840" w:firstLineChars="350"/>
        <w:rPr>
          <w:rFonts w:ascii="Times New Roman" w:hAnsi="Times New Roman" w:eastAsia="Times New Roman" w:cs="Times New Roman"/>
          <w:b/>
          <w:bCs/>
          <w:sz w:val="24"/>
          <w:szCs w:val="24"/>
          <w:lang w:val="sr-Cyrl-RS"/>
        </w:rPr>
      </w:pPr>
    </w:p>
    <w:p w14:paraId="5183D6A5">
      <w:pPr>
        <w:jc w:val="both"/>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6.</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en-US"/>
        </w:rPr>
        <w:t>.</w:t>
      </w:r>
      <w:r>
        <w:rPr>
          <w:rFonts w:ascii="Times New Roman" w:hAnsi="Times New Roman" w:eastAsia="Times New Roman" w:cs="Times New Roman"/>
          <w:b/>
          <w:bCs/>
          <w:sz w:val="24"/>
          <w:szCs w:val="24"/>
          <w:lang w:val="sr-Cyrl-RS"/>
        </w:rPr>
        <w:t>6</w:t>
      </w:r>
      <w:r>
        <w:rPr>
          <w:rFonts w:ascii="Times New Roman" w:hAnsi="Times New Roman" w:eastAsia="Times New Roman" w:cs="Times New Roman"/>
          <w:b/>
          <w:bCs/>
          <w:sz w:val="24"/>
          <w:szCs w:val="24"/>
          <w:lang w:val="en-US"/>
        </w:rPr>
        <w:t>. К</w:t>
      </w:r>
      <w:r>
        <w:rPr>
          <w:rFonts w:ascii="Times New Roman" w:hAnsi="Times New Roman" w:eastAsia="Times New Roman" w:cs="Times New Roman"/>
          <w:b/>
          <w:bCs/>
          <w:sz w:val="24"/>
          <w:szCs w:val="24"/>
          <w:lang w:val="sr-Cyrl-RS"/>
        </w:rPr>
        <w:t>ОМИСИЈА ЗА ЈАВНЕ НАСТУПЕ</w:t>
      </w:r>
    </w:p>
    <w:p w14:paraId="49CE5FDE">
      <w:pPr>
        <w:ind w:firstLine="480" w:firstLineChars="200"/>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Координатор:</w:t>
      </w:r>
      <w:r>
        <w:rPr>
          <w:rFonts w:ascii="Times New Roman" w:hAnsi="Times New Roman" w:eastAsia="Times New Roman" w:cs="Times New Roman"/>
          <w:b/>
          <w:bCs/>
          <w:sz w:val="24"/>
          <w:szCs w:val="24"/>
          <w:lang w:val="sr-Cyrl-RS"/>
        </w:rPr>
        <w:t xml:space="preserve"> Милка Дробњаковић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10"/>
        <w:gridCol w:w="1695"/>
        <w:gridCol w:w="2265"/>
        <w:gridCol w:w="2400"/>
        <w:gridCol w:w="1950"/>
      </w:tblGrid>
      <w:tr w14:paraId="4703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10" w:type="dxa"/>
            <w:tcBorders>
              <w:top w:val="outset" w:color="auto" w:sz="6" w:space="0"/>
              <w:left w:val="outset" w:color="auto" w:sz="6" w:space="0"/>
              <w:bottom w:val="outset" w:color="auto" w:sz="6" w:space="0"/>
              <w:right w:val="outset" w:color="auto" w:sz="6" w:space="0"/>
            </w:tcBorders>
            <w:shd w:val="clear" w:color="auto" w:fill="D7D7D7"/>
            <w:vAlign w:val="center"/>
          </w:tcPr>
          <w:p w14:paraId="0D409F0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695" w:type="dxa"/>
            <w:tcBorders>
              <w:top w:val="outset" w:color="auto" w:sz="6" w:space="0"/>
              <w:left w:val="outset" w:color="auto" w:sz="6" w:space="0"/>
              <w:bottom w:val="outset" w:color="auto" w:sz="6" w:space="0"/>
              <w:right w:val="outset" w:color="auto" w:sz="6" w:space="0"/>
            </w:tcBorders>
            <w:shd w:val="clear" w:color="auto" w:fill="D7D7D7"/>
            <w:vAlign w:val="center"/>
          </w:tcPr>
          <w:p w14:paraId="03212E5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2AFBFAA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00" w:type="dxa"/>
            <w:tcBorders>
              <w:top w:val="outset" w:color="auto" w:sz="6" w:space="0"/>
              <w:left w:val="outset" w:color="auto" w:sz="6" w:space="0"/>
              <w:bottom w:val="outset" w:color="auto" w:sz="6" w:space="0"/>
              <w:right w:val="single" w:color="auto" w:sz="4" w:space="0"/>
            </w:tcBorders>
            <w:shd w:val="clear" w:color="auto" w:fill="D7D7D7"/>
            <w:vAlign w:val="center"/>
          </w:tcPr>
          <w:p w14:paraId="1FCAB45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50" w:type="dxa"/>
            <w:tcBorders>
              <w:top w:val="outset" w:color="auto" w:sz="6" w:space="0"/>
              <w:left w:val="single" w:color="auto" w:sz="4" w:space="0"/>
              <w:bottom w:val="outset" w:color="auto" w:sz="6" w:space="0"/>
              <w:right w:val="outset" w:color="auto" w:sz="6" w:space="0"/>
            </w:tcBorders>
            <w:shd w:val="clear" w:color="auto" w:fill="D7D7D7"/>
            <w:vAlign w:val="center"/>
          </w:tcPr>
          <w:p w14:paraId="3E75C49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C23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610" w:type="dxa"/>
            <w:tcBorders>
              <w:top w:val="outset" w:color="auto" w:sz="6" w:space="0"/>
              <w:left w:val="outset" w:color="auto" w:sz="6" w:space="0"/>
              <w:bottom w:val="outset" w:color="auto" w:sz="6" w:space="0"/>
              <w:right w:val="outset" w:color="auto" w:sz="6" w:space="0"/>
            </w:tcBorders>
            <w:shd w:val="clear" w:color="auto" w:fill="FFFFFF"/>
            <w:vAlign w:val="center"/>
          </w:tcPr>
          <w:p w14:paraId="5D0D94CA">
            <w:pPr>
              <w:widowControl w:val="0"/>
              <w:spacing w:line="240" w:lineRule="auto"/>
              <w:ind w:left="283" w:hanging="283"/>
              <w:jc w:val="both"/>
              <w:rPr>
                <w:rFonts w:ascii="Times New Roman" w:hAnsi="Times New Roman"/>
                <w:lang w:val="en-US"/>
              </w:rPr>
            </w:pPr>
            <w:r>
              <w:rPr>
                <w:rFonts w:ascii="Times New Roman" w:hAnsi="Times New Roman"/>
                <w:lang w:val="sr-Cyrl-CS"/>
              </w:rPr>
              <w:t>Наступ на Михољским сусретима села</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6D11E372">
            <w:pPr>
              <w:widowControl w:val="0"/>
              <w:tabs>
                <w:tab w:val="left" w:pos="0"/>
              </w:tabs>
              <w:spacing w:line="240" w:lineRule="auto"/>
              <w:jc w:val="both"/>
              <w:rPr>
                <w:rFonts w:ascii="Times New Roman" w:hAnsi="Times New Roman"/>
                <w:lang w:val="sr-Cyrl-RS"/>
              </w:rPr>
            </w:pPr>
            <w:r>
              <w:rPr>
                <w:rFonts w:ascii="Times New Roman" w:hAnsi="Times New Roman"/>
                <w:lang w:val="sr-Cyrl-RS"/>
              </w:rPr>
              <w:t>Септембар, 2024.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624F72FD">
            <w:pPr>
              <w:widowControl w:val="0"/>
              <w:spacing w:line="240" w:lineRule="auto"/>
              <w:ind w:left="17" w:firstLine="17"/>
              <w:jc w:val="both"/>
              <w:rPr>
                <w:rFonts w:ascii="Times New Roman" w:hAnsi="Times New Roman"/>
                <w:lang w:val="sr-Cyrl-CS"/>
              </w:rPr>
            </w:pPr>
            <w:r>
              <w:rPr>
                <w:rFonts w:ascii="Times New Roman" w:hAnsi="Times New Roman"/>
                <w:lang w:val="sr-Cyrl-CS"/>
              </w:rPr>
              <w:t>Сарадња са Туристичком организацијом Пожеге</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1CFB4761">
            <w:pPr>
              <w:widowControl w:val="0"/>
              <w:spacing w:line="240" w:lineRule="auto"/>
              <w:jc w:val="both"/>
              <w:rPr>
                <w:rFonts w:ascii="Times New Roman" w:hAnsi="Times New Roman"/>
                <w:lang w:val="en-US"/>
              </w:rPr>
            </w:pPr>
            <w:r>
              <w:rPr>
                <w:rFonts w:ascii="Times New Roman" w:hAnsi="Times New Roman"/>
                <w:lang w:val="sr-Cyrl-CS"/>
              </w:rPr>
              <w:t>Координатор Луткарске секције са ученицима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6EEE0431">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Фотографије, извештаји</w:t>
            </w:r>
          </w:p>
        </w:tc>
      </w:tr>
      <w:tr w14:paraId="12DD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610" w:type="dxa"/>
            <w:tcBorders>
              <w:top w:val="outset" w:color="auto" w:sz="6" w:space="0"/>
              <w:left w:val="outset" w:color="auto" w:sz="6" w:space="0"/>
              <w:bottom w:val="outset" w:color="auto" w:sz="6" w:space="0"/>
              <w:right w:val="outset" w:color="auto" w:sz="6" w:space="0"/>
            </w:tcBorders>
            <w:shd w:val="clear" w:color="auto" w:fill="FFFFFF"/>
            <w:vAlign w:val="center"/>
          </w:tcPr>
          <w:p w14:paraId="400645C6">
            <w:pPr>
              <w:widowControl w:val="0"/>
              <w:spacing w:line="240" w:lineRule="auto"/>
              <w:ind w:left="283" w:hanging="283"/>
              <w:jc w:val="both"/>
              <w:rPr>
                <w:rFonts w:ascii="Times New Roman" w:hAnsi="Times New Roman"/>
                <w:lang w:val="sr-Cyrl-RS"/>
              </w:rPr>
            </w:pPr>
            <w:r>
              <w:rPr>
                <w:rFonts w:ascii="Times New Roman" w:hAnsi="Times New Roman"/>
                <w:lang w:val="sr-Cyrl-CS"/>
              </w:rPr>
              <w:t>Приредба поводом пријема ђака првака</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4BAF8084">
            <w:pPr>
              <w:widowControl w:val="0"/>
              <w:tabs>
                <w:tab w:val="left" w:pos="0"/>
              </w:tabs>
              <w:spacing w:line="240" w:lineRule="auto"/>
              <w:jc w:val="both"/>
              <w:rPr>
                <w:rFonts w:ascii="Times New Roman" w:hAnsi="Times New Roman"/>
                <w:lang w:val="en-US"/>
              </w:rPr>
            </w:pPr>
            <w:r>
              <w:rPr>
                <w:rFonts w:ascii="Times New Roman" w:hAnsi="Times New Roman"/>
                <w:lang w:val="sr-Cyrl-RS"/>
              </w:rPr>
              <w:t>Септембар, 2024.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26E21BA6">
            <w:pPr>
              <w:widowControl w:val="0"/>
              <w:spacing w:line="240" w:lineRule="auto"/>
              <w:ind w:left="17" w:firstLine="17"/>
              <w:jc w:val="both"/>
              <w:rPr>
                <w:rFonts w:ascii="Times New Roman" w:hAnsi="Times New Roman"/>
                <w:lang w:val="sr-Cyrl-CS"/>
              </w:rPr>
            </w:pPr>
            <w:r>
              <w:rPr>
                <w:rFonts w:ascii="Times New Roman" w:hAnsi="Times New Roman"/>
                <w:lang w:val="sr-Cyrl-CS"/>
              </w:rPr>
              <w:t>приредба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4B4B8506">
            <w:pPr>
              <w:widowControl w:val="0"/>
              <w:spacing w:line="240" w:lineRule="auto"/>
              <w:jc w:val="both"/>
              <w:rPr>
                <w:rFonts w:ascii="Times New Roman" w:hAnsi="Times New Roman"/>
                <w:lang w:val="en-US"/>
              </w:rPr>
            </w:pPr>
            <w:r>
              <w:rPr>
                <w:rFonts w:ascii="Times New Roman" w:hAnsi="Times New Roman"/>
                <w:lang w:val="sr-Cyrl-CS"/>
              </w:rPr>
              <w:t>Учитељи и ученици 4. разреда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2B3B093A">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Фотографије, извештаји</w:t>
            </w:r>
          </w:p>
        </w:tc>
      </w:tr>
      <w:tr w14:paraId="712A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10" w:type="dxa"/>
            <w:tcBorders>
              <w:top w:val="outset" w:color="auto" w:sz="6" w:space="0"/>
              <w:left w:val="outset" w:color="auto" w:sz="6" w:space="0"/>
              <w:bottom w:val="outset" w:color="auto" w:sz="6" w:space="0"/>
              <w:right w:val="outset" w:color="auto" w:sz="6" w:space="0"/>
            </w:tcBorders>
            <w:shd w:val="clear" w:color="auto" w:fill="FFFFFF"/>
            <w:vAlign w:val="center"/>
          </w:tcPr>
          <w:p w14:paraId="61E5962B">
            <w:pPr>
              <w:widowControl w:val="0"/>
              <w:spacing w:line="240" w:lineRule="auto"/>
              <w:ind w:left="283" w:hanging="283"/>
              <w:jc w:val="both"/>
              <w:rPr>
                <w:rFonts w:ascii="Times New Roman" w:hAnsi="Times New Roman"/>
                <w:lang w:val="sr-Cyrl-RS"/>
              </w:rPr>
            </w:pPr>
            <w:r>
              <w:rPr>
                <w:rFonts w:ascii="Times New Roman" w:hAnsi="Times New Roman"/>
                <w:lang w:val="sr-Cyrl-CS"/>
              </w:rPr>
              <w:t>Свечана академија „Борку у част“</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3FBEE39C">
            <w:pPr>
              <w:widowControl w:val="0"/>
              <w:tabs>
                <w:tab w:val="left" w:pos="0"/>
              </w:tabs>
              <w:spacing w:line="240" w:lineRule="auto"/>
              <w:jc w:val="both"/>
              <w:rPr>
                <w:rFonts w:ascii="Times New Roman" w:hAnsi="Times New Roman"/>
                <w:lang w:val="sr-Cyrl-CS"/>
              </w:rPr>
            </w:pPr>
            <w:r>
              <w:rPr>
                <w:rFonts w:ascii="Times New Roman" w:hAnsi="Times New Roman"/>
                <w:lang w:val="sr-Cyrl-RS"/>
              </w:rPr>
              <w:t>Октобар 2024.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192EB868">
            <w:pPr>
              <w:widowControl w:val="0"/>
              <w:spacing w:line="240" w:lineRule="auto"/>
              <w:ind w:left="17" w:firstLine="17"/>
              <w:jc w:val="both"/>
              <w:rPr>
                <w:rFonts w:ascii="Times New Roman" w:hAnsi="Times New Roman"/>
                <w:lang w:val="en-US"/>
              </w:rPr>
            </w:pPr>
            <w:r>
              <w:rPr>
                <w:rFonts w:ascii="Times New Roman" w:hAnsi="Times New Roman"/>
                <w:lang w:val="sr-Cyrl-CS"/>
              </w:rPr>
              <w:t>Приредба у школи у Узићима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3065345D">
            <w:pPr>
              <w:widowControl w:val="0"/>
              <w:spacing w:line="240" w:lineRule="auto"/>
              <w:jc w:val="both"/>
              <w:rPr>
                <w:rFonts w:ascii="Times New Roman" w:hAnsi="Times New Roman"/>
                <w:lang w:val="en-US"/>
              </w:rPr>
            </w:pPr>
            <w:r>
              <w:rPr>
                <w:rFonts w:ascii="Times New Roman" w:hAnsi="Times New Roman"/>
                <w:lang w:val="sr-Cyrl-CS"/>
              </w:rPr>
              <w:t>Учитељица Марија Сарван и наставница Душица Додић са ученицима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3596B1A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0AD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10" w:type="dxa"/>
            <w:tcBorders>
              <w:top w:val="outset" w:color="auto" w:sz="6" w:space="0"/>
              <w:left w:val="outset" w:color="auto" w:sz="6" w:space="0"/>
              <w:bottom w:val="outset" w:color="auto" w:sz="6" w:space="0"/>
              <w:right w:val="outset" w:color="auto" w:sz="6" w:space="0"/>
            </w:tcBorders>
            <w:shd w:val="clear" w:color="auto" w:fill="FFFFFF"/>
            <w:vAlign w:val="center"/>
          </w:tcPr>
          <w:p w14:paraId="148C5599">
            <w:pPr>
              <w:widowControl w:val="0"/>
              <w:spacing w:line="240" w:lineRule="auto"/>
              <w:ind w:left="283" w:hanging="283"/>
              <w:jc w:val="both"/>
              <w:rPr>
                <w:rFonts w:ascii="Times New Roman" w:hAnsi="Times New Roman"/>
                <w:lang w:val="sr-Cyrl-RS"/>
              </w:rPr>
            </w:pPr>
            <w:r>
              <w:rPr>
                <w:rFonts w:ascii="Times New Roman" w:hAnsi="Times New Roman"/>
                <w:lang w:val="sr-Cyrl-CS"/>
              </w:rPr>
              <w:t>Новогодишњи маскенбал</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66BC8ABF">
            <w:pPr>
              <w:widowControl w:val="0"/>
              <w:tabs>
                <w:tab w:val="left" w:pos="0"/>
              </w:tabs>
              <w:spacing w:line="240" w:lineRule="auto"/>
              <w:jc w:val="both"/>
              <w:rPr>
                <w:rFonts w:ascii="Times New Roman" w:hAnsi="Times New Roman"/>
                <w:lang w:val="sr-Cyrl-CS"/>
              </w:rPr>
            </w:pPr>
            <w:r>
              <w:rPr>
                <w:rFonts w:ascii="Times New Roman" w:hAnsi="Times New Roman"/>
                <w:lang w:val="sr-Cyrl-RS"/>
              </w:rPr>
              <w:t>28. децембар, 2024.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6A23BC1E">
            <w:pPr>
              <w:widowControl w:val="0"/>
              <w:spacing w:line="240" w:lineRule="auto"/>
              <w:ind w:left="17" w:firstLine="17"/>
              <w:jc w:val="both"/>
              <w:rPr>
                <w:rFonts w:ascii="Times New Roman" w:hAnsi="Times New Roman"/>
                <w:lang w:val="en-US"/>
              </w:rPr>
            </w:pPr>
            <w:r>
              <w:rPr>
                <w:rFonts w:ascii="Times New Roman" w:hAnsi="Times New Roman"/>
                <w:lang w:val="sr-Cyrl-CS"/>
              </w:rPr>
              <w:t xml:space="preserve"> Луткарска представа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77F4B8F7">
            <w:pPr>
              <w:widowControl w:val="0"/>
              <w:spacing w:line="240" w:lineRule="auto"/>
              <w:jc w:val="both"/>
              <w:rPr>
                <w:rFonts w:ascii="Times New Roman" w:hAnsi="Times New Roman"/>
                <w:lang w:val="en-US"/>
              </w:rPr>
            </w:pPr>
            <w:r>
              <w:rPr>
                <w:rFonts w:ascii="Times New Roman" w:hAnsi="Times New Roman"/>
                <w:lang w:val="sr-Cyrl-CS"/>
              </w:rPr>
              <w:t>Чланови Луткарске секције</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0268D56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4BFF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10" w:type="dxa"/>
            <w:shd w:val="clear" w:color="auto" w:fill="FFFFFF"/>
            <w:vAlign w:val="center"/>
          </w:tcPr>
          <w:p w14:paraId="6CEBB20A">
            <w:pPr>
              <w:widowControl w:val="0"/>
              <w:spacing w:line="240" w:lineRule="auto"/>
              <w:ind w:left="283" w:hanging="283"/>
              <w:jc w:val="both"/>
              <w:rPr>
                <w:rFonts w:ascii="Times New Roman" w:hAnsi="Times New Roman"/>
                <w:lang w:val="sr-Cyrl-RS"/>
              </w:rPr>
            </w:pPr>
            <w:r>
              <w:rPr>
                <w:rFonts w:ascii="Times New Roman" w:hAnsi="Times New Roman"/>
                <w:lang w:val="sr-Cyrl-RS"/>
              </w:rPr>
              <w:t>Приредба поводом прослааве школске славе Светог Саве</w:t>
            </w:r>
          </w:p>
        </w:tc>
        <w:tc>
          <w:tcPr>
            <w:tcW w:w="1695" w:type="dxa"/>
            <w:shd w:val="clear" w:color="auto" w:fill="FFFFFF"/>
            <w:vAlign w:val="center"/>
          </w:tcPr>
          <w:p w14:paraId="291A149F">
            <w:pPr>
              <w:widowControl w:val="0"/>
              <w:tabs>
                <w:tab w:val="left" w:pos="0"/>
              </w:tabs>
              <w:spacing w:line="240" w:lineRule="auto"/>
              <w:jc w:val="both"/>
              <w:rPr>
                <w:rFonts w:ascii="Times New Roman" w:hAnsi="Times New Roman"/>
                <w:color w:val="000000"/>
                <w:lang w:val="sr-Cyrl-CS"/>
              </w:rPr>
            </w:pPr>
            <w:r>
              <w:rPr>
                <w:rFonts w:ascii="Times New Roman" w:hAnsi="Times New Roman"/>
                <w:color w:val="000000"/>
                <w:lang w:val="sr-Cyrl-RS"/>
              </w:rPr>
              <w:t>27. јануар 2025. године</w:t>
            </w:r>
          </w:p>
        </w:tc>
        <w:tc>
          <w:tcPr>
            <w:tcW w:w="2265" w:type="dxa"/>
            <w:shd w:val="clear" w:color="auto" w:fill="FFFFFF"/>
            <w:vAlign w:val="center"/>
          </w:tcPr>
          <w:p w14:paraId="6895F126">
            <w:pPr>
              <w:widowControl w:val="0"/>
              <w:spacing w:line="240" w:lineRule="auto"/>
              <w:ind w:left="17" w:firstLine="17"/>
              <w:jc w:val="both"/>
              <w:rPr>
                <w:rFonts w:ascii="Times New Roman" w:hAnsi="Times New Roman"/>
                <w:lang w:val="en-US"/>
              </w:rPr>
            </w:pPr>
            <w:r>
              <w:rPr>
                <w:rFonts w:ascii="Times New Roman" w:hAnsi="Times New Roman"/>
                <w:lang w:val="sr-Cyrl-RS"/>
              </w:rPr>
              <w:t>Свечана академија у Културном центру</w:t>
            </w:r>
          </w:p>
        </w:tc>
        <w:tc>
          <w:tcPr>
            <w:tcW w:w="2400" w:type="dxa"/>
            <w:shd w:val="clear" w:color="auto" w:fill="FFFFFF"/>
            <w:vAlign w:val="center"/>
          </w:tcPr>
          <w:p w14:paraId="5B513364">
            <w:pPr>
              <w:widowControl w:val="0"/>
              <w:spacing w:line="240" w:lineRule="auto"/>
              <w:jc w:val="both"/>
              <w:rPr>
                <w:rFonts w:ascii="Times New Roman" w:hAnsi="Times New Roman"/>
                <w:lang w:val="en-US"/>
              </w:rPr>
            </w:pPr>
            <w:r>
              <w:rPr>
                <w:rFonts w:ascii="Times New Roman" w:hAnsi="Times New Roman"/>
                <w:lang w:val="sr-Cyrl-RS"/>
              </w:rPr>
              <w:t>Тим за јавне наступе(учитељи, наставници) и ученици</w:t>
            </w:r>
          </w:p>
        </w:tc>
        <w:tc>
          <w:tcPr>
            <w:tcW w:w="1950" w:type="dxa"/>
          </w:tcPr>
          <w:p w14:paraId="552D757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3D06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10" w:type="dxa"/>
            <w:shd w:val="clear" w:color="auto" w:fill="FFFFFF"/>
            <w:vAlign w:val="center"/>
          </w:tcPr>
          <w:p w14:paraId="1F6E7736">
            <w:pPr>
              <w:widowControl w:val="0"/>
              <w:spacing w:line="240" w:lineRule="auto"/>
              <w:ind w:left="283" w:hanging="283"/>
              <w:jc w:val="both"/>
              <w:rPr>
                <w:rFonts w:ascii="Times New Roman" w:hAnsi="Times New Roman"/>
                <w:lang w:val="sr-Cyrl-RS"/>
              </w:rPr>
            </w:pPr>
            <w:r>
              <w:rPr>
                <w:rFonts w:ascii="Times New Roman" w:hAnsi="Times New Roman"/>
                <w:lang w:val="sr-Cyrl-CS"/>
              </w:rPr>
              <w:t>Свечана академија поводом обележавања Дана школе</w:t>
            </w:r>
          </w:p>
        </w:tc>
        <w:tc>
          <w:tcPr>
            <w:tcW w:w="1695" w:type="dxa"/>
            <w:shd w:val="clear" w:color="auto" w:fill="FFFFFF"/>
            <w:vAlign w:val="center"/>
          </w:tcPr>
          <w:p w14:paraId="6BE02722">
            <w:pPr>
              <w:widowControl w:val="0"/>
              <w:tabs>
                <w:tab w:val="left" w:pos="0"/>
              </w:tabs>
              <w:spacing w:line="240" w:lineRule="auto"/>
              <w:jc w:val="both"/>
              <w:rPr>
                <w:rFonts w:ascii="Times New Roman" w:hAnsi="Times New Roman"/>
                <w:lang w:val="sr-Cyrl-CS"/>
              </w:rPr>
            </w:pPr>
            <w:r>
              <w:rPr>
                <w:rFonts w:ascii="Times New Roman" w:hAnsi="Times New Roman"/>
                <w:lang w:val="sr-Cyrl-CS"/>
              </w:rPr>
              <w:t>15.мај 202</w:t>
            </w:r>
            <w:r>
              <w:rPr>
                <w:rFonts w:ascii="Times New Roman" w:hAnsi="Times New Roman"/>
                <w:lang w:val="sr-Cyrl-RS"/>
              </w:rPr>
              <w:t>5</w:t>
            </w:r>
            <w:r>
              <w:rPr>
                <w:rFonts w:ascii="Times New Roman" w:hAnsi="Times New Roman"/>
                <w:lang w:val="sr-Cyrl-CS"/>
              </w:rPr>
              <w:t>. године</w:t>
            </w:r>
          </w:p>
        </w:tc>
        <w:tc>
          <w:tcPr>
            <w:tcW w:w="2265" w:type="dxa"/>
            <w:shd w:val="clear" w:color="auto" w:fill="FFFFFF"/>
            <w:vAlign w:val="center"/>
          </w:tcPr>
          <w:p w14:paraId="114A3F5C">
            <w:pPr>
              <w:widowControl w:val="0"/>
              <w:spacing w:line="240" w:lineRule="auto"/>
              <w:ind w:left="17" w:firstLine="17"/>
              <w:jc w:val="both"/>
              <w:rPr>
                <w:rFonts w:ascii="Times New Roman" w:hAnsi="Times New Roman"/>
                <w:color w:val="000000"/>
                <w:lang w:val="en-US"/>
              </w:rPr>
            </w:pPr>
            <w:r>
              <w:rPr>
                <w:rFonts w:ascii="Times New Roman" w:hAnsi="Times New Roman"/>
                <w:color w:val="000000"/>
                <w:lang w:val="sr-Cyrl-CS"/>
              </w:rPr>
              <w:t>Приредба у Културном центру</w:t>
            </w:r>
          </w:p>
        </w:tc>
        <w:tc>
          <w:tcPr>
            <w:tcW w:w="2400" w:type="dxa"/>
            <w:shd w:val="clear" w:color="auto" w:fill="FFFFFF"/>
            <w:vAlign w:val="center"/>
          </w:tcPr>
          <w:p w14:paraId="686D7793">
            <w:pPr>
              <w:widowControl w:val="0"/>
              <w:spacing w:line="240" w:lineRule="auto"/>
              <w:jc w:val="both"/>
              <w:rPr>
                <w:rFonts w:ascii="Times New Roman" w:hAnsi="Times New Roman"/>
                <w:color w:val="000000"/>
                <w:lang w:val="en-US"/>
              </w:rPr>
            </w:pPr>
            <w:r>
              <w:rPr>
                <w:rFonts w:ascii="Times New Roman" w:hAnsi="Times New Roman"/>
                <w:color w:val="000000"/>
                <w:lang w:val="sr-Cyrl-CS"/>
              </w:rPr>
              <w:t>Тим за јавне наступе и ученици школе</w:t>
            </w:r>
          </w:p>
        </w:tc>
        <w:tc>
          <w:tcPr>
            <w:tcW w:w="1950" w:type="dxa"/>
          </w:tcPr>
          <w:p w14:paraId="4A91235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bl>
    <w:p w14:paraId="3800CB2B">
      <w:pPr>
        <w:ind w:firstLine="480" w:firstLineChars="200"/>
        <w:rPr>
          <w:rFonts w:ascii="Times New Roman" w:hAnsi="Times New Roman" w:eastAsia="Times New Roman" w:cs="Times New Roman"/>
          <w:b/>
          <w:bCs/>
          <w:sz w:val="24"/>
          <w:szCs w:val="24"/>
          <w:lang w:val="sr-Cyrl-RS"/>
        </w:rPr>
      </w:pPr>
    </w:p>
    <w:p w14:paraId="117EFC14">
      <w:pPr>
        <w:ind w:firstLine="480" w:firstLineChars="200"/>
        <w:rPr>
          <w:rFonts w:ascii="Times New Roman" w:hAnsi="Times New Roman" w:eastAsia="Times New Roman" w:cs="Times New Roman"/>
          <w:b/>
          <w:bCs/>
          <w:sz w:val="24"/>
          <w:szCs w:val="24"/>
          <w:lang w:val="sr-Cyrl-RS"/>
        </w:rPr>
      </w:pPr>
    </w:p>
    <w:p w14:paraId="4F993B5E">
      <w:pPr>
        <w:ind w:firstLine="480" w:firstLineChars="200"/>
        <w:rPr>
          <w:rFonts w:ascii="Times New Roman" w:hAnsi="Times New Roman" w:eastAsia="Times New Roman" w:cs="Times New Roman"/>
          <w:b/>
          <w:bCs/>
          <w:sz w:val="24"/>
          <w:szCs w:val="24"/>
          <w:lang w:val="sr-Cyrl-RS"/>
        </w:rPr>
      </w:pPr>
    </w:p>
    <w:p w14:paraId="44877684">
      <w:pPr>
        <w:ind w:firstLine="480" w:firstLineChars="200"/>
        <w:rPr>
          <w:rFonts w:ascii="Times New Roman" w:hAnsi="Times New Roman" w:eastAsia="Times New Roman" w:cs="Times New Roman"/>
          <w:b/>
          <w:bCs/>
          <w:sz w:val="24"/>
          <w:szCs w:val="24"/>
          <w:lang w:val="sr-Cyrl-RS"/>
        </w:rPr>
      </w:pPr>
    </w:p>
    <w:p w14:paraId="1BDA78FA">
      <w:pPr>
        <w:spacing w:after="0" w:line="240" w:lineRule="auto"/>
        <w:ind w:left="283" w:hanging="283"/>
        <w:jc w:val="both"/>
        <w:rPr>
          <w:rFonts w:ascii="Times New Roman" w:hAnsi="Times New Roman" w:eastAsia="Times New Roman" w:cs="Times New Roman"/>
          <w:b/>
          <w:sz w:val="24"/>
          <w:szCs w:val="24"/>
          <w:lang w:val="sr-Cyrl-CS" w:eastAsia="sr-Latn-CS"/>
        </w:rPr>
      </w:pPr>
      <w:r>
        <w:rPr>
          <w:rFonts w:ascii="Times New Roman" w:hAnsi="Times New Roman" w:eastAsia="Times New Roman" w:cs="Times New Roman"/>
          <w:b/>
          <w:sz w:val="24"/>
          <w:szCs w:val="24"/>
          <w:lang w:val="sr-Cyrl-CS" w:eastAsia="sr-Latn-CS"/>
        </w:rPr>
        <w:t>6.</w:t>
      </w:r>
      <w:r>
        <w:rPr>
          <w:rFonts w:ascii="Times New Roman" w:hAnsi="Times New Roman" w:eastAsia="Times New Roman" w:cs="Times New Roman"/>
          <w:b/>
          <w:sz w:val="24"/>
          <w:szCs w:val="24"/>
          <w:lang w:val="sr-Cyrl-RS" w:eastAsia="sr-Latn-CS"/>
        </w:rPr>
        <w:t>4</w:t>
      </w:r>
      <w:r>
        <w:rPr>
          <w:rFonts w:ascii="Times New Roman" w:hAnsi="Times New Roman" w:eastAsia="Times New Roman" w:cs="Times New Roman"/>
          <w:b/>
          <w:sz w:val="24"/>
          <w:szCs w:val="24"/>
          <w:lang w:val="sr-Cyrl-CS" w:eastAsia="sr-Latn-CS"/>
        </w:rPr>
        <w:t>.</w:t>
      </w:r>
      <w:r>
        <w:rPr>
          <w:rFonts w:ascii="Times New Roman" w:hAnsi="Times New Roman" w:eastAsia="Times New Roman" w:cs="Times New Roman"/>
          <w:b/>
          <w:sz w:val="24"/>
          <w:szCs w:val="24"/>
          <w:lang w:val="sr-Cyrl-RS" w:eastAsia="sr-Latn-CS"/>
        </w:rPr>
        <w:t>7</w:t>
      </w:r>
      <w:r>
        <w:rPr>
          <w:rFonts w:ascii="Times New Roman" w:hAnsi="Times New Roman" w:eastAsia="Times New Roman" w:cs="Times New Roman"/>
          <w:b/>
          <w:sz w:val="24"/>
          <w:szCs w:val="24"/>
          <w:lang w:val="sr-Cyrl-CS" w:eastAsia="sr-Latn-CS"/>
        </w:rPr>
        <w:t>.</w:t>
      </w:r>
      <w:r>
        <w:rPr>
          <w:rFonts w:ascii="Times New Roman" w:hAnsi="Times New Roman" w:eastAsia="Times New Roman" w:cs="Times New Roman"/>
          <w:b/>
          <w:sz w:val="24"/>
          <w:szCs w:val="24"/>
          <w:lang w:val="sr-Cyrl-RS" w:eastAsia="sr-Latn-CS"/>
        </w:rPr>
        <w:t xml:space="preserve"> </w:t>
      </w:r>
      <w:r>
        <w:rPr>
          <w:rFonts w:ascii="Times New Roman" w:hAnsi="Times New Roman" w:eastAsia="Times New Roman" w:cs="Times New Roman"/>
          <w:b/>
          <w:sz w:val="24"/>
          <w:szCs w:val="24"/>
          <w:lang w:val="sr-Cyrl-CS" w:eastAsia="sr-Latn-CS"/>
        </w:rPr>
        <w:t>Т</w:t>
      </w:r>
      <w:r>
        <w:rPr>
          <w:rFonts w:ascii="Times New Roman" w:hAnsi="Times New Roman" w:eastAsia="Times New Roman" w:cs="Times New Roman"/>
          <w:b/>
          <w:sz w:val="24"/>
          <w:szCs w:val="24"/>
          <w:lang w:val="sr-Cyrl-RS" w:eastAsia="sr-Latn-CS"/>
        </w:rPr>
        <w:t>ИМ ЗА МЕЂУНАРОДНУ САРАДЊУ И ИЗРАДУ И ПРАЋЕЊЕ РЕАЛИЗАЦИЈЕ ПРОЈЕКАТА</w:t>
      </w:r>
    </w:p>
    <w:p w14:paraId="275FCC30">
      <w:pPr>
        <w:spacing w:after="0" w:line="240" w:lineRule="auto"/>
        <w:ind w:left="283" w:hanging="283"/>
        <w:jc w:val="center"/>
        <w:rPr>
          <w:rFonts w:ascii="Times New Roman" w:hAnsi="Times New Roman" w:eastAsia="Times New Roman" w:cs="Times New Roman"/>
          <w:b/>
          <w:color w:val="FF0000"/>
          <w:sz w:val="24"/>
          <w:szCs w:val="24"/>
          <w:lang w:val="sr-Cyrl-CS" w:eastAsia="sr-Latn-CS"/>
        </w:rPr>
      </w:pPr>
    </w:p>
    <w:p w14:paraId="21291E36">
      <w:pPr>
        <w:ind w:firstLine="480" w:firstLineChars="200"/>
        <w:rPr>
          <w:rFonts w:ascii="Times New Roman" w:hAnsi="Times New Roman" w:eastAsia="Times New Roman" w:cs="Times New Roman"/>
          <w:b/>
          <w:sz w:val="24"/>
          <w:szCs w:val="24"/>
          <w:lang w:val="sr-Cyrl-CS" w:eastAsia="sr-Latn-CS"/>
        </w:rPr>
      </w:pPr>
      <w:r>
        <w:rPr>
          <w:rFonts w:ascii="Times New Roman" w:hAnsi="Times New Roman" w:eastAsia="Times New Roman" w:cs="Times New Roman"/>
          <w:b/>
          <w:sz w:val="24"/>
          <w:szCs w:val="24"/>
          <w:lang w:val="sr-Cyrl-RS" w:eastAsia="sr-Latn-CS"/>
        </w:rPr>
        <w:t xml:space="preserve">- </w:t>
      </w:r>
      <w:r>
        <w:rPr>
          <w:rFonts w:ascii="Times New Roman" w:hAnsi="Times New Roman" w:eastAsia="Times New Roman" w:cs="Times New Roman"/>
          <w:b/>
          <w:sz w:val="24"/>
          <w:szCs w:val="24"/>
          <w:lang w:val="sr-Cyrl-CS" w:eastAsia="sr-Latn-CS"/>
        </w:rPr>
        <w:t>Координатор :</w:t>
      </w:r>
      <w:r>
        <w:rPr>
          <w:rFonts w:ascii="Times New Roman" w:hAnsi="Times New Roman" w:eastAsia="Times New Roman" w:cs="Times New Roman"/>
          <w:b/>
          <w:sz w:val="24"/>
          <w:szCs w:val="24"/>
          <w:lang w:val="sr-Cyrl-RS" w:eastAsia="sr-Latn-CS"/>
        </w:rPr>
        <w:t xml:space="preserve"> Олгица Спасојевић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25"/>
        <w:gridCol w:w="1725"/>
        <w:gridCol w:w="2190"/>
        <w:gridCol w:w="2445"/>
        <w:gridCol w:w="1935"/>
      </w:tblGrid>
      <w:tr w14:paraId="27D5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25" w:type="dxa"/>
            <w:tcBorders>
              <w:top w:val="outset" w:color="auto" w:sz="6" w:space="0"/>
              <w:left w:val="outset" w:color="auto" w:sz="6" w:space="0"/>
              <w:bottom w:val="outset" w:color="auto" w:sz="6" w:space="0"/>
              <w:right w:val="outset" w:color="auto" w:sz="6" w:space="0"/>
            </w:tcBorders>
            <w:shd w:val="clear" w:color="auto" w:fill="D7D7D7"/>
            <w:vAlign w:val="center"/>
          </w:tcPr>
          <w:p w14:paraId="4178D01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25" w:type="dxa"/>
            <w:tcBorders>
              <w:top w:val="outset" w:color="auto" w:sz="6" w:space="0"/>
              <w:left w:val="outset" w:color="auto" w:sz="6" w:space="0"/>
              <w:bottom w:val="outset" w:color="auto" w:sz="6" w:space="0"/>
              <w:right w:val="outset" w:color="auto" w:sz="6" w:space="0"/>
            </w:tcBorders>
            <w:shd w:val="clear" w:color="auto" w:fill="D7D7D7"/>
            <w:vAlign w:val="center"/>
          </w:tcPr>
          <w:p w14:paraId="52D4C1D9">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90" w:type="dxa"/>
            <w:tcBorders>
              <w:top w:val="outset" w:color="auto" w:sz="6" w:space="0"/>
              <w:left w:val="outset" w:color="auto" w:sz="6" w:space="0"/>
              <w:bottom w:val="outset" w:color="auto" w:sz="6" w:space="0"/>
              <w:right w:val="outset" w:color="auto" w:sz="6" w:space="0"/>
            </w:tcBorders>
            <w:shd w:val="clear" w:color="auto" w:fill="D7D7D7"/>
            <w:vAlign w:val="center"/>
          </w:tcPr>
          <w:p w14:paraId="471D8F7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45" w:type="dxa"/>
            <w:tcBorders>
              <w:top w:val="outset" w:color="auto" w:sz="6" w:space="0"/>
              <w:left w:val="outset" w:color="auto" w:sz="6" w:space="0"/>
              <w:bottom w:val="outset" w:color="auto" w:sz="6" w:space="0"/>
              <w:right w:val="single" w:color="auto" w:sz="4" w:space="0"/>
            </w:tcBorders>
            <w:shd w:val="clear" w:color="auto" w:fill="D7D7D7"/>
            <w:vAlign w:val="center"/>
          </w:tcPr>
          <w:p w14:paraId="5415250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35" w:type="dxa"/>
            <w:tcBorders>
              <w:top w:val="outset" w:color="auto" w:sz="6" w:space="0"/>
              <w:left w:val="single" w:color="auto" w:sz="4" w:space="0"/>
              <w:bottom w:val="outset" w:color="auto" w:sz="6" w:space="0"/>
              <w:right w:val="outset" w:color="auto" w:sz="6" w:space="0"/>
            </w:tcBorders>
            <w:shd w:val="clear" w:color="auto" w:fill="D7D7D7"/>
            <w:vAlign w:val="center"/>
          </w:tcPr>
          <w:p w14:paraId="4A39D60E">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5333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1"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4D86938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Израда Плана за 2024/2025. год.</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ED6C28A">
            <w:pPr>
              <w:widowControl w:val="0"/>
              <w:spacing w:line="240" w:lineRule="auto"/>
              <w:ind w:left="82" w:hanging="82"/>
              <w:jc w:val="left"/>
              <w:rPr>
                <w:rFonts w:ascii="Times New Roman" w:hAnsi="Times New Roman"/>
                <w:lang w:val="sr-Cyrl-RS"/>
              </w:rPr>
            </w:pPr>
            <w:r>
              <w:rPr>
                <w:rFonts w:ascii="Times New Roman" w:hAnsi="Times New Roman"/>
                <w:lang w:val="sr-Cyrl-CS" w:eastAsia="sr-Latn-CS"/>
              </w:rPr>
              <w:t>септембар 202</w:t>
            </w:r>
            <w:r>
              <w:rPr>
                <w:rFonts w:ascii="Times New Roman" w:hAnsi="Times New Roman"/>
                <w:lang w:eastAsia="sr-Latn-CS"/>
              </w:rPr>
              <w:t>4</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4FF204D2">
            <w:pPr>
              <w:widowControl w:val="0"/>
              <w:spacing w:line="240" w:lineRule="auto"/>
              <w:jc w:val="left"/>
              <w:rPr>
                <w:rFonts w:ascii="Times New Roman" w:hAnsi="Times New Roman"/>
                <w:lang w:val="sr-Cyrl-CS" w:eastAsia="sr-Latn-CS"/>
              </w:rPr>
            </w:pPr>
            <w:r>
              <w:rPr>
                <w:rFonts w:ascii="Times New Roman" w:hAnsi="Times New Roman"/>
                <w:lang w:val="sr-Cyrl-CS" w:eastAsia="sr-Latn-CS"/>
              </w:rPr>
              <w:t>Планирање активности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12AFBA38">
            <w:pPr>
              <w:widowControl w:val="0"/>
              <w:spacing w:line="240" w:lineRule="auto"/>
              <w:jc w:val="left"/>
              <w:rPr>
                <w:rFonts w:ascii="Times New Roman" w:hAnsi="Times New Roman"/>
                <w:lang w:val="sr-Cyrl-CS" w:eastAsia="sr-Latn-CS"/>
              </w:rPr>
            </w:pPr>
            <w:r>
              <w:rPr>
                <w:rFonts w:ascii="Times New Roman" w:hAnsi="Times New Roman"/>
                <w:lang w:val="sr-Cyrl-CS" w:eastAsia="sr-Latn-CS"/>
              </w:rPr>
              <w:t>Координатор</w:t>
            </w:r>
          </w:p>
          <w:p w14:paraId="7A87A638">
            <w:pPr>
              <w:widowControl w:val="0"/>
              <w:spacing w:line="240" w:lineRule="auto"/>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100B52B">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Плана рада</w:t>
            </w:r>
          </w:p>
        </w:tc>
      </w:tr>
      <w:tr w14:paraId="0BD6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5"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94C52B5">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Мобилност наставника (похађање курсева) у оквиру</w:t>
            </w:r>
            <w:r>
              <w:rPr>
                <w:rFonts w:ascii="Times New Roman" w:hAnsi="Times New Roman"/>
                <w:lang w:val="sr-Cyrl-RS" w:eastAsia="sr-Latn-CS"/>
              </w:rPr>
              <w:t xml:space="preserve"> </w:t>
            </w:r>
          </w:p>
          <w:p w14:paraId="300DE337">
            <w:pPr>
              <w:widowControl w:val="0"/>
              <w:spacing w:line="240" w:lineRule="auto"/>
              <w:ind w:left="283" w:hanging="283"/>
              <w:jc w:val="left"/>
              <w:rPr>
                <w:rFonts w:ascii="Times New Roman" w:hAnsi="Times New Roman"/>
                <w:lang w:val="sr-Cyrl-RS" w:eastAsia="sr-Latn-CS"/>
              </w:rPr>
            </w:pPr>
          </w:p>
          <w:p w14:paraId="1FD27951">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 xml:space="preserve">Ерасмус+ пројекта  </w:t>
            </w:r>
            <w:r>
              <w:rPr>
                <w:rFonts w:cstheme="minorHAnsi"/>
                <w:i/>
                <w:color w:val="222222"/>
                <w:shd w:val="clear" w:color="auto" w:fill="FFFFFF"/>
                <w:lang w:val="sr-Cyrl-CS"/>
              </w:rPr>
              <w:t>2024-1-</w:t>
            </w:r>
            <w:r>
              <w:rPr>
                <w:rFonts w:cstheme="minorHAnsi"/>
                <w:i/>
                <w:color w:val="222222"/>
                <w:shd w:val="clear" w:color="auto" w:fill="FFFFFF"/>
              </w:rPr>
              <w:t>RS</w:t>
            </w:r>
            <w:r>
              <w:rPr>
                <w:rFonts w:cstheme="minorHAnsi"/>
                <w:i/>
                <w:color w:val="222222"/>
                <w:shd w:val="clear" w:color="auto" w:fill="FFFFFF"/>
                <w:lang w:val="sr-Cyrl-CS"/>
              </w:rPr>
              <w:t>01-</w:t>
            </w:r>
            <w:r>
              <w:rPr>
                <w:rFonts w:cstheme="minorHAnsi"/>
                <w:i/>
                <w:color w:val="222222"/>
                <w:shd w:val="clear" w:color="auto" w:fill="FFFFFF"/>
              </w:rPr>
              <w:t>KA</w:t>
            </w:r>
            <w:r>
              <w:rPr>
                <w:rFonts w:cstheme="minorHAnsi"/>
                <w:i/>
                <w:color w:val="222222"/>
                <w:shd w:val="clear" w:color="auto" w:fill="FFFFFF"/>
                <w:lang w:val="sr-Cyrl-CS"/>
              </w:rPr>
              <w:t>121-</w:t>
            </w:r>
            <w:r>
              <w:rPr>
                <w:rFonts w:cstheme="minorHAnsi"/>
                <w:i/>
                <w:color w:val="222222"/>
                <w:shd w:val="clear" w:color="auto" w:fill="FFFFFF"/>
              </w:rPr>
              <w:t>SCH</w:t>
            </w:r>
            <w:r>
              <w:rPr>
                <w:rFonts w:cstheme="minorHAnsi"/>
                <w:i/>
                <w:color w:val="222222"/>
                <w:shd w:val="clear" w:color="auto" w:fill="FFFFFF"/>
                <w:lang w:val="sr-Cyrl-CS"/>
              </w:rPr>
              <w:t>-000216197</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884E513">
            <w:pPr>
              <w:widowControl w:val="0"/>
              <w:spacing w:line="240" w:lineRule="auto"/>
              <w:ind w:left="82" w:hanging="82"/>
              <w:jc w:val="left"/>
              <w:rPr>
                <w:rFonts w:ascii="Times New Roman" w:hAnsi="Times New Roman"/>
                <w:lang w:val="en-US" w:eastAsia="sr-Latn-CS"/>
              </w:rPr>
            </w:pPr>
            <w:r>
              <w:rPr>
                <w:rFonts w:ascii="Times New Roman" w:hAnsi="Times New Roman"/>
                <w:lang w:val="sr-Cyrl-CS" w:eastAsia="sr-Latn-CS"/>
              </w:rPr>
              <w:t>октобар – новембар 202</w:t>
            </w:r>
            <w:r>
              <w:rPr>
                <w:rFonts w:ascii="Times New Roman" w:hAnsi="Times New Roman"/>
                <w:lang w:eastAsia="sr-Latn-CS"/>
              </w:rPr>
              <w:t>4</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4D550323">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Планирање и организација мобилности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51662B82">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579FF33E">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Ј. Алексић, </w:t>
            </w:r>
          </w:p>
          <w:p w14:paraId="2E436346">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Ј. Марић, </w:t>
            </w:r>
          </w:p>
          <w:p w14:paraId="6A442E6C">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Б. Леонтијевић</w:t>
            </w:r>
          </w:p>
          <w:p w14:paraId="54B5D5B3">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 xml:space="preserve">С. Радивојевић </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5ED42684">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извештаја наставника</w:t>
            </w:r>
          </w:p>
        </w:tc>
      </w:tr>
      <w:tr w14:paraId="05C2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3FB06C35">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Имплементација активности након мобилности наставника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E3403A5">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децембар 2024 – мај 2025.</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C7CBB57">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Извештавање, организовање презентација и угледних часова, дисеминација активности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382BCFBF">
            <w:pPr>
              <w:widowControl w:val="0"/>
              <w:spacing w:line="240" w:lineRule="auto"/>
              <w:ind w:left="283" w:hanging="283"/>
              <w:jc w:val="left"/>
              <w:rPr>
                <w:rFonts w:ascii="Times New Roman" w:hAnsi="Times New Roman"/>
                <w:lang w:val="en-US" w:eastAsia="sr-Latn-CS"/>
              </w:rPr>
            </w:pPr>
            <w:r>
              <w:rPr>
                <w:rFonts w:ascii="Times New Roman" w:hAnsi="Times New Roman"/>
                <w:lang w:eastAsia="sr-Latn-CS"/>
              </w:rPr>
              <w:t>Наставници учесници мобилности</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03CDB5BF">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5090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00AC2088">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Израда апликација за пројекте донација (Телеком, Теленор)</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668B27B">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октобар – новембар 2024.</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99417E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Попуњавање пројектне документације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21663B49">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 xml:space="preserve">М. </w:t>
            </w:r>
            <w:r>
              <w:rPr>
                <w:rFonts w:ascii="Times New Roman" w:hAnsi="Times New Roman"/>
                <w:lang w:val="sr-Cyrl-RS" w:eastAsia="sr-Latn-CS"/>
              </w:rPr>
              <w:t>Кораћ</w:t>
            </w:r>
          </w:p>
          <w:p w14:paraId="69FD19BD">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2DD146AC">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12BC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3F704D4">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Израда пројектне документације и апликација за Еразмус КА2 пројекте (ако се укаже прилика)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16812118">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децембар 202</w:t>
            </w:r>
            <w:r>
              <w:rPr>
                <w:rFonts w:ascii="Times New Roman" w:hAnsi="Times New Roman"/>
                <w:lang w:eastAsia="sr-Latn-CS"/>
              </w:rPr>
              <w:t>4</w:t>
            </w:r>
            <w:r>
              <w:rPr>
                <w:rFonts w:ascii="Times New Roman" w:hAnsi="Times New Roman"/>
                <w:lang w:val="sr-Cyrl-CS" w:eastAsia="sr-Latn-CS"/>
              </w:rPr>
              <w:t xml:space="preserve"> - јануар 20</w:t>
            </w:r>
            <w:r>
              <w:rPr>
                <w:rFonts w:ascii="Times New Roman" w:hAnsi="Times New Roman"/>
                <w:lang w:eastAsia="sr-Latn-CS"/>
              </w:rPr>
              <w:t>25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2DF54A8">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Писање апликације за учествовање на конкурсу за Еразмус + пројекте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7CBFA10C">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5E92387A">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Ј. Алексић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2A8D888C">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2191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5"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58802712">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 xml:space="preserve">Мобилност ученика  у оквиру Ерасмус+ пројекта  </w:t>
            </w:r>
            <w:r>
              <w:rPr>
                <w:rFonts w:ascii="Times New Roman" w:hAnsi="Times New Roman"/>
                <w:color w:val="222222"/>
                <w:shd w:val="clear" w:color="auto" w:fill="FFFFFF"/>
                <w:lang w:val="sr-Cyrl-CS"/>
              </w:rPr>
              <w:t>2024-1-</w:t>
            </w:r>
            <w:r>
              <w:rPr>
                <w:rFonts w:ascii="Times New Roman" w:hAnsi="Times New Roman"/>
                <w:color w:val="222222"/>
                <w:shd w:val="clear" w:color="auto" w:fill="FFFFFF"/>
              </w:rPr>
              <w:t>RS</w:t>
            </w:r>
            <w:r>
              <w:rPr>
                <w:rFonts w:ascii="Times New Roman" w:hAnsi="Times New Roman"/>
                <w:color w:val="222222"/>
                <w:shd w:val="clear" w:color="auto" w:fill="FFFFFF"/>
                <w:lang w:val="sr-Cyrl-CS"/>
              </w:rPr>
              <w:t>01-</w:t>
            </w:r>
            <w:r>
              <w:rPr>
                <w:rFonts w:ascii="Times New Roman" w:hAnsi="Times New Roman"/>
                <w:color w:val="222222"/>
                <w:shd w:val="clear" w:color="auto" w:fill="FFFFFF"/>
              </w:rPr>
              <w:t>KA</w:t>
            </w:r>
            <w:r>
              <w:rPr>
                <w:rFonts w:ascii="Times New Roman" w:hAnsi="Times New Roman"/>
                <w:color w:val="222222"/>
                <w:shd w:val="clear" w:color="auto" w:fill="FFFFFF"/>
                <w:lang w:val="sr-Cyrl-CS"/>
              </w:rPr>
              <w:t>121-</w:t>
            </w:r>
            <w:r>
              <w:rPr>
                <w:rFonts w:ascii="Times New Roman" w:hAnsi="Times New Roman"/>
                <w:color w:val="222222"/>
                <w:shd w:val="clear" w:color="auto" w:fill="FFFFFF"/>
              </w:rPr>
              <w:t>SCH</w:t>
            </w:r>
            <w:r>
              <w:rPr>
                <w:rFonts w:ascii="Times New Roman" w:hAnsi="Times New Roman"/>
                <w:color w:val="222222"/>
                <w:shd w:val="clear" w:color="auto" w:fill="FFFFFF"/>
                <w:lang w:val="sr-Cyrl-CS"/>
              </w:rPr>
              <w:t>-000216197 – посета партнерској школи</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4767CD55">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јануар 2025.</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43D1004">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Планирање и организација мобилности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59C56FF">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39C2640E">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 Парезановић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71854ABE">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извештаја,  инструменти за евалуацију активности</w:t>
            </w:r>
          </w:p>
        </w:tc>
      </w:tr>
      <w:tr w14:paraId="72C7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0"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0B04E74">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Имплементација активности након мобилности ученика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6BEA070">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фебруар – јун 2025.</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3A1DE2E5">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Организовање угледних активности и презентација; дисеминација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27964ED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Наставници и ученици учесници мобилности</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C5BA4A3">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1709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3"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77AFDF51">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Састанак поводом планирања аплицирања за пројекте и донације (фондације и амбасаде)</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11717A5">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март 202</w:t>
            </w:r>
            <w:r>
              <w:rPr>
                <w:rFonts w:ascii="Times New Roman" w:hAnsi="Times New Roman"/>
                <w:lang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DF2DA1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Састанак чланова Тима; прикупљање информација о потребама школе и конкурсним роковима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8A5E406">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1F298616">
            <w:pPr>
              <w:widowControl w:val="0"/>
              <w:spacing w:line="240" w:lineRule="auto"/>
              <w:ind w:left="171" w:hanging="90"/>
              <w:jc w:val="left"/>
              <w:rPr>
                <w:rFonts w:ascii="Times New Roman" w:hAnsi="Times New Roman"/>
                <w:lang w:val="en-US" w:eastAsia="sr-Latn-CS"/>
              </w:rPr>
            </w:pPr>
          </w:p>
        </w:tc>
      </w:tr>
      <w:tr w14:paraId="0498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9538622">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Прикупљање документације за аплицирање за пројекте донација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444DC1FC">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април - мај 202</w:t>
            </w:r>
            <w:r>
              <w:rPr>
                <w:rFonts w:ascii="Times New Roman" w:hAnsi="Times New Roman"/>
                <w:lang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617AF25">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Припремање и попуњавање пројектне документације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05A70D0A">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О. Спасојевић</w:t>
            </w:r>
          </w:p>
          <w:p w14:paraId="74ABF000">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 xml:space="preserve">М. </w:t>
            </w:r>
            <w:r>
              <w:rPr>
                <w:rFonts w:ascii="Times New Roman" w:hAnsi="Times New Roman"/>
                <w:lang w:val="sr-Cyrl-RS" w:eastAsia="sr-Latn-CS"/>
              </w:rPr>
              <w:t>Кораћ</w:t>
            </w:r>
          </w:p>
          <w:p w14:paraId="0323391F">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М. Анђелић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79531D52">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3112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7367FF9A">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Посета ученика и наставника партнерских школа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77C5AAA2">
            <w:pPr>
              <w:widowControl w:val="0"/>
              <w:spacing w:line="240" w:lineRule="auto"/>
              <w:ind w:left="82" w:hanging="82"/>
              <w:jc w:val="left"/>
              <w:rPr>
                <w:rFonts w:ascii="Times New Roman" w:hAnsi="Times New Roman"/>
                <w:lang w:val="sr-Cyrl-CS"/>
              </w:rPr>
            </w:pPr>
            <w:r>
              <w:rPr>
                <w:rFonts w:ascii="Times New Roman" w:hAnsi="Times New Roman"/>
                <w:lang w:val="sr-Cyrl-CS" w:eastAsia="sr-Latn-CS"/>
              </w:rPr>
              <w:t>мај 2025.</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52FF412">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Припремање, организовање посете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BB3540B">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О. Спасојевић</w:t>
            </w:r>
          </w:p>
          <w:p w14:paraId="39AC0D6D">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Ј. Алексић</w:t>
            </w:r>
          </w:p>
          <w:p w14:paraId="188BE9DD">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 Парезановић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A977FE7">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17FB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317A39A4">
            <w:pPr>
              <w:widowControl w:val="0"/>
              <w:spacing w:line="240" w:lineRule="auto"/>
              <w:jc w:val="left"/>
              <w:rPr>
                <w:rFonts w:ascii="Times New Roman" w:hAnsi="Times New Roman" w:cs="Times New Roman"/>
                <w:lang w:val="sr-Cyrl-RS" w:eastAsia="sr-Latn-CS"/>
              </w:rPr>
            </w:pPr>
            <w:r>
              <w:rPr>
                <w:rFonts w:ascii="Times New Roman" w:hAnsi="Times New Roman" w:cs="Times New Roman"/>
                <w:lang w:val="sr-Cyrl-CS" w:eastAsia="sr-Latn-CS"/>
              </w:rPr>
              <w:t>Реализација пројеката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9021E26">
            <w:pPr>
              <w:widowControl w:val="0"/>
              <w:spacing w:line="240" w:lineRule="auto"/>
              <w:ind w:left="82" w:hanging="82"/>
              <w:jc w:val="left"/>
              <w:rPr>
                <w:rFonts w:ascii="Times New Roman" w:hAnsi="Times New Roman" w:cs="Times New Roman"/>
                <w:lang w:val="sr-Cyrl-CS"/>
              </w:rPr>
            </w:pPr>
            <w:r>
              <w:rPr>
                <w:rFonts w:ascii="Times New Roman" w:hAnsi="Times New Roman" w:cs="Times New Roman"/>
                <w:lang w:val="sr-Cyrl-CS" w:eastAsia="sr-Latn-CS"/>
              </w:rPr>
              <w:t>током целе године, ако се укаже прилика</w:t>
            </w:r>
          </w:p>
        </w:tc>
        <w:tc>
          <w:tcPr>
            <w:tcW w:w="2190" w:type="dxa"/>
            <w:tcBorders>
              <w:top w:val="outset" w:color="auto" w:sz="6" w:space="0"/>
              <w:left w:val="outset" w:color="auto" w:sz="6" w:space="0"/>
              <w:bottom w:val="outset" w:color="auto" w:sz="6" w:space="0"/>
              <w:right w:val="outset" w:color="auto" w:sz="6" w:space="0"/>
            </w:tcBorders>
            <w:shd w:val="clear" w:color="auto" w:fill="auto"/>
          </w:tcPr>
          <w:p w14:paraId="214B5BEB">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 xml:space="preserve">Реализација евентуално одобрених пројеката, према утврђеном пројектном плану </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311FE1E">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44EA422">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eastAsia="sr-Latn-CS"/>
              </w:rPr>
              <w:t>Посета угледним активностима, алати за евалуацију</w:t>
            </w:r>
          </w:p>
        </w:tc>
      </w:tr>
      <w:tr w14:paraId="633B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19"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26918066">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Учествовање у међународним Етвининг пројектима; координација Етвининг пројекта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6F78BE4">
            <w:pPr>
              <w:widowControl w:val="0"/>
              <w:spacing w:line="240" w:lineRule="auto"/>
              <w:ind w:left="82" w:hanging="82"/>
              <w:jc w:val="left"/>
              <w:rPr>
                <w:rFonts w:ascii="Times New Roman" w:hAnsi="Times New Roman" w:cs="Times New Roman"/>
                <w:lang w:val="sr-Cyrl-CS"/>
              </w:rPr>
            </w:pPr>
            <w:r>
              <w:rPr>
                <w:rFonts w:ascii="Times New Roman" w:hAnsi="Times New Roman" w:cs="Times New Roman"/>
                <w:lang w:val="sr-Cyrl-CS" w:eastAsia="sr-Latn-CS"/>
              </w:rPr>
              <w:t>током целе године</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1BE8491">
            <w:pPr>
              <w:widowControl w:val="0"/>
              <w:spacing w:line="240" w:lineRule="auto"/>
              <w:ind w:left="283" w:hanging="283"/>
              <w:jc w:val="left"/>
              <w:rPr>
                <w:rFonts w:ascii="Times New Roman" w:hAnsi="Times New Roman" w:cs="Times New Roman"/>
                <w:lang w:val="sr-Cyrl-CS" w:eastAsia="sr-Latn-CS"/>
              </w:rPr>
            </w:pPr>
            <w:r>
              <w:rPr>
                <w:rFonts w:ascii="Times New Roman" w:hAnsi="Times New Roman" w:cs="Times New Roman"/>
                <w:lang w:val="sr-Cyrl-CS" w:eastAsia="sr-Latn-CS"/>
              </w:rPr>
              <w:t>Организовање одговарајућих активности са ученицима</w:t>
            </w:r>
          </w:p>
          <w:p w14:paraId="14F0873E">
            <w:pPr>
              <w:widowControl w:val="0"/>
              <w:spacing w:line="240" w:lineRule="auto"/>
              <w:jc w:val="left"/>
              <w:rPr>
                <w:rFonts w:ascii="Times New Roman" w:hAnsi="Times New Roman" w:cs="Times New Roman"/>
                <w:lang w:val="en-US" w:eastAsia="sr-Latn-CS"/>
              </w:rPr>
            </w:pP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A8123D2">
            <w:pPr>
              <w:widowControl w:val="0"/>
              <w:spacing w:line="240" w:lineRule="auto"/>
              <w:jc w:val="left"/>
              <w:rPr>
                <w:rFonts w:ascii="Times New Roman" w:hAnsi="Times New Roman" w:cs="Times New Roman"/>
                <w:lang w:val="sr-Cyrl-CS" w:eastAsia="sr-Latn-CS"/>
              </w:rPr>
            </w:pPr>
            <w:r>
              <w:rPr>
                <w:rFonts w:ascii="Times New Roman" w:hAnsi="Times New Roman" w:cs="Times New Roman"/>
                <w:lang w:val="sr-Cyrl-CS" w:eastAsia="sr-Latn-CS"/>
              </w:rPr>
              <w:t>О. Спасојевић</w:t>
            </w:r>
          </w:p>
          <w:p w14:paraId="7748285F">
            <w:pPr>
              <w:widowControl w:val="0"/>
              <w:spacing w:line="240" w:lineRule="auto"/>
              <w:jc w:val="left"/>
              <w:rPr>
                <w:rFonts w:ascii="Times New Roman" w:hAnsi="Times New Roman" w:cs="Times New Roman"/>
                <w:lang w:val="sr-Cyrl-CS" w:eastAsia="sr-Latn-CS"/>
              </w:rPr>
            </w:pPr>
            <w:r>
              <w:rPr>
                <w:rFonts w:ascii="Times New Roman" w:hAnsi="Times New Roman" w:cs="Times New Roman"/>
                <w:lang w:val="sr-Cyrl-CS" w:eastAsia="sr-Latn-CS"/>
              </w:rPr>
              <w:t>Ј. Алексић</w:t>
            </w:r>
          </w:p>
          <w:p w14:paraId="2641B2BC">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М. Златковић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1729144">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eastAsia="sr-Latn-CS"/>
              </w:rPr>
              <w:t>Посета угледним активностима, алати за евалуацију</w:t>
            </w:r>
          </w:p>
        </w:tc>
      </w:tr>
      <w:tr w14:paraId="7BF9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04B54468">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Сарадња са другим тимовима (Еко школа, Тим за предузетништво)</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90DF0BF">
            <w:pPr>
              <w:widowControl w:val="0"/>
              <w:spacing w:line="240" w:lineRule="auto"/>
              <w:ind w:left="82" w:hanging="82"/>
              <w:jc w:val="left"/>
              <w:rPr>
                <w:rFonts w:ascii="Times New Roman" w:hAnsi="Times New Roman" w:cs="Times New Roman"/>
                <w:lang w:val="sr-Cyrl-CS"/>
              </w:rPr>
            </w:pPr>
            <w:r>
              <w:rPr>
                <w:rFonts w:ascii="Times New Roman" w:hAnsi="Times New Roman" w:cs="Times New Roman"/>
                <w:lang w:val="sr-Cyrl-CS" w:eastAsia="sr-Latn-CS"/>
              </w:rPr>
              <w:t>током целе године</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66D9943E">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Учествовање у активностима организованим од стране других тимова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4190BF4">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0FEC6C08">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Разматрање Извештаја о раду</w:t>
            </w:r>
          </w:p>
        </w:tc>
      </w:tr>
      <w:tr w14:paraId="06D1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vAlign w:val="center"/>
          </w:tcPr>
          <w:p w14:paraId="1F723DBC">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Извештавање о Ерасмус+ пројекту и подношење документације Фондацији Темпус</w:t>
            </w:r>
          </w:p>
        </w:tc>
        <w:tc>
          <w:tcPr>
            <w:tcW w:w="1725" w:type="dxa"/>
            <w:shd w:val="clear" w:color="auto" w:fill="auto"/>
            <w:vAlign w:val="center"/>
          </w:tcPr>
          <w:p w14:paraId="7CB709F8">
            <w:pPr>
              <w:widowControl w:val="0"/>
              <w:spacing w:line="240" w:lineRule="auto"/>
              <w:ind w:left="82" w:hanging="82"/>
              <w:jc w:val="left"/>
              <w:rPr>
                <w:rFonts w:ascii="Times New Roman" w:hAnsi="Times New Roman" w:cs="Times New Roman"/>
                <w:lang w:val="sr-Cyrl-CS"/>
              </w:rPr>
            </w:pPr>
            <w:r>
              <w:rPr>
                <w:rFonts w:ascii="Times New Roman" w:hAnsi="Times New Roman" w:cs="Times New Roman"/>
                <w:lang w:val="sr-Cyrl-CS" w:eastAsia="sr-Latn-CS"/>
              </w:rPr>
              <w:t>јун 2025.</w:t>
            </w:r>
          </w:p>
        </w:tc>
        <w:tc>
          <w:tcPr>
            <w:tcW w:w="2190" w:type="dxa"/>
            <w:shd w:val="clear" w:color="auto" w:fill="auto"/>
            <w:vAlign w:val="center"/>
          </w:tcPr>
          <w:p w14:paraId="15066389">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Прикупљање документације, писање извештаја</w:t>
            </w:r>
          </w:p>
        </w:tc>
        <w:tc>
          <w:tcPr>
            <w:tcW w:w="2445" w:type="dxa"/>
            <w:shd w:val="clear" w:color="auto" w:fill="auto"/>
            <w:vAlign w:val="center"/>
          </w:tcPr>
          <w:p w14:paraId="31253CBD">
            <w:pPr>
              <w:widowControl w:val="0"/>
              <w:spacing w:line="240" w:lineRule="auto"/>
              <w:jc w:val="left"/>
              <w:rPr>
                <w:rFonts w:ascii="Times New Roman" w:hAnsi="Times New Roman" w:cs="Times New Roman"/>
                <w:lang w:val="sr-Cyrl-CS" w:eastAsia="sr-Latn-CS"/>
              </w:rPr>
            </w:pPr>
            <w:r>
              <w:rPr>
                <w:rFonts w:ascii="Times New Roman" w:hAnsi="Times New Roman" w:cs="Times New Roman"/>
                <w:lang w:val="sr-Cyrl-CS" w:eastAsia="sr-Latn-CS"/>
              </w:rPr>
              <w:t>О. Спасојевић,</w:t>
            </w:r>
          </w:p>
          <w:p w14:paraId="7C97DA73">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М. Кораћ</w:t>
            </w:r>
          </w:p>
        </w:tc>
        <w:tc>
          <w:tcPr>
            <w:tcW w:w="1935" w:type="dxa"/>
            <w:shd w:val="clear" w:color="auto" w:fill="auto"/>
          </w:tcPr>
          <w:p w14:paraId="68A46C08">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Увид у документацију, евалуација</w:t>
            </w:r>
          </w:p>
        </w:tc>
      </w:tr>
      <w:tr w14:paraId="395A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vAlign w:val="center"/>
          </w:tcPr>
          <w:p w14:paraId="264254AA">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Сумирање резултата, израда Извештаја, Разматрање и допуна Европског развојног плана</w:t>
            </w:r>
          </w:p>
        </w:tc>
        <w:tc>
          <w:tcPr>
            <w:tcW w:w="1725" w:type="dxa"/>
            <w:shd w:val="clear" w:color="auto" w:fill="auto"/>
            <w:vAlign w:val="center"/>
          </w:tcPr>
          <w:p w14:paraId="59B6BE1F">
            <w:pPr>
              <w:widowControl w:val="0"/>
              <w:spacing w:line="240" w:lineRule="auto"/>
              <w:ind w:left="82" w:hanging="82"/>
              <w:jc w:val="left"/>
              <w:rPr>
                <w:rFonts w:ascii="Times New Roman" w:hAnsi="Times New Roman" w:cs="Times New Roman"/>
                <w:lang w:val="sr-Cyrl-CS"/>
              </w:rPr>
            </w:pPr>
            <w:r>
              <w:rPr>
                <w:rFonts w:ascii="Times New Roman" w:hAnsi="Times New Roman" w:cs="Times New Roman"/>
                <w:lang w:val="sr-Cyrl-CS" w:eastAsia="sr-Latn-CS"/>
              </w:rPr>
              <w:t>јун 2025.</w:t>
            </w:r>
          </w:p>
        </w:tc>
        <w:tc>
          <w:tcPr>
            <w:tcW w:w="2190" w:type="dxa"/>
            <w:shd w:val="clear" w:color="auto" w:fill="auto"/>
            <w:vAlign w:val="center"/>
          </w:tcPr>
          <w:p w14:paraId="52A88639">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Анализа реализованих активности; предлог плана за наредну школску годину</w:t>
            </w:r>
          </w:p>
        </w:tc>
        <w:tc>
          <w:tcPr>
            <w:tcW w:w="2445" w:type="dxa"/>
            <w:shd w:val="clear" w:color="auto" w:fill="auto"/>
            <w:vAlign w:val="center"/>
          </w:tcPr>
          <w:p w14:paraId="2632262E">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shd w:val="clear" w:color="auto" w:fill="auto"/>
          </w:tcPr>
          <w:p w14:paraId="6CEF74A5">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Инструменти за евалуацију</w:t>
            </w:r>
          </w:p>
        </w:tc>
      </w:tr>
    </w:tbl>
    <w:p w14:paraId="6D230D88">
      <w:pPr>
        <w:ind w:firstLine="440" w:firstLineChars="200"/>
        <w:rPr>
          <w:rFonts w:ascii="Times New Roman" w:hAnsi="Times New Roman" w:eastAsia="Times New Roman" w:cs="Times New Roman"/>
          <w:b/>
          <w:lang w:val="sr-Cyrl-RS"/>
        </w:rPr>
      </w:pPr>
    </w:p>
    <w:p w14:paraId="74CB118A">
      <w:pPr>
        <w:ind w:firstLine="440" w:firstLineChars="200"/>
        <w:rPr>
          <w:rFonts w:ascii="Times New Roman" w:hAnsi="Times New Roman" w:eastAsia="Times New Roman" w:cs="Times New Roman"/>
          <w:b/>
          <w:lang w:val="sr-Cyrl-RS"/>
        </w:rPr>
      </w:pPr>
    </w:p>
    <w:p w14:paraId="2D6CD425">
      <w:pPr>
        <w:ind w:firstLine="440" w:firstLineChars="200"/>
        <w:rPr>
          <w:rFonts w:ascii="Times New Roman" w:hAnsi="Times New Roman" w:eastAsia="Times New Roman" w:cs="Times New Roman"/>
          <w:b/>
          <w:lang w:val="sr-Cyrl-RS"/>
        </w:rPr>
      </w:pPr>
    </w:p>
    <w:p w14:paraId="43135068">
      <w:pPr>
        <w:ind w:firstLine="440" w:firstLineChars="200"/>
        <w:rPr>
          <w:rFonts w:ascii="Times New Roman" w:hAnsi="Times New Roman" w:eastAsia="Times New Roman" w:cs="Times New Roman"/>
          <w:b/>
          <w:lang w:val="sr-Cyrl-RS"/>
        </w:rPr>
      </w:pPr>
    </w:p>
    <w:p w14:paraId="57006BC3">
      <w:pPr>
        <w:ind w:firstLine="440" w:firstLineChars="200"/>
        <w:rPr>
          <w:rFonts w:ascii="Times New Roman" w:hAnsi="Times New Roman" w:eastAsia="Times New Roman" w:cs="Times New Roman"/>
          <w:b/>
          <w:lang w:val="sr-Cyrl-RS"/>
        </w:rPr>
      </w:pPr>
    </w:p>
    <w:p w14:paraId="46330AB4">
      <w:pPr>
        <w:ind w:firstLine="440" w:firstLineChars="200"/>
        <w:rPr>
          <w:rFonts w:ascii="Times New Roman" w:hAnsi="Times New Roman" w:eastAsia="Times New Roman" w:cs="Times New Roman"/>
          <w:b/>
          <w:lang w:val="sr-Cyrl-RS"/>
        </w:rPr>
      </w:pPr>
    </w:p>
    <w:p w14:paraId="2F2E86B0">
      <w:pPr>
        <w:ind w:firstLine="440" w:firstLineChars="200"/>
        <w:rPr>
          <w:rFonts w:ascii="Times New Roman" w:hAnsi="Times New Roman" w:eastAsia="Times New Roman" w:cs="Times New Roman"/>
          <w:b/>
          <w:lang w:val="sr-Cyrl-RS"/>
        </w:rPr>
      </w:pPr>
    </w:p>
    <w:p w14:paraId="26F1EBF9">
      <w:pPr>
        <w:ind w:firstLine="440" w:firstLineChars="200"/>
        <w:rPr>
          <w:rFonts w:ascii="Times New Roman" w:hAnsi="Times New Roman" w:eastAsia="Times New Roman" w:cs="Times New Roman"/>
          <w:b/>
          <w:lang w:val="sr-Cyrl-RS"/>
        </w:rPr>
      </w:pPr>
    </w:p>
    <w:p w14:paraId="29F687B9">
      <w:pPr>
        <w:ind w:firstLine="440" w:firstLineChars="200"/>
        <w:rPr>
          <w:rFonts w:ascii="Times New Roman" w:hAnsi="Times New Roman" w:eastAsia="Times New Roman" w:cs="Times New Roman"/>
          <w:b/>
          <w:lang w:val="sr-Cyrl-RS"/>
        </w:rPr>
      </w:pPr>
    </w:p>
    <w:p w14:paraId="71C19CFF">
      <w:pPr>
        <w:ind w:firstLine="440" w:firstLineChars="200"/>
        <w:rPr>
          <w:rFonts w:ascii="Times New Roman" w:hAnsi="Times New Roman" w:eastAsia="Times New Roman" w:cs="Times New Roman"/>
          <w:b/>
          <w:lang w:val="sr-Cyrl-RS"/>
        </w:rPr>
      </w:pPr>
    </w:p>
    <w:p w14:paraId="2BB0C5D8">
      <w:pPr>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6.</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sr-Cyrl-RS"/>
        </w:rPr>
        <w:t>8</w:t>
      </w: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b/>
          <w:sz w:val="24"/>
          <w:szCs w:val="24"/>
          <w:lang w:val="sr-Cyrl-CS"/>
        </w:rPr>
        <w:t>Т</w:t>
      </w:r>
      <w:r>
        <w:rPr>
          <w:rFonts w:ascii="Times New Roman" w:hAnsi="Times New Roman" w:eastAsia="Times New Roman" w:cs="Times New Roman"/>
          <w:b/>
          <w:sz w:val="24"/>
          <w:szCs w:val="24"/>
          <w:lang w:val="sr-Cyrl-RS"/>
        </w:rPr>
        <w:t>ИМ ЗА ЗАШТИТУ ОД ДИСКРИМИНАЦИЈЕ, НАСИЉА, ЗЛОСТАВЉАЊА И ЗАНЕМАРИВАЊА</w:t>
      </w:r>
    </w:p>
    <w:p w14:paraId="37A2B5D4">
      <w:pPr>
        <w:spacing w:after="0" w:line="240" w:lineRule="auto"/>
        <w:jc w:val="both"/>
        <w:rPr>
          <w:rFonts w:ascii="Times New Roman" w:hAnsi="Times New Roman" w:eastAsia="Times New Roman" w:cs="Times New Roman"/>
          <w:b/>
          <w:sz w:val="24"/>
          <w:szCs w:val="24"/>
          <w:lang w:val="sr-Cyrl-CS"/>
        </w:rPr>
      </w:pPr>
    </w:p>
    <w:p w14:paraId="78264EFE">
      <w:pPr>
        <w:ind w:firstLine="480" w:firstLineChars="200"/>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 Координатор: Ана Бакић (Александра Мијаиловић)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25"/>
        <w:gridCol w:w="1830"/>
        <w:gridCol w:w="2130"/>
        <w:gridCol w:w="2385"/>
        <w:gridCol w:w="1950"/>
      </w:tblGrid>
      <w:tr w14:paraId="42EB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25" w:type="dxa"/>
            <w:tcBorders>
              <w:top w:val="outset" w:color="auto" w:sz="6" w:space="0"/>
              <w:left w:val="outset" w:color="auto" w:sz="6" w:space="0"/>
              <w:bottom w:val="outset" w:color="auto" w:sz="6" w:space="0"/>
              <w:right w:val="outset" w:color="auto" w:sz="6" w:space="0"/>
            </w:tcBorders>
            <w:shd w:val="clear" w:color="auto" w:fill="D7D7D7"/>
            <w:vAlign w:val="center"/>
          </w:tcPr>
          <w:p w14:paraId="70B1635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30" w:type="dxa"/>
            <w:tcBorders>
              <w:top w:val="outset" w:color="auto" w:sz="6" w:space="0"/>
              <w:left w:val="outset" w:color="auto" w:sz="6" w:space="0"/>
              <w:bottom w:val="outset" w:color="auto" w:sz="6" w:space="0"/>
              <w:right w:val="outset" w:color="auto" w:sz="6" w:space="0"/>
            </w:tcBorders>
            <w:shd w:val="clear" w:color="auto" w:fill="D7D7D7"/>
            <w:vAlign w:val="center"/>
          </w:tcPr>
          <w:p w14:paraId="603C6D7F">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30" w:type="dxa"/>
            <w:tcBorders>
              <w:top w:val="outset" w:color="auto" w:sz="6" w:space="0"/>
              <w:left w:val="outset" w:color="auto" w:sz="6" w:space="0"/>
              <w:bottom w:val="outset" w:color="auto" w:sz="6" w:space="0"/>
              <w:right w:val="outset" w:color="auto" w:sz="6" w:space="0"/>
            </w:tcBorders>
            <w:shd w:val="clear" w:color="auto" w:fill="D7D7D7"/>
            <w:vAlign w:val="center"/>
          </w:tcPr>
          <w:p w14:paraId="0941953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385" w:type="dxa"/>
            <w:tcBorders>
              <w:top w:val="outset" w:color="auto" w:sz="6" w:space="0"/>
              <w:left w:val="outset" w:color="auto" w:sz="6" w:space="0"/>
              <w:bottom w:val="outset" w:color="auto" w:sz="6" w:space="0"/>
              <w:right w:val="single" w:color="auto" w:sz="4" w:space="0"/>
            </w:tcBorders>
            <w:shd w:val="clear" w:color="auto" w:fill="D7D7D7"/>
            <w:vAlign w:val="center"/>
          </w:tcPr>
          <w:p w14:paraId="3405AD3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50" w:type="dxa"/>
            <w:tcBorders>
              <w:top w:val="outset" w:color="auto" w:sz="6" w:space="0"/>
              <w:left w:val="single" w:color="auto" w:sz="4" w:space="0"/>
              <w:bottom w:val="outset" w:color="auto" w:sz="6" w:space="0"/>
              <w:right w:val="outset" w:color="auto" w:sz="6" w:space="0"/>
            </w:tcBorders>
            <w:shd w:val="clear" w:color="auto" w:fill="D7D7D7"/>
            <w:vAlign w:val="center"/>
          </w:tcPr>
          <w:p w14:paraId="58D372E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0246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6" w:hRule="atLeast"/>
        </w:trPr>
        <w:tc>
          <w:tcPr>
            <w:tcW w:w="5625" w:type="dxa"/>
            <w:tcBorders>
              <w:top w:val="outset" w:color="auto" w:sz="6" w:space="0"/>
              <w:left w:val="outset" w:color="auto" w:sz="6" w:space="0"/>
              <w:bottom w:val="outset" w:color="auto" w:sz="6" w:space="0"/>
              <w:right w:val="outset" w:color="auto" w:sz="6" w:space="0"/>
            </w:tcBorders>
            <w:shd w:val="clear" w:color="auto" w:fill="FFFFFF"/>
          </w:tcPr>
          <w:p w14:paraId="636ABDF2">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Формирање тима и избор чланова</w:t>
            </w:r>
          </w:p>
          <w:p w14:paraId="77B0D4FF">
            <w:pPr>
              <w:widowControl w:val="0"/>
              <w:spacing w:after="0" w:line="240" w:lineRule="auto"/>
              <w:jc w:val="left"/>
              <w:rPr>
                <w:rFonts w:ascii="Times New Roman" w:hAnsi="Times New Roman" w:eastAsia="Times New Roman" w:cs="Times New Roman"/>
                <w:lang w:val="en-US"/>
              </w:rPr>
            </w:pPr>
          </w:p>
        </w:tc>
        <w:tc>
          <w:tcPr>
            <w:tcW w:w="1830" w:type="dxa"/>
            <w:tcBorders>
              <w:top w:val="outset" w:color="auto" w:sz="6" w:space="0"/>
              <w:left w:val="outset" w:color="auto" w:sz="6" w:space="0"/>
              <w:bottom w:val="outset" w:color="auto" w:sz="6" w:space="0"/>
              <w:right w:val="outset" w:color="auto" w:sz="6" w:space="0"/>
            </w:tcBorders>
            <w:shd w:val="clear" w:color="auto" w:fill="FFFFFF"/>
          </w:tcPr>
          <w:p w14:paraId="55E838E4">
            <w:pPr>
              <w:widowControl w:val="0"/>
              <w:spacing w:after="0" w:line="240" w:lineRule="auto"/>
              <w:ind w:right="-140"/>
              <w:jc w:val="left"/>
              <w:rPr>
                <w:rFonts w:ascii="Times New Roman" w:hAnsi="Times New Roman" w:eastAsia="SimSun" w:cs="Times New Roman"/>
                <w:lang w:val="sr-Cyrl-RS"/>
              </w:rPr>
            </w:pPr>
            <w:r>
              <w:rPr>
                <w:rFonts w:ascii="Times New Roman" w:hAnsi="Times New Roman" w:eastAsia="SimSun" w:cs="Times New Roman"/>
                <w:lang w:val="sr-Cyrl-RS"/>
              </w:rPr>
              <w:t>Септембар</w:t>
            </w:r>
          </w:p>
          <w:p w14:paraId="48DB5F37">
            <w:pPr>
              <w:widowControl w:val="0"/>
              <w:spacing w:after="0" w:line="240" w:lineRule="auto"/>
              <w:ind w:right="-140"/>
              <w:jc w:val="left"/>
              <w:rPr>
                <w:rFonts w:ascii="Times New Roman" w:hAnsi="Times New Roman" w:eastAsia="SimSun" w:cs="Times New Roman"/>
                <w:lang w:val="sr-Cyrl-RS"/>
              </w:rPr>
            </w:pPr>
          </w:p>
          <w:p w14:paraId="22E09966">
            <w:pPr>
              <w:widowControl w:val="0"/>
              <w:spacing w:after="0" w:line="240" w:lineRule="auto"/>
              <w:ind w:right="-140"/>
              <w:jc w:val="left"/>
              <w:rPr>
                <w:rFonts w:ascii="Times New Roman" w:hAnsi="Times New Roman" w:eastAsia="SimSun" w:cs="Times New Roman"/>
                <w:lang w:val="sr-Cyrl-RS"/>
              </w:rPr>
            </w:pPr>
          </w:p>
          <w:p w14:paraId="1D699E6C">
            <w:pPr>
              <w:widowControl w:val="0"/>
              <w:spacing w:after="0" w:line="240" w:lineRule="auto"/>
              <w:ind w:right="-140"/>
              <w:jc w:val="left"/>
              <w:rPr>
                <w:rFonts w:ascii="Times New Roman" w:hAnsi="Times New Roman" w:eastAsia="SimSun" w:cs="Times New Roman"/>
                <w:lang w:val="sr-Cyrl-RS"/>
              </w:rPr>
            </w:pPr>
          </w:p>
        </w:tc>
        <w:tc>
          <w:tcPr>
            <w:tcW w:w="2130" w:type="dxa"/>
            <w:tcBorders>
              <w:top w:val="outset" w:color="auto" w:sz="6" w:space="0"/>
              <w:left w:val="outset" w:color="auto" w:sz="6" w:space="0"/>
              <w:bottom w:val="outset" w:color="auto" w:sz="6" w:space="0"/>
              <w:right w:val="outset" w:color="auto" w:sz="6" w:space="0"/>
            </w:tcBorders>
            <w:shd w:val="clear" w:color="auto" w:fill="FFFFFF"/>
          </w:tcPr>
          <w:p w14:paraId="77EF49D5">
            <w:pPr>
              <w:pStyle w:val="20"/>
              <w:widowControl w:val="0"/>
              <w:spacing w:line="240" w:lineRule="auto"/>
              <w:jc w:val="left"/>
              <w:rPr>
                <w:rFonts w:ascii="Times New Roman" w:hAnsi="Times New Roman" w:eastAsia="Times New Roman" w:cs="Times New Roman"/>
                <w:lang w:val="sr-Cyrl-CS"/>
              </w:rPr>
            </w:pPr>
            <w:r>
              <w:rPr>
                <w:rFonts w:ascii="Times New Roman" w:hAnsi="Times New Roman" w:eastAsia="SimSun" w:cs="Times New Roman"/>
                <w:lang w:val="sr-Cyrl-CS"/>
              </w:rPr>
              <w:t>Предлог нових чанова у складу са специфичностима установе</w:t>
            </w:r>
          </w:p>
        </w:tc>
        <w:tc>
          <w:tcPr>
            <w:tcW w:w="2385" w:type="dxa"/>
            <w:tcBorders>
              <w:top w:val="outset" w:color="auto" w:sz="6" w:space="0"/>
              <w:left w:val="outset" w:color="auto" w:sz="6" w:space="0"/>
              <w:bottom w:val="outset" w:color="auto" w:sz="6" w:space="0"/>
              <w:right w:val="single" w:color="auto" w:sz="4" w:space="0"/>
            </w:tcBorders>
            <w:shd w:val="clear" w:color="auto" w:fill="FFFFFF"/>
          </w:tcPr>
          <w:p w14:paraId="31F05DDA">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Директор</w:t>
            </w:r>
          </w:p>
          <w:p w14:paraId="6D4D3634">
            <w:pPr>
              <w:widowControl w:val="0"/>
              <w:spacing w:after="0" w:line="240"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Координатор</w:t>
            </w:r>
          </w:p>
        </w:tc>
        <w:tc>
          <w:tcPr>
            <w:tcW w:w="1950" w:type="dxa"/>
            <w:tcBorders>
              <w:top w:val="outset" w:color="auto" w:sz="6" w:space="0"/>
              <w:left w:val="single" w:color="auto" w:sz="4" w:space="0"/>
              <w:bottom w:val="outset" w:color="auto" w:sz="6" w:space="0"/>
              <w:right w:val="outset" w:color="auto" w:sz="6" w:space="0"/>
            </w:tcBorders>
            <w:shd w:val="clear" w:color="auto" w:fill="FFFFFF"/>
          </w:tcPr>
          <w:p w14:paraId="46256A1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Записник са састанка</w:t>
            </w:r>
          </w:p>
          <w:p w14:paraId="2462EDB6">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RS"/>
              </w:rPr>
              <w:t>Увид у Годишњи план</w:t>
            </w:r>
          </w:p>
        </w:tc>
      </w:tr>
      <w:tr w14:paraId="1D25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2" w:hRule="atLeast"/>
        </w:trPr>
        <w:tc>
          <w:tcPr>
            <w:tcW w:w="5625" w:type="dxa"/>
            <w:tcBorders>
              <w:top w:val="outset" w:color="auto" w:sz="6" w:space="0"/>
              <w:left w:val="outset" w:color="auto" w:sz="6" w:space="0"/>
              <w:bottom w:val="outset" w:color="auto" w:sz="6" w:space="0"/>
              <w:right w:val="outset" w:color="auto" w:sz="6" w:space="0"/>
            </w:tcBorders>
            <w:shd w:val="clear" w:color="auto" w:fill="FFFFFF"/>
          </w:tcPr>
          <w:p w14:paraId="58AB1BB4">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Доношење Плана рада тима у школској 2024/2025.</w:t>
            </w:r>
          </w:p>
          <w:p w14:paraId="18ACF8E3">
            <w:pPr>
              <w:widowControl w:val="0"/>
              <w:spacing w:after="0" w:line="240" w:lineRule="auto"/>
              <w:jc w:val="left"/>
              <w:rPr>
                <w:rFonts w:ascii="Times New Roman" w:hAnsi="Times New Roman" w:eastAsia="Times New Roman" w:cs="Times New Roman"/>
                <w:lang w:val="sr-Cyrl-RS"/>
              </w:rPr>
            </w:pPr>
          </w:p>
        </w:tc>
        <w:tc>
          <w:tcPr>
            <w:tcW w:w="1830" w:type="dxa"/>
            <w:tcBorders>
              <w:top w:val="outset" w:color="auto" w:sz="6" w:space="0"/>
              <w:left w:val="outset" w:color="auto" w:sz="6" w:space="0"/>
              <w:bottom w:val="outset" w:color="auto" w:sz="6" w:space="0"/>
              <w:right w:val="outset" w:color="auto" w:sz="6" w:space="0"/>
            </w:tcBorders>
            <w:shd w:val="clear" w:color="auto" w:fill="FFFFFF"/>
          </w:tcPr>
          <w:p w14:paraId="0622F7C0">
            <w:pPr>
              <w:widowControl w:val="0"/>
              <w:tabs>
                <w:tab w:val="left" w:pos="270"/>
                <w:tab w:val="left" w:pos="360"/>
              </w:tabs>
              <w:spacing w:after="200" w:line="240" w:lineRule="auto"/>
              <w:contextualSpacing/>
              <w:jc w:val="left"/>
              <w:rPr>
                <w:rFonts w:ascii="Times New Roman" w:hAnsi="Times New Roman" w:eastAsia="Times New Roman" w:cs="Times New Roman"/>
                <w:lang w:val="en-US"/>
              </w:rPr>
            </w:pPr>
            <w:r>
              <w:rPr>
                <w:rFonts w:ascii="Times New Roman" w:hAnsi="Times New Roman" w:eastAsia="Times New Roman" w:cs="Times New Roman"/>
                <w:lang w:val="sr-Cyrl-RS"/>
              </w:rPr>
              <w:t>Септембар</w:t>
            </w:r>
          </w:p>
        </w:tc>
        <w:tc>
          <w:tcPr>
            <w:tcW w:w="2130" w:type="dxa"/>
            <w:tcBorders>
              <w:top w:val="outset" w:color="auto" w:sz="6" w:space="0"/>
              <w:left w:val="outset" w:color="auto" w:sz="6" w:space="0"/>
              <w:bottom w:val="outset" w:color="auto" w:sz="6" w:space="0"/>
              <w:right w:val="outset" w:color="auto" w:sz="6" w:space="0"/>
            </w:tcBorders>
            <w:shd w:val="clear" w:color="auto" w:fill="FFFFFF"/>
          </w:tcPr>
          <w:p w14:paraId="06873F3E">
            <w:pPr>
              <w:widowControl w:val="0"/>
              <w:spacing w:after="0" w:line="240" w:lineRule="auto"/>
              <w:jc w:val="left"/>
              <w:rPr>
                <w:rFonts w:ascii="Times New Roman" w:hAnsi="Times New Roman" w:eastAsia="Times New Roman" w:cs="Times New Roman"/>
                <w:lang w:val="sr-Cyrl-CS"/>
              </w:rPr>
            </w:pPr>
            <w:r>
              <w:rPr>
                <w:rFonts w:ascii="Times New Roman" w:hAnsi="Times New Roman" w:eastAsia="SimSun" w:cs="Times New Roman"/>
                <w:lang w:val="sr-Cyrl-RS"/>
              </w:rPr>
              <w:t>Дефинисање превентивних и интервентних активности</w:t>
            </w:r>
          </w:p>
        </w:tc>
        <w:tc>
          <w:tcPr>
            <w:tcW w:w="2385" w:type="dxa"/>
            <w:tcBorders>
              <w:top w:val="outset" w:color="auto" w:sz="6" w:space="0"/>
              <w:left w:val="outset" w:color="auto" w:sz="6" w:space="0"/>
              <w:bottom w:val="outset" w:color="auto" w:sz="6" w:space="0"/>
              <w:right w:val="single" w:color="auto" w:sz="4" w:space="0"/>
            </w:tcBorders>
            <w:shd w:val="clear" w:color="auto" w:fill="FFFFFF"/>
          </w:tcPr>
          <w:p w14:paraId="0D91F3BC">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Чланови тима</w:t>
            </w:r>
          </w:p>
          <w:p w14:paraId="3D54F34B">
            <w:pPr>
              <w:widowControl w:val="0"/>
              <w:spacing w:after="0" w:line="240" w:lineRule="auto"/>
              <w:jc w:val="left"/>
              <w:rPr>
                <w:rFonts w:ascii="Times New Roman" w:hAnsi="Times New Roman" w:eastAsia="Times New Roman" w:cs="Times New Roman"/>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tcPr>
          <w:p w14:paraId="7F0651F1">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Записник са састанка Тима</w:t>
            </w:r>
          </w:p>
          <w:p w14:paraId="3082989E">
            <w:pPr>
              <w:widowControl w:val="0"/>
              <w:spacing w:after="0" w:line="240"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Увид у План рада тима и ГПР</w:t>
            </w:r>
          </w:p>
        </w:tc>
      </w:tr>
      <w:tr w14:paraId="30D5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12" w:hRule="atLeast"/>
        </w:trPr>
        <w:tc>
          <w:tcPr>
            <w:tcW w:w="5625" w:type="dxa"/>
            <w:tcBorders>
              <w:top w:val="outset" w:color="auto" w:sz="6" w:space="0"/>
              <w:left w:val="outset" w:color="auto" w:sz="6" w:space="0"/>
              <w:bottom w:val="outset" w:color="auto" w:sz="6" w:space="0"/>
              <w:right w:val="outset" w:color="auto" w:sz="6" w:space="0"/>
            </w:tcBorders>
            <w:shd w:val="clear" w:color="auto" w:fill="FFFFFF"/>
          </w:tcPr>
          <w:p w14:paraId="48A5812E">
            <w:pPr>
              <w:widowControl w:val="0"/>
              <w:spacing w:after="0" w:line="240" w:lineRule="auto"/>
              <w:jc w:val="left"/>
              <w:rPr>
                <w:rFonts w:ascii="Times New Roman" w:hAnsi="Times New Roman" w:eastAsia="Times New Roman" w:cs="Times New Roman"/>
                <w:lang w:val="sr-Cyrl-CS"/>
              </w:rPr>
            </w:pPr>
            <w:r>
              <w:rPr>
                <w:rFonts w:ascii="Times New Roman" w:hAnsi="Times New Roman" w:eastAsia="Times New Roman" w:cs="Times New Roman"/>
                <w:lang w:val="sr-Cyrl-CS"/>
              </w:rPr>
              <w:t>Дефинисање улога и одговорности-успостављање ланца одговорности и свих запослених у школи</w:t>
            </w:r>
          </w:p>
          <w:p w14:paraId="1059AEE2">
            <w:pPr>
              <w:widowControl w:val="0"/>
              <w:spacing w:after="0" w:line="240" w:lineRule="auto"/>
              <w:jc w:val="left"/>
              <w:rPr>
                <w:rFonts w:ascii="Times New Roman" w:hAnsi="Times New Roman" w:eastAsia="Times New Roman" w:cs="Times New Roman"/>
                <w:lang w:val="sr-Cyrl-RS"/>
              </w:rPr>
            </w:pPr>
          </w:p>
          <w:p w14:paraId="5B96E087">
            <w:pPr>
              <w:widowControl w:val="0"/>
              <w:spacing w:after="0" w:line="240" w:lineRule="auto"/>
              <w:jc w:val="left"/>
              <w:rPr>
                <w:rFonts w:ascii="Times New Roman" w:hAnsi="Times New Roman" w:eastAsia="Times New Roman" w:cs="Times New Roman"/>
                <w:lang w:val="sr-Cyrl-RS"/>
              </w:rPr>
            </w:pPr>
          </w:p>
          <w:p w14:paraId="46307F5F">
            <w:pPr>
              <w:widowControl w:val="0"/>
              <w:spacing w:after="0" w:line="240" w:lineRule="auto"/>
              <w:jc w:val="left"/>
              <w:rPr>
                <w:rFonts w:ascii="Times New Roman" w:hAnsi="Times New Roman" w:eastAsia="Times New Roman" w:cs="Times New Roman"/>
                <w:lang w:val="sr-Cyrl-RS"/>
              </w:rPr>
            </w:pPr>
          </w:p>
        </w:tc>
        <w:tc>
          <w:tcPr>
            <w:tcW w:w="1830" w:type="dxa"/>
            <w:tcBorders>
              <w:top w:val="outset" w:color="auto" w:sz="6" w:space="0"/>
              <w:left w:val="outset" w:color="auto" w:sz="6" w:space="0"/>
              <w:bottom w:val="outset" w:color="auto" w:sz="6" w:space="0"/>
              <w:right w:val="outset" w:color="auto" w:sz="6" w:space="0"/>
            </w:tcBorders>
            <w:shd w:val="clear" w:color="auto" w:fill="FFFFFF"/>
          </w:tcPr>
          <w:p w14:paraId="4D9341AB">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Септембар, почетак октобра</w:t>
            </w:r>
          </w:p>
          <w:p w14:paraId="254B1504">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4C71F06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4A2070D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996B92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tcBorders>
              <w:top w:val="outset" w:color="auto" w:sz="6" w:space="0"/>
              <w:left w:val="outset" w:color="auto" w:sz="6" w:space="0"/>
              <w:bottom w:val="outset" w:color="auto" w:sz="6" w:space="0"/>
              <w:right w:val="outset" w:color="auto" w:sz="6" w:space="0"/>
            </w:tcBorders>
            <w:shd w:val="clear" w:color="auto" w:fill="FFFFFF"/>
          </w:tcPr>
          <w:p w14:paraId="064927F2">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Утврђивање јасних и прецизних улога и одговорности свих запослених у школи у примени процедура и поступака</w:t>
            </w:r>
          </w:p>
        </w:tc>
        <w:tc>
          <w:tcPr>
            <w:tcW w:w="2385" w:type="dxa"/>
            <w:tcBorders>
              <w:top w:val="outset" w:color="auto" w:sz="6" w:space="0"/>
              <w:left w:val="outset" w:color="auto" w:sz="6" w:space="0"/>
              <w:bottom w:val="outset" w:color="auto" w:sz="6" w:space="0"/>
              <w:right w:val="single" w:color="auto" w:sz="4" w:space="0"/>
            </w:tcBorders>
            <w:shd w:val="clear" w:color="auto" w:fill="FFFFFF"/>
          </w:tcPr>
          <w:p w14:paraId="3F8E132E">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Чланови тима</w:t>
            </w:r>
          </w:p>
          <w:p w14:paraId="4882A241">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Директор</w:t>
            </w:r>
          </w:p>
          <w:p w14:paraId="56976995">
            <w:pPr>
              <w:widowControl w:val="0"/>
              <w:spacing w:after="0" w:line="240" w:lineRule="auto"/>
              <w:jc w:val="left"/>
              <w:rPr>
                <w:rFonts w:ascii="Times New Roman" w:hAnsi="Times New Roman" w:eastAsia="Times New Roman" w:cs="Times New Roman"/>
                <w:b/>
                <w:lang w:val="sr-Cyrl-RS"/>
              </w:rPr>
            </w:pPr>
          </w:p>
          <w:p w14:paraId="09BA6E65">
            <w:pPr>
              <w:widowControl w:val="0"/>
              <w:spacing w:after="0" w:line="240" w:lineRule="auto"/>
              <w:jc w:val="left"/>
              <w:rPr>
                <w:rFonts w:ascii="Times New Roman" w:hAnsi="Times New Roman" w:eastAsia="Times New Roman" w:cs="Times New Roman"/>
                <w:b/>
                <w:lang w:val="sr-Cyrl-RS"/>
              </w:rPr>
            </w:pPr>
          </w:p>
          <w:p w14:paraId="5029D66F">
            <w:pPr>
              <w:widowControl w:val="0"/>
              <w:spacing w:after="0" w:line="240" w:lineRule="auto"/>
              <w:jc w:val="left"/>
              <w:rPr>
                <w:rFonts w:ascii="Times New Roman" w:hAnsi="Times New Roman" w:eastAsia="Times New Roman" w:cs="Times New Roman"/>
                <w:b/>
                <w:lang w:val="sr-Cyrl-RS"/>
              </w:rPr>
            </w:pPr>
          </w:p>
          <w:p w14:paraId="70142D93">
            <w:pPr>
              <w:widowControl w:val="0"/>
              <w:spacing w:after="0" w:line="240" w:lineRule="auto"/>
              <w:jc w:val="left"/>
              <w:rPr>
                <w:rFonts w:ascii="Times New Roman" w:hAnsi="Times New Roman" w:eastAsia="Times New Roman" w:cs="Times New Roman"/>
                <w:b/>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tcPr>
          <w:p w14:paraId="512544A8">
            <w:pPr>
              <w:pStyle w:val="20"/>
              <w:widowControl w:val="0"/>
              <w:spacing w:line="240" w:lineRule="auto"/>
              <w:jc w:val="left"/>
              <w:rPr>
                <w:rFonts w:ascii="Times New Roman" w:hAnsi="Times New Roman" w:eastAsia="SimSun" w:cs="Times New Roman"/>
                <w:lang w:val="sr-Cyrl-CS"/>
              </w:rPr>
            </w:pPr>
            <w:r>
              <w:rPr>
                <w:rFonts w:ascii="Times New Roman" w:hAnsi="Times New Roman" w:eastAsia="SimSun" w:cs="Times New Roman"/>
                <w:lang w:val="sr-Cyrl-CS"/>
              </w:rPr>
              <w:t>Увид у записник Тима</w:t>
            </w:r>
          </w:p>
          <w:p w14:paraId="117E2EC8">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електронску пошту</w:t>
            </w:r>
          </w:p>
        </w:tc>
      </w:tr>
      <w:tr w14:paraId="6844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FFFFFF"/>
          </w:tcPr>
          <w:p w14:paraId="04846B24">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Анализа безбедности ученика у школи и предлог мера за унапређивање</w:t>
            </w:r>
          </w:p>
          <w:p w14:paraId="670EF395">
            <w:pPr>
              <w:widowControl w:val="0"/>
              <w:spacing w:after="0" w:line="240" w:lineRule="auto"/>
              <w:jc w:val="left"/>
              <w:rPr>
                <w:rFonts w:ascii="Times New Roman" w:hAnsi="Times New Roman" w:eastAsia="Times New Roman" w:cs="Times New Roman"/>
                <w:lang w:val="sr-Cyrl-RS"/>
              </w:rPr>
            </w:pPr>
          </w:p>
          <w:p w14:paraId="43A37B1D">
            <w:pPr>
              <w:widowControl w:val="0"/>
              <w:spacing w:after="0" w:line="240" w:lineRule="auto"/>
              <w:jc w:val="left"/>
              <w:rPr>
                <w:rFonts w:ascii="Times New Roman" w:hAnsi="Times New Roman" w:eastAsia="Times New Roman" w:cs="Times New Roman"/>
                <w:lang w:val="sr-Cyrl-RS"/>
              </w:rPr>
            </w:pPr>
          </w:p>
        </w:tc>
        <w:tc>
          <w:tcPr>
            <w:tcW w:w="1830" w:type="dxa"/>
            <w:tcBorders>
              <w:top w:val="outset" w:color="auto" w:sz="6" w:space="0"/>
              <w:left w:val="outset" w:color="auto" w:sz="6" w:space="0"/>
              <w:bottom w:val="outset" w:color="auto" w:sz="6" w:space="0"/>
              <w:right w:val="outset" w:color="auto" w:sz="6" w:space="0"/>
            </w:tcBorders>
            <w:shd w:val="clear" w:color="auto" w:fill="FFFFFF"/>
          </w:tcPr>
          <w:p w14:paraId="71B6D52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Септембар/</w:t>
            </w:r>
          </w:p>
          <w:p w14:paraId="0E1C66A1">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октобар</w:t>
            </w:r>
          </w:p>
          <w:p w14:paraId="7299F525">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tcBorders>
              <w:top w:val="outset" w:color="auto" w:sz="6" w:space="0"/>
              <w:left w:val="outset" w:color="auto" w:sz="6" w:space="0"/>
              <w:bottom w:val="outset" w:color="auto" w:sz="6" w:space="0"/>
              <w:right w:val="outset" w:color="auto" w:sz="6" w:space="0"/>
            </w:tcBorders>
            <w:shd w:val="clear" w:color="auto" w:fill="FFFFFF"/>
          </w:tcPr>
          <w:p w14:paraId="1D2D36F8">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 xml:space="preserve">Анкетирање ученика, наставника и родитеља </w:t>
            </w:r>
          </w:p>
        </w:tc>
        <w:tc>
          <w:tcPr>
            <w:tcW w:w="2385" w:type="dxa"/>
            <w:tcBorders>
              <w:top w:val="outset" w:color="auto" w:sz="6" w:space="0"/>
              <w:left w:val="outset" w:color="auto" w:sz="6" w:space="0"/>
              <w:bottom w:val="outset" w:color="auto" w:sz="6" w:space="0"/>
              <w:right w:val="single" w:color="auto" w:sz="4" w:space="0"/>
            </w:tcBorders>
            <w:shd w:val="clear" w:color="auto" w:fill="FFFFFF"/>
          </w:tcPr>
          <w:p w14:paraId="6AA29112">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Педагог</w:t>
            </w:r>
          </w:p>
          <w:p w14:paraId="79A45C97">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Психолог</w:t>
            </w:r>
          </w:p>
          <w:p w14:paraId="31811321">
            <w:pPr>
              <w:widowControl w:val="0"/>
              <w:spacing w:after="0" w:line="240" w:lineRule="auto"/>
              <w:jc w:val="left"/>
              <w:rPr>
                <w:rFonts w:ascii="Times New Roman" w:hAnsi="Times New Roman" w:eastAsia="Times New Roman" w:cs="Times New Roman"/>
                <w:b/>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tcPr>
          <w:p w14:paraId="3FC79FA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Увид у израђене и попуњене упитнике, анализе и истакнути налази.</w:t>
            </w:r>
          </w:p>
        </w:tc>
      </w:tr>
      <w:tr w14:paraId="3726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25" w:hRule="atLeast"/>
        </w:trPr>
        <w:tc>
          <w:tcPr>
            <w:tcW w:w="5625" w:type="dxa"/>
            <w:shd w:val="clear" w:color="auto" w:fill="FFFFFF"/>
          </w:tcPr>
          <w:p w14:paraId="22689552">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Испитивање међусобних односа у одељењима</w:t>
            </w:r>
          </w:p>
          <w:p w14:paraId="213525D6">
            <w:pPr>
              <w:widowControl w:val="0"/>
              <w:spacing w:after="0" w:line="240" w:lineRule="auto"/>
              <w:jc w:val="left"/>
              <w:rPr>
                <w:rFonts w:ascii="Times New Roman" w:hAnsi="Times New Roman" w:eastAsia="SimSun" w:cs="Times New Roman"/>
                <w:color w:val="000000"/>
                <w:lang w:val="sr-Cyrl-RS"/>
              </w:rPr>
            </w:pPr>
          </w:p>
          <w:p w14:paraId="0EF93B51">
            <w:pPr>
              <w:widowControl w:val="0"/>
              <w:spacing w:after="0" w:line="240" w:lineRule="auto"/>
              <w:jc w:val="left"/>
              <w:rPr>
                <w:rFonts w:ascii="Times New Roman" w:hAnsi="Times New Roman" w:eastAsia="SimSun" w:cs="Times New Roman"/>
                <w:color w:val="000000"/>
                <w:lang w:val="sr-Cyrl-RS"/>
              </w:rPr>
            </w:pPr>
          </w:p>
          <w:p w14:paraId="0A654B3A">
            <w:pPr>
              <w:widowControl w:val="0"/>
              <w:spacing w:after="0" w:line="240" w:lineRule="auto"/>
              <w:jc w:val="left"/>
              <w:rPr>
                <w:rFonts w:ascii="Times New Roman" w:hAnsi="Times New Roman" w:eastAsia="SimSun" w:cs="Times New Roman"/>
                <w:lang w:val="sr-Cyrl-RS"/>
              </w:rPr>
            </w:pPr>
          </w:p>
        </w:tc>
        <w:tc>
          <w:tcPr>
            <w:tcW w:w="1830" w:type="dxa"/>
            <w:shd w:val="clear" w:color="auto" w:fill="FFFFFF"/>
          </w:tcPr>
          <w:p w14:paraId="6B03976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Октобар/новембар</w:t>
            </w:r>
          </w:p>
          <w:p w14:paraId="03D4587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04534F8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0B1E0C7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FFFFFF"/>
          </w:tcPr>
          <w:p w14:paraId="0046D6C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Примена социометријског плоступка у одељењима 5. разреда и у осталим разредима по потреби</w:t>
            </w:r>
          </w:p>
        </w:tc>
        <w:tc>
          <w:tcPr>
            <w:tcW w:w="2385" w:type="dxa"/>
            <w:shd w:val="clear" w:color="auto" w:fill="FFFFFF"/>
          </w:tcPr>
          <w:p w14:paraId="38AA27E5">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Педагог</w:t>
            </w:r>
          </w:p>
          <w:p w14:paraId="72C95E59">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Психолог</w:t>
            </w:r>
          </w:p>
          <w:p w14:paraId="3235629C">
            <w:pPr>
              <w:widowControl w:val="0"/>
              <w:spacing w:after="0" w:line="240" w:lineRule="auto"/>
              <w:jc w:val="left"/>
              <w:rPr>
                <w:rFonts w:ascii="Times New Roman" w:hAnsi="Times New Roman" w:eastAsia="Times New Roman" w:cs="Times New Roman"/>
                <w:lang w:val="sr-Cyrl-RS"/>
              </w:rPr>
            </w:pPr>
          </w:p>
          <w:p w14:paraId="4514D243">
            <w:pPr>
              <w:widowControl w:val="0"/>
              <w:spacing w:after="0" w:line="240" w:lineRule="auto"/>
              <w:jc w:val="left"/>
              <w:rPr>
                <w:rFonts w:ascii="Times New Roman" w:hAnsi="Times New Roman" w:eastAsia="Times New Roman" w:cs="Times New Roman"/>
                <w:lang w:val="sr-Cyrl-RS"/>
              </w:rPr>
            </w:pPr>
          </w:p>
          <w:p w14:paraId="4AD33B24">
            <w:pPr>
              <w:widowControl w:val="0"/>
              <w:spacing w:after="0" w:line="240" w:lineRule="auto"/>
              <w:jc w:val="left"/>
              <w:rPr>
                <w:rFonts w:ascii="Times New Roman" w:hAnsi="Times New Roman" w:eastAsia="Times New Roman" w:cs="Times New Roman"/>
                <w:lang w:val="en-US"/>
              </w:rPr>
            </w:pPr>
          </w:p>
        </w:tc>
        <w:tc>
          <w:tcPr>
            <w:tcW w:w="1950" w:type="dxa"/>
            <w:shd w:val="clear" w:color="auto" w:fill="FFFFFF"/>
          </w:tcPr>
          <w:p w14:paraId="2490B60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Увид у резултате социометрије</w:t>
            </w:r>
          </w:p>
          <w:p w14:paraId="5EA35413">
            <w:pPr>
              <w:widowControl w:val="0"/>
              <w:spacing w:after="0" w:line="240" w:lineRule="auto"/>
              <w:jc w:val="left"/>
              <w:rPr>
                <w:rFonts w:ascii="Times New Roman" w:hAnsi="Times New Roman" w:eastAsia="SimSun" w:cs="Times New Roman"/>
                <w:lang w:val="sr-Cyrl-RS"/>
              </w:rPr>
            </w:pPr>
          </w:p>
          <w:p w14:paraId="3ADD4594">
            <w:pPr>
              <w:widowControl w:val="0"/>
              <w:spacing w:after="0" w:line="240" w:lineRule="auto"/>
              <w:jc w:val="left"/>
              <w:rPr>
                <w:rFonts w:ascii="Times New Roman" w:hAnsi="Times New Roman" w:eastAsia="SimSun" w:cs="Times New Roman"/>
                <w:lang w:val="sr-Cyrl-RS"/>
              </w:rPr>
            </w:pPr>
          </w:p>
          <w:p w14:paraId="55C30F16">
            <w:pPr>
              <w:widowControl w:val="0"/>
              <w:spacing w:after="0" w:line="240" w:lineRule="auto"/>
              <w:jc w:val="left"/>
              <w:rPr>
                <w:rFonts w:ascii="Times New Roman" w:hAnsi="Times New Roman" w:eastAsia="SimSun" w:cs="Times New Roman"/>
                <w:lang w:val="en-US"/>
              </w:rPr>
            </w:pPr>
          </w:p>
        </w:tc>
      </w:tr>
      <w:tr w14:paraId="0CF0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FFFFFF"/>
          </w:tcPr>
          <w:p w14:paraId="62E3C57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Формирање ВТ</w:t>
            </w:r>
          </w:p>
          <w:p w14:paraId="571B04E0">
            <w:pPr>
              <w:widowControl w:val="0"/>
              <w:spacing w:after="0" w:line="240" w:lineRule="auto"/>
              <w:jc w:val="left"/>
              <w:rPr>
                <w:rFonts w:ascii="Times New Roman" w:hAnsi="Times New Roman" w:eastAsia="SimSun" w:cs="Times New Roman"/>
                <w:lang w:val="sr-Cyrl-RS"/>
              </w:rPr>
            </w:pPr>
          </w:p>
          <w:p w14:paraId="4296EA61">
            <w:pPr>
              <w:widowControl w:val="0"/>
              <w:spacing w:after="0" w:line="240" w:lineRule="auto"/>
              <w:jc w:val="left"/>
              <w:rPr>
                <w:rFonts w:ascii="Times New Roman" w:hAnsi="Times New Roman" w:eastAsia="SimSun" w:cs="Times New Roman"/>
                <w:lang w:val="sr-Cyrl-RS"/>
              </w:rPr>
            </w:pPr>
          </w:p>
        </w:tc>
        <w:tc>
          <w:tcPr>
            <w:tcW w:w="1830" w:type="dxa"/>
            <w:shd w:val="clear" w:color="auto" w:fill="FFFFFF"/>
          </w:tcPr>
          <w:p w14:paraId="32AA5F6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Октобар</w:t>
            </w:r>
          </w:p>
          <w:p w14:paraId="4D1A0BC4">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FFFFFF"/>
          </w:tcPr>
          <w:p w14:paraId="7B423DE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Формирање ВТ, избор чланова, израда плана</w:t>
            </w:r>
          </w:p>
          <w:p w14:paraId="374D0595">
            <w:pPr>
              <w:widowControl w:val="0"/>
              <w:spacing w:after="0" w:line="240" w:lineRule="auto"/>
              <w:jc w:val="left"/>
              <w:rPr>
                <w:rFonts w:ascii="Times New Roman" w:hAnsi="Times New Roman" w:eastAsia="SimSun" w:cs="Times New Roman"/>
                <w:lang w:val="en-US"/>
              </w:rPr>
            </w:pPr>
          </w:p>
        </w:tc>
        <w:tc>
          <w:tcPr>
            <w:tcW w:w="2385" w:type="dxa"/>
            <w:shd w:val="clear" w:color="auto" w:fill="FFFFFF"/>
          </w:tcPr>
          <w:p w14:paraId="20DBEFFC">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Педагог</w:t>
            </w:r>
          </w:p>
          <w:p w14:paraId="30925BA2">
            <w:pPr>
              <w:widowControl w:val="0"/>
              <w:spacing w:after="0"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Психолог</w:t>
            </w:r>
          </w:p>
          <w:p w14:paraId="79D21B75">
            <w:pPr>
              <w:widowControl w:val="0"/>
              <w:spacing w:after="0" w:line="240"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Одељенски старешина</w:t>
            </w:r>
          </w:p>
        </w:tc>
        <w:tc>
          <w:tcPr>
            <w:tcW w:w="1950" w:type="dxa"/>
            <w:shd w:val="clear" w:color="auto" w:fill="FFFFFF"/>
          </w:tcPr>
          <w:p w14:paraId="0C744DE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Записници</w:t>
            </w:r>
          </w:p>
          <w:p w14:paraId="64DCFD5E">
            <w:pPr>
              <w:widowControl w:val="0"/>
              <w:spacing w:after="0" w:line="240" w:lineRule="auto"/>
              <w:jc w:val="left"/>
              <w:rPr>
                <w:rFonts w:ascii="Times New Roman" w:hAnsi="Times New Roman" w:eastAsia="SimSun" w:cs="Times New Roman"/>
                <w:lang w:val="en-US"/>
              </w:rPr>
            </w:pPr>
          </w:p>
        </w:tc>
      </w:tr>
      <w:tr w14:paraId="1C4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11" w:hRule="atLeast"/>
        </w:trPr>
        <w:tc>
          <w:tcPr>
            <w:tcW w:w="5625" w:type="dxa"/>
            <w:shd w:val="clear" w:color="auto" w:fill="FFFFFF"/>
          </w:tcPr>
          <w:p w14:paraId="7F6B872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Активности ВТ</w:t>
            </w:r>
          </w:p>
        </w:tc>
        <w:tc>
          <w:tcPr>
            <w:tcW w:w="1830" w:type="dxa"/>
            <w:shd w:val="clear" w:color="auto" w:fill="FFFFFF"/>
          </w:tcPr>
          <w:p w14:paraId="5B2BD6D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Новембар/током године</w:t>
            </w:r>
          </w:p>
          <w:p w14:paraId="3BDD54C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FFFFFF"/>
          </w:tcPr>
          <w:p w14:paraId="35099D33">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sr-Cyrl-RS"/>
              </w:rPr>
              <w:t>Едуковање вршњачког тима.Спровођење активности</w:t>
            </w:r>
          </w:p>
        </w:tc>
        <w:tc>
          <w:tcPr>
            <w:tcW w:w="2385" w:type="dxa"/>
            <w:shd w:val="clear" w:color="auto" w:fill="FFFFFF"/>
          </w:tcPr>
          <w:p w14:paraId="4CE077A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w:t>
            </w:r>
          </w:p>
          <w:p w14:paraId="5A5A4DF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Психолог</w:t>
            </w:r>
          </w:p>
          <w:p w14:paraId="34E8F8F4">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RS"/>
              </w:rPr>
              <w:t>Чланови ВТ</w:t>
            </w:r>
          </w:p>
        </w:tc>
        <w:tc>
          <w:tcPr>
            <w:tcW w:w="1950" w:type="dxa"/>
            <w:shd w:val="clear" w:color="auto" w:fill="FFFFFF"/>
          </w:tcPr>
          <w:p w14:paraId="68A36CAC">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Записници</w:t>
            </w:r>
          </w:p>
          <w:p w14:paraId="608CFFFD">
            <w:pPr>
              <w:widowControl w:val="0"/>
              <w:spacing w:after="0" w:line="240" w:lineRule="auto"/>
              <w:jc w:val="left"/>
              <w:rPr>
                <w:rFonts w:ascii="Times New Roman" w:hAnsi="Times New Roman" w:eastAsia="SimSun" w:cs="Times New Roman"/>
                <w:lang w:val="en-US"/>
              </w:rPr>
            </w:pPr>
          </w:p>
        </w:tc>
      </w:tr>
      <w:tr w14:paraId="2142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FFFFFF"/>
          </w:tcPr>
          <w:p w14:paraId="2EF0B50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унутар установе</w:t>
            </w:r>
          </w:p>
          <w:p w14:paraId="635C81BC">
            <w:pPr>
              <w:widowControl w:val="0"/>
              <w:spacing w:after="0" w:line="240" w:lineRule="auto"/>
              <w:jc w:val="left"/>
              <w:rPr>
                <w:rFonts w:ascii="Times New Roman" w:hAnsi="Times New Roman" w:eastAsia="SimSun" w:cs="Times New Roman"/>
                <w:lang w:val="sr-Cyrl-RS"/>
              </w:rPr>
            </w:pPr>
          </w:p>
          <w:p w14:paraId="6EEA0719">
            <w:pPr>
              <w:widowControl w:val="0"/>
              <w:spacing w:after="0" w:line="240" w:lineRule="auto"/>
              <w:jc w:val="left"/>
              <w:rPr>
                <w:rFonts w:ascii="Times New Roman" w:hAnsi="Times New Roman" w:eastAsia="SimSun" w:cs="Times New Roman"/>
                <w:lang w:val="sr-Cyrl-RS"/>
              </w:rPr>
            </w:pPr>
          </w:p>
          <w:p w14:paraId="231F4950">
            <w:pPr>
              <w:widowControl w:val="0"/>
              <w:spacing w:after="0" w:line="240" w:lineRule="auto"/>
              <w:jc w:val="left"/>
              <w:rPr>
                <w:rFonts w:ascii="Times New Roman" w:hAnsi="Times New Roman" w:eastAsia="SimSun" w:cs="Times New Roman"/>
                <w:lang w:val="sr-Cyrl-RS"/>
              </w:rPr>
            </w:pPr>
          </w:p>
          <w:p w14:paraId="024C4607">
            <w:pPr>
              <w:widowControl w:val="0"/>
              <w:spacing w:after="0" w:line="240" w:lineRule="auto"/>
              <w:jc w:val="left"/>
              <w:rPr>
                <w:rFonts w:ascii="Times New Roman" w:hAnsi="Times New Roman" w:eastAsia="SimSun" w:cs="Times New Roman"/>
                <w:lang w:val="sr-Cyrl-RS"/>
              </w:rPr>
            </w:pPr>
          </w:p>
          <w:p w14:paraId="4327245A">
            <w:pPr>
              <w:widowControl w:val="0"/>
              <w:spacing w:after="0" w:line="240" w:lineRule="auto"/>
              <w:jc w:val="left"/>
              <w:rPr>
                <w:rFonts w:ascii="Times New Roman" w:hAnsi="Times New Roman" w:eastAsia="SimSun" w:cs="Times New Roman"/>
                <w:lang w:val="sr-Cyrl-RS"/>
              </w:rPr>
            </w:pPr>
          </w:p>
          <w:p w14:paraId="4FAA782C">
            <w:pPr>
              <w:widowControl w:val="0"/>
              <w:spacing w:after="0" w:line="240" w:lineRule="auto"/>
              <w:jc w:val="left"/>
              <w:rPr>
                <w:rFonts w:ascii="Times New Roman" w:hAnsi="Times New Roman" w:eastAsia="SimSun" w:cs="Times New Roman"/>
                <w:lang w:val="sr-Cyrl-RS"/>
              </w:rPr>
            </w:pPr>
          </w:p>
        </w:tc>
        <w:tc>
          <w:tcPr>
            <w:tcW w:w="1830" w:type="dxa"/>
            <w:shd w:val="clear" w:color="auto" w:fill="FFFFFF"/>
          </w:tcPr>
          <w:p w14:paraId="59D11AE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Септембар, почетак октобра/ током године</w:t>
            </w:r>
          </w:p>
          <w:p w14:paraId="460217D6">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959599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3CFB2F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6211091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4296980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FFFFFF"/>
          </w:tcPr>
          <w:p w14:paraId="26529112">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sr-Cyrl-RS"/>
              </w:rPr>
              <w:t xml:space="preserve">Упознавање </w:t>
            </w:r>
            <w:r>
              <w:rPr>
                <w:rFonts w:ascii="Times New Roman" w:hAnsi="Times New Roman" w:eastAsia="SimSun" w:cs="Times New Roman"/>
                <w:lang w:val="sr-Cyrl-RS" w:eastAsia="zh-CN"/>
              </w:rPr>
              <w:t xml:space="preserve"> </w:t>
            </w:r>
            <w:r>
              <w:rPr>
                <w:rFonts w:ascii="Times New Roman" w:hAnsi="Times New Roman" w:eastAsia="SimSun" w:cs="Times New Roman"/>
                <w:lang w:val="sr-Cyrl-RS"/>
              </w:rPr>
              <w:t>запослених и ученика (слање докумената електронским путем,ЧОС) са законском регулативом, Протоколом и Оквирним акционим планом</w:t>
            </w:r>
          </w:p>
        </w:tc>
        <w:tc>
          <w:tcPr>
            <w:tcW w:w="2385" w:type="dxa"/>
            <w:shd w:val="clear" w:color="auto" w:fill="FFFFFF"/>
          </w:tcPr>
          <w:p w14:paraId="48941B2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w:t>
            </w:r>
          </w:p>
          <w:p w14:paraId="74E3A40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Психолог</w:t>
            </w:r>
          </w:p>
          <w:p w14:paraId="5C18851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Чланови ВТ</w:t>
            </w:r>
          </w:p>
          <w:p w14:paraId="33B6E0EE">
            <w:pPr>
              <w:widowControl w:val="0"/>
              <w:spacing w:after="0" w:line="240" w:lineRule="auto"/>
              <w:jc w:val="left"/>
              <w:rPr>
                <w:rFonts w:ascii="Times New Roman" w:hAnsi="Times New Roman" w:eastAsia="SimSun" w:cs="Times New Roman"/>
                <w:lang w:val="sr-Cyrl-RS"/>
              </w:rPr>
            </w:pPr>
          </w:p>
          <w:p w14:paraId="09DFE3EE">
            <w:pPr>
              <w:widowControl w:val="0"/>
              <w:spacing w:after="0" w:line="240" w:lineRule="auto"/>
              <w:jc w:val="left"/>
              <w:rPr>
                <w:rFonts w:ascii="Times New Roman" w:hAnsi="Times New Roman" w:eastAsia="SimSun" w:cs="Times New Roman"/>
                <w:lang w:val="sr-Cyrl-RS"/>
              </w:rPr>
            </w:pPr>
          </w:p>
          <w:p w14:paraId="6D37D04A">
            <w:pPr>
              <w:widowControl w:val="0"/>
              <w:spacing w:after="0" w:line="240" w:lineRule="auto"/>
              <w:jc w:val="left"/>
              <w:rPr>
                <w:rFonts w:ascii="Times New Roman" w:hAnsi="Times New Roman" w:eastAsia="SimSun" w:cs="Times New Roman"/>
                <w:lang w:val="sr-Cyrl-RS"/>
              </w:rPr>
            </w:pPr>
          </w:p>
          <w:p w14:paraId="113E94E1">
            <w:pPr>
              <w:widowControl w:val="0"/>
              <w:spacing w:after="0" w:line="240" w:lineRule="auto"/>
              <w:jc w:val="left"/>
              <w:rPr>
                <w:rFonts w:ascii="Times New Roman" w:hAnsi="Times New Roman" w:eastAsia="SimSun" w:cs="Times New Roman"/>
                <w:lang w:val="sr-Cyrl-RS"/>
              </w:rPr>
            </w:pPr>
          </w:p>
          <w:p w14:paraId="28E24818">
            <w:pPr>
              <w:widowControl w:val="0"/>
              <w:spacing w:after="0" w:line="240" w:lineRule="auto"/>
              <w:jc w:val="left"/>
              <w:rPr>
                <w:rFonts w:ascii="Times New Roman" w:hAnsi="Times New Roman" w:eastAsia="SimSun" w:cs="Times New Roman"/>
                <w:lang w:val="en-US"/>
              </w:rPr>
            </w:pPr>
          </w:p>
        </w:tc>
        <w:tc>
          <w:tcPr>
            <w:tcW w:w="1950" w:type="dxa"/>
            <w:shd w:val="clear" w:color="auto" w:fill="FFFFFF"/>
          </w:tcPr>
          <w:p w14:paraId="0BF477B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Увид у послате мејлове</w:t>
            </w:r>
          </w:p>
          <w:p w14:paraId="3CA18DC2">
            <w:pPr>
              <w:widowControl w:val="0"/>
              <w:spacing w:after="0" w:line="240" w:lineRule="auto"/>
              <w:jc w:val="left"/>
              <w:rPr>
                <w:rFonts w:ascii="Times New Roman" w:hAnsi="Times New Roman" w:eastAsia="SimSun" w:cs="Times New Roman"/>
                <w:lang w:val="sr-Cyrl-RS"/>
              </w:rPr>
            </w:pPr>
          </w:p>
          <w:p w14:paraId="1CC822FF">
            <w:pPr>
              <w:widowControl w:val="0"/>
              <w:spacing w:after="0" w:line="240" w:lineRule="auto"/>
              <w:jc w:val="left"/>
              <w:rPr>
                <w:rFonts w:ascii="Times New Roman" w:hAnsi="Times New Roman" w:eastAsia="SimSun" w:cs="Times New Roman"/>
                <w:lang w:val="sr-Cyrl-RS"/>
              </w:rPr>
            </w:pPr>
          </w:p>
          <w:p w14:paraId="44F34A1B">
            <w:pPr>
              <w:widowControl w:val="0"/>
              <w:spacing w:after="0" w:line="240" w:lineRule="auto"/>
              <w:jc w:val="left"/>
              <w:rPr>
                <w:rFonts w:ascii="Times New Roman" w:hAnsi="Times New Roman" w:eastAsia="SimSun" w:cs="Times New Roman"/>
                <w:lang w:val="sr-Cyrl-RS"/>
              </w:rPr>
            </w:pPr>
          </w:p>
          <w:p w14:paraId="446ED3DC">
            <w:pPr>
              <w:widowControl w:val="0"/>
              <w:spacing w:after="0" w:line="240" w:lineRule="auto"/>
              <w:jc w:val="left"/>
              <w:rPr>
                <w:rFonts w:ascii="Times New Roman" w:hAnsi="Times New Roman" w:eastAsia="SimSun" w:cs="Times New Roman"/>
                <w:lang w:val="sr-Cyrl-RS"/>
              </w:rPr>
            </w:pPr>
          </w:p>
          <w:p w14:paraId="6AC287E5">
            <w:pPr>
              <w:widowControl w:val="0"/>
              <w:spacing w:after="0" w:line="240" w:lineRule="auto"/>
              <w:jc w:val="left"/>
              <w:rPr>
                <w:rFonts w:ascii="Times New Roman" w:hAnsi="Times New Roman" w:eastAsia="SimSun" w:cs="Times New Roman"/>
                <w:lang w:val="sr-Cyrl-RS"/>
              </w:rPr>
            </w:pPr>
          </w:p>
          <w:p w14:paraId="43E44863">
            <w:pPr>
              <w:widowControl w:val="0"/>
              <w:spacing w:after="0" w:line="240" w:lineRule="auto"/>
              <w:jc w:val="left"/>
              <w:rPr>
                <w:rFonts w:ascii="Times New Roman" w:hAnsi="Times New Roman" w:eastAsia="SimSun" w:cs="Times New Roman"/>
                <w:lang w:val="sr-Cyrl-RS"/>
              </w:rPr>
            </w:pPr>
          </w:p>
          <w:p w14:paraId="27B9E2E5">
            <w:pPr>
              <w:widowControl w:val="0"/>
              <w:spacing w:after="0" w:line="240" w:lineRule="auto"/>
              <w:jc w:val="left"/>
              <w:rPr>
                <w:rFonts w:ascii="Times New Roman" w:hAnsi="Times New Roman" w:eastAsia="SimSun" w:cs="Times New Roman"/>
                <w:lang w:val="en-US"/>
              </w:rPr>
            </w:pPr>
          </w:p>
        </w:tc>
      </w:tr>
      <w:tr w14:paraId="4530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04794B7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Упознавање свих актера образовања, родитеља, ученика и запослених са Националном платформом ''Чувам те''</w:t>
            </w:r>
          </w:p>
        </w:tc>
        <w:tc>
          <w:tcPr>
            <w:tcW w:w="1830" w:type="dxa"/>
            <w:shd w:val="clear" w:color="auto" w:fill="FFFFFF"/>
          </w:tcPr>
          <w:p w14:paraId="3C4FC0A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Октобар/новембар</w:t>
            </w:r>
          </w:p>
          <w:p w14:paraId="5A9DE27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7606B4D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7A55923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3FD76C00">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sr-Cyrl-RS"/>
              </w:rPr>
              <w:t>Информисање преко сајта школе; родитељски састанци; час одељењског старешине</w:t>
            </w:r>
          </w:p>
        </w:tc>
        <w:tc>
          <w:tcPr>
            <w:tcW w:w="2385" w:type="dxa"/>
            <w:shd w:val="clear" w:color="auto" w:fill="auto"/>
          </w:tcPr>
          <w:p w14:paraId="4657070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 и психолог</w:t>
            </w:r>
          </w:p>
          <w:p w14:paraId="13B4846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Одељењски старешина</w:t>
            </w:r>
          </w:p>
          <w:p w14:paraId="0F47875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Учитељи</w:t>
            </w:r>
          </w:p>
        </w:tc>
        <w:tc>
          <w:tcPr>
            <w:tcW w:w="1950" w:type="dxa"/>
            <w:shd w:val="clear" w:color="auto" w:fill="auto"/>
          </w:tcPr>
          <w:p w14:paraId="461F98A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Сајт школе, записници са родитељских састанака, увид у послате мејлове</w:t>
            </w:r>
          </w:p>
        </w:tc>
      </w:tr>
      <w:tr w14:paraId="320C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8" w:hRule="atLeast"/>
        </w:trPr>
        <w:tc>
          <w:tcPr>
            <w:tcW w:w="5625" w:type="dxa"/>
            <w:shd w:val="clear" w:color="auto" w:fill="auto"/>
          </w:tcPr>
          <w:p w14:paraId="600F519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родитеља</w:t>
            </w:r>
          </w:p>
        </w:tc>
        <w:tc>
          <w:tcPr>
            <w:tcW w:w="1830" w:type="dxa"/>
            <w:shd w:val="clear" w:color="auto" w:fill="FFFFFF"/>
          </w:tcPr>
          <w:p w14:paraId="46B93BA9">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Током године</w:t>
            </w:r>
          </w:p>
          <w:p w14:paraId="4B329245">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6E222CAB">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3018808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37077DC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35721B9B">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7599E5F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2C193590">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E28AB8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94A430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10FB02BF">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08A515A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403B9CD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на родитељским састанцима</w:t>
            </w:r>
          </w:p>
          <w:p w14:paraId="49FC349A">
            <w:pPr>
              <w:widowControl w:val="0"/>
              <w:spacing w:after="0" w:line="240" w:lineRule="auto"/>
              <w:jc w:val="left"/>
              <w:rPr>
                <w:rFonts w:ascii="Times New Roman" w:hAnsi="Times New Roman" w:eastAsia="SimSun" w:cs="Times New Roman"/>
              </w:rPr>
            </w:pPr>
            <w:r>
              <w:rPr>
                <w:rFonts w:ascii="Times New Roman" w:hAnsi="Times New Roman" w:eastAsia="SimSun" w:cs="Times New Roman"/>
                <w:lang w:val="sr-Cyrl-RS"/>
              </w:rPr>
              <w:t>Упознавање родитеља  о стању безбедности у школи, са интервентним и  превентивним активностима.</w:t>
            </w:r>
            <w:r>
              <w:rPr>
                <w:rFonts w:ascii="Times New Roman" w:hAnsi="Times New Roman" w:eastAsia="SimSun" w:cs="Times New Roman"/>
              </w:rPr>
              <w:t xml:space="preserve"> </w:t>
            </w:r>
          </w:p>
          <w:p w14:paraId="6B7ACBA3">
            <w:pPr>
              <w:widowControl w:val="0"/>
              <w:spacing w:after="0" w:line="240" w:lineRule="auto"/>
              <w:jc w:val="left"/>
              <w:rPr>
                <w:rFonts w:ascii="Times New Roman" w:hAnsi="Times New Roman" w:eastAsia="SimSun" w:cs="Times New Roman"/>
              </w:rPr>
            </w:pPr>
          </w:p>
          <w:p w14:paraId="60E3284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могућности тражења подршке и помоћи од Тима, итд.</w:t>
            </w:r>
          </w:p>
          <w:p w14:paraId="058DBDA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путем Сајта и мејла</w:t>
            </w:r>
          </w:p>
          <w:p w14:paraId="29B1ABE7">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color w:val="000000"/>
                <w:lang w:val="sr-Cyrl-RS"/>
              </w:rPr>
              <w:t>Савет родитеља – упознавање са протоколом за ...</w:t>
            </w:r>
          </w:p>
        </w:tc>
        <w:tc>
          <w:tcPr>
            <w:tcW w:w="2385" w:type="dxa"/>
            <w:shd w:val="clear" w:color="auto" w:fill="auto"/>
          </w:tcPr>
          <w:p w14:paraId="201C768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Одељењске старешине, стручна служба</w:t>
            </w:r>
          </w:p>
        </w:tc>
        <w:tc>
          <w:tcPr>
            <w:tcW w:w="1950" w:type="dxa"/>
            <w:shd w:val="clear" w:color="auto" w:fill="auto"/>
          </w:tcPr>
          <w:p w14:paraId="7EFC59C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Записници са одржаних родитељских састанака.Увид у сајт школе и послате мејлове</w:t>
            </w:r>
          </w:p>
        </w:tc>
      </w:tr>
      <w:tr w14:paraId="60C5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vAlign w:val="top"/>
          </w:tcPr>
          <w:p w14:paraId="66CC71F3">
            <w:pPr>
              <w:widowControl w:val="0"/>
              <w:spacing w:after="0" w:line="240" w:lineRule="auto"/>
              <w:jc w:val="both"/>
              <w:rPr>
                <w:rFonts w:ascii="Times New Roman" w:hAnsi="Times New Roman" w:eastAsia="SimSun" w:cs="Times New Roman"/>
                <w:kern w:val="0"/>
                <w:sz w:val="22"/>
                <w:szCs w:val="22"/>
                <w:lang w:val="sr-Cyrl-RS" w:eastAsia="en-US" w:bidi="ar-SA"/>
                <w14:ligatures w14:val="none"/>
              </w:rPr>
            </w:pPr>
            <w:r>
              <w:rPr>
                <w:rFonts w:ascii="Times New Roman" w:hAnsi="Times New Roman" w:eastAsia="SimSun" w:cs="Times New Roman"/>
                <w:kern w:val="0"/>
                <w:sz w:val="22"/>
                <w:szCs w:val="22"/>
                <w:lang w:val="sr-Cyrl-RS"/>
                <w14:ligatures w14:val="none"/>
              </w:rPr>
              <w:t xml:space="preserve">Заједничке активности родитеља, ученика и наставника </w:t>
            </w:r>
          </w:p>
        </w:tc>
        <w:tc>
          <w:tcPr>
            <w:tcW w:w="1830" w:type="dxa"/>
            <w:shd w:val="clear" w:color="auto" w:fill="FFFFFF"/>
            <w:vAlign w:val="center"/>
          </w:tcPr>
          <w:p w14:paraId="147A0E66">
            <w:pPr>
              <w:widowControl w:val="0"/>
              <w:tabs>
                <w:tab w:val="left" w:pos="270"/>
                <w:tab w:val="left" w:pos="360"/>
              </w:tabs>
              <w:spacing w:after="200" w:line="240" w:lineRule="auto"/>
              <w:contextualSpacing/>
              <w:jc w:val="both"/>
              <w:rPr>
                <w:rFonts w:ascii="Times New Roman" w:hAnsi="Times New Roman" w:eastAsia="Calibri" w:cs="Times New Roman"/>
                <w:kern w:val="0"/>
                <w:sz w:val="22"/>
                <w:szCs w:val="22"/>
                <w:lang w:val="sr-Cyrl-CS"/>
                <w14:ligatures w14:val="none"/>
              </w:rPr>
            </w:pPr>
            <w:r>
              <w:rPr>
                <w:rFonts w:ascii="Times New Roman" w:hAnsi="Times New Roman" w:eastAsia="Calibri" w:cs="Times New Roman"/>
                <w:kern w:val="0"/>
                <w:sz w:val="22"/>
                <w:szCs w:val="22"/>
                <w:lang w:val="sr-Cyrl-CS"/>
                <w14:ligatures w14:val="none"/>
              </w:rPr>
              <w:t>Током године</w:t>
            </w:r>
          </w:p>
          <w:p w14:paraId="778B92F0">
            <w:pPr>
              <w:widowControl w:val="0"/>
              <w:tabs>
                <w:tab w:val="left" w:pos="270"/>
                <w:tab w:val="left" w:pos="360"/>
              </w:tabs>
              <w:spacing w:after="200" w:line="240" w:lineRule="auto"/>
              <w:contextualSpacing/>
              <w:jc w:val="both"/>
              <w:rPr>
                <w:rFonts w:ascii="Times New Roman" w:hAnsi="Times New Roman" w:eastAsia="Calibri" w:cs="Times New Roman"/>
                <w:kern w:val="0"/>
                <w:sz w:val="22"/>
                <w:szCs w:val="22"/>
                <w:lang w:val="sr-Cyrl-CS"/>
                <w14:ligatures w14:val="none"/>
              </w:rPr>
            </w:pPr>
          </w:p>
          <w:p w14:paraId="44AD9475">
            <w:pPr>
              <w:widowControl w:val="0"/>
              <w:tabs>
                <w:tab w:val="left" w:pos="270"/>
                <w:tab w:val="left" w:pos="360"/>
              </w:tabs>
              <w:spacing w:after="200" w:line="240" w:lineRule="auto"/>
              <w:contextualSpacing/>
              <w:jc w:val="both"/>
              <w:rPr>
                <w:rFonts w:ascii="Times New Roman" w:hAnsi="Times New Roman" w:eastAsia="Calibri" w:cs="Times New Roman"/>
                <w:kern w:val="0"/>
                <w:sz w:val="22"/>
                <w:szCs w:val="22"/>
                <w:lang w:val="sr-Cyrl-CS"/>
                <w14:ligatures w14:val="none"/>
              </w:rPr>
            </w:pPr>
          </w:p>
          <w:p w14:paraId="4323B48C">
            <w:pPr>
              <w:widowControl w:val="0"/>
              <w:tabs>
                <w:tab w:val="left" w:pos="270"/>
                <w:tab w:val="left" w:pos="360"/>
              </w:tabs>
              <w:spacing w:after="200" w:line="240" w:lineRule="auto"/>
              <w:contextualSpacing/>
              <w:jc w:val="both"/>
              <w:rPr>
                <w:rFonts w:ascii="Times New Roman" w:hAnsi="Times New Roman" w:eastAsia="Calibri" w:cs="Times New Roman"/>
                <w:kern w:val="0"/>
                <w:sz w:val="22"/>
                <w:szCs w:val="22"/>
                <w:lang w:val="sr-Cyrl-CS"/>
                <w14:ligatures w14:val="none"/>
              </w:rPr>
            </w:pPr>
          </w:p>
          <w:p w14:paraId="176A4E73">
            <w:pPr>
              <w:widowControl w:val="0"/>
              <w:tabs>
                <w:tab w:val="left" w:pos="270"/>
                <w:tab w:val="left" w:pos="360"/>
              </w:tabs>
              <w:spacing w:after="200" w:line="240" w:lineRule="auto"/>
              <w:contextualSpacing/>
              <w:jc w:val="both"/>
              <w:rPr>
                <w:rFonts w:ascii="Times New Roman" w:hAnsi="Times New Roman" w:eastAsia="Calibri" w:cs="Times New Roman"/>
                <w:kern w:val="0"/>
                <w:sz w:val="22"/>
                <w:szCs w:val="22"/>
                <w:lang w:val="sr-Cyrl-CS" w:eastAsia="en-US" w:bidi="ar-SA"/>
                <w14:ligatures w14:val="none"/>
              </w:rPr>
            </w:pPr>
          </w:p>
        </w:tc>
        <w:tc>
          <w:tcPr>
            <w:tcW w:w="2130" w:type="dxa"/>
            <w:shd w:val="clear" w:color="auto" w:fill="auto"/>
            <w:vAlign w:val="top"/>
          </w:tcPr>
          <w:p w14:paraId="05FAD309">
            <w:pPr>
              <w:widowControl w:val="0"/>
              <w:spacing w:after="0" w:line="240" w:lineRule="auto"/>
              <w:jc w:val="left"/>
              <w:rPr>
                <w:rFonts w:ascii="Times New Roman" w:hAnsi="Times New Roman" w:eastAsia="SimSun" w:cs="Times New Roman"/>
                <w:kern w:val="0"/>
                <w:sz w:val="22"/>
                <w:szCs w:val="22"/>
                <w:lang w:val="sr-Cyrl-RS" w:eastAsia="en-US" w:bidi="ar-SA"/>
                <w14:ligatures w14:val="none"/>
              </w:rPr>
            </w:pPr>
            <w:r>
              <w:rPr>
                <w:rFonts w:ascii="Times New Roman" w:hAnsi="Times New Roman" w:eastAsia="SimSun" w:cs="Times New Roman"/>
                <w:kern w:val="0"/>
                <w:sz w:val="22"/>
                <w:szCs w:val="22"/>
                <w:lang w:val="sr-Cyrl-RS"/>
                <w14:ligatures w14:val="none"/>
              </w:rPr>
              <w:t>Заједничке спортске активности (пријатељски турнири), изложба аматерских фотографија/слика, тематски маскембал, радионице...</w:t>
            </w:r>
          </w:p>
        </w:tc>
        <w:tc>
          <w:tcPr>
            <w:tcW w:w="2385" w:type="dxa"/>
            <w:shd w:val="clear" w:color="auto" w:fill="auto"/>
          </w:tcPr>
          <w:p w14:paraId="6D9A8866">
            <w:pPr>
              <w:widowControl w:val="0"/>
              <w:spacing w:after="0" w:line="240" w:lineRule="auto"/>
              <w:jc w:val="left"/>
              <w:rPr>
                <w:rFonts w:ascii="Times New Roman" w:hAnsi="Times New Roman" w:eastAsia="SimSun" w:cs="Times New Roman"/>
                <w:lang w:val="sr-Cyrl-RS"/>
              </w:rPr>
            </w:pPr>
          </w:p>
        </w:tc>
        <w:tc>
          <w:tcPr>
            <w:tcW w:w="1950" w:type="dxa"/>
            <w:shd w:val="clear" w:color="auto" w:fill="auto"/>
          </w:tcPr>
          <w:p w14:paraId="7D6828A3">
            <w:pPr>
              <w:widowControl w:val="0"/>
              <w:spacing w:after="0" w:line="240" w:lineRule="auto"/>
              <w:jc w:val="left"/>
              <w:rPr>
                <w:rFonts w:ascii="Times New Roman" w:hAnsi="Times New Roman" w:eastAsia="SimSun" w:cs="Times New Roman"/>
                <w:lang w:val="sr-Cyrl-RS"/>
              </w:rPr>
            </w:pPr>
          </w:p>
        </w:tc>
      </w:tr>
      <w:tr w14:paraId="559A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625" w:type="dxa"/>
            <w:shd w:val="clear" w:color="auto" w:fill="auto"/>
          </w:tcPr>
          <w:p w14:paraId="1C3B064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Информисање ученика</w:t>
            </w:r>
          </w:p>
        </w:tc>
        <w:tc>
          <w:tcPr>
            <w:tcW w:w="1830" w:type="dxa"/>
            <w:shd w:val="clear" w:color="auto" w:fill="FFFFFF"/>
          </w:tcPr>
          <w:p w14:paraId="1F6C9049">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Током школске године</w:t>
            </w:r>
          </w:p>
          <w:p w14:paraId="22E806BB">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3A56EEF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341ACBC1">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03078A4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53506D21">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4F7772B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Планирање семинара са циљем стицања знања и развијања вештина за конструктивно реаговање на насиље и за уочавање понашања која указују да дете трпи насиље</w:t>
            </w:r>
          </w:p>
        </w:tc>
        <w:tc>
          <w:tcPr>
            <w:tcW w:w="2385" w:type="dxa"/>
            <w:shd w:val="clear" w:color="auto" w:fill="auto"/>
          </w:tcPr>
          <w:p w14:paraId="3477C9C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Реализатори семинара,запослени,директор</w:t>
            </w:r>
          </w:p>
        </w:tc>
        <w:tc>
          <w:tcPr>
            <w:tcW w:w="1950" w:type="dxa"/>
            <w:shd w:val="clear" w:color="auto" w:fill="auto"/>
          </w:tcPr>
          <w:p w14:paraId="7284396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планове и извештаје стручног усавршавања</w:t>
            </w:r>
          </w:p>
        </w:tc>
      </w:tr>
      <w:tr w14:paraId="3353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2D9EBD4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Сарадња са Тимом  за професионални развој запослених </w:t>
            </w:r>
          </w:p>
        </w:tc>
        <w:tc>
          <w:tcPr>
            <w:tcW w:w="1830" w:type="dxa"/>
            <w:shd w:val="clear" w:color="auto" w:fill="FFFFFF"/>
          </w:tcPr>
          <w:p w14:paraId="3DD09D3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Током школске године</w:t>
            </w:r>
          </w:p>
          <w:p w14:paraId="072D39C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6D0F44F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7DD67DB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28A2C82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07E549D4">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024DEC5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Слање дописа,реализација састанака,обављање телофонских разговора а све у циљу размене информација ради боље превенције насиља и благовременог и адекватног реаговања у случају насиља.</w:t>
            </w:r>
          </w:p>
        </w:tc>
        <w:tc>
          <w:tcPr>
            <w:tcW w:w="2385" w:type="dxa"/>
            <w:shd w:val="clear" w:color="auto" w:fill="auto"/>
          </w:tcPr>
          <w:p w14:paraId="02705A1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Директор,стручни сарадници</w:t>
            </w:r>
          </w:p>
        </w:tc>
        <w:tc>
          <w:tcPr>
            <w:tcW w:w="1950" w:type="dxa"/>
            <w:shd w:val="clear" w:color="auto" w:fill="auto"/>
          </w:tcPr>
          <w:p w14:paraId="2B3BE1D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дописе, електронску пошту, записнике са састанка</w:t>
            </w:r>
          </w:p>
        </w:tc>
      </w:tr>
      <w:tr w14:paraId="4037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374F975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Спољашња заштитна мрежа-Сарадња са Школском управом, Полицијском управом,ЦСР,Домом здравља и стручњацима из других надлежних организација</w:t>
            </w:r>
          </w:p>
        </w:tc>
        <w:tc>
          <w:tcPr>
            <w:tcW w:w="1830" w:type="dxa"/>
            <w:shd w:val="clear" w:color="auto" w:fill="FFFFFF"/>
          </w:tcPr>
          <w:p w14:paraId="036E5CE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Calibri" w:cs="Times New Roman"/>
                <w:lang w:val="sr-Cyrl-CS"/>
              </w:rPr>
              <w:t>Током школске године</w:t>
            </w:r>
          </w:p>
          <w:p w14:paraId="3BEF7B90">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p w14:paraId="6D64152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773D902F">
            <w:pPr>
              <w:widowControl w:val="0"/>
              <w:spacing w:after="0" w:line="240" w:lineRule="auto"/>
              <w:jc w:val="left"/>
              <w:rPr>
                <w:rFonts w:ascii="Times New Roman" w:hAnsi="Times New Roman" w:eastAsia="SimSun" w:cs="Times New Roman"/>
              </w:rPr>
            </w:pPr>
            <w:r>
              <w:rPr>
                <w:rFonts w:ascii="Times New Roman" w:hAnsi="Times New Roman" w:eastAsia="SimSun" w:cs="Times New Roman"/>
              </w:rPr>
              <w:t>Заједничко доношење правила понашања.</w:t>
            </w:r>
          </w:p>
          <w:p w14:paraId="55410F71">
            <w:pPr>
              <w:widowControl w:val="0"/>
              <w:spacing w:after="0" w:line="240" w:lineRule="auto"/>
              <w:jc w:val="left"/>
              <w:rPr>
                <w:rFonts w:ascii="Times New Roman" w:hAnsi="Times New Roman" w:eastAsia="SimSun" w:cs="Times New Roman"/>
              </w:rPr>
            </w:pPr>
          </w:p>
          <w:p w14:paraId="338BA0A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Израда паноа у учионицама</w:t>
            </w:r>
          </w:p>
        </w:tc>
        <w:tc>
          <w:tcPr>
            <w:tcW w:w="2385" w:type="dxa"/>
            <w:shd w:val="clear" w:color="auto" w:fill="auto"/>
          </w:tcPr>
          <w:p w14:paraId="0E9FF94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Директор,стручни сарадници</w:t>
            </w:r>
          </w:p>
        </w:tc>
        <w:tc>
          <w:tcPr>
            <w:tcW w:w="1950" w:type="dxa"/>
            <w:shd w:val="clear" w:color="auto" w:fill="auto"/>
          </w:tcPr>
          <w:p w14:paraId="2A2A9F8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дописе, електронску пошту, записнике са саста</w:t>
            </w:r>
          </w:p>
        </w:tc>
      </w:tr>
      <w:tr w14:paraId="65A4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2083EF5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Успостављање правила понашања</w:t>
            </w:r>
          </w:p>
        </w:tc>
        <w:tc>
          <w:tcPr>
            <w:tcW w:w="1830" w:type="dxa"/>
            <w:shd w:val="clear" w:color="auto" w:fill="auto"/>
          </w:tcPr>
          <w:p w14:paraId="008117E7">
            <w:pPr>
              <w:widowControl w:val="0"/>
              <w:tabs>
                <w:tab w:val="left" w:pos="270"/>
                <w:tab w:val="left" w:pos="360"/>
              </w:tabs>
              <w:spacing w:after="200" w:line="240" w:lineRule="auto"/>
              <w:contextualSpacing/>
              <w:jc w:val="left"/>
              <w:rPr>
                <w:rFonts w:ascii="Times New Roman" w:hAnsi="Times New Roman" w:eastAsia="SimSun" w:cs="Times New Roman"/>
                <w:lang w:val="sr-Cyrl-RS"/>
              </w:rPr>
            </w:pPr>
            <w:r>
              <w:rPr>
                <w:rFonts w:ascii="Times New Roman" w:hAnsi="Times New Roman" w:eastAsia="SimSun" w:cs="Times New Roman"/>
                <w:lang w:val="sr-Cyrl-RS"/>
              </w:rPr>
              <w:t>Септембар/</w:t>
            </w:r>
          </w:p>
          <w:p w14:paraId="737E96BD">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октобар</w:t>
            </w:r>
          </w:p>
        </w:tc>
        <w:tc>
          <w:tcPr>
            <w:tcW w:w="2130" w:type="dxa"/>
            <w:shd w:val="clear" w:color="auto" w:fill="auto"/>
          </w:tcPr>
          <w:p w14:paraId="5A69B5BD">
            <w:pPr>
              <w:widowControl w:val="0"/>
              <w:spacing w:after="0" w:line="240" w:lineRule="auto"/>
              <w:jc w:val="left"/>
              <w:rPr>
                <w:rFonts w:ascii="Times New Roman" w:hAnsi="Times New Roman" w:eastAsia="SimSun" w:cs="Times New Roman"/>
                <w:color w:val="FF0000"/>
                <w:lang w:val="sr-Cyrl-RS"/>
              </w:rPr>
            </w:pPr>
            <w:r>
              <w:rPr>
                <w:rFonts w:ascii="Times New Roman" w:hAnsi="Times New Roman" w:eastAsia="SimSun" w:cs="Times New Roman"/>
              </w:rPr>
              <w:t>Организовање друштвених, културних, хуманитарних и спотских активности, посета и дружења, радионица</w:t>
            </w:r>
            <w:r>
              <w:rPr>
                <w:rFonts w:ascii="Times New Roman" w:hAnsi="Times New Roman" w:eastAsia="SimSun" w:cs="Times New Roman"/>
                <w:lang w:val="sr-Cyrl-RS"/>
              </w:rPr>
              <w:t xml:space="preserve"> </w:t>
            </w:r>
            <w:r>
              <w:rPr>
                <w:rFonts w:ascii="Times New Roman" w:hAnsi="Times New Roman" w:eastAsia="SimSun" w:cs="Times New Roman"/>
                <w:color w:val="FF0000"/>
                <w:lang w:val="sr-Cyrl-RS"/>
              </w:rPr>
              <w:t>са слоганима „Стоп насиљу“....</w:t>
            </w:r>
          </w:p>
          <w:p w14:paraId="246DFA64">
            <w:pPr>
              <w:widowControl w:val="0"/>
              <w:spacing w:after="0" w:line="240" w:lineRule="auto"/>
              <w:jc w:val="left"/>
              <w:rPr>
                <w:rFonts w:ascii="Times New Roman" w:hAnsi="Times New Roman" w:eastAsia="SimSun" w:cs="Times New Roman"/>
                <w:color w:val="FF0000"/>
                <w:lang w:val="en-US"/>
              </w:rPr>
            </w:pPr>
          </w:p>
        </w:tc>
        <w:tc>
          <w:tcPr>
            <w:tcW w:w="2385" w:type="dxa"/>
            <w:shd w:val="clear" w:color="auto" w:fill="auto"/>
          </w:tcPr>
          <w:p w14:paraId="2A2B82E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Ученици,одељењске старешине</w:t>
            </w:r>
            <w:r>
              <w:rPr>
                <w:rFonts w:ascii="Times New Roman" w:hAnsi="Times New Roman" w:eastAsia="SimSun" w:cs="Times New Roman"/>
                <w:lang w:val="sr-Cyrl-RS"/>
              </w:rPr>
              <w:t xml:space="preserve"> и учитељи</w:t>
            </w:r>
          </w:p>
        </w:tc>
        <w:tc>
          <w:tcPr>
            <w:tcW w:w="1950" w:type="dxa"/>
            <w:shd w:val="clear" w:color="auto" w:fill="auto"/>
          </w:tcPr>
          <w:p w14:paraId="624AAB9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Панои у учионицама</w:t>
            </w:r>
          </w:p>
        </w:tc>
      </w:tr>
      <w:tr w14:paraId="2F95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CB267A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Обележавање Деч</w:t>
            </w:r>
            <w:r>
              <w:rPr>
                <w:rFonts w:ascii="Times New Roman" w:hAnsi="Times New Roman" w:eastAsia="SimSun" w:cs="Times New Roman"/>
                <w:lang w:val="sr-Cyrl-RS"/>
              </w:rPr>
              <w:t>и</w:t>
            </w:r>
            <w:r>
              <w:rPr>
                <w:rFonts w:ascii="Times New Roman" w:hAnsi="Times New Roman" w:eastAsia="SimSun" w:cs="Times New Roman"/>
              </w:rPr>
              <w:t>је недеље</w:t>
            </w:r>
          </w:p>
        </w:tc>
        <w:tc>
          <w:tcPr>
            <w:tcW w:w="1830" w:type="dxa"/>
            <w:shd w:val="clear" w:color="auto" w:fill="auto"/>
          </w:tcPr>
          <w:p w14:paraId="633FC869">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Октобар (1.10.-5.10.)</w:t>
            </w:r>
          </w:p>
        </w:tc>
        <w:tc>
          <w:tcPr>
            <w:tcW w:w="2130" w:type="dxa"/>
            <w:shd w:val="clear" w:color="auto" w:fill="auto"/>
          </w:tcPr>
          <w:p w14:paraId="20F8547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Презентација, разговор, дискусија</w:t>
            </w:r>
          </w:p>
        </w:tc>
        <w:tc>
          <w:tcPr>
            <w:tcW w:w="2385" w:type="dxa"/>
            <w:shd w:val="clear" w:color="auto" w:fill="auto"/>
          </w:tcPr>
          <w:p w14:paraId="71CD176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О</w:t>
            </w:r>
            <w:r>
              <w:rPr>
                <w:rFonts w:ascii="Times New Roman" w:hAnsi="Times New Roman" w:eastAsia="SimSun" w:cs="Times New Roman"/>
              </w:rPr>
              <w:t>дељењске старешине</w:t>
            </w:r>
            <w:r>
              <w:rPr>
                <w:rFonts w:ascii="Times New Roman" w:hAnsi="Times New Roman" w:eastAsia="SimSun" w:cs="Times New Roman"/>
                <w:lang w:val="sr-Cyrl-RS"/>
              </w:rPr>
              <w:t>,учитељи</w:t>
            </w:r>
          </w:p>
        </w:tc>
        <w:tc>
          <w:tcPr>
            <w:tcW w:w="1950" w:type="dxa"/>
            <w:shd w:val="clear" w:color="auto" w:fill="auto"/>
          </w:tcPr>
          <w:p w14:paraId="64085AE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Слике, Сајт школе, Фејсбук страница</w:t>
            </w:r>
          </w:p>
        </w:tc>
      </w:tr>
      <w:tr w14:paraId="2FF8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0DEE900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Предавање за ученике  на тему трговине људима</w:t>
            </w:r>
          </w:p>
        </w:tc>
        <w:tc>
          <w:tcPr>
            <w:tcW w:w="1830" w:type="dxa"/>
            <w:shd w:val="clear" w:color="auto" w:fill="auto"/>
          </w:tcPr>
          <w:p w14:paraId="14173921">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октобар</w:t>
            </w:r>
          </w:p>
        </w:tc>
        <w:tc>
          <w:tcPr>
            <w:tcW w:w="2130" w:type="dxa"/>
            <w:shd w:val="clear" w:color="auto" w:fill="auto"/>
          </w:tcPr>
          <w:p w14:paraId="59F7546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Пројекција филма ''Посматрачи''/„Сестре“/ „Игра у тами“-деци од 5 до 8. разреда</w:t>
            </w:r>
          </w:p>
        </w:tc>
        <w:tc>
          <w:tcPr>
            <w:tcW w:w="2385" w:type="dxa"/>
            <w:shd w:val="clear" w:color="auto" w:fill="auto"/>
          </w:tcPr>
          <w:p w14:paraId="006D836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Одељенске старешине, учитељи</w:t>
            </w:r>
          </w:p>
          <w:p w14:paraId="0455EE2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w:t>
            </w:r>
          </w:p>
          <w:p w14:paraId="6F9E978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Психолог</w:t>
            </w:r>
          </w:p>
          <w:p w14:paraId="3226F176">
            <w:pPr>
              <w:widowControl w:val="0"/>
              <w:spacing w:after="0" w:line="240" w:lineRule="auto"/>
              <w:jc w:val="left"/>
              <w:rPr>
                <w:rFonts w:ascii="Times New Roman" w:hAnsi="Times New Roman" w:eastAsia="SimSun" w:cs="Times New Roman"/>
                <w:lang w:val="en-US"/>
              </w:rPr>
            </w:pPr>
          </w:p>
        </w:tc>
        <w:tc>
          <w:tcPr>
            <w:tcW w:w="1950" w:type="dxa"/>
            <w:shd w:val="clear" w:color="auto" w:fill="auto"/>
          </w:tcPr>
          <w:p w14:paraId="1B09FBE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Увид у евидентиране чосеве у Ес дневнику</w:t>
            </w:r>
          </w:p>
          <w:p w14:paraId="0F32EE9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Извештај са одржаног часа</w:t>
            </w:r>
          </w:p>
        </w:tc>
      </w:tr>
      <w:tr w14:paraId="7AF9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634A738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Обележавање европског дана борбе против трговине људима</w:t>
            </w:r>
          </w:p>
        </w:tc>
        <w:tc>
          <w:tcPr>
            <w:tcW w:w="1830" w:type="dxa"/>
            <w:shd w:val="clear" w:color="auto" w:fill="auto"/>
          </w:tcPr>
          <w:p w14:paraId="3A3F11C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18. октобар</w:t>
            </w:r>
          </w:p>
          <w:p w14:paraId="209901C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2130" w:type="dxa"/>
            <w:shd w:val="clear" w:color="auto" w:fill="auto"/>
          </w:tcPr>
          <w:p w14:paraId="28E672B5">
            <w:pPr>
              <w:widowControl w:val="0"/>
              <w:spacing w:after="0" w:line="240" w:lineRule="auto"/>
              <w:jc w:val="left"/>
              <w:rPr>
                <w:rFonts w:ascii="Times New Roman" w:hAnsi="Times New Roman" w:eastAsia="SimSun" w:cs="Times New Roman"/>
                <w:lang w:val="en-US"/>
              </w:rPr>
            </w:pPr>
          </w:p>
        </w:tc>
        <w:tc>
          <w:tcPr>
            <w:tcW w:w="2385" w:type="dxa"/>
            <w:shd w:val="clear" w:color="auto" w:fill="auto"/>
          </w:tcPr>
          <w:p w14:paraId="2BCB58C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 и психолог-матична школа</w:t>
            </w:r>
          </w:p>
          <w:p w14:paraId="1FD966F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Војислав Недељковић- ИО Јежевица и Душковци</w:t>
            </w:r>
          </w:p>
        </w:tc>
        <w:tc>
          <w:tcPr>
            <w:tcW w:w="1950" w:type="dxa"/>
            <w:shd w:val="clear" w:color="auto" w:fill="auto"/>
          </w:tcPr>
          <w:p w14:paraId="724FD05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Слике са пројекције</w:t>
            </w:r>
          </w:p>
        </w:tc>
      </w:tr>
      <w:tr w14:paraId="0C94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5595264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Обележавање Дана толеранције</w:t>
            </w:r>
          </w:p>
        </w:tc>
        <w:tc>
          <w:tcPr>
            <w:tcW w:w="1830" w:type="dxa"/>
            <w:shd w:val="clear" w:color="auto" w:fill="auto"/>
          </w:tcPr>
          <w:p w14:paraId="55EA0BCB">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16.новембар</w:t>
            </w:r>
          </w:p>
        </w:tc>
        <w:tc>
          <w:tcPr>
            <w:tcW w:w="2130" w:type="dxa"/>
            <w:shd w:val="clear" w:color="auto" w:fill="auto"/>
          </w:tcPr>
          <w:p w14:paraId="5A261E3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Уређивање паноа и постера</w:t>
            </w:r>
            <w:r>
              <w:rPr>
                <w:rFonts w:ascii="Times New Roman" w:hAnsi="Times New Roman" w:eastAsia="SimSun" w:cs="Times New Roman"/>
                <w:lang w:val="sr-Cyrl-RS"/>
              </w:rPr>
              <w:t xml:space="preserve"> у холу школе на тему толеранције.Слање материјала учитељима и одељењским старешинама. Реализација ЧОС-а на тему толеранције</w:t>
            </w:r>
          </w:p>
          <w:p w14:paraId="78DCB5F3">
            <w:pPr>
              <w:widowControl w:val="0"/>
              <w:spacing w:after="0" w:line="240" w:lineRule="auto"/>
              <w:jc w:val="left"/>
              <w:rPr>
                <w:rFonts w:ascii="Times New Roman" w:hAnsi="Times New Roman" w:eastAsia="SimSun" w:cs="Times New Roman"/>
                <w:lang w:val="en-US"/>
              </w:rPr>
            </w:pPr>
          </w:p>
        </w:tc>
        <w:tc>
          <w:tcPr>
            <w:tcW w:w="2385" w:type="dxa"/>
            <w:shd w:val="clear" w:color="auto" w:fill="auto"/>
          </w:tcPr>
          <w:p w14:paraId="03625903">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Ученички парламент,одељењске старешине,наставници ликовне културе</w:t>
            </w:r>
          </w:p>
        </w:tc>
        <w:tc>
          <w:tcPr>
            <w:tcW w:w="1950" w:type="dxa"/>
            <w:shd w:val="clear" w:color="auto" w:fill="auto"/>
          </w:tcPr>
          <w:p w14:paraId="6EFD759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Слике, Сајт школе, Фејсбук страница</w:t>
            </w:r>
          </w:p>
        </w:tc>
      </w:tr>
      <w:tr w14:paraId="7945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2F42879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Обележавање Међународног дана борбе против насиља над женама</w:t>
            </w:r>
          </w:p>
        </w:tc>
        <w:tc>
          <w:tcPr>
            <w:tcW w:w="1830" w:type="dxa"/>
            <w:shd w:val="clear" w:color="auto" w:fill="auto"/>
          </w:tcPr>
          <w:p w14:paraId="26599CF4">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25.новембар</w:t>
            </w:r>
          </w:p>
        </w:tc>
        <w:tc>
          <w:tcPr>
            <w:tcW w:w="2130" w:type="dxa"/>
            <w:shd w:val="clear" w:color="auto" w:fill="auto"/>
          </w:tcPr>
          <w:p w14:paraId="56E70D5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Уређивање паноа и постера</w:t>
            </w:r>
            <w:r>
              <w:rPr>
                <w:rFonts w:ascii="Times New Roman" w:hAnsi="Times New Roman" w:eastAsia="SimSun" w:cs="Times New Roman"/>
                <w:lang w:val="sr-Cyrl-RS"/>
              </w:rPr>
              <w:t xml:space="preserve"> у холу школе. Слање материјала одељењским старешинама за реализацију активности на ЧОС-у</w:t>
            </w:r>
          </w:p>
        </w:tc>
        <w:tc>
          <w:tcPr>
            <w:tcW w:w="2385" w:type="dxa"/>
            <w:shd w:val="clear" w:color="auto" w:fill="auto"/>
          </w:tcPr>
          <w:p w14:paraId="78F78E2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Одељењске старешине-чос</w:t>
            </w:r>
          </w:p>
          <w:p w14:paraId="4C148BC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Ученички парламент и чланови ликовне секције- уређивање паноа и хола</w:t>
            </w:r>
          </w:p>
        </w:tc>
        <w:tc>
          <w:tcPr>
            <w:tcW w:w="1950" w:type="dxa"/>
            <w:shd w:val="clear" w:color="auto" w:fill="auto"/>
          </w:tcPr>
          <w:p w14:paraId="4B438B5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Слике, Фејсбук страница школе. Евидентирани час у Ес дневнику</w:t>
            </w:r>
          </w:p>
        </w:tc>
      </w:tr>
      <w:tr w14:paraId="7F09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5F2A02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Обележавање Међународног дана борбе против вршњачког насиља </w:t>
            </w:r>
          </w:p>
          <w:p w14:paraId="77F7E7B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Спровести акцију „Друг није мета“</w:t>
            </w:r>
          </w:p>
        </w:tc>
        <w:tc>
          <w:tcPr>
            <w:tcW w:w="1830" w:type="dxa"/>
            <w:shd w:val="clear" w:color="auto" w:fill="auto"/>
          </w:tcPr>
          <w:p w14:paraId="7C80493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24. фебруар</w:t>
            </w:r>
          </w:p>
        </w:tc>
        <w:tc>
          <w:tcPr>
            <w:tcW w:w="2130" w:type="dxa"/>
            <w:shd w:val="clear" w:color="auto" w:fill="auto"/>
          </w:tcPr>
          <w:p w14:paraId="6084B93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Изложба дечијих радова на паноима у холу</w:t>
            </w:r>
          </w:p>
        </w:tc>
        <w:tc>
          <w:tcPr>
            <w:tcW w:w="2385" w:type="dxa"/>
            <w:shd w:val="clear" w:color="auto" w:fill="auto"/>
          </w:tcPr>
          <w:p w14:paraId="5EC13EE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Ученички парламент, наставници ликовне културе</w:t>
            </w:r>
          </w:p>
        </w:tc>
        <w:tc>
          <w:tcPr>
            <w:tcW w:w="1950" w:type="dxa"/>
            <w:shd w:val="clear" w:color="auto" w:fill="auto"/>
          </w:tcPr>
          <w:p w14:paraId="3697F7C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Слике, цртежи, евидентирани час у ес дневнику</w:t>
            </w:r>
          </w:p>
        </w:tc>
      </w:tr>
      <w:tr w14:paraId="5C38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3D525156">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 xml:space="preserve">Обележавање </w:t>
            </w:r>
            <w:r>
              <w:rPr>
                <w:rFonts w:ascii="Times New Roman" w:hAnsi="Times New Roman" w:eastAsia="SimSun" w:cs="Times New Roman"/>
                <w:lang w:val="sr-Cyrl-RS"/>
              </w:rPr>
              <w:t>Међународног дана људских права</w:t>
            </w:r>
          </w:p>
        </w:tc>
        <w:tc>
          <w:tcPr>
            <w:tcW w:w="1830" w:type="dxa"/>
            <w:shd w:val="clear" w:color="auto" w:fill="auto"/>
          </w:tcPr>
          <w:p w14:paraId="1A07352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10. децембар</w:t>
            </w:r>
          </w:p>
        </w:tc>
        <w:tc>
          <w:tcPr>
            <w:tcW w:w="2130" w:type="dxa"/>
            <w:shd w:val="clear" w:color="auto" w:fill="auto"/>
          </w:tcPr>
          <w:p w14:paraId="218FA62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Електронско слање корисних линкова,учитељима и одељењским старешинама.Реализација активности(наставних и вананаставних) са циљем развијања демократске културе у школама</w:t>
            </w:r>
          </w:p>
        </w:tc>
        <w:tc>
          <w:tcPr>
            <w:tcW w:w="2385" w:type="dxa"/>
            <w:shd w:val="clear" w:color="auto" w:fill="auto"/>
          </w:tcPr>
          <w:p w14:paraId="1EE6502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Учитељи, одељењске старешине,педагог, психолог, предметни наставници,Ученички парламент</w:t>
            </w:r>
          </w:p>
        </w:tc>
        <w:tc>
          <w:tcPr>
            <w:tcW w:w="1950" w:type="dxa"/>
            <w:shd w:val="clear" w:color="auto" w:fill="auto"/>
          </w:tcPr>
          <w:p w14:paraId="049ED40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Слике, Сајт школе, Фејсбук страница</w:t>
            </w:r>
          </w:p>
        </w:tc>
      </w:tr>
      <w:tr w14:paraId="3E23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034A049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Обележавање Светког дана рома</w:t>
            </w:r>
          </w:p>
        </w:tc>
        <w:tc>
          <w:tcPr>
            <w:tcW w:w="1830" w:type="dxa"/>
            <w:shd w:val="clear" w:color="auto" w:fill="auto"/>
          </w:tcPr>
          <w:p w14:paraId="499F4B28">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9. април</w:t>
            </w:r>
          </w:p>
        </w:tc>
        <w:tc>
          <w:tcPr>
            <w:tcW w:w="2130" w:type="dxa"/>
            <w:shd w:val="clear" w:color="auto" w:fill="auto"/>
          </w:tcPr>
          <w:p w14:paraId="7F1314B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Сарадња са представницима ромске заједнице у избору садржаја и обележавању Дана рома( припрема паноа, слика, музике, занимљивсоти..)</w:t>
            </w:r>
          </w:p>
        </w:tc>
        <w:tc>
          <w:tcPr>
            <w:tcW w:w="2385" w:type="dxa"/>
            <w:shd w:val="clear" w:color="auto" w:fill="auto"/>
          </w:tcPr>
          <w:p w14:paraId="1A0FE4B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Педагог, психолог, представници ромске заједнице,педагошки асистент, Марија Вујичић</w:t>
            </w:r>
          </w:p>
        </w:tc>
        <w:tc>
          <w:tcPr>
            <w:tcW w:w="1950" w:type="dxa"/>
            <w:shd w:val="clear" w:color="auto" w:fill="auto"/>
          </w:tcPr>
          <w:p w14:paraId="6EC607B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Слике, Сајт школе, Фејсбук страница</w:t>
            </w:r>
          </w:p>
        </w:tc>
      </w:tr>
      <w:tr w14:paraId="3D85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9C52C8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Развијање социоемоционалне компетенције код ученика</w:t>
            </w:r>
          </w:p>
        </w:tc>
        <w:tc>
          <w:tcPr>
            <w:tcW w:w="1830" w:type="dxa"/>
            <w:shd w:val="clear" w:color="auto" w:fill="auto"/>
          </w:tcPr>
          <w:p w14:paraId="1C49DCA9">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Током године</w:t>
            </w:r>
          </w:p>
        </w:tc>
        <w:tc>
          <w:tcPr>
            <w:tcW w:w="2130" w:type="dxa"/>
            <w:shd w:val="clear" w:color="auto" w:fill="auto"/>
          </w:tcPr>
          <w:p w14:paraId="58A2FA1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Развијање социоемоционалне компетенције код ученика</w:t>
            </w:r>
          </w:p>
        </w:tc>
        <w:tc>
          <w:tcPr>
            <w:tcW w:w="2385" w:type="dxa"/>
            <w:shd w:val="clear" w:color="auto" w:fill="auto"/>
          </w:tcPr>
          <w:p w14:paraId="7F601A4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Одељењске старешине, учитељи, педагог и психолог</w:t>
            </w:r>
          </w:p>
        </w:tc>
        <w:tc>
          <w:tcPr>
            <w:tcW w:w="1950" w:type="dxa"/>
            <w:shd w:val="clear" w:color="auto" w:fill="auto"/>
          </w:tcPr>
          <w:p w14:paraId="24DC967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Увид у Ес дневник.Извештаји са одржаних часова</w:t>
            </w:r>
          </w:p>
        </w:tc>
      </w:tr>
      <w:tr w14:paraId="6139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625" w:type="dxa"/>
            <w:shd w:val="clear" w:color="auto" w:fill="auto"/>
          </w:tcPr>
          <w:p w14:paraId="3CC7F30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Подстицање усвајања позитивних норми и облика понашања</w:t>
            </w:r>
          </w:p>
        </w:tc>
        <w:tc>
          <w:tcPr>
            <w:tcW w:w="1830" w:type="dxa"/>
            <w:shd w:val="clear" w:color="auto" w:fill="auto"/>
          </w:tcPr>
          <w:p w14:paraId="5DC4125D">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Током године</w:t>
            </w:r>
          </w:p>
        </w:tc>
        <w:tc>
          <w:tcPr>
            <w:tcW w:w="2130" w:type="dxa"/>
            <w:shd w:val="clear" w:color="auto" w:fill="auto"/>
          </w:tcPr>
          <w:p w14:paraId="46014F0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Подстицање усвајања позитивних норми и облика понашања</w:t>
            </w:r>
          </w:p>
          <w:p w14:paraId="0FB6826F">
            <w:pPr>
              <w:widowControl w:val="0"/>
              <w:spacing w:after="0" w:line="240" w:lineRule="auto"/>
              <w:jc w:val="left"/>
              <w:rPr>
                <w:rFonts w:ascii="Times New Roman" w:hAnsi="Times New Roman" w:eastAsia="SimSun" w:cs="Times New Roman"/>
                <w:lang w:val="en-US"/>
              </w:rPr>
            </w:pPr>
          </w:p>
        </w:tc>
        <w:tc>
          <w:tcPr>
            <w:tcW w:w="2385" w:type="dxa"/>
            <w:shd w:val="clear" w:color="auto" w:fill="auto"/>
          </w:tcPr>
          <w:p w14:paraId="3B429AB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Одељењске старешине, учитељи</w:t>
            </w:r>
          </w:p>
        </w:tc>
        <w:tc>
          <w:tcPr>
            <w:tcW w:w="1950" w:type="dxa"/>
            <w:shd w:val="clear" w:color="auto" w:fill="auto"/>
          </w:tcPr>
          <w:p w14:paraId="05351A2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Увид у Ес дневник.</w:t>
            </w:r>
          </w:p>
        </w:tc>
      </w:tr>
      <w:tr w14:paraId="25B6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FBBA2C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Јачање васпитне улоге установе; Унапређивање компетенције ученика- Одговоран однос према здрављу</w:t>
            </w:r>
          </w:p>
          <w:p w14:paraId="5C61EED6">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Радионице приручника „Васпитање за здравње кроз животне вештине“</w:t>
            </w:r>
          </w:p>
        </w:tc>
        <w:tc>
          <w:tcPr>
            <w:tcW w:w="1830" w:type="dxa"/>
            <w:shd w:val="clear" w:color="auto" w:fill="auto"/>
          </w:tcPr>
          <w:p w14:paraId="34146986">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Током године</w:t>
            </w:r>
          </w:p>
        </w:tc>
        <w:tc>
          <w:tcPr>
            <w:tcW w:w="2130" w:type="dxa"/>
            <w:shd w:val="clear" w:color="auto" w:fill="auto"/>
          </w:tcPr>
          <w:p w14:paraId="0E21151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Јачање васпитне улоге установе; Унапређивање компетенције ученика- Одговоран однос према здрављу</w:t>
            </w:r>
          </w:p>
        </w:tc>
        <w:tc>
          <w:tcPr>
            <w:tcW w:w="2385" w:type="dxa"/>
            <w:shd w:val="clear" w:color="auto" w:fill="auto"/>
          </w:tcPr>
          <w:p w14:paraId="26330446">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Наставници биологије, одељенске старешине/учитељи</w:t>
            </w:r>
          </w:p>
          <w:p w14:paraId="0E37C10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w:t>
            </w:r>
          </w:p>
          <w:p w14:paraId="0BF4197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Психолог</w:t>
            </w:r>
          </w:p>
        </w:tc>
        <w:tc>
          <w:tcPr>
            <w:tcW w:w="1950" w:type="dxa"/>
            <w:shd w:val="clear" w:color="auto" w:fill="auto"/>
          </w:tcPr>
          <w:p w14:paraId="2E816C0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Припреме наставника</w:t>
            </w:r>
          </w:p>
          <w:p w14:paraId="361A302B">
            <w:pPr>
              <w:widowControl w:val="0"/>
              <w:spacing w:after="0" w:line="240" w:lineRule="auto"/>
              <w:jc w:val="left"/>
              <w:rPr>
                <w:rFonts w:ascii="Times New Roman" w:hAnsi="Times New Roman" w:eastAsia="SimSun" w:cs="Times New Roman"/>
                <w:lang w:val="en-US"/>
              </w:rPr>
            </w:pPr>
          </w:p>
        </w:tc>
      </w:tr>
      <w:tr w14:paraId="6742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6F7601B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Прикупљање документације и вођење евиденције о случајевима насиља</w:t>
            </w:r>
          </w:p>
        </w:tc>
        <w:tc>
          <w:tcPr>
            <w:tcW w:w="1830" w:type="dxa"/>
            <w:shd w:val="clear" w:color="auto" w:fill="auto"/>
          </w:tcPr>
          <w:p w14:paraId="1D2C1CD3">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Током године</w:t>
            </w:r>
          </w:p>
        </w:tc>
        <w:tc>
          <w:tcPr>
            <w:tcW w:w="2130" w:type="dxa"/>
            <w:shd w:val="clear" w:color="auto" w:fill="auto"/>
          </w:tcPr>
          <w:p w14:paraId="405A9A9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Евидентирање свих случајева насиља(образац) и документовање разговора са ученицима и родитељима као и свих активности које су у вези са случајем</w:t>
            </w:r>
          </w:p>
        </w:tc>
        <w:tc>
          <w:tcPr>
            <w:tcW w:w="2385" w:type="dxa"/>
            <w:shd w:val="clear" w:color="auto" w:fill="auto"/>
          </w:tcPr>
          <w:p w14:paraId="6EE9D88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Педагог,психолог,</w:t>
            </w:r>
          </w:p>
          <w:p w14:paraId="1C24203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одељењски сатрешина,</w:t>
            </w:r>
          </w:p>
          <w:p w14:paraId="30F5875F">
            <w:pPr>
              <w:widowControl w:val="0"/>
              <w:spacing w:after="0" w:line="240" w:lineRule="auto"/>
              <w:jc w:val="left"/>
              <w:rPr>
                <w:rFonts w:ascii="Times New Roman" w:hAnsi="Times New Roman" w:eastAsia="SimSun" w:cs="Times New Roman"/>
                <w:lang w:val="en-US"/>
              </w:rPr>
            </w:pPr>
          </w:p>
        </w:tc>
        <w:tc>
          <w:tcPr>
            <w:tcW w:w="1950" w:type="dxa"/>
            <w:shd w:val="clear" w:color="auto" w:fill="auto"/>
          </w:tcPr>
          <w:p w14:paraId="56571EB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документацију која се чува у регистраторима ученика.Попуњени обрасци за евидентирање насилног понашања.</w:t>
            </w:r>
          </w:p>
        </w:tc>
      </w:tr>
      <w:tr w14:paraId="263C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0462B45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Континуирано анализирање и праћење ситуације у погледу присуства и учесталости насиља</w:t>
            </w:r>
          </w:p>
        </w:tc>
        <w:tc>
          <w:tcPr>
            <w:tcW w:w="1830" w:type="dxa"/>
            <w:shd w:val="clear" w:color="auto" w:fill="auto"/>
          </w:tcPr>
          <w:p w14:paraId="59AE3B43">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Децембар, јун</w:t>
            </w:r>
          </w:p>
        </w:tc>
        <w:tc>
          <w:tcPr>
            <w:tcW w:w="2130" w:type="dxa"/>
            <w:shd w:val="clear" w:color="auto" w:fill="auto"/>
          </w:tcPr>
          <w:p w14:paraId="0C244D43">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Евиденција случајева насиља и анализа забележеног.Разговори са ученицима и родитељима</w:t>
            </w:r>
          </w:p>
        </w:tc>
        <w:tc>
          <w:tcPr>
            <w:tcW w:w="2385" w:type="dxa"/>
            <w:shd w:val="clear" w:color="auto" w:fill="auto"/>
          </w:tcPr>
          <w:p w14:paraId="67B4C79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Педагог,психолог</w:t>
            </w:r>
          </w:p>
        </w:tc>
        <w:tc>
          <w:tcPr>
            <w:tcW w:w="1950" w:type="dxa"/>
            <w:shd w:val="clear" w:color="auto" w:fill="auto"/>
          </w:tcPr>
          <w:p w14:paraId="1D5A24A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Документација стручне  службе.Обрасци за евидентирање случајева насиља.</w:t>
            </w:r>
          </w:p>
        </w:tc>
      </w:tr>
      <w:tr w14:paraId="4FE4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6891431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Бележење,праћење и процењивање ефеката предузетих активности у оквиру оперативног плана заштите за ученика који је жртва насиља и ефеката предузетих мера за уочено насилно понашање ученика</w:t>
            </w:r>
          </w:p>
        </w:tc>
        <w:tc>
          <w:tcPr>
            <w:tcW w:w="1830" w:type="dxa"/>
            <w:shd w:val="clear" w:color="auto" w:fill="auto"/>
          </w:tcPr>
          <w:p w14:paraId="27C818F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Током године</w:t>
            </w:r>
          </w:p>
        </w:tc>
        <w:tc>
          <w:tcPr>
            <w:tcW w:w="2130" w:type="dxa"/>
            <w:shd w:val="clear" w:color="auto" w:fill="auto"/>
          </w:tcPr>
          <w:p w14:paraId="42733B8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Попуњавање формулара за праћење</w:t>
            </w:r>
          </w:p>
        </w:tc>
        <w:tc>
          <w:tcPr>
            <w:tcW w:w="2385" w:type="dxa"/>
            <w:shd w:val="clear" w:color="auto" w:fill="auto"/>
          </w:tcPr>
          <w:p w14:paraId="59BFD54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Педагог,психолог, одељењске старешине-за насиље на првом нивоу</w:t>
            </w:r>
          </w:p>
        </w:tc>
        <w:tc>
          <w:tcPr>
            <w:tcW w:w="1950" w:type="dxa"/>
            <w:shd w:val="clear" w:color="auto" w:fill="auto"/>
          </w:tcPr>
          <w:p w14:paraId="2F64FA5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документацију</w:t>
            </w:r>
          </w:p>
        </w:tc>
      </w:tr>
      <w:tr w14:paraId="4234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EF59B3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Подношење извештаја директору о остваривању програма заштите</w:t>
            </w:r>
          </w:p>
        </w:tc>
        <w:tc>
          <w:tcPr>
            <w:tcW w:w="1830" w:type="dxa"/>
            <w:shd w:val="clear" w:color="auto" w:fill="auto"/>
          </w:tcPr>
          <w:p w14:paraId="2F508AF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Децембар, јун</w:t>
            </w:r>
          </w:p>
        </w:tc>
        <w:tc>
          <w:tcPr>
            <w:tcW w:w="2130" w:type="dxa"/>
            <w:shd w:val="clear" w:color="auto" w:fill="auto"/>
          </w:tcPr>
          <w:p w14:paraId="3FEED9B3">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Анализа ефеката превентивних мера и активности, самовредновање у овој области, број и врсте случајева насиља, предузете интерветне активности и њихови ефекти</w:t>
            </w:r>
          </w:p>
        </w:tc>
        <w:tc>
          <w:tcPr>
            <w:tcW w:w="2385" w:type="dxa"/>
            <w:shd w:val="clear" w:color="auto" w:fill="auto"/>
          </w:tcPr>
          <w:p w14:paraId="492290E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Координатор тима</w:t>
            </w:r>
          </w:p>
        </w:tc>
        <w:tc>
          <w:tcPr>
            <w:tcW w:w="1950" w:type="dxa"/>
            <w:shd w:val="clear" w:color="auto" w:fill="auto"/>
          </w:tcPr>
          <w:p w14:paraId="4E1EB95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Увид у Годишњи извештај</w:t>
            </w:r>
          </w:p>
          <w:p w14:paraId="0BB88E3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 xml:space="preserve"> о раду установе</w:t>
            </w:r>
          </w:p>
        </w:tc>
      </w:tr>
      <w:tr w14:paraId="71B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66C9C01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Извештавање органа управљања,савета родитеља и ученичког парламента о остваривању програма заштите</w:t>
            </w:r>
          </w:p>
          <w:p w14:paraId="7DC5CA71">
            <w:pPr>
              <w:widowControl w:val="0"/>
              <w:spacing w:after="0" w:line="240" w:lineRule="auto"/>
              <w:jc w:val="left"/>
              <w:rPr>
                <w:rFonts w:ascii="Times New Roman" w:hAnsi="Times New Roman" w:eastAsia="SimSun" w:cs="Times New Roman"/>
                <w:lang w:val="sr-Cyrl-RS"/>
              </w:rPr>
            </w:pPr>
          </w:p>
        </w:tc>
        <w:tc>
          <w:tcPr>
            <w:tcW w:w="1830" w:type="dxa"/>
            <w:shd w:val="clear" w:color="auto" w:fill="auto"/>
          </w:tcPr>
          <w:p w14:paraId="64DBBFB9">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Децембар, јун</w:t>
            </w:r>
          </w:p>
        </w:tc>
        <w:tc>
          <w:tcPr>
            <w:tcW w:w="2130" w:type="dxa"/>
            <w:shd w:val="clear" w:color="auto" w:fill="auto"/>
          </w:tcPr>
          <w:p w14:paraId="5D56F5F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Извештавање</w:t>
            </w:r>
          </w:p>
        </w:tc>
        <w:tc>
          <w:tcPr>
            <w:tcW w:w="2385" w:type="dxa"/>
            <w:shd w:val="clear" w:color="auto" w:fill="auto"/>
          </w:tcPr>
          <w:p w14:paraId="6C271C2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Директор</w:t>
            </w:r>
          </w:p>
        </w:tc>
        <w:tc>
          <w:tcPr>
            <w:tcW w:w="1950" w:type="dxa"/>
            <w:shd w:val="clear" w:color="auto" w:fill="auto"/>
          </w:tcPr>
          <w:p w14:paraId="33702E6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записнике са састанка</w:t>
            </w:r>
          </w:p>
        </w:tc>
      </w:tr>
      <w:tr w14:paraId="1495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32312B2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Поступање по корацима предвиђеним  Протоколом</w:t>
            </w:r>
          </w:p>
        </w:tc>
        <w:tc>
          <w:tcPr>
            <w:tcW w:w="1830" w:type="dxa"/>
            <w:shd w:val="clear" w:color="auto" w:fill="auto"/>
          </w:tcPr>
          <w:p w14:paraId="23504B5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Сви запослени</w:t>
            </w:r>
          </w:p>
        </w:tc>
        <w:tc>
          <w:tcPr>
            <w:tcW w:w="2130" w:type="dxa"/>
            <w:shd w:val="clear" w:color="auto" w:fill="auto"/>
          </w:tcPr>
          <w:p w14:paraId="5A67CF0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Доследна примена утврђених поступака и процедура</w:t>
            </w:r>
          </w:p>
        </w:tc>
        <w:tc>
          <w:tcPr>
            <w:tcW w:w="2385" w:type="dxa"/>
            <w:shd w:val="clear" w:color="auto" w:fill="auto"/>
          </w:tcPr>
          <w:p w14:paraId="5B7D373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Током године</w:t>
            </w:r>
          </w:p>
        </w:tc>
        <w:tc>
          <w:tcPr>
            <w:tcW w:w="1950" w:type="dxa"/>
            <w:shd w:val="clear" w:color="auto" w:fill="auto"/>
          </w:tcPr>
          <w:p w14:paraId="6DBD5C9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Евиденција одељењских старешина. Евиденција случајева насиља</w:t>
            </w:r>
          </w:p>
        </w:tc>
      </w:tr>
      <w:tr w14:paraId="6DE8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4594C6A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Евидентирање случајева насиља</w:t>
            </w:r>
          </w:p>
        </w:tc>
        <w:tc>
          <w:tcPr>
            <w:tcW w:w="1830" w:type="dxa"/>
            <w:shd w:val="clear" w:color="auto" w:fill="auto"/>
          </w:tcPr>
          <w:p w14:paraId="779555F2">
            <w:pPr>
              <w:widowControl w:val="0"/>
              <w:spacing w:after="0" w:line="240" w:lineRule="auto"/>
              <w:jc w:val="left"/>
              <w:rPr>
                <w:rFonts w:ascii="Times New Roman" w:hAnsi="Times New Roman" w:eastAsia="SimSun" w:cs="Times New Roman"/>
                <w:lang w:val="ru-RU"/>
              </w:rPr>
            </w:pPr>
            <w:r>
              <w:rPr>
                <w:rFonts w:ascii="Times New Roman" w:hAnsi="Times New Roman" w:eastAsia="SimSun" w:cs="Times New Roman"/>
                <w:lang w:val="ru-RU"/>
              </w:rPr>
              <w:t>•</w:t>
            </w:r>
            <w:r>
              <w:rPr>
                <w:rFonts w:ascii="Times New Roman" w:hAnsi="Times New Roman" w:eastAsia="SimSun" w:cs="Times New Roman"/>
                <w:lang w:val="ru-RU"/>
              </w:rPr>
              <w:tab/>
            </w:r>
            <w:r>
              <w:rPr>
                <w:rFonts w:ascii="Times New Roman" w:hAnsi="Times New Roman" w:eastAsia="SimSun" w:cs="Times New Roman"/>
                <w:lang w:val="ru-RU"/>
              </w:rPr>
              <w:t>Дежурни наставник-</w:t>
            </w:r>
          </w:p>
          <w:p w14:paraId="370F12FC">
            <w:pPr>
              <w:widowControl w:val="0"/>
              <w:spacing w:after="0" w:line="240" w:lineRule="auto"/>
              <w:jc w:val="left"/>
              <w:rPr>
                <w:rFonts w:ascii="Times New Roman" w:hAnsi="Times New Roman" w:eastAsia="SimSun" w:cs="Times New Roman"/>
                <w:lang w:val="ru-RU"/>
              </w:rPr>
            </w:pPr>
            <w:r>
              <w:rPr>
                <w:rFonts w:ascii="Times New Roman" w:hAnsi="Times New Roman" w:eastAsia="SimSun" w:cs="Times New Roman"/>
                <w:lang w:val="ru-RU"/>
              </w:rPr>
              <w:t>•</w:t>
            </w:r>
            <w:r>
              <w:rPr>
                <w:rFonts w:ascii="Times New Roman" w:hAnsi="Times New Roman" w:eastAsia="SimSun" w:cs="Times New Roman"/>
                <w:lang w:val="ru-RU"/>
              </w:rPr>
              <w:tab/>
            </w:r>
            <w:r>
              <w:rPr>
                <w:rFonts w:ascii="Times New Roman" w:hAnsi="Times New Roman" w:eastAsia="SimSun" w:cs="Times New Roman"/>
                <w:lang w:val="ru-RU"/>
              </w:rPr>
              <w:t>Одељењске старешине- бележи насиље на првом нивоу на нивоу одељења</w:t>
            </w:r>
          </w:p>
          <w:p w14:paraId="585820F1">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w:t>
            </w:r>
            <w:r>
              <w:rPr>
                <w:rFonts w:ascii="Times New Roman" w:hAnsi="Times New Roman" w:eastAsia="SimSun" w:cs="Times New Roman"/>
                <w:lang w:val="ru-RU"/>
              </w:rPr>
              <w:tab/>
            </w:r>
            <w:r>
              <w:rPr>
                <w:rFonts w:ascii="Times New Roman" w:hAnsi="Times New Roman" w:eastAsia="SimSun" w:cs="Times New Roman"/>
                <w:lang w:val="ru-RU"/>
              </w:rPr>
              <w:t xml:space="preserve">Психолог и педагог- други и трећи ниво) </w:t>
            </w:r>
          </w:p>
        </w:tc>
        <w:tc>
          <w:tcPr>
            <w:tcW w:w="2130" w:type="dxa"/>
            <w:shd w:val="clear" w:color="auto" w:fill="auto"/>
          </w:tcPr>
          <w:p w14:paraId="47F49DC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Континуирано евидентирање случајева насиља у предвиђене обрасце и педагошку евиденцију</w:t>
            </w:r>
          </w:p>
        </w:tc>
        <w:tc>
          <w:tcPr>
            <w:tcW w:w="2385" w:type="dxa"/>
            <w:shd w:val="clear" w:color="auto" w:fill="auto"/>
          </w:tcPr>
          <w:p w14:paraId="0E54FE03">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Када дође до насиља</w:t>
            </w:r>
          </w:p>
        </w:tc>
        <w:tc>
          <w:tcPr>
            <w:tcW w:w="1950" w:type="dxa"/>
            <w:shd w:val="clear" w:color="auto" w:fill="auto"/>
          </w:tcPr>
          <w:p w14:paraId="6DA16718">
            <w:pPr>
              <w:widowControl w:val="0"/>
              <w:spacing w:after="0" w:line="240" w:lineRule="auto"/>
              <w:jc w:val="left"/>
              <w:rPr>
                <w:rFonts w:ascii="Times New Roman" w:hAnsi="Times New Roman" w:eastAsia="SimSun" w:cs="Times New Roman"/>
                <w:lang w:val="ru-RU"/>
              </w:rPr>
            </w:pPr>
            <w:r>
              <w:rPr>
                <w:rFonts w:ascii="Times New Roman" w:hAnsi="Times New Roman" w:eastAsia="SimSun" w:cs="Times New Roman"/>
                <w:lang w:val="ru-RU"/>
              </w:rPr>
              <w:t>Књига дежурства</w:t>
            </w:r>
          </w:p>
          <w:p w14:paraId="63FCF1C9">
            <w:pPr>
              <w:widowControl w:val="0"/>
              <w:spacing w:after="0" w:line="240" w:lineRule="auto"/>
              <w:jc w:val="left"/>
              <w:rPr>
                <w:rFonts w:ascii="Times New Roman" w:hAnsi="Times New Roman" w:eastAsia="SimSun" w:cs="Times New Roman"/>
                <w:lang w:val="ru-RU"/>
              </w:rPr>
            </w:pPr>
            <w:r>
              <w:rPr>
                <w:rFonts w:ascii="Times New Roman" w:hAnsi="Times New Roman" w:eastAsia="SimSun" w:cs="Times New Roman"/>
                <w:lang w:val="ru-RU"/>
              </w:rPr>
              <w:t>Педагошка документација ОС</w:t>
            </w:r>
          </w:p>
          <w:p w14:paraId="79D4A5C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Документација ПП службе</w:t>
            </w:r>
          </w:p>
        </w:tc>
      </w:tr>
      <w:tr w14:paraId="0664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10D5480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Проверавање сумње и откривање насиља,зз</w:t>
            </w:r>
          </w:p>
        </w:tc>
        <w:tc>
          <w:tcPr>
            <w:tcW w:w="1830" w:type="dxa"/>
            <w:shd w:val="clear" w:color="auto" w:fill="auto"/>
          </w:tcPr>
          <w:p w14:paraId="61392F59">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По правилу ПП служба</w:t>
            </w:r>
          </w:p>
        </w:tc>
        <w:tc>
          <w:tcPr>
            <w:tcW w:w="2130" w:type="dxa"/>
            <w:shd w:val="clear" w:color="auto" w:fill="auto"/>
          </w:tcPr>
          <w:p w14:paraId="69DA5E5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Прикупљање информација и проверавање</w:t>
            </w:r>
          </w:p>
        </w:tc>
        <w:tc>
          <w:tcPr>
            <w:tcW w:w="2385" w:type="dxa"/>
            <w:shd w:val="clear" w:color="auto" w:fill="auto"/>
          </w:tcPr>
          <w:p w14:paraId="796331B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Када дође до насиља</w:t>
            </w:r>
          </w:p>
        </w:tc>
        <w:tc>
          <w:tcPr>
            <w:tcW w:w="1950" w:type="dxa"/>
            <w:shd w:val="clear" w:color="auto" w:fill="auto"/>
          </w:tcPr>
          <w:p w14:paraId="6D76ECB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Евиденција у ПП служби</w:t>
            </w:r>
          </w:p>
        </w:tc>
      </w:tr>
      <w:tr w14:paraId="2688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5E1D3CA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Заустављање насиља и смиривање учесника</w:t>
            </w:r>
          </w:p>
        </w:tc>
        <w:tc>
          <w:tcPr>
            <w:tcW w:w="1830" w:type="dxa"/>
            <w:shd w:val="clear" w:color="auto" w:fill="auto"/>
          </w:tcPr>
          <w:p w14:paraId="22AC33A6">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Сви запослени</w:t>
            </w:r>
          </w:p>
        </w:tc>
        <w:tc>
          <w:tcPr>
            <w:tcW w:w="2130" w:type="dxa"/>
            <w:shd w:val="clear" w:color="auto" w:fill="auto"/>
          </w:tcPr>
          <w:p w14:paraId="4346398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Раздвајање актера и смиривање</w:t>
            </w:r>
          </w:p>
        </w:tc>
        <w:tc>
          <w:tcPr>
            <w:tcW w:w="2385" w:type="dxa"/>
            <w:shd w:val="clear" w:color="auto" w:fill="auto"/>
          </w:tcPr>
          <w:p w14:paraId="7818C74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Када дође до насиља</w:t>
            </w:r>
          </w:p>
        </w:tc>
        <w:tc>
          <w:tcPr>
            <w:tcW w:w="1950" w:type="dxa"/>
            <w:shd w:val="clear" w:color="auto" w:fill="auto"/>
          </w:tcPr>
          <w:p w14:paraId="69A2D313">
            <w:pPr>
              <w:widowControl w:val="0"/>
              <w:spacing w:after="0" w:line="240" w:lineRule="auto"/>
              <w:jc w:val="left"/>
              <w:rPr>
                <w:rFonts w:ascii="Times New Roman" w:hAnsi="Times New Roman" w:eastAsia="SimSun" w:cs="Times New Roman"/>
                <w:lang w:val="en-US"/>
              </w:rPr>
            </w:pPr>
          </w:p>
        </w:tc>
      </w:tr>
      <w:tr w14:paraId="54F2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5BF2712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Обавештавање родитеља или ЦСР уколико је то у најбољем интересу детета</w:t>
            </w:r>
          </w:p>
        </w:tc>
        <w:tc>
          <w:tcPr>
            <w:tcW w:w="1830" w:type="dxa"/>
            <w:shd w:val="clear" w:color="auto" w:fill="auto"/>
          </w:tcPr>
          <w:p w14:paraId="7EEB31B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Сви запослени</w:t>
            </w:r>
          </w:p>
        </w:tc>
        <w:tc>
          <w:tcPr>
            <w:tcW w:w="2130" w:type="dxa"/>
            <w:shd w:val="clear" w:color="auto" w:fill="auto"/>
          </w:tcPr>
          <w:p w14:paraId="1FDE354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Обавештавање, консултације</w:t>
            </w:r>
          </w:p>
        </w:tc>
        <w:tc>
          <w:tcPr>
            <w:tcW w:w="2385" w:type="dxa"/>
            <w:shd w:val="clear" w:color="auto" w:fill="auto"/>
          </w:tcPr>
          <w:p w14:paraId="2AAFE1A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Одмах након заустављања насиља</w:t>
            </w:r>
          </w:p>
        </w:tc>
        <w:tc>
          <w:tcPr>
            <w:tcW w:w="1950" w:type="dxa"/>
            <w:shd w:val="clear" w:color="auto" w:fill="auto"/>
          </w:tcPr>
          <w:p w14:paraId="3870A839">
            <w:pPr>
              <w:widowControl w:val="0"/>
              <w:spacing w:after="0" w:line="240" w:lineRule="auto"/>
              <w:jc w:val="left"/>
              <w:rPr>
                <w:rFonts w:ascii="Times New Roman" w:hAnsi="Times New Roman" w:eastAsia="SimSun" w:cs="Times New Roman"/>
                <w:lang w:val="en-US"/>
              </w:rPr>
            </w:pPr>
          </w:p>
        </w:tc>
      </w:tr>
      <w:tr w14:paraId="147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71DC584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Консултације у установи</w:t>
            </w:r>
          </w:p>
        </w:tc>
        <w:tc>
          <w:tcPr>
            <w:tcW w:w="1830" w:type="dxa"/>
            <w:shd w:val="clear" w:color="auto" w:fill="auto"/>
          </w:tcPr>
          <w:p w14:paraId="2D34AC23">
            <w:pPr>
              <w:widowControl w:val="0"/>
              <w:spacing w:after="0" w:line="240" w:lineRule="auto"/>
              <w:jc w:val="left"/>
              <w:rPr>
                <w:rFonts w:ascii="Times New Roman" w:hAnsi="Times New Roman" w:eastAsia="SimSun" w:cs="Times New Roman"/>
                <w:lang w:val="ru-RU"/>
              </w:rPr>
            </w:pPr>
            <w:r>
              <w:rPr>
                <w:rFonts w:ascii="Times New Roman" w:hAnsi="Times New Roman" w:eastAsia="SimSun" w:cs="Times New Roman"/>
                <w:lang w:val="ru-RU"/>
              </w:rPr>
              <w:t>ПП служба</w:t>
            </w:r>
          </w:p>
          <w:p w14:paraId="58BC81A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Одељењски старешина</w:t>
            </w:r>
          </w:p>
        </w:tc>
        <w:tc>
          <w:tcPr>
            <w:tcW w:w="2130" w:type="dxa"/>
            <w:shd w:val="clear" w:color="auto" w:fill="auto"/>
          </w:tcPr>
          <w:p w14:paraId="52C77DD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Разјашњавање околности,процена нивоа насиља, ниво ризика...</w:t>
            </w:r>
          </w:p>
        </w:tc>
        <w:tc>
          <w:tcPr>
            <w:tcW w:w="2385" w:type="dxa"/>
            <w:shd w:val="clear" w:color="auto" w:fill="auto"/>
          </w:tcPr>
          <w:p w14:paraId="4A33C9EB">
            <w:pPr>
              <w:widowControl w:val="0"/>
              <w:spacing w:after="0" w:line="240" w:lineRule="auto"/>
              <w:jc w:val="left"/>
              <w:rPr>
                <w:rFonts w:ascii="Times New Roman" w:hAnsi="Times New Roman" w:eastAsia="SimSun" w:cs="Times New Roman"/>
                <w:lang w:val="en-US"/>
              </w:rPr>
            </w:pPr>
          </w:p>
        </w:tc>
        <w:tc>
          <w:tcPr>
            <w:tcW w:w="1950" w:type="dxa"/>
            <w:shd w:val="clear" w:color="auto" w:fill="auto"/>
          </w:tcPr>
          <w:p w14:paraId="3FD61F4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Записник са састанка Тима</w:t>
            </w:r>
          </w:p>
        </w:tc>
      </w:tr>
      <w:tr w14:paraId="62C6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42E3E80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 xml:space="preserve">Предузимање мера и активности </w:t>
            </w:r>
          </w:p>
        </w:tc>
        <w:tc>
          <w:tcPr>
            <w:tcW w:w="1830" w:type="dxa"/>
            <w:shd w:val="clear" w:color="auto" w:fill="auto"/>
          </w:tcPr>
          <w:p w14:paraId="3C49C33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ОС</w:t>
            </w:r>
            <w:r>
              <w:rPr>
                <w:rFonts w:ascii="Times New Roman" w:hAnsi="Times New Roman" w:eastAsia="SimSun" w:cs="Times New Roman"/>
                <w:lang w:val="sr-Cyrl-RS"/>
              </w:rPr>
              <w:t>,дежурни наставник,психолог, педагог,Тим за заштиту, директор,ученички парламент. Попотреби ангажовати спољашњу заштитну мрежу</w:t>
            </w:r>
          </w:p>
          <w:p w14:paraId="63B509C2">
            <w:pPr>
              <w:widowControl w:val="0"/>
              <w:spacing w:after="0" w:line="240" w:lineRule="auto"/>
              <w:jc w:val="left"/>
              <w:rPr>
                <w:rFonts w:ascii="Times New Roman" w:hAnsi="Times New Roman" w:eastAsia="SimSun" w:cs="Times New Roman"/>
                <w:lang w:val="sr-Cyrl-CS"/>
              </w:rPr>
            </w:pPr>
          </w:p>
        </w:tc>
        <w:tc>
          <w:tcPr>
            <w:tcW w:w="2130" w:type="dxa"/>
            <w:shd w:val="clear" w:color="auto" w:fill="auto"/>
          </w:tcPr>
          <w:p w14:paraId="74D1F66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Израда плана заштите и његова евалуација</w:t>
            </w:r>
          </w:p>
        </w:tc>
        <w:tc>
          <w:tcPr>
            <w:tcW w:w="2385" w:type="dxa"/>
            <w:shd w:val="clear" w:color="auto" w:fill="auto"/>
          </w:tcPr>
          <w:p w14:paraId="35E7CCA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Након консултација у установи</w:t>
            </w:r>
          </w:p>
        </w:tc>
        <w:tc>
          <w:tcPr>
            <w:tcW w:w="1950" w:type="dxa"/>
            <w:shd w:val="clear" w:color="auto" w:fill="auto"/>
          </w:tcPr>
          <w:p w14:paraId="18A3E64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Израђени планови заштите</w:t>
            </w:r>
          </w:p>
        </w:tc>
      </w:tr>
      <w:tr w14:paraId="0D46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6B6153D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Праћење ефеката предузетих мера и активности</w:t>
            </w:r>
          </w:p>
        </w:tc>
        <w:tc>
          <w:tcPr>
            <w:tcW w:w="1830" w:type="dxa"/>
            <w:shd w:val="clear" w:color="auto" w:fill="auto"/>
          </w:tcPr>
          <w:p w14:paraId="0FD932C6">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Тим за заштиту од насиља,зз заједно са ОС, ПП службом..</w:t>
            </w:r>
          </w:p>
        </w:tc>
        <w:tc>
          <w:tcPr>
            <w:tcW w:w="2130" w:type="dxa"/>
            <w:shd w:val="clear" w:color="auto" w:fill="auto"/>
          </w:tcPr>
          <w:p w14:paraId="1A7D921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Праћење понашања ученика, укључености родитеља и других служби</w:t>
            </w:r>
          </w:p>
        </w:tc>
        <w:tc>
          <w:tcPr>
            <w:tcW w:w="2385" w:type="dxa"/>
            <w:shd w:val="clear" w:color="auto" w:fill="auto"/>
          </w:tcPr>
          <w:p w14:paraId="5E5A9D73">
            <w:pPr>
              <w:widowControl w:val="0"/>
              <w:spacing w:after="0" w:line="240" w:lineRule="auto"/>
              <w:jc w:val="left"/>
              <w:rPr>
                <w:rFonts w:ascii="Times New Roman" w:hAnsi="Times New Roman" w:eastAsia="SimSun" w:cs="Times New Roman"/>
                <w:lang w:val="en-US"/>
              </w:rPr>
            </w:pPr>
          </w:p>
        </w:tc>
        <w:tc>
          <w:tcPr>
            <w:tcW w:w="1950" w:type="dxa"/>
            <w:shd w:val="clear" w:color="auto" w:fill="auto"/>
          </w:tcPr>
          <w:p w14:paraId="555732D9">
            <w:pPr>
              <w:widowControl w:val="0"/>
              <w:spacing w:after="0" w:line="240" w:lineRule="auto"/>
              <w:jc w:val="left"/>
              <w:rPr>
                <w:rFonts w:ascii="Times New Roman" w:hAnsi="Times New Roman" w:eastAsia="SimSun" w:cs="Times New Roman"/>
                <w:lang w:val="en-US"/>
              </w:rPr>
            </w:pPr>
          </w:p>
        </w:tc>
      </w:tr>
      <w:tr w14:paraId="0410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625" w:type="dxa"/>
            <w:shd w:val="clear" w:color="auto" w:fill="auto"/>
          </w:tcPr>
          <w:p w14:paraId="64FBEB6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ученицима,родитељима и запосленима у кризним ситуацијама</w:t>
            </w:r>
          </w:p>
        </w:tc>
        <w:tc>
          <w:tcPr>
            <w:tcW w:w="1830" w:type="dxa"/>
            <w:shd w:val="clear" w:color="auto" w:fill="auto"/>
          </w:tcPr>
          <w:p w14:paraId="2F82DB6F">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ru-RU"/>
              </w:rPr>
              <w:t>ПП служба, ОС</w:t>
            </w:r>
          </w:p>
        </w:tc>
        <w:tc>
          <w:tcPr>
            <w:tcW w:w="2130" w:type="dxa"/>
            <w:shd w:val="clear" w:color="auto" w:fill="auto"/>
          </w:tcPr>
          <w:p w14:paraId="4A29055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Поступање у складу са приручником ''Психолошке кризне интервенције у образовно-васпитним установама''</w:t>
            </w:r>
          </w:p>
        </w:tc>
        <w:tc>
          <w:tcPr>
            <w:tcW w:w="2385" w:type="dxa"/>
            <w:shd w:val="clear" w:color="auto" w:fill="auto"/>
          </w:tcPr>
          <w:p w14:paraId="22BDE60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Током године</w:t>
            </w:r>
          </w:p>
        </w:tc>
        <w:tc>
          <w:tcPr>
            <w:tcW w:w="1950" w:type="dxa"/>
            <w:shd w:val="clear" w:color="auto" w:fill="auto"/>
          </w:tcPr>
          <w:p w14:paraId="6A2E0F6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Досије ученика.Белешке запослених о обављеним разговорима</w:t>
            </w:r>
          </w:p>
        </w:tc>
      </w:tr>
      <w:tr w14:paraId="3FF9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625" w:type="dxa"/>
            <w:shd w:val="clear" w:color="auto" w:fill="auto"/>
          </w:tcPr>
          <w:p w14:paraId="1492B33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Рад са ученицима која врше дискриминацију, насиље, злостављање и занемаривање</w:t>
            </w:r>
          </w:p>
        </w:tc>
        <w:tc>
          <w:tcPr>
            <w:tcW w:w="1830" w:type="dxa"/>
            <w:shd w:val="clear" w:color="auto" w:fill="auto"/>
          </w:tcPr>
          <w:p w14:paraId="5AF1C02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Чланови Тима</w:t>
            </w:r>
            <w:r>
              <w:rPr>
                <w:rFonts w:ascii="Times New Roman" w:hAnsi="Times New Roman" w:eastAsia="SimSun" w:cs="Times New Roman"/>
                <w:lang w:val="sr-Cyrl-RS"/>
              </w:rPr>
              <w:t>- 2. и 3. ниво</w:t>
            </w:r>
          </w:p>
          <w:p w14:paraId="0766B34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rPr>
              <w:t>Одељењске старешине</w:t>
            </w:r>
            <w:r>
              <w:rPr>
                <w:rFonts w:ascii="Times New Roman" w:hAnsi="Times New Roman" w:eastAsia="SimSun" w:cs="Times New Roman"/>
                <w:lang w:val="sr-Cyrl-RS"/>
              </w:rPr>
              <w:t>-1. ниво</w:t>
            </w:r>
          </w:p>
          <w:p w14:paraId="09F95DDA">
            <w:pPr>
              <w:widowControl w:val="0"/>
              <w:spacing w:after="0" w:line="240" w:lineRule="auto"/>
              <w:jc w:val="left"/>
              <w:rPr>
                <w:rFonts w:ascii="Times New Roman" w:hAnsi="Times New Roman" w:eastAsia="SimSun" w:cs="Times New Roman"/>
              </w:rPr>
            </w:pPr>
            <w:r>
              <w:rPr>
                <w:rFonts w:ascii="Times New Roman" w:hAnsi="Times New Roman" w:eastAsia="SimSun" w:cs="Times New Roman"/>
              </w:rPr>
              <w:t>Предметни наставници</w:t>
            </w:r>
          </w:p>
          <w:p w14:paraId="3E92359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rPr>
              <w:t>Стручни сарадници</w:t>
            </w:r>
            <w:r>
              <w:rPr>
                <w:rFonts w:ascii="Times New Roman" w:hAnsi="Times New Roman" w:eastAsia="SimSun" w:cs="Times New Roman"/>
                <w:lang w:val="sr-Cyrl-RS"/>
              </w:rPr>
              <w:t>-2. ниво</w:t>
            </w:r>
          </w:p>
        </w:tc>
        <w:tc>
          <w:tcPr>
            <w:tcW w:w="2130" w:type="dxa"/>
            <w:shd w:val="clear" w:color="auto" w:fill="auto"/>
          </w:tcPr>
          <w:p w14:paraId="0A1F6B1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Реализација појачаног-васпитног рада уз примену предложених активности из Правилника о друштвено-корисном и хуманитарном раду</w:t>
            </w:r>
          </w:p>
        </w:tc>
        <w:tc>
          <w:tcPr>
            <w:tcW w:w="2385" w:type="dxa"/>
            <w:shd w:val="clear" w:color="auto" w:fill="auto"/>
          </w:tcPr>
          <w:p w14:paraId="725C9E9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Током школске године</w:t>
            </w:r>
          </w:p>
        </w:tc>
        <w:tc>
          <w:tcPr>
            <w:tcW w:w="1950" w:type="dxa"/>
            <w:shd w:val="clear" w:color="auto" w:fill="auto"/>
          </w:tcPr>
          <w:p w14:paraId="663CA7A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rPr>
              <w:t>Увид у записнике</w:t>
            </w:r>
          </w:p>
        </w:tc>
      </w:tr>
      <w:tr w14:paraId="6DCA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5D075B9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са СТИО</w:t>
            </w:r>
          </w:p>
        </w:tc>
        <w:tc>
          <w:tcPr>
            <w:tcW w:w="1830" w:type="dxa"/>
            <w:shd w:val="clear" w:color="auto" w:fill="auto"/>
          </w:tcPr>
          <w:p w14:paraId="7E51188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Сручни сарадници</w:t>
            </w:r>
          </w:p>
          <w:p w14:paraId="0827C69F">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Чланови СТИО, родитељи, законски заступници</w:t>
            </w:r>
          </w:p>
        </w:tc>
        <w:tc>
          <w:tcPr>
            <w:tcW w:w="2130" w:type="dxa"/>
            <w:shd w:val="clear" w:color="auto" w:fill="auto"/>
          </w:tcPr>
          <w:p w14:paraId="78FB7CB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Израда плана превенције у борби против раног напуштања школовања као део ИОП документације.Израда плана заштите.Планирање активности.</w:t>
            </w:r>
          </w:p>
        </w:tc>
        <w:tc>
          <w:tcPr>
            <w:tcW w:w="2385" w:type="dxa"/>
            <w:shd w:val="clear" w:color="auto" w:fill="auto"/>
          </w:tcPr>
          <w:p w14:paraId="62ECE9E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Током године</w:t>
            </w:r>
          </w:p>
        </w:tc>
        <w:tc>
          <w:tcPr>
            <w:tcW w:w="1950" w:type="dxa"/>
            <w:shd w:val="clear" w:color="auto" w:fill="auto"/>
          </w:tcPr>
          <w:p w14:paraId="35D5FFF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ИОП документација</w:t>
            </w:r>
          </w:p>
        </w:tc>
      </w:tr>
      <w:tr w14:paraId="710F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tcPr>
          <w:p w14:paraId="034B852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ru-RU"/>
              </w:rPr>
              <w:t>Интервенције у циљу заштите запослених</w:t>
            </w:r>
          </w:p>
        </w:tc>
        <w:tc>
          <w:tcPr>
            <w:tcW w:w="1830" w:type="dxa"/>
            <w:shd w:val="clear" w:color="auto" w:fill="auto"/>
          </w:tcPr>
          <w:p w14:paraId="03410D9B">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 xml:space="preserve">Директор </w:t>
            </w:r>
          </w:p>
        </w:tc>
        <w:tc>
          <w:tcPr>
            <w:tcW w:w="2130" w:type="dxa"/>
            <w:shd w:val="clear" w:color="auto" w:fill="auto"/>
          </w:tcPr>
          <w:p w14:paraId="71B3A94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Покретање дисциплинских поступака</w:t>
            </w:r>
          </w:p>
        </w:tc>
        <w:tc>
          <w:tcPr>
            <w:tcW w:w="2385" w:type="dxa"/>
            <w:shd w:val="clear" w:color="auto" w:fill="auto"/>
          </w:tcPr>
          <w:p w14:paraId="1471316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ru-RU"/>
              </w:rPr>
              <w:t>Уколико се утврди да је запослени био злостављан од стране ученика</w:t>
            </w:r>
          </w:p>
        </w:tc>
        <w:tc>
          <w:tcPr>
            <w:tcW w:w="1950" w:type="dxa"/>
            <w:shd w:val="clear" w:color="auto" w:fill="auto"/>
          </w:tcPr>
          <w:p w14:paraId="5581D686">
            <w:pPr>
              <w:widowControl w:val="0"/>
              <w:spacing w:after="0" w:line="240" w:lineRule="auto"/>
              <w:jc w:val="left"/>
              <w:rPr>
                <w:rFonts w:ascii="Times New Roman" w:hAnsi="Times New Roman" w:eastAsia="SimSun" w:cs="Times New Roman"/>
                <w:lang w:val="en-US"/>
              </w:rPr>
            </w:pPr>
          </w:p>
        </w:tc>
      </w:tr>
    </w:tbl>
    <w:p w14:paraId="5C438E6A">
      <w:pPr>
        <w:ind w:firstLine="480" w:firstLineChars="200"/>
        <w:rPr>
          <w:rFonts w:ascii="Times New Roman" w:hAnsi="Times New Roman" w:eastAsia="Calibri" w:cs="Times New Roman"/>
          <w:b/>
          <w:sz w:val="24"/>
          <w:szCs w:val="24"/>
          <w:lang w:val="sr-Cyrl-RS"/>
        </w:rPr>
      </w:pPr>
    </w:p>
    <w:p w14:paraId="5A682343">
      <w:pPr>
        <w:rPr>
          <w:rFonts w:ascii="Times New Roman" w:hAnsi="Times New Roman" w:eastAsia="Calibri" w:cs="Times New Roman"/>
          <w:b/>
          <w:sz w:val="24"/>
          <w:szCs w:val="24"/>
          <w:lang w:val="sr-Cyrl-RS"/>
        </w:rPr>
      </w:pPr>
    </w:p>
    <w:p w14:paraId="681DA54B">
      <w:pPr>
        <w:spacing w:after="0" w:line="240" w:lineRule="auto"/>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en-US"/>
        </w:rPr>
        <w:t>6.</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sr-Cyrl-RS"/>
        </w:rPr>
        <w:t>9</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sr-Cyrl-RS"/>
        </w:rPr>
        <w:t xml:space="preserve"> </w:t>
      </w:r>
      <w:r>
        <w:rPr>
          <w:rFonts w:ascii="Times New Roman" w:hAnsi="Times New Roman" w:eastAsia="Times New Roman" w:cs="Times New Roman"/>
          <w:b/>
          <w:sz w:val="24"/>
          <w:szCs w:val="24"/>
          <w:lang w:val="sr-Cyrl-CS"/>
        </w:rPr>
        <w:t>Т</w:t>
      </w:r>
      <w:r>
        <w:rPr>
          <w:rFonts w:ascii="Times New Roman" w:hAnsi="Times New Roman" w:eastAsia="Times New Roman" w:cs="Times New Roman"/>
          <w:b/>
          <w:sz w:val="24"/>
          <w:szCs w:val="24"/>
          <w:lang w:val="sr-Cyrl-RS"/>
        </w:rPr>
        <w:t>ИМ ЗА САМОВРЕДНОВАЊЕ</w:t>
      </w:r>
    </w:p>
    <w:p w14:paraId="545B1F63">
      <w:pPr>
        <w:spacing w:after="0" w:line="240" w:lineRule="auto"/>
        <w:jc w:val="center"/>
        <w:rPr>
          <w:rFonts w:ascii="Times New Roman" w:hAnsi="Times New Roman" w:eastAsia="Times New Roman" w:cs="Times New Roman"/>
          <w:b/>
          <w:color w:val="FF0000"/>
          <w:sz w:val="24"/>
          <w:szCs w:val="24"/>
          <w:lang w:val="sr-Cyrl-CS"/>
        </w:rPr>
      </w:pPr>
    </w:p>
    <w:p w14:paraId="46CFFD72">
      <w:pPr>
        <w:ind w:firstLine="480" w:firstLineChars="20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RS"/>
        </w:rPr>
        <w:t xml:space="preserve">- </w:t>
      </w:r>
      <w:r>
        <w:rPr>
          <w:rFonts w:ascii="Times New Roman" w:hAnsi="Times New Roman" w:eastAsia="Times New Roman" w:cs="Times New Roman"/>
          <w:b/>
          <w:sz w:val="24"/>
          <w:szCs w:val="24"/>
          <w:lang w:val="sr-Cyrl-CS"/>
        </w:rPr>
        <w:t xml:space="preserve">Координатор: </w:t>
      </w:r>
      <w:r>
        <w:rPr>
          <w:rFonts w:ascii="Times New Roman" w:hAnsi="Times New Roman" w:eastAsia="Times New Roman" w:cs="Times New Roman"/>
          <w:b/>
          <w:sz w:val="24"/>
          <w:szCs w:val="24"/>
          <w:lang w:val="sr-Cyrl-RS"/>
        </w:rPr>
        <w:t>Данијела Василијевић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65"/>
        <w:gridCol w:w="1729"/>
        <w:gridCol w:w="2591"/>
        <w:gridCol w:w="1935"/>
        <w:gridCol w:w="2100"/>
      </w:tblGrid>
      <w:tr w14:paraId="1DF1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565" w:type="dxa"/>
            <w:tcBorders>
              <w:top w:val="outset" w:color="auto" w:sz="6" w:space="0"/>
              <w:left w:val="outset" w:color="auto" w:sz="6" w:space="0"/>
              <w:bottom w:val="outset" w:color="auto" w:sz="6" w:space="0"/>
              <w:right w:val="outset" w:color="auto" w:sz="6" w:space="0"/>
            </w:tcBorders>
            <w:shd w:val="clear" w:color="auto" w:fill="D7D7D7"/>
            <w:vAlign w:val="center"/>
          </w:tcPr>
          <w:p w14:paraId="343AC82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29" w:type="dxa"/>
            <w:tcBorders>
              <w:top w:val="outset" w:color="auto" w:sz="6" w:space="0"/>
              <w:left w:val="outset" w:color="auto" w:sz="6" w:space="0"/>
              <w:bottom w:val="outset" w:color="auto" w:sz="6" w:space="0"/>
              <w:right w:val="outset" w:color="auto" w:sz="6" w:space="0"/>
            </w:tcBorders>
            <w:shd w:val="clear" w:color="auto" w:fill="D7D7D7"/>
            <w:vAlign w:val="center"/>
          </w:tcPr>
          <w:p w14:paraId="4E1D031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1" w:type="dxa"/>
            <w:tcBorders>
              <w:top w:val="outset" w:color="auto" w:sz="6" w:space="0"/>
              <w:left w:val="outset" w:color="auto" w:sz="6" w:space="0"/>
              <w:bottom w:val="outset" w:color="auto" w:sz="6" w:space="0"/>
              <w:right w:val="outset" w:color="auto" w:sz="6" w:space="0"/>
            </w:tcBorders>
            <w:shd w:val="clear" w:color="auto" w:fill="D7D7D7"/>
            <w:vAlign w:val="center"/>
          </w:tcPr>
          <w:p w14:paraId="4A0C666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935" w:type="dxa"/>
            <w:tcBorders>
              <w:top w:val="outset" w:color="auto" w:sz="6" w:space="0"/>
              <w:left w:val="outset" w:color="auto" w:sz="6" w:space="0"/>
              <w:bottom w:val="outset" w:color="auto" w:sz="6" w:space="0"/>
              <w:right w:val="single" w:color="auto" w:sz="4" w:space="0"/>
            </w:tcBorders>
            <w:shd w:val="clear" w:color="auto" w:fill="D7D7D7"/>
            <w:vAlign w:val="center"/>
          </w:tcPr>
          <w:p w14:paraId="58C1E14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100" w:type="dxa"/>
            <w:tcBorders>
              <w:top w:val="outset" w:color="auto" w:sz="6" w:space="0"/>
              <w:left w:val="single" w:color="auto" w:sz="4" w:space="0"/>
              <w:bottom w:val="outset" w:color="auto" w:sz="6" w:space="0"/>
              <w:right w:val="outset" w:color="auto" w:sz="6" w:space="0"/>
            </w:tcBorders>
            <w:shd w:val="clear" w:color="auto" w:fill="D7D7D7"/>
            <w:vAlign w:val="center"/>
          </w:tcPr>
          <w:p w14:paraId="20EC226F">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2F6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565" w:type="dxa"/>
            <w:tcBorders>
              <w:top w:val="outset" w:color="auto" w:sz="6" w:space="0"/>
              <w:left w:val="outset" w:color="auto" w:sz="6" w:space="0"/>
              <w:bottom w:val="outset" w:color="auto" w:sz="6" w:space="0"/>
              <w:right w:val="outset" w:color="auto" w:sz="6" w:space="0"/>
            </w:tcBorders>
            <w:shd w:val="clear" w:color="auto" w:fill="FFFFFF"/>
          </w:tcPr>
          <w:p w14:paraId="5C9E9562">
            <w:pPr>
              <w:widowControl w:val="0"/>
              <w:suppressAutoHyphens/>
              <w:spacing w:after="0" w:line="240" w:lineRule="auto"/>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 xml:space="preserve">Дефинисање плана рада  за </w:t>
            </w:r>
          </w:p>
          <w:p w14:paraId="4AD5BF45">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школску 20</w:t>
            </w:r>
            <w:r>
              <w:rPr>
                <w:rFonts w:ascii="Times New Roman" w:hAnsi="Times New Roman" w:eastAsia="SimSun" w:cs="Times New Roman"/>
                <w:kern w:val="2"/>
                <w:lang w:eastAsia="ar-SA"/>
              </w:rPr>
              <w:t>24</w:t>
            </w:r>
            <w:r>
              <w:rPr>
                <w:rFonts w:ascii="Times New Roman" w:hAnsi="Times New Roman" w:eastAsia="SimSun" w:cs="Times New Roman"/>
                <w:kern w:val="2"/>
                <w:lang w:val="sr-Cyrl-CS" w:eastAsia="ar-SA"/>
              </w:rPr>
              <w:t>/2025. годину</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05179EC6">
            <w:pPr>
              <w:widowControl w:val="0"/>
              <w:tabs>
                <w:tab w:val="left" w:pos="0"/>
              </w:tabs>
              <w:suppressAutoHyphens/>
              <w:spacing w:after="0" w:line="240" w:lineRule="auto"/>
              <w:jc w:val="center"/>
              <w:rPr>
                <w:rFonts w:ascii="Times New Roman" w:hAnsi="Times New Roman" w:eastAsia="SimSun" w:cs="Times New Roman"/>
                <w:kern w:val="2"/>
                <w:lang w:val="sr-Cyrl-RS"/>
              </w:rPr>
            </w:pPr>
            <w:r>
              <w:rPr>
                <w:rFonts w:ascii="Times New Roman" w:hAnsi="Times New Roman" w:eastAsia="SimSun" w:cs="Times New Roman"/>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7632CA33">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1583F02E">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 xml:space="preserve">Сагледавање </w:t>
            </w:r>
            <w:r>
              <w:rPr>
                <w:rFonts w:ascii="Times New Roman" w:hAnsi="Times New Roman" w:eastAsia="SimSun" w:cs="Times New Roman"/>
                <w:kern w:val="2"/>
                <w:lang w:eastAsia="ar-SA"/>
              </w:rPr>
              <w:t>акционих планова из претходних година и смерница</w:t>
            </w:r>
          </w:p>
        </w:tc>
        <w:tc>
          <w:tcPr>
            <w:tcW w:w="1935" w:type="dxa"/>
            <w:tcBorders>
              <w:top w:val="outset" w:color="auto" w:sz="6" w:space="0"/>
              <w:left w:val="outset" w:color="auto" w:sz="6" w:space="0"/>
              <w:bottom w:val="outset" w:color="auto" w:sz="6" w:space="0"/>
              <w:right w:val="single" w:color="auto" w:sz="4" w:space="0"/>
            </w:tcBorders>
            <w:shd w:val="clear" w:color="auto" w:fill="FFFFFF"/>
            <w:vAlign w:val="center"/>
          </w:tcPr>
          <w:p w14:paraId="01A1CCB0">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2100" w:type="dxa"/>
            <w:tcBorders>
              <w:top w:val="outset" w:color="auto" w:sz="6" w:space="0"/>
              <w:left w:val="single" w:color="auto" w:sz="4" w:space="0"/>
              <w:bottom w:val="outset" w:color="auto" w:sz="6" w:space="0"/>
              <w:right w:val="outset" w:color="auto" w:sz="6" w:space="0"/>
            </w:tcBorders>
            <w:shd w:val="clear" w:color="auto" w:fill="FFFFFF"/>
            <w:vAlign w:val="center"/>
          </w:tcPr>
          <w:p w14:paraId="3736235A">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о раду тима</w:t>
            </w:r>
          </w:p>
        </w:tc>
      </w:tr>
      <w:tr w14:paraId="5946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tcPr>
          <w:p w14:paraId="482E7C2B">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Избор области вредновања:</w:t>
            </w:r>
            <w:r>
              <w:rPr>
                <w:rFonts w:ascii="Times New Roman" w:hAnsi="Times New Roman" w:eastAsia="SimSun" w:cs="Times New Roman"/>
              </w:rPr>
              <w:t xml:space="preserve"> Постигнућа и подршка ученицима</w:t>
            </w:r>
            <w:r>
              <w:rPr>
                <w:rFonts w:ascii="Times New Roman" w:hAnsi="Times New Roman" w:eastAsia="SimSun" w:cs="Times New Roman"/>
                <w:kern w:val="2"/>
                <w:lang w:eastAsia="ar-SA"/>
              </w:rPr>
              <w:t xml:space="preserve"> </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3A5E543D">
            <w:pPr>
              <w:widowControl w:val="0"/>
              <w:tabs>
                <w:tab w:val="left" w:pos="0"/>
              </w:tabs>
              <w:suppressAutoHyphens/>
              <w:spacing w:after="0" w:line="240" w:lineRule="auto"/>
              <w:jc w:val="center"/>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4FD28119">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eastAsia="ar-SA"/>
              </w:rPr>
              <w:t xml:space="preserve">Сагледавање акционих планова из претходних година за реализацију самовредновања </w:t>
            </w:r>
          </w:p>
        </w:tc>
        <w:tc>
          <w:tcPr>
            <w:tcW w:w="1935" w:type="dxa"/>
            <w:tcBorders>
              <w:top w:val="outset" w:color="auto" w:sz="6" w:space="0"/>
              <w:left w:val="outset" w:color="auto" w:sz="6" w:space="0"/>
              <w:bottom w:val="outset" w:color="auto" w:sz="6" w:space="0"/>
              <w:right w:val="single" w:color="auto" w:sz="4" w:space="0"/>
            </w:tcBorders>
            <w:shd w:val="clear" w:color="auto" w:fill="FFFFFF"/>
            <w:vAlign w:val="center"/>
          </w:tcPr>
          <w:p w14:paraId="59AF8D39">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2100" w:type="dxa"/>
            <w:tcBorders>
              <w:top w:val="outset" w:color="auto" w:sz="6" w:space="0"/>
              <w:left w:val="single" w:color="auto" w:sz="4" w:space="0"/>
              <w:bottom w:val="outset" w:color="auto" w:sz="6" w:space="0"/>
              <w:right w:val="outset" w:color="auto" w:sz="6" w:space="0"/>
            </w:tcBorders>
            <w:shd w:val="clear" w:color="auto" w:fill="FFFFFF"/>
            <w:vAlign w:val="center"/>
          </w:tcPr>
          <w:p w14:paraId="3EC9A830">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о раду тима</w:t>
            </w:r>
          </w:p>
        </w:tc>
      </w:tr>
      <w:tr w14:paraId="136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tcPr>
          <w:p w14:paraId="6DF45844">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 xml:space="preserve">Упознавање колектива са планом и програмом рада ТЗС </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51EB2C20">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4608B88B">
            <w:pPr>
              <w:widowControl w:val="0"/>
              <w:suppressAutoHyphens/>
              <w:spacing w:after="0" w:line="240" w:lineRule="auto"/>
              <w:ind w:left="17" w:firstLine="17"/>
              <w:jc w:val="center"/>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val="sr-Cyrl-CS" w:eastAsia="ar-SA"/>
              </w:rPr>
              <w:t>Наставничко веће</w:t>
            </w:r>
          </w:p>
        </w:tc>
        <w:tc>
          <w:tcPr>
            <w:tcW w:w="1935" w:type="dxa"/>
            <w:tcBorders>
              <w:top w:val="outset" w:color="auto" w:sz="6" w:space="0"/>
              <w:left w:val="outset" w:color="auto" w:sz="6" w:space="0"/>
              <w:bottom w:val="outset" w:color="auto" w:sz="6" w:space="0"/>
              <w:right w:val="single" w:color="auto" w:sz="4" w:space="0"/>
            </w:tcBorders>
            <w:shd w:val="clear" w:color="auto" w:fill="FFFFFF"/>
            <w:vAlign w:val="center"/>
          </w:tcPr>
          <w:p w14:paraId="579C7C12">
            <w:pPr>
              <w:widowControl w:val="0"/>
              <w:suppressAutoHyphens/>
              <w:spacing w:after="0" w:line="240" w:lineRule="auto"/>
              <w:jc w:val="left"/>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val="sr-Cyrl-CS" w:eastAsia="ar-SA"/>
              </w:rPr>
              <w:t>Директор, координатор тима</w:t>
            </w:r>
          </w:p>
        </w:tc>
        <w:tc>
          <w:tcPr>
            <w:tcW w:w="2100" w:type="dxa"/>
            <w:tcBorders>
              <w:top w:val="outset" w:color="auto" w:sz="6" w:space="0"/>
              <w:left w:val="single" w:color="auto" w:sz="4" w:space="0"/>
              <w:bottom w:val="outset" w:color="auto" w:sz="6" w:space="0"/>
              <w:right w:val="outset" w:color="auto" w:sz="6" w:space="0"/>
            </w:tcBorders>
            <w:shd w:val="clear" w:color="auto" w:fill="FFFFFF"/>
            <w:vAlign w:val="center"/>
          </w:tcPr>
          <w:p w14:paraId="295094A2">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са наставничког већа</w:t>
            </w:r>
          </w:p>
        </w:tc>
      </w:tr>
      <w:tr w14:paraId="2D02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tcPr>
          <w:p w14:paraId="523A1F80">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Подела задужења у оквиру предмета самовредновања</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1AD7535C">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51A5AC70">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Састанак тима за самовредновање</w:t>
            </w:r>
            <w:r>
              <w:rPr>
                <w:rFonts w:ascii="Times New Roman" w:hAnsi="Times New Roman" w:eastAsia="SimSun" w:cs="Times New Roman"/>
                <w:kern w:val="2"/>
                <w:lang w:eastAsia="ar-SA"/>
              </w:rPr>
              <w:t xml:space="preserve"> Искуства чланова тима</w:t>
            </w:r>
          </w:p>
        </w:tc>
        <w:tc>
          <w:tcPr>
            <w:tcW w:w="1935" w:type="dxa"/>
            <w:tcBorders>
              <w:top w:val="outset" w:color="auto" w:sz="6" w:space="0"/>
              <w:left w:val="outset" w:color="auto" w:sz="6" w:space="0"/>
              <w:bottom w:val="outset" w:color="auto" w:sz="6" w:space="0"/>
              <w:right w:val="single" w:color="auto" w:sz="4" w:space="0"/>
            </w:tcBorders>
            <w:shd w:val="clear" w:color="auto" w:fill="FFFFFF"/>
            <w:vAlign w:val="center"/>
          </w:tcPr>
          <w:p w14:paraId="5BD5317B">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2100" w:type="dxa"/>
            <w:tcBorders>
              <w:top w:val="outset" w:color="auto" w:sz="6" w:space="0"/>
              <w:left w:val="single" w:color="auto" w:sz="4" w:space="0"/>
              <w:bottom w:val="outset" w:color="auto" w:sz="6" w:space="0"/>
              <w:right w:val="outset" w:color="auto" w:sz="6" w:space="0"/>
            </w:tcBorders>
            <w:shd w:val="clear" w:color="auto" w:fill="FFFFFF"/>
            <w:vAlign w:val="center"/>
          </w:tcPr>
          <w:p w14:paraId="1CD831FF">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0A98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60E08F89">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Усаглашавање планова рада већа, тимова и актива са циљем унапређења рада школе</w:t>
            </w:r>
          </w:p>
        </w:tc>
        <w:tc>
          <w:tcPr>
            <w:tcW w:w="1729" w:type="dxa"/>
            <w:shd w:val="clear" w:color="auto" w:fill="FFFFFF"/>
            <w:vAlign w:val="center"/>
          </w:tcPr>
          <w:p w14:paraId="21EF6445">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shd w:val="clear" w:color="auto" w:fill="FFFFFF"/>
            <w:vAlign w:val="center"/>
          </w:tcPr>
          <w:p w14:paraId="77E67B50">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Провера планираних активности и времена реализације упоређивањем планова рада</w:t>
            </w:r>
          </w:p>
        </w:tc>
        <w:tc>
          <w:tcPr>
            <w:tcW w:w="1935" w:type="dxa"/>
            <w:shd w:val="clear" w:color="auto" w:fill="FFFFFF"/>
            <w:vAlign w:val="center"/>
          </w:tcPr>
          <w:p w14:paraId="60159A81">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Коориднатори тимова, руководиоци стручних већа, чланови актива</w:t>
            </w:r>
          </w:p>
        </w:tc>
        <w:tc>
          <w:tcPr>
            <w:tcW w:w="2100" w:type="dxa"/>
            <w:shd w:val="clear" w:color="auto" w:fill="FFFFFF"/>
            <w:vAlign w:val="center"/>
          </w:tcPr>
          <w:p w14:paraId="37D53D2D">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5B7C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20214CA8">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Проучавање области квалитета, стандарда и индикатора; договор о стандардима, индикаторима и показатељима које треба преиспитати</w:t>
            </w:r>
          </w:p>
        </w:tc>
        <w:tc>
          <w:tcPr>
            <w:tcW w:w="1729" w:type="dxa"/>
            <w:shd w:val="clear" w:color="auto" w:fill="FFFFFF"/>
            <w:vAlign w:val="center"/>
          </w:tcPr>
          <w:p w14:paraId="38868C2B">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shd w:val="clear" w:color="auto" w:fill="FFFFFF"/>
            <w:vAlign w:val="center"/>
          </w:tcPr>
          <w:p w14:paraId="1CBC1DDF">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77D2BC17">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Анализа правилника о вредновању квалитета рада установе,правилника о стандардима квалитета рада установе,</w:t>
            </w:r>
          </w:p>
          <w:p w14:paraId="6A86B484">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Приручника о самовредновању</w:t>
            </w:r>
          </w:p>
          <w:p w14:paraId="4CC81706">
            <w:pPr>
              <w:widowControl w:val="0"/>
              <w:suppressAutoHyphens/>
              <w:spacing w:after="0" w:line="240" w:lineRule="auto"/>
              <w:ind w:left="17" w:firstLine="17"/>
              <w:jc w:val="center"/>
              <w:rPr>
                <w:rFonts w:ascii="Times New Roman" w:hAnsi="Times New Roman" w:eastAsia="SimSun" w:cs="Times New Roman"/>
                <w:kern w:val="2"/>
                <w:lang w:val="en-US" w:eastAsia="ar-SA"/>
              </w:rPr>
            </w:pPr>
          </w:p>
        </w:tc>
        <w:tc>
          <w:tcPr>
            <w:tcW w:w="1935" w:type="dxa"/>
            <w:shd w:val="clear" w:color="auto" w:fill="FFFFFF"/>
            <w:vAlign w:val="center"/>
          </w:tcPr>
          <w:p w14:paraId="332830AD">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2100" w:type="dxa"/>
            <w:shd w:val="clear" w:color="auto" w:fill="FFFFFF"/>
            <w:vAlign w:val="center"/>
          </w:tcPr>
          <w:p w14:paraId="27E01B1D">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71A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6557354C">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 xml:space="preserve">Одабир инструмената, техника који ће се користити при вредновању области/стандарда </w:t>
            </w:r>
          </w:p>
        </w:tc>
        <w:tc>
          <w:tcPr>
            <w:tcW w:w="1729" w:type="dxa"/>
            <w:shd w:val="clear" w:color="auto" w:fill="FFFFFF"/>
            <w:vAlign w:val="center"/>
          </w:tcPr>
          <w:p w14:paraId="5DA4826B">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Октобар</w:t>
            </w:r>
          </w:p>
        </w:tc>
        <w:tc>
          <w:tcPr>
            <w:tcW w:w="2591" w:type="dxa"/>
            <w:shd w:val="clear" w:color="auto" w:fill="FFFFFF"/>
            <w:vAlign w:val="center"/>
          </w:tcPr>
          <w:p w14:paraId="0B2C2C99">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Чек листе и упитници, копије документације као примери, белешке,разговори</w:t>
            </w:r>
          </w:p>
        </w:tc>
        <w:tc>
          <w:tcPr>
            <w:tcW w:w="1935" w:type="dxa"/>
            <w:shd w:val="clear" w:color="auto" w:fill="FFFFFF"/>
            <w:vAlign w:val="center"/>
          </w:tcPr>
          <w:p w14:paraId="38B7A85F">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2100" w:type="dxa"/>
            <w:shd w:val="clear" w:color="auto" w:fill="FFFFFF"/>
          </w:tcPr>
          <w:p w14:paraId="78C32697">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1928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7DD75382">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Утврђивање временске динамике реализације предвиђених активности</w:t>
            </w:r>
          </w:p>
        </w:tc>
        <w:tc>
          <w:tcPr>
            <w:tcW w:w="1729" w:type="dxa"/>
            <w:shd w:val="clear" w:color="auto" w:fill="FFFFFF"/>
            <w:vAlign w:val="center"/>
          </w:tcPr>
          <w:p w14:paraId="48AB99BD">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Октобар</w:t>
            </w:r>
          </w:p>
        </w:tc>
        <w:tc>
          <w:tcPr>
            <w:tcW w:w="2591" w:type="dxa"/>
            <w:shd w:val="clear" w:color="auto" w:fill="FFFFFF"/>
            <w:vAlign w:val="center"/>
          </w:tcPr>
          <w:p w14:paraId="7A35B6B5">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79AF2FCB">
            <w:pPr>
              <w:widowControl w:val="0"/>
              <w:suppressAutoHyphens/>
              <w:spacing w:after="0" w:line="240" w:lineRule="auto"/>
              <w:ind w:left="17" w:firstLine="17"/>
              <w:jc w:val="center"/>
              <w:rPr>
                <w:rFonts w:ascii="Times New Roman" w:hAnsi="Times New Roman" w:eastAsia="SimSun" w:cs="Times New Roman"/>
                <w:kern w:val="2"/>
                <w:lang w:val="en-US" w:eastAsia="ar-SA"/>
              </w:rPr>
            </w:pPr>
          </w:p>
        </w:tc>
        <w:tc>
          <w:tcPr>
            <w:tcW w:w="1935" w:type="dxa"/>
            <w:shd w:val="clear" w:color="auto" w:fill="FFFFFF"/>
            <w:vAlign w:val="center"/>
          </w:tcPr>
          <w:p w14:paraId="50C96A44">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2100" w:type="dxa"/>
            <w:shd w:val="clear" w:color="auto" w:fill="FFFFFF"/>
          </w:tcPr>
          <w:p w14:paraId="59FEA5B7">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5643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3B938046">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Идентификовање доказа за процену остварености нивоа одређеног стандарда у свим индикаторим</w:t>
            </w:r>
          </w:p>
        </w:tc>
        <w:tc>
          <w:tcPr>
            <w:tcW w:w="1729" w:type="dxa"/>
            <w:shd w:val="clear" w:color="auto" w:fill="FFFFFF"/>
            <w:vAlign w:val="center"/>
          </w:tcPr>
          <w:p w14:paraId="24ACD672">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rPr>
              <w:t>Октобар</w:t>
            </w:r>
            <w:r>
              <w:rPr>
                <w:rFonts w:ascii="Times New Roman" w:hAnsi="Times New Roman" w:eastAsia="SimSun" w:cs="Times New Roman"/>
                <w:kern w:val="2"/>
                <w:lang w:val="sr-Cyrl-CS" w:eastAsia="ar-SA"/>
              </w:rPr>
              <w:t xml:space="preserve"> ,Новембар</w:t>
            </w:r>
          </w:p>
        </w:tc>
        <w:tc>
          <w:tcPr>
            <w:tcW w:w="2591" w:type="dxa"/>
            <w:shd w:val="clear" w:color="auto" w:fill="FFFFFF"/>
            <w:vAlign w:val="center"/>
          </w:tcPr>
          <w:p w14:paraId="15ABA52A">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Попуњене чек листе/упитнике/ записнике, белешке у току рада, примери документације;</w:t>
            </w:r>
          </w:p>
        </w:tc>
        <w:tc>
          <w:tcPr>
            <w:tcW w:w="1935" w:type="dxa"/>
            <w:shd w:val="clear" w:color="auto" w:fill="FFFFFF"/>
            <w:vAlign w:val="center"/>
          </w:tcPr>
          <w:p w14:paraId="74EBF640">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2100" w:type="dxa"/>
            <w:shd w:val="clear" w:color="auto" w:fill="FFFFFF"/>
          </w:tcPr>
          <w:p w14:paraId="1B52E5B8">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6B0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78F9EBC8">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Прикупљање доказа за процену остварености одабраних стандарда</w:t>
            </w:r>
          </w:p>
        </w:tc>
        <w:tc>
          <w:tcPr>
            <w:tcW w:w="1729" w:type="dxa"/>
            <w:shd w:val="clear" w:color="auto" w:fill="FFFFFF"/>
            <w:vAlign w:val="center"/>
          </w:tcPr>
          <w:p w14:paraId="26D7462D">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Новембар, Децембар</w:t>
            </w:r>
          </w:p>
        </w:tc>
        <w:tc>
          <w:tcPr>
            <w:tcW w:w="2591" w:type="dxa"/>
            <w:shd w:val="clear" w:color="auto" w:fill="FFFFFF"/>
            <w:vAlign w:val="center"/>
          </w:tcPr>
          <w:p w14:paraId="2BAC0331">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1935" w:type="dxa"/>
            <w:shd w:val="clear" w:color="auto" w:fill="FFFFFF"/>
            <w:vAlign w:val="center"/>
          </w:tcPr>
          <w:p w14:paraId="01033649">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2100" w:type="dxa"/>
            <w:shd w:val="clear" w:color="auto" w:fill="FFFFFF"/>
          </w:tcPr>
          <w:p w14:paraId="73464CEF">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6EA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532110AA">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Одржавање састанака ТЗС</w:t>
            </w:r>
            <w:r>
              <w:rPr>
                <w:rFonts w:ascii="Times New Roman" w:hAnsi="Times New Roman" w:eastAsia="SimSun" w:cs="Times New Roman"/>
                <w:kern w:val="2"/>
                <w:lang w:eastAsia="ar-SA"/>
              </w:rPr>
              <w:t>,</w:t>
            </w:r>
            <w:r>
              <w:rPr>
                <w:rFonts w:ascii="Times New Roman" w:hAnsi="Times New Roman" w:eastAsia="SimSun" w:cs="Times New Roman"/>
                <w:kern w:val="2"/>
                <w:lang w:val="sr-Cyrl-CS" w:eastAsia="ar-SA"/>
              </w:rPr>
              <w:t xml:space="preserve"> анализа урађеног и договор о реализацији даљих активности (</w:t>
            </w:r>
            <w:r>
              <w:rPr>
                <w:rFonts w:ascii="Times New Roman" w:hAnsi="Times New Roman" w:eastAsia="SimSun" w:cs="Times New Roman"/>
              </w:rPr>
              <w:t>Постигнућа и подршка ученицима)</w:t>
            </w:r>
          </w:p>
        </w:tc>
        <w:tc>
          <w:tcPr>
            <w:tcW w:w="1729" w:type="dxa"/>
            <w:shd w:val="clear" w:color="auto" w:fill="FFFFFF"/>
            <w:vAlign w:val="center"/>
          </w:tcPr>
          <w:p w14:paraId="36892758">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Децембар</w:t>
            </w:r>
          </w:p>
        </w:tc>
        <w:tc>
          <w:tcPr>
            <w:tcW w:w="2591" w:type="dxa"/>
            <w:shd w:val="clear" w:color="auto" w:fill="FFFFFF"/>
            <w:vAlign w:val="center"/>
          </w:tcPr>
          <w:p w14:paraId="46B72FCA">
            <w:pPr>
              <w:widowControl w:val="0"/>
              <w:suppressAutoHyphens/>
              <w:spacing w:after="0" w:line="240" w:lineRule="auto"/>
              <w:ind w:left="17" w:firstLine="17"/>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32AD1FBA">
            <w:pPr>
              <w:widowControl w:val="0"/>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b/>
              </w:rPr>
              <w:t>Анализа и интерпретација резултата самовредновања; Ревидиран Развојни план школе и приоритетни циљеви</w:t>
            </w:r>
          </w:p>
        </w:tc>
        <w:tc>
          <w:tcPr>
            <w:tcW w:w="1935" w:type="dxa"/>
            <w:shd w:val="clear" w:color="auto" w:fill="FFFFFF"/>
            <w:vAlign w:val="center"/>
          </w:tcPr>
          <w:p w14:paraId="36A6FE35">
            <w:pPr>
              <w:widowControl w:val="0"/>
              <w:suppressAutoHyphens/>
              <w:spacing w:after="0" w:line="240" w:lineRule="auto"/>
              <w:jc w:val="center"/>
              <w:rPr>
                <w:rFonts w:ascii="Times New Roman" w:hAnsi="Times New Roman" w:eastAsia="SimSun" w:cs="Times New Roman"/>
                <w:kern w:val="2"/>
                <w:lang w:eastAsia="ar-SA"/>
              </w:rPr>
            </w:pPr>
            <w:r>
              <w:rPr>
                <w:rFonts w:ascii="Times New Roman" w:hAnsi="Times New Roman" w:eastAsia="SimSun" w:cs="Times New Roman"/>
                <w:kern w:val="2"/>
                <w:lang w:eastAsia="ar-SA"/>
              </w:rPr>
              <w:t>Директор,педагошка служба,чланови тима за самовредновање</w:t>
            </w:r>
          </w:p>
          <w:p w14:paraId="3F7316B7">
            <w:pPr>
              <w:widowControl w:val="0"/>
              <w:suppressAutoHyphens/>
              <w:spacing w:after="0" w:line="240" w:lineRule="auto"/>
              <w:jc w:val="center"/>
              <w:rPr>
                <w:rFonts w:ascii="Times New Roman" w:hAnsi="Times New Roman" w:eastAsia="SimSun" w:cs="Times New Roman"/>
                <w:kern w:val="2"/>
                <w:lang w:eastAsia="ar-SA"/>
              </w:rPr>
            </w:pPr>
          </w:p>
          <w:p w14:paraId="3D3B2DB1">
            <w:pPr>
              <w:widowControl w:val="0"/>
              <w:suppressAutoHyphens/>
              <w:spacing w:after="0" w:line="240" w:lineRule="auto"/>
              <w:jc w:val="center"/>
              <w:rPr>
                <w:rFonts w:ascii="Times New Roman" w:hAnsi="Times New Roman" w:eastAsia="SimSun" w:cs="Times New Roman"/>
                <w:kern w:val="2"/>
                <w:lang w:val="en-US" w:eastAsia="ar-SA"/>
              </w:rPr>
            </w:pPr>
          </w:p>
        </w:tc>
        <w:tc>
          <w:tcPr>
            <w:tcW w:w="2100" w:type="dxa"/>
            <w:shd w:val="clear" w:color="auto" w:fill="FFFFFF"/>
          </w:tcPr>
          <w:p w14:paraId="2254B68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3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194503F8">
            <w:pPr>
              <w:widowControl w:val="0"/>
              <w:suppressAutoHyphens/>
              <w:spacing w:after="0" w:line="240" w:lineRule="auto"/>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-Анализа предлога и писање Акционог плана</w:t>
            </w:r>
          </w:p>
          <w:p w14:paraId="07B60236">
            <w:pPr>
              <w:widowControl w:val="0"/>
              <w:suppressAutoHyphens/>
              <w:spacing w:after="0" w:line="240" w:lineRule="auto"/>
              <w:jc w:val="center"/>
              <w:rPr>
                <w:rFonts w:ascii="Times New Roman" w:hAnsi="Times New Roman" w:eastAsia="SimSun" w:cs="Times New Roman"/>
                <w:kern w:val="2"/>
                <w:lang w:val="sr-Cyrl-RS" w:eastAsia="ar-SA"/>
              </w:rPr>
            </w:pPr>
          </w:p>
        </w:tc>
        <w:tc>
          <w:tcPr>
            <w:tcW w:w="1729" w:type="dxa"/>
            <w:shd w:val="clear" w:color="auto" w:fill="FFFFFF"/>
            <w:vAlign w:val="center"/>
          </w:tcPr>
          <w:p w14:paraId="6C7F7F2C">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Фебруар</w:t>
            </w:r>
          </w:p>
        </w:tc>
        <w:tc>
          <w:tcPr>
            <w:tcW w:w="2591" w:type="dxa"/>
            <w:shd w:val="clear" w:color="auto" w:fill="FFFFFF"/>
            <w:vAlign w:val="center"/>
          </w:tcPr>
          <w:p w14:paraId="6864176E">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rPr>
              <w:t>Акциони план усклађен са резултатима самовредновања и потребом за унапређивањем васпитног рада у школи, као и са заједнички дефинисаним идентитетом.</w:t>
            </w:r>
          </w:p>
        </w:tc>
        <w:tc>
          <w:tcPr>
            <w:tcW w:w="1935" w:type="dxa"/>
            <w:shd w:val="clear" w:color="auto" w:fill="FFFFFF"/>
            <w:vAlign w:val="center"/>
          </w:tcPr>
          <w:p w14:paraId="62E3B4FE">
            <w:pPr>
              <w:widowControl w:val="0"/>
              <w:suppressAutoHyphens/>
              <w:spacing w:after="0" w:line="240" w:lineRule="auto"/>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Директор,педагошка служба,чланови тима за самовредновање</w:t>
            </w:r>
          </w:p>
          <w:p w14:paraId="54A372E7">
            <w:pPr>
              <w:widowControl w:val="0"/>
              <w:suppressAutoHyphens/>
              <w:spacing w:after="0" w:line="240" w:lineRule="auto"/>
              <w:jc w:val="center"/>
              <w:rPr>
                <w:rFonts w:ascii="Times New Roman" w:hAnsi="Times New Roman" w:eastAsia="SimSun" w:cs="Times New Roman"/>
                <w:kern w:val="2"/>
                <w:lang w:val="sr-Cyrl-CS" w:eastAsia="ar-SA"/>
              </w:rPr>
            </w:pPr>
          </w:p>
          <w:p w14:paraId="1D7BE0B6">
            <w:pPr>
              <w:widowControl w:val="0"/>
              <w:suppressAutoHyphens/>
              <w:spacing w:after="0" w:line="240" w:lineRule="auto"/>
              <w:jc w:val="center"/>
              <w:rPr>
                <w:rFonts w:ascii="Times New Roman" w:hAnsi="Times New Roman" w:eastAsia="SimSun" w:cs="Times New Roman"/>
                <w:kern w:val="2"/>
                <w:lang w:val="en-US" w:eastAsia="ar-SA"/>
              </w:rPr>
            </w:pPr>
          </w:p>
        </w:tc>
        <w:tc>
          <w:tcPr>
            <w:tcW w:w="2100" w:type="dxa"/>
            <w:shd w:val="clear" w:color="auto" w:fill="FFFFFF"/>
          </w:tcPr>
          <w:p w14:paraId="346862F6">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4CC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2EB1D18D">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Давање предлога за унапређивање уочених слабости</w:t>
            </w:r>
          </w:p>
        </w:tc>
        <w:tc>
          <w:tcPr>
            <w:tcW w:w="1729" w:type="dxa"/>
            <w:shd w:val="clear" w:color="auto" w:fill="FFFFFF"/>
            <w:vAlign w:val="center"/>
          </w:tcPr>
          <w:p w14:paraId="76C0E4E9">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Март</w:t>
            </w:r>
          </w:p>
        </w:tc>
        <w:tc>
          <w:tcPr>
            <w:tcW w:w="2591" w:type="dxa"/>
            <w:shd w:val="clear" w:color="auto" w:fill="FFFFFF"/>
            <w:vAlign w:val="center"/>
          </w:tcPr>
          <w:p w14:paraId="611AC4EA">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1935" w:type="dxa"/>
            <w:shd w:val="clear" w:color="auto" w:fill="FFFFFF"/>
            <w:vAlign w:val="center"/>
          </w:tcPr>
          <w:p w14:paraId="5B013207">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2100" w:type="dxa"/>
            <w:shd w:val="clear" w:color="auto" w:fill="FFFFFF"/>
          </w:tcPr>
          <w:p w14:paraId="57E91B6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791D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627791BF">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Рад на унапређивању уочених слабости</w:t>
            </w:r>
          </w:p>
        </w:tc>
        <w:tc>
          <w:tcPr>
            <w:tcW w:w="1729" w:type="dxa"/>
            <w:shd w:val="clear" w:color="auto" w:fill="FFFFFF"/>
            <w:vAlign w:val="center"/>
          </w:tcPr>
          <w:p w14:paraId="201F2B53">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Март-јун</w:t>
            </w:r>
          </w:p>
        </w:tc>
        <w:tc>
          <w:tcPr>
            <w:tcW w:w="2591" w:type="dxa"/>
            <w:shd w:val="clear" w:color="auto" w:fill="FFFFFF"/>
            <w:vAlign w:val="center"/>
          </w:tcPr>
          <w:p w14:paraId="66CDC7F2">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1935" w:type="dxa"/>
            <w:shd w:val="clear" w:color="auto" w:fill="FFFFFF"/>
            <w:vAlign w:val="center"/>
          </w:tcPr>
          <w:p w14:paraId="7F7C82F9">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2100" w:type="dxa"/>
            <w:shd w:val="clear" w:color="auto" w:fill="FFFFFF"/>
          </w:tcPr>
          <w:p w14:paraId="66B9988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3D5A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tcPr>
          <w:p w14:paraId="6ADAB656">
            <w:pPr>
              <w:widowControl w:val="0"/>
              <w:suppressAutoHyphens/>
              <w:spacing w:after="0" w:line="240" w:lineRule="auto"/>
              <w:jc w:val="center"/>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Евалуација рада  и степена остварености плана ТЗС</w:t>
            </w:r>
          </w:p>
        </w:tc>
        <w:tc>
          <w:tcPr>
            <w:tcW w:w="1729" w:type="dxa"/>
            <w:shd w:val="clear" w:color="auto" w:fill="FFFFFF"/>
            <w:vAlign w:val="center"/>
          </w:tcPr>
          <w:p w14:paraId="6391EE90">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Август</w:t>
            </w:r>
          </w:p>
        </w:tc>
        <w:tc>
          <w:tcPr>
            <w:tcW w:w="2591" w:type="dxa"/>
            <w:shd w:val="clear" w:color="auto" w:fill="FFFFFF"/>
            <w:vAlign w:val="center"/>
          </w:tcPr>
          <w:p w14:paraId="7079E4C0">
            <w:pPr>
              <w:widowControl w:val="0"/>
              <w:suppressAutoHyphens/>
              <w:spacing w:after="0" w:line="240" w:lineRule="auto"/>
              <w:ind w:left="17" w:firstLine="17"/>
              <w:jc w:val="center"/>
              <w:rPr>
                <w:rFonts w:ascii="Times New Roman" w:hAnsi="Times New Roman" w:eastAsia="SimSun" w:cs="Times New Roman"/>
                <w:kern w:val="2"/>
                <w:lang w:val="en-US" w:eastAsia="ar-SA"/>
              </w:rPr>
            </w:pPr>
            <w:r>
              <w:rPr>
                <w:rFonts w:ascii="Times New Roman" w:hAnsi="Times New Roman" w:eastAsia="SimSun" w:cs="Times New Roman"/>
              </w:rPr>
              <w:t>Записник/ци са састанака; увид у попуњене чек листе/упитнике/ записнике, белешке у току рада, примери документације;</w:t>
            </w:r>
          </w:p>
        </w:tc>
        <w:tc>
          <w:tcPr>
            <w:tcW w:w="1935" w:type="dxa"/>
            <w:shd w:val="clear" w:color="auto" w:fill="FFFFFF"/>
            <w:vAlign w:val="center"/>
          </w:tcPr>
          <w:p w14:paraId="0F497CCF">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2100" w:type="dxa"/>
            <w:shd w:val="clear" w:color="auto" w:fill="FFFFFF"/>
          </w:tcPr>
          <w:p w14:paraId="1145C9C6">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bl>
    <w:p w14:paraId="5096D245">
      <w:pPr>
        <w:ind w:firstLine="480" w:firstLineChars="200"/>
        <w:rPr>
          <w:rFonts w:ascii="Times New Roman" w:hAnsi="Times New Roman" w:eastAsia="Times New Roman" w:cs="Times New Roman"/>
          <w:b/>
          <w:sz w:val="24"/>
          <w:szCs w:val="24"/>
          <w:lang w:val="sr-Cyrl-RS"/>
        </w:rPr>
      </w:pPr>
    </w:p>
    <w:p w14:paraId="450D88C4">
      <w:pPr>
        <w:ind w:firstLine="480" w:firstLineChars="200"/>
        <w:rPr>
          <w:rFonts w:ascii="Times New Roman" w:hAnsi="Times New Roman" w:eastAsia="Times New Roman" w:cs="Times New Roman"/>
          <w:b/>
          <w:sz w:val="24"/>
          <w:szCs w:val="24"/>
          <w:lang w:val="sr-Cyrl-RS"/>
        </w:rPr>
      </w:pPr>
    </w:p>
    <w:p w14:paraId="3344B007">
      <w:pPr>
        <w:ind w:firstLine="480" w:firstLineChars="200"/>
        <w:rPr>
          <w:rFonts w:ascii="Times New Roman" w:hAnsi="Times New Roman" w:eastAsia="Times New Roman" w:cs="Times New Roman"/>
          <w:b/>
          <w:sz w:val="24"/>
          <w:szCs w:val="24"/>
          <w:lang w:val="sr-Cyrl-RS"/>
        </w:rPr>
      </w:pPr>
    </w:p>
    <w:p w14:paraId="6D21DACD">
      <w:pPr>
        <w:ind w:firstLine="480" w:firstLineChars="200"/>
        <w:rPr>
          <w:rFonts w:ascii="Times New Roman" w:hAnsi="Times New Roman" w:eastAsia="Times New Roman" w:cs="Times New Roman"/>
          <w:b/>
          <w:sz w:val="24"/>
          <w:szCs w:val="24"/>
          <w:lang w:val="sr-Cyrl-RS"/>
        </w:rPr>
      </w:pPr>
    </w:p>
    <w:p w14:paraId="1273F20F">
      <w:pPr>
        <w:ind w:firstLine="480" w:firstLineChars="200"/>
        <w:rPr>
          <w:rFonts w:ascii="Times New Roman" w:hAnsi="Times New Roman" w:eastAsia="Times New Roman" w:cs="Times New Roman"/>
          <w:b/>
          <w:sz w:val="24"/>
          <w:szCs w:val="24"/>
          <w:lang w:val="sr-Cyrl-RS"/>
        </w:rPr>
      </w:pPr>
    </w:p>
    <w:p w14:paraId="7287DCA4">
      <w:pPr>
        <w:ind w:firstLine="480" w:firstLineChars="200"/>
        <w:rPr>
          <w:rFonts w:ascii="Times New Roman" w:hAnsi="Times New Roman" w:eastAsia="Times New Roman" w:cs="Times New Roman"/>
          <w:b/>
          <w:sz w:val="24"/>
          <w:szCs w:val="24"/>
          <w:lang w:val="sr-Cyrl-RS"/>
        </w:rPr>
      </w:pPr>
    </w:p>
    <w:p w14:paraId="46D3D7A5">
      <w:pPr>
        <w:ind w:firstLine="480" w:firstLineChars="200"/>
        <w:rPr>
          <w:rFonts w:ascii="Times New Roman" w:hAnsi="Times New Roman" w:eastAsia="Times New Roman" w:cs="Times New Roman"/>
          <w:b/>
          <w:sz w:val="24"/>
          <w:szCs w:val="24"/>
          <w:lang w:val="sr-Cyrl-RS"/>
        </w:rPr>
      </w:pPr>
    </w:p>
    <w:p w14:paraId="4804A171">
      <w:pPr>
        <w:ind w:firstLine="480" w:firstLineChars="200"/>
        <w:rPr>
          <w:rFonts w:ascii="Times New Roman" w:hAnsi="Times New Roman" w:eastAsia="Times New Roman" w:cs="Times New Roman"/>
          <w:b/>
          <w:sz w:val="24"/>
          <w:szCs w:val="24"/>
          <w:lang w:val="sr-Cyrl-RS"/>
        </w:rPr>
      </w:pPr>
    </w:p>
    <w:p w14:paraId="74B25758">
      <w:pPr>
        <w:ind w:firstLine="480" w:firstLineChars="200"/>
        <w:rPr>
          <w:rFonts w:ascii="Times New Roman" w:hAnsi="Times New Roman" w:eastAsia="Times New Roman" w:cs="Times New Roman"/>
          <w:b/>
          <w:sz w:val="24"/>
          <w:szCs w:val="24"/>
          <w:lang w:val="sr-Cyrl-RS"/>
        </w:rPr>
      </w:pPr>
    </w:p>
    <w:p w14:paraId="78CDCF5D">
      <w:pPr>
        <w:ind w:left="360"/>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sr-Cyrl-CS"/>
        </w:rPr>
        <w:t>.1</w:t>
      </w:r>
      <w:r>
        <w:rPr>
          <w:rFonts w:ascii="Times New Roman" w:hAnsi="Times New Roman" w:eastAsia="Times New Roman" w:cs="Times New Roman"/>
          <w:b/>
          <w:sz w:val="24"/>
          <w:szCs w:val="24"/>
          <w:lang w:val="sr-Cyrl-RS"/>
        </w:rPr>
        <w:t>0</w:t>
      </w:r>
      <w:r>
        <w:rPr>
          <w:rFonts w:ascii="Times New Roman" w:hAnsi="Times New Roman" w:eastAsia="Times New Roman" w:cs="Times New Roman"/>
          <w:b/>
          <w:sz w:val="24"/>
          <w:szCs w:val="24"/>
          <w:lang w:val="sr-Cyrl-CS"/>
        </w:rPr>
        <w:t xml:space="preserve">. </w:t>
      </w:r>
      <w:r>
        <w:rPr>
          <w:rFonts w:ascii="Times New Roman" w:hAnsi="Times New Roman" w:eastAsia="Times New Roman" w:cs="Times New Roman"/>
          <w:b/>
          <w:sz w:val="24"/>
          <w:szCs w:val="24"/>
          <w:lang w:val="sr-Cyrl-RS"/>
        </w:rPr>
        <w:t>ЕКО ШКОЛА</w:t>
      </w:r>
    </w:p>
    <w:p w14:paraId="0A99217E">
      <w:pPr>
        <w:ind w:firstLine="960" w:firstLineChars="400"/>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 </w:t>
      </w:r>
      <w:r>
        <w:rPr>
          <w:rFonts w:ascii="Times New Roman" w:hAnsi="Times New Roman" w:eastAsia="Times New Roman" w:cs="Times New Roman"/>
          <w:b/>
          <w:sz w:val="24"/>
          <w:szCs w:val="24"/>
          <w:lang w:val="sr-Cyrl-CS"/>
        </w:rPr>
        <w:t>Координатор:</w:t>
      </w:r>
      <w:r>
        <w:rPr>
          <w:rFonts w:ascii="Times New Roman" w:hAnsi="Times New Roman" w:eastAsia="Times New Roman" w:cs="Times New Roman"/>
          <w:b/>
          <w:sz w:val="24"/>
          <w:szCs w:val="24"/>
          <w:lang w:val="sr-Cyrl-RS"/>
        </w:rPr>
        <w:t xml:space="preserve"> Татјана Илић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25"/>
        <w:gridCol w:w="1500"/>
        <w:gridCol w:w="2653"/>
        <w:gridCol w:w="1487"/>
        <w:gridCol w:w="1755"/>
      </w:tblGrid>
      <w:tr w14:paraId="156D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525" w:type="dxa"/>
            <w:tcBorders>
              <w:top w:val="outset" w:color="auto" w:sz="6" w:space="0"/>
              <w:left w:val="outset" w:color="auto" w:sz="6" w:space="0"/>
              <w:bottom w:val="outset" w:color="auto" w:sz="6" w:space="0"/>
              <w:right w:val="outset" w:color="auto" w:sz="6" w:space="0"/>
            </w:tcBorders>
            <w:shd w:val="clear" w:color="auto" w:fill="D7D7D7"/>
            <w:vAlign w:val="center"/>
          </w:tcPr>
          <w:p w14:paraId="2FA6983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500" w:type="dxa"/>
            <w:tcBorders>
              <w:top w:val="outset" w:color="auto" w:sz="6" w:space="0"/>
              <w:left w:val="outset" w:color="auto" w:sz="6" w:space="0"/>
              <w:bottom w:val="outset" w:color="auto" w:sz="6" w:space="0"/>
              <w:right w:val="outset" w:color="auto" w:sz="6" w:space="0"/>
            </w:tcBorders>
            <w:shd w:val="clear" w:color="auto" w:fill="D7D7D7"/>
            <w:vAlign w:val="center"/>
          </w:tcPr>
          <w:p w14:paraId="252B6894">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653" w:type="dxa"/>
            <w:tcBorders>
              <w:top w:val="outset" w:color="auto" w:sz="6" w:space="0"/>
              <w:left w:val="outset" w:color="auto" w:sz="6" w:space="0"/>
              <w:bottom w:val="outset" w:color="auto" w:sz="6" w:space="0"/>
              <w:right w:val="outset" w:color="auto" w:sz="6" w:space="0"/>
            </w:tcBorders>
            <w:shd w:val="clear" w:color="auto" w:fill="D7D7D7"/>
            <w:vAlign w:val="center"/>
          </w:tcPr>
          <w:p w14:paraId="0D57B86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487" w:type="dxa"/>
            <w:tcBorders>
              <w:top w:val="outset" w:color="auto" w:sz="6" w:space="0"/>
              <w:left w:val="outset" w:color="auto" w:sz="6" w:space="0"/>
              <w:bottom w:val="outset" w:color="auto" w:sz="6" w:space="0"/>
              <w:right w:val="single" w:color="auto" w:sz="4" w:space="0"/>
            </w:tcBorders>
            <w:shd w:val="clear" w:color="auto" w:fill="D7D7D7"/>
            <w:vAlign w:val="center"/>
          </w:tcPr>
          <w:p w14:paraId="7949271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55" w:type="dxa"/>
            <w:tcBorders>
              <w:top w:val="outset" w:color="auto" w:sz="6" w:space="0"/>
              <w:left w:val="single" w:color="auto" w:sz="4" w:space="0"/>
              <w:bottom w:val="outset" w:color="auto" w:sz="6" w:space="0"/>
              <w:right w:val="outset" w:color="auto" w:sz="6" w:space="0"/>
            </w:tcBorders>
            <w:shd w:val="clear" w:color="auto" w:fill="D7D7D7"/>
            <w:vAlign w:val="center"/>
          </w:tcPr>
          <w:p w14:paraId="066CC27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FFB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1BAA3CBA">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-Израда Плана рада Еко-школе</w:t>
            </w:r>
          </w:p>
          <w:p w14:paraId="6CE86064">
            <w:pPr>
              <w:widowControl w:val="0"/>
              <w:spacing w:after="0" w:line="240" w:lineRule="auto"/>
              <w:ind w:right="175"/>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-Договор о пројектима на састанку Еко- одбора и седници Наставничког већа</w:t>
            </w:r>
          </w:p>
          <w:p w14:paraId="29C6DEB4">
            <w:pPr>
              <w:widowControl w:val="0"/>
              <w:spacing w:after="0" w:line="240" w:lineRule="auto"/>
              <w:ind w:right="175"/>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-Договор о активностима Еко одбора, Еко патроле и о сарадњи са локалном заједницом</w:t>
            </w:r>
          </w:p>
          <w:p w14:paraId="4D5A7B54">
            <w:pPr>
              <w:widowControl w:val="0"/>
              <w:spacing w:after="0" w:line="240" w:lineRule="auto"/>
              <w:ind w:right="175"/>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-Формирање еко патроле, доношење плана рада у сарадњи са Еко-одбором школе</w:t>
            </w:r>
          </w:p>
          <w:p w14:paraId="233A1A7D">
            <w:pPr>
              <w:widowControl w:val="0"/>
              <w:spacing w:after="0" w:line="240" w:lineRule="auto"/>
              <w:ind w:left="160" w:right="175"/>
              <w:jc w:val="both"/>
              <w:rPr>
                <w:rFonts w:ascii="Times New Roman" w:hAnsi="Times New Roman" w:cs="Times New Roman"/>
                <w:sz w:val="24"/>
                <w:szCs w:val="24"/>
                <w:lang w:val="en-US"/>
              </w:rPr>
            </w:pP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0716E024">
            <w:pPr>
              <w:widowControl w:val="0"/>
              <w:tabs>
                <w:tab w:val="left" w:pos="270"/>
                <w:tab w:val="left" w:pos="360"/>
              </w:tabs>
              <w:spacing w:after="200" w:line="276" w:lineRule="auto"/>
              <w:contextualSpacing/>
              <w:jc w:val="center"/>
              <w:rPr>
                <w:rFonts w:ascii="Times New Roman" w:hAnsi="Times New Roman" w:eastAsia="Calibri" w:cs="Times New Roman"/>
                <w:b/>
                <w:lang w:val="sr-Cyrl-RS"/>
              </w:rPr>
            </w:pPr>
            <w:r>
              <w:rPr>
                <w:rFonts w:ascii="Times New Roman" w:hAnsi="Times New Roman" w:eastAsia="Calibri" w:cs="Times New Roman"/>
                <w:b/>
                <w:lang w:val="sr-Cyrl-RS"/>
              </w:rPr>
              <w:t>август</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13A1776F">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Путем усаглашавања планова рада</w:t>
            </w:r>
          </w:p>
          <w:p w14:paraId="346F9333">
            <w:pPr>
              <w:widowControl w:val="0"/>
              <w:spacing w:after="0" w:line="240" w:lineRule="auto"/>
              <w:jc w:val="left"/>
              <w:rPr>
                <w:rFonts w:ascii="Times New Roman" w:hAnsi="Times New Roman" w:cs="Times New Roman"/>
                <w:sz w:val="24"/>
                <w:szCs w:val="24"/>
                <w:lang w:val="sr-Cyrl-CS"/>
              </w:rPr>
            </w:pPr>
          </w:p>
          <w:p w14:paraId="376ED602">
            <w:pPr>
              <w:widowControl w:val="0"/>
              <w:spacing w:after="0" w:line="240" w:lineRule="auto"/>
              <w:jc w:val="left"/>
              <w:rPr>
                <w:rFonts w:ascii="Times New Roman" w:hAnsi="Times New Roman" w:cs="Times New Roman"/>
                <w:sz w:val="24"/>
                <w:szCs w:val="24"/>
                <w:lang w:val="sr-Cyrl-CS"/>
              </w:rPr>
            </w:pPr>
          </w:p>
          <w:p w14:paraId="3214D355">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Кроз јавни догађај</w:t>
            </w:r>
          </w:p>
          <w:p w14:paraId="63FC3E17">
            <w:pPr>
              <w:widowControl w:val="0"/>
              <w:spacing w:after="0" w:line="240" w:lineRule="auto"/>
              <w:jc w:val="left"/>
              <w:rPr>
                <w:rFonts w:ascii="Times New Roman" w:hAnsi="Times New Roman" w:cs="Times New Roman"/>
                <w:sz w:val="24"/>
                <w:szCs w:val="24"/>
                <w:lang w:val="sr-Cyrl-CS"/>
              </w:rPr>
            </w:pPr>
          </w:p>
          <w:p w14:paraId="5EE6ECDE">
            <w:pPr>
              <w:widowControl w:val="0"/>
              <w:spacing w:after="0" w:line="240" w:lineRule="auto"/>
              <w:jc w:val="left"/>
              <w:rPr>
                <w:rFonts w:ascii="Times New Roman" w:hAnsi="Times New Roman" w:cs="Times New Roman"/>
                <w:sz w:val="24"/>
                <w:szCs w:val="24"/>
                <w:lang w:val="sr-Cyrl-CS"/>
              </w:rPr>
            </w:pPr>
          </w:p>
          <w:p w14:paraId="5C19EBCB">
            <w:pPr>
              <w:pStyle w:val="12"/>
              <w:widowControl w:val="0"/>
              <w:spacing w:before="0" w:beforeAutospacing="0" w:after="0" w:afterAutospacing="0" w:line="360" w:lineRule="auto"/>
              <w:jc w:val="left"/>
              <w:textAlignment w:val="baseline"/>
              <w:rPr>
                <w:lang w:val="sr-Cyrl-CS"/>
              </w:rPr>
            </w:pP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6977C13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p w14:paraId="323BEEC3">
            <w:pPr>
              <w:widowControl w:val="0"/>
              <w:spacing w:after="0" w:line="240" w:lineRule="auto"/>
              <w:jc w:val="left"/>
              <w:rPr>
                <w:rFonts w:ascii="Times New Roman" w:hAnsi="Times New Roman" w:cs="Times New Roman"/>
                <w:sz w:val="24"/>
                <w:szCs w:val="24"/>
                <w:lang w:val="sr-Cyrl-RS"/>
              </w:rPr>
            </w:pPr>
          </w:p>
          <w:p w14:paraId="404386E2">
            <w:pPr>
              <w:pStyle w:val="12"/>
              <w:widowControl w:val="0"/>
              <w:spacing w:before="0" w:beforeAutospacing="0" w:after="0" w:afterAutospacing="0" w:line="360" w:lineRule="auto"/>
              <w:jc w:val="left"/>
              <w:textAlignment w:val="baseline"/>
              <w:rPr>
                <w:lang w:val="en-US"/>
              </w:rPr>
            </w:pPr>
            <w:r>
              <w:rPr>
                <w:lang w:val="sr-Cyrl-RS"/>
              </w:rPr>
              <w:t>Чланови Еко-одбора</w:t>
            </w: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99A4FFC">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1F8A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5A895235">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-Упознавање Савета родитеља школе са програмским корацима и избор представника родитеља за чланове Одбора еко – школе</w:t>
            </w:r>
          </w:p>
          <w:p w14:paraId="612395C4">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-Постављање еко-паноа у матичној школи и издвојеним одељењима;</w:t>
            </w:r>
          </w:p>
          <w:p w14:paraId="2D356A3A">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-Анализа прикупљених података и утврђивање чињеничног стања у школи, школском дворишту и издвојеним одељењима;</w:t>
            </w:r>
          </w:p>
          <w:p w14:paraId="75390DBB">
            <w:pPr>
              <w:widowControl w:val="0"/>
              <w:spacing w:after="0" w:line="240" w:lineRule="auto"/>
              <w:ind w:right="175"/>
              <w:jc w:val="both"/>
              <w:rPr>
                <w:rFonts w:ascii="Times New Roman" w:hAnsi="Times New Roman" w:eastAsia="Arial" w:cs="Times New Roman"/>
                <w:sz w:val="24"/>
                <w:szCs w:val="24"/>
              </w:rPr>
            </w:pPr>
            <w:r>
              <w:rPr>
                <w:rFonts w:ascii="Times New Roman" w:hAnsi="Times New Roman" w:eastAsia="Arial" w:cs="Times New Roman"/>
                <w:sz w:val="24"/>
                <w:szCs w:val="24"/>
              </w:rPr>
              <w:t>-Обележавање значајних еколошких датума:</w:t>
            </w:r>
          </w:p>
          <w:p w14:paraId="28D0B6E5">
            <w:pPr>
              <w:widowControl w:val="0"/>
              <w:numPr>
                <w:ilvl w:val="0"/>
                <w:numId w:val="24"/>
              </w:numPr>
              <w:spacing w:after="0" w:line="240" w:lineRule="auto"/>
              <w:ind w:left="610" w:right="173"/>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16. септембра, Светског дана заштите озонског омотача;</w:t>
            </w:r>
          </w:p>
          <w:p w14:paraId="6A0541AF">
            <w:pPr>
              <w:widowControl w:val="0"/>
              <w:numPr>
                <w:ilvl w:val="0"/>
                <w:numId w:val="24"/>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септембра, Европског дана без аутомобила;</w:t>
            </w:r>
          </w:p>
          <w:p w14:paraId="66B5D640">
            <w:pPr>
              <w:widowControl w:val="0"/>
              <w:numPr>
                <w:ilvl w:val="0"/>
                <w:numId w:val="24"/>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 xml:space="preserve">25. септембра, Дана руда и минерала </w:t>
            </w:r>
          </w:p>
          <w:p w14:paraId="68E942DE">
            <w:pPr>
              <w:widowControl w:val="0"/>
              <w:numPr>
                <w:ilvl w:val="0"/>
                <w:numId w:val="24"/>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27.септембра, Дана туризма</w:t>
            </w:r>
          </w:p>
          <w:p w14:paraId="57B734E2">
            <w:pPr>
              <w:widowControl w:val="0"/>
              <w:numPr>
                <w:ilvl w:val="0"/>
                <w:numId w:val="24"/>
              </w:numPr>
              <w:spacing w:after="0" w:line="240" w:lineRule="auto"/>
              <w:ind w:left="610" w:right="173"/>
              <w:jc w:val="both"/>
              <w:rPr>
                <w:rFonts w:ascii="Times New Roman" w:hAnsi="Times New Roman" w:cs="Times New Roman"/>
                <w:color w:val="000000"/>
                <w:sz w:val="24"/>
                <w:szCs w:val="24"/>
                <w:lang w:val="sr-Cyrl-RS"/>
              </w:rPr>
            </w:pPr>
            <w:r>
              <w:rPr>
                <w:rFonts w:ascii="Times New Roman" w:hAnsi="Times New Roman" w:eastAsia="Arial" w:cs="Times New Roman"/>
                <w:color w:val="000000"/>
                <w:sz w:val="24"/>
                <w:szCs w:val="24"/>
              </w:rPr>
              <w:t>29.септембра, Дана зелене куповине</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2A74B412">
            <w:pPr>
              <w:widowControl w:val="0"/>
              <w:tabs>
                <w:tab w:val="left" w:pos="270"/>
                <w:tab w:val="left" w:pos="360"/>
              </w:tabs>
              <w:spacing w:after="200" w:line="276" w:lineRule="auto"/>
              <w:contextualSpacing/>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септембар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5A2CD494">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-Кроз постер-презентацију</w:t>
            </w:r>
          </w:p>
          <w:p w14:paraId="04E41AE5">
            <w:pPr>
              <w:widowControl w:val="0"/>
              <w:spacing w:after="0" w:line="240" w:lineRule="auto"/>
              <w:ind w:right="175"/>
              <w:jc w:val="left"/>
              <w:rPr>
                <w:rFonts w:ascii="Times New Roman" w:hAnsi="Times New Roman" w:eastAsia="Arial" w:cs="Times New Roman"/>
                <w:sz w:val="24"/>
                <w:szCs w:val="24"/>
              </w:rPr>
            </w:pPr>
          </w:p>
          <w:p w14:paraId="3DE87099">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Попуњавање Упитника за процену стања животне средине;</w:t>
            </w:r>
          </w:p>
          <w:p w14:paraId="19347A45">
            <w:pPr>
              <w:widowControl w:val="0"/>
              <w:spacing w:after="0" w:line="240" w:lineRule="auto"/>
              <w:ind w:left="160" w:right="175"/>
              <w:jc w:val="left"/>
              <w:rPr>
                <w:rFonts w:ascii="Times New Roman" w:hAnsi="Times New Roman" w:eastAsia="Arial" w:cs="Times New Roman"/>
                <w:sz w:val="24"/>
                <w:szCs w:val="24"/>
              </w:rPr>
            </w:pPr>
          </w:p>
          <w:p w14:paraId="0D4376FF">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rPr>
              <w:t>-Прикупљање старог папира, флаша и лименки;</w:t>
            </w:r>
          </w:p>
          <w:p w14:paraId="7038C483">
            <w:pPr>
              <w:widowControl w:val="0"/>
              <w:spacing w:after="0" w:line="240" w:lineRule="auto"/>
              <w:ind w:left="160" w:right="175"/>
              <w:jc w:val="left"/>
              <w:rPr>
                <w:rFonts w:ascii="Times New Roman" w:hAnsi="Times New Roman" w:eastAsia="Arial" w:cs="Times New Roman"/>
                <w:sz w:val="24"/>
                <w:szCs w:val="24"/>
              </w:rPr>
            </w:pPr>
          </w:p>
          <w:p w14:paraId="4CD7D86A">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rPr>
              <w:t>-Мапирање и фотографисање дивљих депонија у околини;</w:t>
            </w:r>
          </w:p>
          <w:p w14:paraId="0F963A0B">
            <w:pPr>
              <w:pStyle w:val="12"/>
              <w:widowControl w:val="0"/>
              <w:spacing w:before="0" w:beforeAutospacing="0" w:after="0" w:afterAutospacing="0" w:line="360" w:lineRule="auto"/>
              <w:jc w:val="left"/>
              <w:textAlignment w:val="baseline"/>
              <w:rPr>
                <w:lang w:val="sr-Cyrl-CS"/>
              </w:rPr>
            </w:pPr>
          </w:p>
          <w:p w14:paraId="113D822E">
            <w:pPr>
              <w:pStyle w:val="12"/>
              <w:widowControl w:val="0"/>
              <w:spacing w:before="0" w:beforeAutospacing="0" w:after="0" w:afterAutospacing="0" w:line="360" w:lineRule="auto"/>
              <w:jc w:val="left"/>
              <w:textAlignment w:val="baseline"/>
              <w:rPr>
                <w:lang w:val="sr-Cyrl-CS"/>
              </w:rPr>
            </w:pPr>
          </w:p>
        </w:tc>
        <w:tc>
          <w:tcPr>
            <w:tcW w:w="1487" w:type="dxa"/>
            <w:tcBorders>
              <w:top w:val="outset" w:color="auto" w:sz="6" w:space="0"/>
              <w:left w:val="outset" w:color="auto" w:sz="6" w:space="0"/>
              <w:bottom w:val="outset" w:color="auto" w:sz="6" w:space="0"/>
              <w:right w:val="single" w:color="auto" w:sz="4" w:space="0"/>
            </w:tcBorders>
            <w:shd w:val="clear" w:color="auto" w:fill="auto"/>
          </w:tcPr>
          <w:p w14:paraId="7FB7CB71">
            <w:pPr>
              <w:widowControl w:val="0"/>
              <w:spacing w:after="0" w:line="240" w:lineRule="auto"/>
              <w:jc w:val="left"/>
              <w:rPr>
                <w:rFonts w:ascii="Times New Roman" w:hAnsi="Times New Roman" w:eastAsia="Arial" w:cs="Times New Roman"/>
                <w:sz w:val="24"/>
                <w:szCs w:val="24"/>
              </w:rPr>
            </w:pPr>
          </w:p>
          <w:p w14:paraId="490498C0">
            <w:pPr>
              <w:widowControl w:val="0"/>
              <w:spacing w:after="0" w:line="240" w:lineRule="auto"/>
              <w:jc w:val="left"/>
              <w:rPr>
                <w:rFonts w:ascii="Times New Roman" w:hAnsi="Times New Roman" w:eastAsia="Arial" w:cs="Times New Roman"/>
                <w:sz w:val="24"/>
                <w:szCs w:val="24"/>
              </w:rPr>
            </w:pPr>
          </w:p>
          <w:p w14:paraId="5064CA67">
            <w:pPr>
              <w:widowControl w:val="0"/>
              <w:spacing w:after="0" w:line="240" w:lineRule="auto"/>
              <w:jc w:val="left"/>
              <w:rPr>
                <w:rFonts w:ascii="Times New Roman" w:hAnsi="Times New Roman" w:eastAsia="Arial" w:cs="Times New Roman"/>
                <w:sz w:val="24"/>
                <w:szCs w:val="24"/>
              </w:rPr>
            </w:pPr>
          </w:p>
          <w:p w14:paraId="45B5A44A">
            <w:pPr>
              <w:widowControl w:val="0"/>
              <w:spacing w:after="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-Еко-одбор</w:t>
            </w:r>
          </w:p>
          <w:p w14:paraId="646C80AC">
            <w:pPr>
              <w:widowControl w:val="0"/>
              <w:spacing w:after="0" w:line="240" w:lineRule="auto"/>
              <w:jc w:val="left"/>
              <w:rPr>
                <w:rFonts w:ascii="Times New Roman" w:hAnsi="Times New Roman" w:eastAsia="Arial" w:cs="Times New Roman"/>
                <w:sz w:val="24"/>
                <w:szCs w:val="24"/>
              </w:rPr>
            </w:pPr>
          </w:p>
          <w:p w14:paraId="319145DD">
            <w:pPr>
              <w:widowControl w:val="0"/>
              <w:spacing w:after="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-Еко-патрола</w:t>
            </w:r>
          </w:p>
          <w:p w14:paraId="2D320109">
            <w:pPr>
              <w:widowControl w:val="0"/>
              <w:spacing w:after="0" w:line="240" w:lineRule="auto"/>
              <w:jc w:val="left"/>
              <w:rPr>
                <w:rFonts w:ascii="Times New Roman" w:hAnsi="Times New Roman" w:eastAsia="Arial" w:cs="Times New Roman"/>
                <w:sz w:val="24"/>
                <w:szCs w:val="24"/>
              </w:rPr>
            </w:pPr>
          </w:p>
          <w:p w14:paraId="725E7043">
            <w:pPr>
              <w:widowControl w:val="0"/>
              <w:spacing w:after="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-родитељи</w:t>
            </w:r>
          </w:p>
          <w:p w14:paraId="2C05AACF">
            <w:pPr>
              <w:widowControl w:val="0"/>
              <w:spacing w:after="0" w:line="240" w:lineRule="auto"/>
              <w:jc w:val="left"/>
              <w:rPr>
                <w:rFonts w:ascii="Times New Roman" w:hAnsi="Times New Roman" w:eastAsia="Arial" w:cs="Times New Roman"/>
                <w:sz w:val="24"/>
                <w:szCs w:val="24"/>
              </w:rPr>
            </w:pPr>
          </w:p>
          <w:p w14:paraId="70769366">
            <w:pPr>
              <w:widowControl w:val="0"/>
              <w:spacing w:after="0" w:line="240" w:lineRule="auto"/>
              <w:jc w:val="left"/>
              <w:rPr>
                <w:rFonts w:ascii="Times New Roman" w:hAnsi="Times New Roman" w:eastAsia="Arial" w:cs="Times New Roman"/>
                <w:sz w:val="24"/>
                <w:szCs w:val="24"/>
              </w:rPr>
            </w:pPr>
          </w:p>
          <w:p w14:paraId="1001A5D8">
            <w:pPr>
              <w:widowControl w:val="0"/>
              <w:spacing w:after="0" w:line="240" w:lineRule="auto"/>
              <w:jc w:val="left"/>
              <w:rPr>
                <w:rFonts w:ascii="Times New Roman" w:hAnsi="Times New Roman" w:eastAsia="Arial" w:cs="Times New Roman"/>
                <w:sz w:val="24"/>
                <w:szCs w:val="24"/>
              </w:rPr>
            </w:pPr>
          </w:p>
          <w:p w14:paraId="2A4417A0">
            <w:pPr>
              <w:widowControl w:val="0"/>
              <w:spacing w:after="0" w:line="240" w:lineRule="auto"/>
              <w:jc w:val="left"/>
              <w:rPr>
                <w:rFonts w:ascii="Times New Roman" w:hAnsi="Times New Roman" w:eastAsia="Calibri" w:cs="Times New Roman"/>
                <w:sz w:val="24"/>
                <w:szCs w:val="24"/>
              </w:rPr>
            </w:pPr>
            <w:r>
              <w:rPr>
                <w:rFonts w:ascii="Times New Roman" w:hAnsi="Times New Roman" w:cs="Times New Roman"/>
                <w:sz w:val="24"/>
                <w:szCs w:val="24"/>
              </w:rPr>
              <w:t xml:space="preserve"> </w:t>
            </w:r>
          </w:p>
          <w:p w14:paraId="114B2BE5">
            <w:pPr>
              <w:pStyle w:val="12"/>
              <w:widowControl w:val="0"/>
              <w:spacing w:before="0" w:beforeAutospacing="0" w:after="0" w:afterAutospacing="0" w:line="360" w:lineRule="auto"/>
              <w:jc w:val="left"/>
              <w:textAlignment w:val="baseline"/>
              <w:rPr>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0BDFB0B5">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52E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tcBorders>
              <w:top w:val="outset" w:color="auto" w:sz="6" w:space="0"/>
              <w:left w:val="outset" w:color="auto" w:sz="6" w:space="0"/>
              <w:bottom w:val="outset" w:color="auto" w:sz="6" w:space="0"/>
              <w:right w:val="outset" w:color="auto" w:sz="6" w:space="0"/>
            </w:tcBorders>
            <w:shd w:val="clear" w:color="auto" w:fill="auto"/>
          </w:tcPr>
          <w:p w14:paraId="2BB2461D">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-Припрема и реализација манифестације „Сточићу, постави се!“ на централном градском тргу поводом обележавања Дана здраве хране и Дана хлеба</w:t>
            </w:r>
          </w:p>
          <w:p w14:paraId="71388938">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-Седнице Еко-патроле и Еко-одбора</w:t>
            </w:r>
          </w:p>
          <w:p w14:paraId="20F51C83">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-Акција прикупљања старог папира, флаша, тетрапака и лименки;</w:t>
            </w:r>
            <w:r>
              <w:rPr>
                <w:rFonts w:ascii="Times New Roman" w:hAnsi="Times New Roman" w:eastAsia="Arial" w:cs="Times New Roman"/>
                <w:sz w:val="24"/>
                <w:szCs w:val="24"/>
              </w:rPr>
              <w:t> </w:t>
            </w:r>
          </w:p>
          <w:p w14:paraId="7653881B">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-Пригодно обележавање дана:</w:t>
            </w:r>
          </w:p>
          <w:p w14:paraId="7D996EB0">
            <w:pPr>
              <w:widowControl w:val="0"/>
              <w:numPr>
                <w:ilvl w:val="0"/>
                <w:numId w:val="25"/>
              </w:numPr>
              <w:spacing w:after="0" w:line="240" w:lineRule="auto"/>
              <w:ind w:left="520" w:right="165"/>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4. октобра, Светског дан заштите животиња</w:t>
            </w:r>
          </w:p>
          <w:p w14:paraId="023851F3">
            <w:pPr>
              <w:widowControl w:val="0"/>
              <w:numPr>
                <w:ilvl w:val="0"/>
                <w:numId w:val="25"/>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16. октобра, Дана здраве хране и Дана хлеба</w:t>
            </w:r>
          </w:p>
          <w:p w14:paraId="45AC7C11">
            <w:pPr>
              <w:widowControl w:val="0"/>
              <w:numPr>
                <w:ilvl w:val="0"/>
                <w:numId w:val="25"/>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17.октобра, Дана борбе против сиромаштва</w:t>
            </w:r>
          </w:p>
          <w:p w14:paraId="05207924">
            <w:pPr>
              <w:widowControl w:val="0"/>
              <w:numPr>
                <w:ilvl w:val="0"/>
                <w:numId w:val="25"/>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18. октобра, Дана пешачења</w:t>
            </w:r>
          </w:p>
          <w:p w14:paraId="49D3FFD7">
            <w:pPr>
              <w:widowControl w:val="0"/>
              <w:numPr>
                <w:ilvl w:val="0"/>
                <w:numId w:val="25"/>
              </w:numPr>
              <w:spacing w:after="0" w:line="240" w:lineRule="auto"/>
              <w:ind w:left="520" w:right="165"/>
              <w:jc w:val="both"/>
              <w:rPr>
                <w:rFonts w:ascii="Times New Roman" w:hAnsi="Times New Roman" w:cs="Times New Roman"/>
                <w:color w:val="000000"/>
                <w:sz w:val="24"/>
                <w:szCs w:val="24"/>
                <w:lang w:val="sr-Cyrl-RS"/>
              </w:rPr>
            </w:pPr>
            <w:r>
              <w:rPr>
                <w:rFonts w:ascii="Times New Roman" w:hAnsi="Times New Roman" w:eastAsia="Arial" w:cs="Times New Roman"/>
                <w:color w:val="000000"/>
                <w:sz w:val="24"/>
                <w:szCs w:val="24"/>
              </w:rPr>
              <w:t>20.октобра, Дана јабука</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650AC9EC">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октобар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69F1555F">
            <w:pPr>
              <w:pStyle w:val="12"/>
              <w:widowControl w:val="0"/>
              <w:spacing w:before="0" w:beforeAutospacing="0" w:after="0" w:afterAutospacing="0" w:line="360" w:lineRule="auto"/>
              <w:jc w:val="left"/>
              <w:textAlignment w:val="baseline"/>
              <w:rPr>
                <w:lang w:val="en-US"/>
              </w:rPr>
            </w:pPr>
            <w:r>
              <w:rPr>
                <w:lang w:val="sr-Cyrl-CS"/>
              </w:rPr>
              <w:t>Кроз сарадњу са Биолошко-еколошком секцијом</w:t>
            </w: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6A651A44">
            <w:pPr>
              <w:widowControl w:val="0"/>
              <w:spacing w:before="100" w:after="280" w:line="240" w:lineRule="auto"/>
              <w:jc w:val="left"/>
              <w:rPr>
                <w:rFonts w:ascii="Times New Roman" w:hAnsi="Times New Roman" w:eastAsia="Arial" w:cs="Times New Roman"/>
                <w:sz w:val="24"/>
                <w:szCs w:val="24"/>
                <w:lang w:val="sr-Cyrl-RS"/>
              </w:rPr>
            </w:pPr>
          </w:p>
          <w:p w14:paraId="43AD8D1A">
            <w:pPr>
              <w:widowControl w:val="0"/>
              <w:spacing w:before="100" w:after="280" w:line="240" w:lineRule="auto"/>
              <w:jc w:val="left"/>
              <w:rPr>
                <w:rFonts w:ascii="Times New Roman" w:hAnsi="Times New Roman" w:eastAsia="Arial" w:cs="Times New Roman"/>
                <w:sz w:val="24"/>
                <w:szCs w:val="24"/>
                <w:lang w:val="sr-Cyrl-RS"/>
              </w:rPr>
            </w:pPr>
          </w:p>
          <w:p w14:paraId="740AF596">
            <w:pPr>
              <w:widowControl w:val="0"/>
              <w:spacing w:before="100"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-Еко-патрола</w:t>
            </w:r>
          </w:p>
          <w:p w14:paraId="637C5ED8">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-Еко-одбор</w:t>
            </w:r>
          </w:p>
          <w:p w14:paraId="354F7F47">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-родитељи</w:t>
            </w:r>
          </w:p>
          <w:p w14:paraId="45D29578">
            <w:pPr>
              <w:widowControl w:val="0"/>
              <w:spacing w:after="280" w:line="240" w:lineRule="auto"/>
              <w:jc w:val="left"/>
              <w:rPr>
                <w:rFonts w:ascii="Times New Roman" w:hAnsi="Times New Roman" w:eastAsia="Arial" w:cs="Times New Roman"/>
                <w:sz w:val="24"/>
                <w:szCs w:val="24"/>
                <w:lang w:val="sr-Cyrl-RS"/>
              </w:rPr>
            </w:pPr>
          </w:p>
          <w:p w14:paraId="3ABCEBCB">
            <w:pPr>
              <w:pStyle w:val="12"/>
              <w:widowControl w:val="0"/>
              <w:spacing w:before="0" w:beforeAutospacing="0" w:after="0" w:afterAutospacing="0" w:line="360" w:lineRule="auto"/>
              <w:jc w:val="left"/>
              <w:textAlignment w:val="baseline"/>
              <w:rPr>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CAEA45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681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198D470E">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-Обавештавање јавности и медија (локална и регионалне телевизије и радио станице)</w:t>
            </w:r>
          </w:p>
          <w:p w14:paraId="5BEB91CA">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-Уређивање Еко-кутка на улазу у матичну школу;</w:t>
            </w:r>
          </w:p>
          <w:p w14:paraId="7744EAF0">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-Постављање канти за селектовање отпада;</w:t>
            </w:r>
          </w:p>
          <w:p w14:paraId="29F6035B">
            <w:pPr>
              <w:widowControl w:val="0"/>
              <w:spacing w:after="0" w:line="240" w:lineRule="auto"/>
              <w:ind w:right="175"/>
              <w:jc w:val="both"/>
              <w:rPr>
                <w:rFonts w:ascii="Times New Roman" w:hAnsi="Times New Roman" w:eastAsia="Arial" w:cs="Times New Roman"/>
                <w:sz w:val="24"/>
                <w:szCs w:val="24"/>
              </w:rPr>
            </w:pPr>
            <w:r>
              <w:rPr>
                <w:rFonts w:ascii="Times New Roman" w:hAnsi="Times New Roman" w:eastAsia="Arial" w:cs="Times New Roman"/>
                <w:sz w:val="24"/>
                <w:szCs w:val="24"/>
                <w:lang w:val="sr-Cyrl-RS"/>
              </w:rPr>
              <w:t>-О</w:t>
            </w:r>
            <w:r>
              <w:rPr>
                <w:rFonts w:ascii="Times New Roman" w:hAnsi="Times New Roman" w:eastAsia="Arial" w:cs="Times New Roman"/>
                <w:sz w:val="24"/>
                <w:szCs w:val="24"/>
              </w:rPr>
              <w:t>бележавање еко-датума:</w:t>
            </w:r>
          </w:p>
          <w:p w14:paraId="5DEB91CC">
            <w:pPr>
              <w:widowControl w:val="0"/>
              <w:numPr>
                <w:ilvl w:val="0"/>
                <w:numId w:val="26"/>
              </w:numPr>
              <w:spacing w:after="0" w:line="240" w:lineRule="auto"/>
              <w:ind w:right="165"/>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3. новембра, Светског дан чистог ваздуха;</w:t>
            </w:r>
          </w:p>
          <w:p w14:paraId="314533D9">
            <w:pPr>
              <w:widowControl w:val="0"/>
              <w:numPr>
                <w:ilvl w:val="0"/>
                <w:numId w:val="26"/>
              </w:numPr>
              <w:spacing w:after="0" w:line="240" w:lineRule="auto"/>
              <w:ind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4.новембра, Дана борбе против климатских промена;</w:t>
            </w:r>
          </w:p>
          <w:p w14:paraId="46E2E585">
            <w:pPr>
              <w:widowControl w:val="0"/>
              <w:numPr>
                <w:ilvl w:val="0"/>
                <w:numId w:val="26"/>
              </w:numPr>
              <w:spacing w:after="0" w:line="240" w:lineRule="auto"/>
              <w:ind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7. новембра, Дана науке;</w:t>
            </w:r>
          </w:p>
          <w:p w14:paraId="098C096B">
            <w:pPr>
              <w:widowControl w:val="0"/>
              <w:numPr>
                <w:ilvl w:val="0"/>
                <w:numId w:val="26"/>
              </w:numPr>
              <w:spacing w:after="0" w:line="240" w:lineRule="auto"/>
              <w:ind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17. новембра, Дана Еколошког покрета;</w:t>
            </w:r>
          </w:p>
          <w:p w14:paraId="5C520923">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 xml:space="preserve">    </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5235778E">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новембар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68385561">
            <w:pPr>
              <w:widowControl w:val="0"/>
              <w:spacing w:after="0" w:line="240" w:lineRule="auto"/>
              <w:ind w:right="175"/>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Кроз сарадњу</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са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локалном заједницом</w:t>
            </w:r>
          </w:p>
          <w:p w14:paraId="54305F6D">
            <w:pPr>
              <w:widowControl w:val="0"/>
              <w:spacing w:after="0" w:line="240" w:lineRule="auto"/>
              <w:ind w:left="250" w:right="175"/>
              <w:jc w:val="left"/>
              <w:rPr>
                <w:rFonts w:ascii="Times New Roman" w:hAnsi="Times New Roman" w:eastAsia="Arial" w:cs="Times New Roman"/>
                <w:sz w:val="24"/>
                <w:szCs w:val="24"/>
              </w:rPr>
            </w:pPr>
          </w:p>
          <w:p w14:paraId="5EC9B5BB">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Постер-презентације</w:t>
            </w:r>
          </w:p>
          <w:p w14:paraId="7B4DBEAA">
            <w:pPr>
              <w:widowControl w:val="0"/>
              <w:spacing w:after="0" w:line="240" w:lineRule="auto"/>
              <w:jc w:val="left"/>
              <w:rPr>
                <w:rFonts w:ascii="Times New Roman" w:hAnsi="Times New Roman" w:cs="Times New Roman"/>
                <w:sz w:val="24"/>
                <w:szCs w:val="24"/>
                <w:lang w:val="sr-Cyrl-CS"/>
              </w:rPr>
            </w:pPr>
          </w:p>
          <w:p w14:paraId="709889FF">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rPr>
              <w:t>Сарадња са  општинском Еколошком канцеларијом;</w:t>
            </w:r>
          </w:p>
          <w:p w14:paraId="26F300C9">
            <w:pPr>
              <w:widowControl w:val="0"/>
              <w:spacing w:after="0" w:line="240" w:lineRule="auto"/>
              <w:ind w:right="175"/>
              <w:jc w:val="left"/>
              <w:rPr>
                <w:rFonts w:ascii="Times New Roman" w:hAnsi="Times New Roman" w:eastAsia="Arial" w:cs="Times New Roman"/>
                <w:sz w:val="24"/>
                <w:szCs w:val="24"/>
              </w:rPr>
            </w:pPr>
          </w:p>
          <w:p w14:paraId="5371F051">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lang w:val="sr-Cyrl-RS"/>
              </w:rPr>
              <w:t>У</w:t>
            </w:r>
            <w:r>
              <w:rPr>
                <w:rFonts w:ascii="Times New Roman" w:hAnsi="Times New Roman" w:eastAsia="Arial" w:cs="Times New Roman"/>
                <w:sz w:val="24"/>
                <w:szCs w:val="24"/>
              </w:rPr>
              <w:t>спостављање сарадње са Агенцијом за рециклажу;</w:t>
            </w:r>
          </w:p>
          <w:p w14:paraId="551D3056">
            <w:pPr>
              <w:widowControl w:val="0"/>
              <w:spacing w:after="0" w:line="240" w:lineRule="auto"/>
              <w:jc w:val="left"/>
              <w:rPr>
                <w:rFonts w:ascii="Times New Roman" w:hAnsi="Times New Roman" w:cs="Times New Roman"/>
                <w:sz w:val="24"/>
                <w:szCs w:val="24"/>
                <w:lang w:val="sr-Cyrl-CS"/>
              </w:rPr>
            </w:pPr>
          </w:p>
          <w:p w14:paraId="5BD43612">
            <w:pPr>
              <w:widowControl w:val="0"/>
              <w:spacing w:after="0" w:line="240" w:lineRule="auto"/>
              <w:jc w:val="left"/>
              <w:rPr>
                <w:rFonts w:ascii="Times New Roman" w:hAnsi="Times New Roman" w:eastAsia="Arial" w:cs="Times New Roman"/>
                <w:sz w:val="24"/>
                <w:szCs w:val="24"/>
                <w:lang w:val="sr-Cyrl-CS"/>
              </w:rPr>
            </w:pPr>
          </w:p>
          <w:p w14:paraId="772B40C7">
            <w:pPr>
              <w:widowControl w:val="0"/>
              <w:spacing w:after="0" w:line="240" w:lineRule="auto"/>
              <w:jc w:val="left"/>
              <w:rPr>
                <w:rFonts w:ascii="Times New Roman" w:hAnsi="Times New Roman" w:eastAsia="Arial" w:cs="Times New Roman"/>
                <w:sz w:val="24"/>
                <w:szCs w:val="24"/>
                <w:lang w:val="sr-Cyrl-CS"/>
              </w:rPr>
            </w:pPr>
          </w:p>
          <w:p w14:paraId="5161163E">
            <w:pPr>
              <w:widowControl w:val="0"/>
              <w:spacing w:after="0" w:line="240" w:lineRule="auto"/>
              <w:jc w:val="left"/>
              <w:rPr>
                <w:rFonts w:ascii="Times New Roman" w:hAnsi="Times New Roman" w:cs="Times New Roman"/>
                <w:sz w:val="24"/>
                <w:szCs w:val="24"/>
                <w:lang w:val="sr-Cyrl-CS"/>
              </w:rPr>
            </w:pPr>
          </w:p>
          <w:p w14:paraId="149F1D6C">
            <w:pPr>
              <w:widowControl w:val="0"/>
              <w:spacing w:after="0" w:line="240" w:lineRule="auto"/>
              <w:jc w:val="left"/>
              <w:rPr>
                <w:rFonts w:ascii="Times New Roman" w:hAnsi="Times New Roman" w:cs="Times New Roman"/>
                <w:sz w:val="24"/>
                <w:szCs w:val="24"/>
                <w:lang w:val="sr-Cyrl-CS"/>
              </w:rPr>
            </w:pPr>
          </w:p>
          <w:p w14:paraId="373863FE">
            <w:pPr>
              <w:pStyle w:val="12"/>
              <w:widowControl w:val="0"/>
              <w:spacing w:before="0" w:beforeAutospacing="0" w:after="0" w:afterAutospacing="0" w:line="360" w:lineRule="auto"/>
              <w:jc w:val="left"/>
              <w:textAlignment w:val="baseline"/>
              <w:rPr>
                <w:lang w:val="en-US"/>
              </w:rPr>
            </w:pPr>
            <w:r>
              <w:rPr>
                <w:lang w:val="sr-Cyrl-CS"/>
              </w:rPr>
              <w:t xml:space="preserve"> </w:t>
            </w: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0960E41D">
            <w:pPr>
              <w:widowControl w:val="0"/>
              <w:spacing w:before="100" w:after="280" w:line="240" w:lineRule="auto"/>
              <w:jc w:val="left"/>
              <w:rPr>
                <w:rFonts w:ascii="Times New Roman" w:hAnsi="Times New Roman" w:eastAsia="Arial" w:cs="Times New Roman"/>
                <w:sz w:val="24"/>
                <w:szCs w:val="24"/>
              </w:rPr>
            </w:pPr>
          </w:p>
          <w:p w14:paraId="651BE208">
            <w:pPr>
              <w:widowControl w:val="0"/>
              <w:spacing w:before="100" w:after="28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lang w:val="sr-Cyrl-RS"/>
              </w:rPr>
              <w:t>Е</w:t>
            </w:r>
            <w:r>
              <w:rPr>
                <w:rFonts w:ascii="Times New Roman" w:hAnsi="Times New Roman" w:eastAsia="Arial" w:cs="Times New Roman"/>
                <w:sz w:val="24"/>
                <w:szCs w:val="24"/>
              </w:rPr>
              <w:t>ко-одбор</w:t>
            </w:r>
          </w:p>
          <w:p w14:paraId="79BB4144">
            <w:pPr>
              <w:widowControl w:val="0"/>
              <w:spacing w:after="28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Одељенске старешине</w:t>
            </w:r>
          </w:p>
          <w:p w14:paraId="1FC3D148">
            <w:pPr>
              <w:widowControl w:val="0"/>
              <w:spacing w:after="28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 одбор</w:t>
            </w:r>
          </w:p>
          <w:p w14:paraId="36406922">
            <w:pPr>
              <w:widowControl w:val="0"/>
              <w:spacing w:after="28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 патроле</w:t>
            </w:r>
          </w:p>
          <w:p w14:paraId="600E1D1C">
            <w:pPr>
              <w:widowControl w:val="0"/>
              <w:spacing w:after="28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 </w:t>
            </w:r>
          </w:p>
          <w:p w14:paraId="187F9A42">
            <w:pPr>
              <w:widowControl w:val="0"/>
              <w:spacing w:before="100" w:after="280" w:line="240" w:lineRule="auto"/>
              <w:jc w:val="left"/>
              <w:rPr>
                <w:rFonts w:ascii="Times New Roman" w:hAnsi="Times New Roman" w:eastAsia="Arial" w:cs="Times New Roman"/>
                <w:sz w:val="24"/>
                <w:szCs w:val="24"/>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24D9CB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B69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596C6AED">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 xml:space="preserve">-Конкурс за најлепше украшену учионицу </w:t>
            </w:r>
          </w:p>
          <w:p w14:paraId="2F4EEED9">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-Обележавање Међународног дана планина, 11. децембра;</w:t>
            </w:r>
          </w:p>
          <w:p w14:paraId="022DD221">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-Украшавање јелке са бусеном (декорација од рециклабилног материјала) и акција против бесправног сечења јелки</w:t>
            </w:r>
          </w:p>
          <w:p w14:paraId="32E2E08E">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-Реализација месечних акција прикупљања папира</w:t>
            </w:r>
          </w:p>
          <w:p w14:paraId="44CD73A4">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-„Најлепша новогодишња еко-учионица“</w:t>
            </w:r>
          </w:p>
        </w:tc>
        <w:tc>
          <w:tcPr>
            <w:tcW w:w="1500" w:type="dxa"/>
            <w:vAlign w:val="center"/>
          </w:tcPr>
          <w:p w14:paraId="18DA3312">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децембар</w:t>
            </w:r>
          </w:p>
        </w:tc>
        <w:tc>
          <w:tcPr>
            <w:tcW w:w="2653" w:type="dxa"/>
            <w:shd w:val="clear" w:color="auto" w:fill="auto"/>
            <w:vAlign w:val="center"/>
          </w:tcPr>
          <w:p w14:paraId="05E600E0">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Израдом</w:t>
            </w:r>
            <w:r>
              <w:rPr>
                <w:rFonts w:ascii="Times New Roman" w:hAnsi="Times New Roman" w:eastAsia="Arial" w:cs="Times New Roman"/>
                <w:sz w:val="24"/>
                <w:szCs w:val="24"/>
                <w:lang w:val="sr-Cyrl-CS"/>
              </w:rPr>
              <w:t xml:space="preserve"> еколошки</w:t>
            </w:r>
            <w:r>
              <w:rPr>
                <w:rFonts w:ascii="Times New Roman" w:hAnsi="Times New Roman" w:eastAsia="Arial" w:cs="Times New Roman"/>
                <w:sz w:val="24"/>
                <w:szCs w:val="24"/>
                <w:lang w:val="sr-Cyrl-RS"/>
              </w:rPr>
              <w:t>х</w:t>
            </w:r>
            <w:r>
              <w:rPr>
                <w:rFonts w:ascii="Times New Roman" w:hAnsi="Times New Roman" w:eastAsia="Arial" w:cs="Times New Roman"/>
                <w:sz w:val="24"/>
                <w:szCs w:val="24"/>
                <w:lang w:val="sr-Cyrl-CS"/>
              </w:rPr>
              <w:t xml:space="preserve"> украс</w:t>
            </w:r>
            <w:r>
              <w:rPr>
                <w:rFonts w:ascii="Times New Roman" w:hAnsi="Times New Roman" w:eastAsia="Arial" w:cs="Times New Roman"/>
                <w:sz w:val="24"/>
                <w:szCs w:val="24"/>
                <w:lang w:val="sr-Cyrl-RS"/>
              </w:rPr>
              <w:t>а за н</w:t>
            </w:r>
            <w:r>
              <w:rPr>
                <w:rFonts w:ascii="Times New Roman" w:hAnsi="Times New Roman" w:eastAsia="Arial" w:cs="Times New Roman"/>
                <w:sz w:val="24"/>
                <w:szCs w:val="24"/>
                <w:lang w:val="sr-Cyrl-CS"/>
              </w:rPr>
              <w:t>овогодишњ</w:t>
            </w:r>
            <w:r>
              <w:rPr>
                <w:rFonts w:ascii="Times New Roman" w:hAnsi="Times New Roman" w:eastAsia="Arial" w:cs="Times New Roman"/>
                <w:sz w:val="24"/>
                <w:szCs w:val="24"/>
                <w:lang w:val="sr-Cyrl-RS"/>
              </w:rPr>
              <w:t>е</w:t>
            </w:r>
            <w:r>
              <w:rPr>
                <w:rFonts w:ascii="Times New Roman" w:hAnsi="Times New Roman" w:eastAsia="Arial" w:cs="Times New Roman"/>
                <w:sz w:val="24"/>
                <w:szCs w:val="24"/>
                <w:lang w:val="sr-Cyrl-CS"/>
              </w:rPr>
              <w:t xml:space="preserve"> празнике </w:t>
            </w:r>
          </w:p>
          <w:p w14:paraId="63BC41DA">
            <w:pPr>
              <w:pStyle w:val="12"/>
              <w:widowControl w:val="0"/>
              <w:spacing w:before="0" w:after="0" w:line="360" w:lineRule="auto"/>
              <w:jc w:val="left"/>
              <w:textAlignment w:val="baseline"/>
              <w:rPr>
                <w:rFonts w:eastAsia="Arial"/>
                <w:lang w:val="en-US"/>
              </w:rPr>
            </w:pPr>
            <w:r>
              <w:rPr>
                <w:lang w:val="sr-Cyrl-CS"/>
              </w:rPr>
              <w:t>Украшавањем јелке од рециклабилних материјала</w:t>
            </w:r>
          </w:p>
        </w:tc>
        <w:tc>
          <w:tcPr>
            <w:tcW w:w="1487" w:type="dxa"/>
            <w:shd w:val="clear" w:color="auto" w:fill="auto"/>
            <w:vAlign w:val="center"/>
          </w:tcPr>
          <w:p w14:paraId="4837360A">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Еко-патрола</w:t>
            </w:r>
          </w:p>
          <w:p w14:paraId="0921026A">
            <w:pPr>
              <w:widowControl w:val="0"/>
              <w:spacing w:after="0" w:line="240" w:lineRule="auto"/>
              <w:jc w:val="left"/>
              <w:rPr>
                <w:rFonts w:ascii="Times New Roman" w:hAnsi="Times New Roman" w:cs="Times New Roman"/>
                <w:sz w:val="24"/>
                <w:szCs w:val="24"/>
                <w:lang w:val="sr-Cyrl-RS"/>
              </w:rPr>
            </w:pPr>
            <w:r>
              <w:rPr>
                <w:rFonts w:ascii="Times New Roman" w:hAnsi="Times New Roman" w:eastAsia="Arial" w:cs="Times New Roman"/>
                <w:sz w:val="24"/>
                <w:szCs w:val="24"/>
                <w:lang w:val="sr-Cyrl-RS"/>
              </w:rPr>
              <w:t>Еко-одбор и еко-патрола</w:t>
            </w:r>
          </w:p>
          <w:p w14:paraId="52665BBF">
            <w:pPr>
              <w:widowControl w:val="0"/>
              <w:spacing w:after="280" w:line="240" w:lineRule="auto"/>
              <w:jc w:val="left"/>
              <w:rPr>
                <w:rFonts w:ascii="Times New Roman" w:hAnsi="Times New Roman" w:eastAsia="Arial" w:cs="Times New Roman"/>
                <w:sz w:val="24"/>
                <w:szCs w:val="24"/>
                <w:lang w:val="en-US"/>
              </w:rPr>
            </w:pPr>
            <w:r>
              <w:rPr>
                <w:rFonts w:ascii="Times New Roman" w:hAnsi="Times New Roman" w:eastAsia="Arial" w:cs="Times New Roman"/>
                <w:sz w:val="24"/>
                <w:szCs w:val="24"/>
                <w:lang w:val="sr-Cyrl-RS"/>
              </w:rPr>
              <w:t>наставници ТиТ и ученици</w:t>
            </w:r>
          </w:p>
        </w:tc>
        <w:tc>
          <w:tcPr>
            <w:tcW w:w="1755" w:type="dxa"/>
            <w:vAlign w:val="center"/>
          </w:tcPr>
          <w:p w14:paraId="3BDA93E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4E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trPr>
        <w:tc>
          <w:tcPr>
            <w:tcW w:w="6525" w:type="dxa"/>
            <w:shd w:val="clear" w:color="auto" w:fill="auto"/>
          </w:tcPr>
          <w:p w14:paraId="232ADB5C">
            <w:pPr>
              <w:widowControl w:val="0"/>
              <w:spacing w:after="0" w:line="240" w:lineRule="auto"/>
              <w:ind w:right="165"/>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-Дан образовања о заштити животне средине, 26. јануар</w:t>
            </w:r>
          </w:p>
          <w:p w14:paraId="3E2E145D">
            <w:pPr>
              <w:widowControl w:val="0"/>
              <w:spacing w:after="0" w:line="240" w:lineRule="auto"/>
              <w:ind w:right="165"/>
              <w:jc w:val="both"/>
              <w:rPr>
                <w:rFonts w:ascii="Times New Roman" w:hAnsi="Times New Roman" w:eastAsia="Arial" w:cs="Times New Roman"/>
                <w:sz w:val="24"/>
                <w:szCs w:val="24"/>
                <w:lang w:val="ru-RU"/>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ru-RU"/>
              </w:rPr>
              <w:t xml:space="preserve">Организовање еко дана </w:t>
            </w:r>
          </w:p>
          <w:p w14:paraId="08D0199E">
            <w:pPr>
              <w:pStyle w:val="12"/>
              <w:widowControl w:val="0"/>
              <w:spacing w:before="0" w:beforeAutospacing="0" w:after="0" w:afterAutospacing="0"/>
              <w:jc w:val="both"/>
              <w:textAlignment w:val="baseline"/>
              <w:rPr>
                <w:lang w:val="sr-Cyrl-RS"/>
              </w:rPr>
            </w:pPr>
            <w:r>
              <w:rPr>
                <w:rFonts w:eastAsia="Arial"/>
                <w:lang w:val="sr-Cyrl-RS"/>
              </w:rPr>
              <w:t>-</w:t>
            </w:r>
            <w:r>
              <w:rPr>
                <w:rFonts w:eastAsia="Arial"/>
                <w:lang w:val="ru-RU"/>
              </w:rPr>
              <w:t>Сакупљање података, недељне и месечне анализе сакупљања, селектовања отпада</w:t>
            </w:r>
          </w:p>
        </w:tc>
        <w:tc>
          <w:tcPr>
            <w:tcW w:w="1500" w:type="dxa"/>
            <w:vAlign w:val="center"/>
          </w:tcPr>
          <w:p w14:paraId="3273701B">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јануар</w:t>
            </w:r>
          </w:p>
        </w:tc>
        <w:tc>
          <w:tcPr>
            <w:tcW w:w="2653" w:type="dxa"/>
            <w:shd w:val="clear" w:color="auto" w:fill="auto"/>
          </w:tcPr>
          <w:p w14:paraId="11A08E02">
            <w:pPr>
              <w:widowControl w:val="0"/>
              <w:spacing w:before="100" w:after="280" w:line="240" w:lineRule="auto"/>
              <w:ind w:right="165"/>
              <w:jc w:val="left"/>
              <w:rPr>
                <w:rFonts w:ascii="Times New Roman" w:hAnsi="Times New Roman" w:cs="Times New Roman"/>
                <w:sz w:val="24"/>
                <w:szCs w:val="24"/>
                <w:lang w:val="en-US"/>
              </w:rPr>
            </w:pPr>
            <w:r>
              <w:rPr>
                <w:rFonts w:ascii="Times New Roman" w:hAnsi="Times New Roman" w:eastAsia="Arial" w:cs="Times New Roman"/>
                <w:sz w:val="24"/>
                <w:szCs w:val="24"/>
                <w:lang w:val="ru-RU"/>
              </w:rPr>
              <w:t xml:space="preserve">Организација радионице и предавања на тему сепарације и рециклаже отпада </w:t>
            </w:r>
          </w:p>
        </w:tc>
        <w:tc>
          <w:tcPr>
            <w:tcW w:w="1487" w:type="dxa"/>
            <w:shd w:val="clear" w:color="auto" w:fill="auto"/>
            <w:vAlign w:val="center"/>
          </w:tcPr>
          <w:p w14:paraId="5774A02B">
            <w:pPr>
              <w:widowControl w:val="0"/>
              <w:spacing w:before="100" w:after="280" w:line="240" w:lineRule="auto"/>
              <w:jc w:val="left"/>
              <w:rPr>
                <w:rFonts w:ascii="Times New Roman" w:hAnsi="Times New Roman" w:eastAsia="Arial" w:cs="Times New Roman"/>
                <w:sz w:val="24"/>
                <w:szCs w:val="24"/>
                <w:lang w:val="ru-RU"/>
              </w:rPr>
            </w:pPr>
            <w:r>
              <w:rPr>
                <w:rFonts w:ascii="Times New Roman" w:hAnsi="Times New Roman" w:eastAsia="Arial" w:cs="Times New Roman"/>
                <w:sz w:val="24"/>
                <w:szCs w:val="24"/>
                <w:lang w:val="sr-Cyrl-RS"/>
              </w:rPr>
              <w:t>Еколошког</w:t>
            </w:r>
          </w:p>
          <w:p w14:paraId="3031695D">
            <w:pPr>
              <w:widowControl w:val="0"/>
              <w:spacing w:after="280" w:line="240" w:lineRule="auto"/>
              <w:jc w:val="left"/>
              <w:rPr>
                <w:rFonts w:ascii="Times New Roman" w:hAnsi="Times New Roman" w:cs="Times New Roman"/>
                <w:sz w:val="24"/>
                <w:szCs w:val="24"/>
                <w:lang w:val="en-US"/>
              </w:rPr>
            </w:pPr>
            <w:r>
              <w:rPr>
                <w:rFonts w:ascii="Times New Roman" w:hAnsi="Times New Roman" w:eastAsia="Arial" w:cs="Times New Roman"/>
                <w:sz w:val="24"/>
                <w:szCs w:val="24"/>
                <w:lang w:val="ru-RU"/>
              </w:rPr>
              <w:t>Еко-одбор и еко-патрола</w:t>
            </w:r>
          </w:p>
        </w:tc>
        <w:tc>
          <w:tcPr>
            <w:tcW w:w="1755" w:type="dxa"/>
            <w:vAlign w:val="center"/>
          </w:tcPr>
          <w:p w14:paraId="72A3E32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858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2101BF4E">
            <w:pPr>
              <w:widowControl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Постављање кућица за псе, израђених на часовима ТиТ</w:t>
            </w:r>
          </w:p>
          <w:p w14:paraId="5B14D592">
            <w:pPr>
              <w:widowControl w:val="0"/>
              <w:spacing w:before="100" w:after="280" w:line="240" w:lineRule="auto"/>
              <w:jc w:val="both"/>
              <w:rPr>
                <w:rFonts w:ascii="Times New Roman" w:hAnsi="Times New Roman" w:eastAsia="Arial" w:cs="Times New Roman"/>
                <w:sz w:val="24"/>
                <w:szCs w:val="24"/>
                <w:lang w:val="ru-RU"/>
              </w:rPr>
            </w:pPr>
            <w:r>
              <w:rPr>
                <w:rFonts w:ascii="Times New Roman" w:hAnsi="Times New Roman" w:eastAsia="Arial" w:cs="Times New Roman"/>
                <w:sz w:val="24"/>
                <w:szCs w:val="24"/>
                <w:lang w:val="ru-RU"/>
              </w:rPr>
              <w:t xml:space="preserve">Састанак са члановима еко патроле:задаци еко патроле, </w:t>
            </w:r>
          </w:p>
          <w:p w14:paraId="495231C2">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Пригодно обележавање: </w:t>
            </w:r>
          </w:p>
          <w:p w14:paraId="714BB2A5">
            <w:pPr>
              <w:widowControl w:val="0"/>
              <w:numPr>
                <w:ilvl w:val="0"/>
                <w:numId w:val="27"/>
              </w:numPr>
              <w:spacing w:after="280" w:line="240" w:lineRule="auto"/>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14. фебруара, Светског дана очувања енергије</w:t>
            </w:r>
          </w:p>
          <w:p w14:paraId="0011559D">
            <w:pPr>
              <w:widowControl w:val="0"/>
              <w:spacing w:after="280" w:line="240" w:lineRule="auto"/>
              <w:ind w:left="360"/>
              <w:jc w:val="both"/>
              <w:rPr>
                <w:rFonts w:ascii="Times New Roman" w:hAnsi="Times New Roman" w:cs="Times New Roman"/>
                <w:sz w:val="24"/>
                <w:szCs w:val="24"/>
                <w:lang w:val="sr-Cyrl-RS"/>
              </w:rPr>
            </w:pPr>
          </w:p>
        </w:tc>
        <w:tc>
          <w:tcPr>
            <w:tcW w:w="1500" w:type="dxa"/>
            <w:vAlign w:val="center"/>
          </w:tcPr>
          <w:p w14:paraId="340E0A47">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фебруар</w:t>
            </w:r>
          </w:p>
        </w:tc>
        <w:tc>
          <w:tcPr>
            <w:tcW w:w="2653" w:type="dxa"/>
            <w:shd w:val="clear" w:color="auto" w:fill="auto"/>
            <w:vAlign w:val="center"/>
          </w:tcPr>
          <w:p w14:paraId="19AD2003">
            <w:pPr>
              <w:pStyle w:val="12"/>
              <w:widowControl w:val="0"/>
              <w:spacing w:before="0" w:beforeAutospacing="0" w:after="0" w:afterAutospacing="0" w:line="360" w:lineRule="auto"/>
              <w:jc w:val="left"/>
              <w:textAlignment w:val="baseline"/>
              <w:rPr>
                <w:lang w:val="en-US"/>
              </w:rPr>
            </w:pPr>
            <w:r>
              <w:rPr>
                <w:lang w:val="sr-Cyrl-CS"/>
              </w:rPr>
              <w:t>У сарадњи са наставницима ТиТ, Биолошко-еколошком секцијом и удружењима „Спаса“ и „Чувари природе“</w:t>
            </w:r>
          </w:p>
        </w:tc>
        <w:tc>
          <w:tcPr>
            <w:tcW w:w="1487" w:type="dxa"/>
            <w:shd w:val="clear" w:color="auto" w:fill="auto"/>
            <w:vAlign w:val="center"/>
          </w:tcPr>
          <w:p w14:paraId="21B1C884">
            <w:pPr>
              <w:pStyle w:val="12"/>
              <w:widowControl w:val="0"/>
              <w:spacing w:before="0" w:beforeAutospacing="0" w:after="0" w:afterAutospacing="0" w:line="360" w:lineRule="auto"/>
              <w:jc w:val="left"/>
              <w:textAlignment w:val="baseline"/>
              <w:rPr>
                <w:lang w:val="en-US"/>
              </w:rPr>
            </w:pPr>
            <w:r>
              <w:rPr>
                <w:lang w:val="ru-RU"/>
              </w:rPr>
              <w:t>Чланови Еко-патроле</w:t>
            </w:r>
          </w:p>
        </w:tc>
        <w:tc>
          <w:tcPr>
            <w:tcW w:w="1755" w:type="dxa"/>
            <w:vAlign w:val="center"/>
          </w:tcPr>
          <w:p w14:paraId="3C6636F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BCE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2D0A89B5">
            <w:pPr>
              <w:widowControl w:val="0"/>
              <w:spacing w:after="280" w:line="240" w:lineRule="auto"/>
              <w:jc w:val="both"/>
              <w:rPr>
                <w:rFonts w:ascii="Times New Roman" w:hAnsi="Times New Roman" w:eastAsia="Calibri" w:cs="Times New Roman"/>
                <w:sz w:val="24"/>
                <w:szCs w:val="24"/>
                <w:lang w:val="sr-Cyrl-RS"/>
              </w:rPr>
            </w:pPr>
            <w:r>
              <w:rPr>
                <w:rFonts w:ascii="Times New Roman" w:hAnsi="Times New Roman" w:eastAsia="Arial" w:cs="Times New Roman"/>
                <w:sz w:val="24"/>
                <w:szCs w:val="24"/>
                <w:lang w:val="sr-Cyrl-RS"/>
              </w:rPr>
              <w:t>-Обележавање значајних еко-датума у школи:</w:t>
            </w:r>
          </w:p>
          <w:p w14:paraId="0851A1AD">
            <w:pPr>
              <w:widowControl w:val="0"/>
              <w:numPr>
                <w:ilvl w:val="0"/>
                <w:numId w:val="28"/>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5. марта, Дана енергетске ефикасности</w:t>
            </w:r>
          </w:p>
          <w:p w14:paraId="3EB410D0">
            <w:pPr>
              <w:widowControl w:val="0"/>
              <w:numPr>
                <w:ilvl w:val="0"/>
                <w:numId w:val="28"/>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21.марта, Дана шума</w:t>
            </w:r>
          </w:p>
          <w:p w14:paraId="1CF5C06D">
            <w:pPr>
              <w:widowControl w:val="0"/>
              <w:numPr>
                <w:ilvl w:val="0"/>
                <w:numId w:val="28"/>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марта, Светског дана воде</w:t>
            </w:r>
          </w:p>
          <w:p w14:paraId="1AE3C64E">
            <w:pPr>
              <w:widowControl w:val="0"/>
              <w:spacing w:after="0" w:line="240" w:lineRule="auto"/>
              <w:ind w:left="160"/>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-Озелењавање сваке учионице и других просторија у школи биљкама (донетим од куће или добијеним донацијама)</w:t>
            </w:r>
          </w:p>
          <w:p w14:paraId="2F3B545C">
            <w:pPr>
              <w:widowControl w:val="0"/>
              <w:spacing w:after="0" w:line="240" w:lineRule="auto"/>
              <w:ind w:left="160"/>
              <w:jc w:val="both"/>
              <w:rPr>
                <w:rFonts w:ascii="Times New Roman" w:hAnsi="Times New Roman" w:eastAsia="Arial" w:cs="Times New Roman"/>
                <w:sz w:val="24"/>
                <w:szCs w:val="24"/>
                <w:lang w:val="sr-Cyrl-RS"/>
              </w:rPr>
            </w:pPr>
          </w:p>
          <w:p w14:paraId="122025D7">
            <w:pPr>
              <w:widowControl w:val="0"/>
              <w:spacing w:after="0" w:line="240" w:lineRule="auto"/>
              <w:ind w:left="160"/>
              <w:jc w:val="both"/>
              <w:rPr>
                <w:rFonts w:ascii="Times New Roman" w:hAnsi="Times New Roman" w:cs="Times New Roman"/>
                <w:sz w:val="24"/>
                <w:szCs w:val="24"/>
                <w:lang w:val="sr-Cyrl-RS"/>
              </w:rPr>
            </w:pPr>
            <w:r>
              <w:rPr>
                <w:rFonts w:ascii="Times New Roman" w:hAnsi="Times New Roman" w:eastAsia="Arial" w:cs="Times New Roman"/>
                <w:sz w:val="24"/>
                <w:szCs w:val="24"/>
                <w:lang w:val="sr-Cyrl-RS"/>
              </w:rPr>
              <w:t>-Конкурс за троминутну  рекламу наше школе</w:t>
            </w:r>
          </w:p>
        </w:tc>
        <w:tc>
          <w:tcPr>
            <w:tcW w:w="1500" w:type="dxa"/>
            <w:vAlign w:val="center"/>
          </w:tcPr>
          <w:p w14:paraId="76586977">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март</w:t>
            </w:r>
          </w:p>
        </w:tc>
        <w:tc>
          <w:tcPr>
            <w:tcW w:w="2653" w:type="dxa"/>
            <w:shd w:val="clear" w:color="auto" w:fill="auto"/>
            <w:vAlign w:val="center"/>
          </w:tcPr>
          <w:p w14:paraId="30561521">
            <w:pPr>
              <w:widowControl w:val="0"/>
              <w:spacing w:after="28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RS"/>
              </w:rPr>
              <w:t>- Кроз учешће на конкурсима са еко-тематикоМ</w:t>
            </w:r>
          </w:p>
          <w:p w14:paraId="71755E97">
            <w:pPr>
              <w:pStyle w:val="12"/>
              <w:widowControl w:val="0"/>
              <w:spacing w:before="0" w:beforeAutospacing="0" w:after="0" w:afterAutospacing="0" w:line="360" w:lineRule="auto"/>
              <w:jc w:val="left"/>
              <w:textAlignment w:val="baseline"/>
              <w:rPr>
                <w:lang w:val="en-US"/>
              </w:rPr>
            </w:pPr>
            <w:r>
              <w:rPr>
                <w:lang w:val="sr-Cyrl-CS"/>
              </w:rPr>
              <w:t xml:space="preserve">Ученици обрађују фотографије школе и шаљу на конкурс </w:t>
            </w:r>
          </w:p>
        </w:tc>
        <w:tc>
          <w:tcPr>
            <w:tcW w:w="1487" w:type="dxa"/>
            <w:shd w:val="clear" w:color="auto" w:fill="auto"/>
            <w:vAlign w:val="center"/>
          </w:tcPr>
          <w:p w14:paraId="1A48EC1B">
            <w:pPr>
              <w:widowControl w:val="0"/>
              <w:spacing w:after="28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Еко-одбор и еко-патрола</w:t>
            </w:r>
          </w:p>
          <w:p w14:paraId="791B9BAA">
            <w:pPr>
              <w:widowControl w:val="0"/>
              <w:spacing w:after="28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Координатор</w:t>
            </w:r>
          </w:p>
          <w:p w14:paraId="332FBD1F">
            <w:pPr>
              <w:widowControl w:val="0"/>
              <w:spacing w:after="280" w:line="240" w:lineRule="auto"/>
              <w:jc w:val="left"/>
              <w:rPr>
                <w:rFonts w:ascii="Times New Roman" w:hAnsi="Times New Roman" w:cs="Times New Roman"/>
                <w:sz w:val="24"/>
                <w:szCs w:val="24"/>
                <w:lang w:val="en-US"/>
              </w:rPr>
            </w:pPr>
            <w:r>
              <w:rPr>
                <w:rFonts w:ascii="Times New Roman" w:hAnsi="Times New Roman" w:eastAsia="Arial" w:cs="Times New Roman"/>
                <w:sz w:val="24"/>
                <w:szCs w:val="24"/>
                <w:lang w:val="sr-Cyrl-RS"/>
              </w:rPr>
              <w:t>Наставници ликовне културе</w:t>
            </w:r>
          </w:p>
        </w:tc>
        <w:tc>
          <w:tcPr>
            <w:tcW w:w="1755" w:type="dxa"/>
            <w:vAlign w:val="center"/>
          </w:tcPr>
          <w:p w14:paraId="49772B8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15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3B0B4242">
            <w:pPr>
              <w:widowControl w:val="0"/>
              <w:spacing w:after="0" w:line="240" w:lineRule="auto"/>
              <w:jc w:val="both"/>
              <w:rPr>
                <w:rFonts w:ascii="Times New Roman" w:hAnsi="Times New Roman" w:cs="Times New Roman"/>
                <w:sz w:val="24"/>
                <w:szCs w:val="24"/>
                <w:lang w:val="sr-Cyrl-CS"/>
              </w:rPr>
            </w:pPr>
            <w:r>
              <w:rPr>
                <w:rFonts w:ascii="Times New Roman" w:hAnsi="Times New Roman" w:eastAsia="Arial" w:cs="Times New Roman"/>
                <w:sz w:val="24"/>
                <w:szCs w:val="24"/>
                <w:lang w:val="sr-Cyrl-CS"/>
              </w:rPr>
              <w:t>„Тихе књиге (</w:t>
            </w:r>
            <w:r>
              <w:rPr>
                <w:rFonts w:ascii="Times New Roman" w:hAnsi="Times New Roman" w:eastAsia="Arial" w:cs="Times New Roman"/>
                <w:sz w:val="24"/>
                <w:szCs w:val="24"/>
              </w:rPr>
              <w:t>Quite</w:t>
            </w:r>
            <w:r>
              <w:rPr>
                <w:rFonts w:ascii="Times New Roman" w:hAnsi="Times New Roman" w:eastAsia="Arial" w:cs="Times New Roman"/>
                <w:sz w:val="24"/>
                <w:szCs w:val="24"/>
                <w:lang w:val="sr-Cyrl-CS"/>
              </w:rPr>
              <w:t xml:space="preserve"> </w:t>
            </w:r>
            <w:r>
              <w:rPr>
                <w:rFonts w:ascii="Times New Roman" w:hAnsi="Times New Roman" w:eastAsia="Arial" w:cs="Times New Roman"/>
                <w:sz w:val="24"/>
                <w:szCs w:val="24"/>
              </w:rPr>
              <w:t>books</w:t>
            </w:r>
            <w:r>
              <w:rPr>
                <w:rFonts w:ascii="Times New Roman" w:hAnsi="Times New Roman" w:eastAsia="Arial" w:cs="Times New Roman"/>
                <w:sz w:val="24"/>
                <w:szCs w:val="24"/>
                <w:lang w:val="sr-Cyrl-CS"/>
              </w:rPr>
              <w:t>), најбољи пријатељи“: (2. април, Дан дечје књиге)</w:t>
            </w:r>
          </w:p>
          <w:p w14:paraId="39F9BD83">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sr-Cyrl-CS"/>
              </w:rPr>
              <w:t xml:space="preserve">Буђење врта </w:t>
            </w:r>
          </w:p>
          <w:p w14:paraId="3CE814C5">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 xml:space="preserve">-Тематске радионице </w:t>
            </w:r>
          </w:p>
          <w:p w14:paraId="2E719CAA">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-Обележавање:</w:t>
            </w:r>
          </w:p>
          <w:p w14:paraId="5793EA17">
            <w:pPr>
              <w:widowControl w:val="0"/>
              <w:numPr>
                <w:ilvl w:val="0"/>
                <w:numId w:val="29"/>
              </w:numPr>
              <w:spacing w:after="0" w:line="240" w:lineRule="auto"/>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7. априла, Светског дана здравља</w:t>
            </w:r>
          </w:p>
          <w:p w14:paraId="6088675E">
            <w:pPr>
              <w:widowControl w:val="0"/>
              <w:numPr>
                <w:ilvl w:val="0"/>
                <w:numId w:val="29"/>
              </w:numPr>
              <w:spacing w:after="0" w:line="240" w:lineRule="auto"/>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априла, Дана планете Земље</w:t>
            </w:r>
          </w:p>
          <w:p w14:paraId="6BF27A61">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-Прикупљање, разврставање и коришћење отпада насталог у току извођења наставе;</w:t>
            </w:r>
          </w:p>
          <w:p w14:paraId="504DD765">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-Избор најбоље уређене учионице: </w:t>
            </w:r>
          </w:p>
          <w:p w14:paraId="554D16C8">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„Нај-еко учионица“;</w:t>
            </w:r>
          </w:p>
          <w:p w14:paraId="096FCF60">
            <w:pPr>
              <w:pStyle w:val="12"/>
              <w:widowControl w:val="0"/>
              <w:spacing w:before="0" w:beforeAutospacing="0" w:after="0" w:afterAutospacing="0" w:line="360" w:lineRule="auto"/>
              <w:jc w:val="right"/>
              <w:textAlignment w:val="baseline"/>
              <w:rPr>
                <w:rFonts w:eastAsia="Arial"/>
                <w:lang w:val="sr-Cyrl-RS"/>
              </w:rPr>
            </w:pPr>
            <w:r>
              <w:rPr>
                <w:rFonts w:eastAsia="Arial"/>
                <w:lang w:val="sr-Cyrl-RS"/>
              </w:rPr>
              <w:t>Организација Васкршњег базара на централном градском тргу</w:t>
            </w:r>
          </w:p>
          <w:p w14:paraId="21734BC0">
            <w:pPr>
              <w:pStyle w:val="12"/>
              <w:widowControl w:val="0"/>
              <w:spacing w:before="0" w:beforeAutospacing="0" w:after="0" w:afterAutospacing="0" w:line="360" w:lineRule="auto"/>
              <w:jc w:val="right"/>
              <w:textAlignment w:val="baseline"/>
              <w:rPr>
                <w:rFonts w:eastAsia="Arial"/>
                <w:lang w:val="sr-Cyrl-RS"/>
              </w:rPr>
            </w:pPr>
          </w:p>
          <w:p w14:paraId="5F2DCF3A">
            <w:pPr>
              <w:pStyle w:val="12"/>
              <w:widowControl w:val="0"/>
              <w:spacing w:before="0" w:beforeAutospacing="0" w:after="0" w:afterAutospacing="0" w:line="360" w:lineRule="auto"/>
              <w:jc w:val="both"/>
              <w:textAlignment w:val="baseline"/>
              <w:rPr>
                <w:lang w:val="sr-Cyrl-RS"/>
              </w:rPr>
            </w:pPr>
            <w:r>
              <w:rPr>
                <w:rFonts w:eastAsia="Arial"/>
                <w:lang w:val="sr-Cyrl-RS"/>
              </w:rPr>
              <w:t>Организација Васкршњег базара</w:t>
            </w:r>
          </w:p>
        </w:tc>
        <w:tc>
          <w:tcPr>
            <w:tcW w:w="1500" w:type="dxa"/>
            <w:vAlign w:val="center"/>
          </w:tcPr>
          <w:p w14:paraId="7B73D309">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април</w:t>
            </w:r>
          </w:p>
        </w:tc>
        <w:tc>
          <w:tcPr>
            <w:tcW w:w="2653" w:type="dxa"/>
            <w:shd w:val="clear" w:color="auto" w:fill="auto"/>
            <w:vAlign w:val="center"/>
          </w:tcPr>
          <w:p w14:paraId="257400D9">
            <w:pPr>
              <w:widowControl w:val="0"/>
              <w:spacing w:after="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RS"/>
              </w:rPr>
              <w:t>У</w:t>
            </w:r>
            <w:r>
              <w:rPr>
                <w:rFonts w:ascii="Times New Roman" w:hAnsi="Times New Roman" w:eastAsia="Arial" w:cs="Times New Roman"/>
                <w:sz w:val="24"/>
                <w:szCs w:val="24"/>
                <w:lang w:val="sr-Cyrl-CS"/>
              </w:rPr>
              <w:t xml:space="preserve"> сарадњи са Тимом за инклузивно образовање</w:t>
            </w:r>
          </w:p>
          <w:p w14:paraId="6E5152FB">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 садња цвећа у школском дворишту;</w:t>
            </w:r>
          </w:p>
          <w:p w14:paraId="40E95255">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sr-Cyrl-CS"/>
              </w:rPr>
              <w:t xml:space="preserve">сарадња са другим школама у развијању и јачању еколошке свести; </w:t>
            </w:r>
          </w:p>
          <w:p w14:paraId="52085720">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-Свакодневно чишћење школског дворишта и селектовање прикупљеног отпада;</w:t>
            </w:r>
          </w:p>
          <w:p w14:paraId="25035512">
            <w:pPr>
              <w:widowControl w:val="0"/>
              <w:spacing w:after="0" w:line="240" w:lineRule="auto"/>
              <w:jc w:val="left"/>
              <w:rPr>
                <w:rFonts w:ascii="Times New Roman" w:hAnsi="Times New Roman" w:eastAsia="Arial" w:cs="Times New Roman"/>
                <w:sz w:val="24"/>
                <w:szCs w:val="24"/>
                <w:lang w:val="sr-Cyrl-CS"/>
              </w:rPr>
            </w:pPr>
          </w:p>
          <w:p w14:paraId="0BE36357">
            <w:pPr>
              <w:widowControl w:val="0"/>
              <w:spacing w:after="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CS"/>
              </w:rPr>
              <w:t>Деца израђују корпице, сапуне, торбице и украшавају јаја</w:t>
            </w:r>
            <w:r>
              <w:rPr>
                <w:rFonts w:ascii="Times New Roman" w:hAnsi="Times New Roman" w:cs="Times New Roman"/>
                <w:sz w:val="24"/>
                <w:szCs w:val="24"/>
                <w:lang w:val="sr-Cyrl-CS"/>
              </w:rPr>
              <w:t xml:space="preserve"> </w:t>
            </w:r>
          </w:p>
          <w:p w14:paraId="2D66C53E">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Постављање изложбе васкршњих јаја и дечјих рукотворина</w:t>
            </w:r>
          </w:p>
          <w:p w14:paraId="5AA99DAF">
            <w:pPr>
              <w:pStyle w:val="12"/>
              <w:widowControl w:val="0"/>
              <w:spacing w:before="0" w:beforeAutospacing="0" w:after="0" w:afterAutospacing="0" w:line="360" w:lineRule="auto"/>
              <w:jc w:val="left"/>
              <w:textAlignment w:val="baseline"/>
              <w:rPr>
                <w:lang w:val="en-US"/>
              </w:rPr>
            </w:pPr>
          </w:p>
        </w:tc>
        <w:tc>
          <w:tcPr>
            <w:tcW w:w="1487" w:type="dxa"/>
            <w:shd w:val="clear" w:color="auto" w:fill="auto"/>
            <w:vAlign w:val="center"/>
          </w:tcPr>
          <w:p w14:paraId="38132B53">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w:t>
            </w:r>
          </w:p>
          <w:p w14:paraId="5271E671">
            <w:pPr>
              <w:widowControl w:val="0"/>
              <w:spacing w:after="0" w:line="240" w:lineRule="auto"/>
              <w:jc w:val="left"/>
              <w:rPr>
                <w:rFonts w:ascii="Times New Roman" w:hAnsi="Times New Roman" w:cs="Times New Roman"/>
                <w:sz w:val="24"/>
                <w:szCs w:val="24"/>
                <w:lang w:val="sr-Cyrl-CS"/>
              </w:rPr>
            </w:pPr>
          </w:p>
          <w:p w14:paraId="76A26E57">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Чланови Тима за предузетништво </w:t>
            </w:r>
          </w:p>
          <w:p w14:paraId="506FF205">
            <w:pPr>
              <w:widowControl w:val="0"/>
              <w:spacing w:after="0" w:line="240" w:lineRule="auto"/>
              <w:jc w:val="left"/>
              <w:rPr>
                <w:rFonts w:ascii="Times New Roman" w:hAnsi="Times New Roman" w:cs="Times New Roman"/>
                <w:sz w:val="24"/>
                <w:szCs w:val="24"/>
                <w:lang w:val="sr-Cyrl-CS"/>
              </w:rPr>
            </w:pPr>
          </w:p>
          <w:p w14:paraId="71A491BD">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Тима за инклузивно образовање</w:t>
            </w:r>
          </w:p>
          <w:p w14:paraId="5177FD64">
            <w:pPr>
              <w:widowControl w:val="0"/>
              <w:spacing w:after="0" w:line="240" w:lineRule="auto"/>
              <w:jc w:val="left"/>
              <w:rPr>
                <w:rFonts w:ascii="Times New Roman" w:hAnsi="Times New Roman" w:cs="Times New Roman"/>
                <w:sz w:val="24"/>
                <w:szCs w:val="24"/>
                <w:lang w:val="sr-Cyrl-CS"/>
              </w:rPr>
            </w:pPr>
          </w:p>
          <w:p w14:paraId="0340B761">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 и запослени из Посебног одељења</w:t>
            </w:r>
          </w:p>
          <w:p w14:paraId="64C7B3BE">
            <w:pPr>
              <w:widowControl w:val="0"/>
              <w:spacing w:after="0" w:line="240" w:lineRule="auto"/>
              <w:jc w:val="left"/>
              <w:rPr>
                <w:rFonts w:ascii="Times New Roman" w:hAnsi="Times New Roman" w:cs="Times New Roman"/>
                <w:sz w:val="24"/>
                <w:szCs w:val="24"/>
                <w:lang w:val="sr-Cyrl-CS"/>
              </w:rPr>
            </w:pPr>
          </w:p>
          <w:p w14:paraId="5C476002">
            <w:pPr>
              <w:pStyle w:val="12"/>
              <w:widowControl w:val="0"/>
              <w:spacing w:before="0" w:beforeAutospacing="0" w:after="0" w:afterAutospacing="0" w:line="360" w:lineRule="auto"/>
              <w:jc w:val="left"/>
              <w:textAlignment w:val="baseline"/>
              <w:rPr>
                <w:lang w:val="en-US"/>
              </w:rPr>
            </w:pPr>
            <w:r>
              <w:rPr>
                <w:lang w:val="sr-Cyrl-CS"/>
              </w:rPr>
              <w:t>Представницхуманитарниорганизација</w:t>
            </w:r>
          </w:p>
        </w:tc>
        <w:tc>
          <w:tcPr>
            <w:tcW w:w="1755" w:type="dxa"/>
          </w:tcPr>
          <w:p w14:paraId="393B115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CAC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1BD051FB">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-Озелењавање и уређење школе и школског дворишта </w:t>
            </w:r>
          </w:p>
          <w:p w14:paraId="21E5C1A2">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-Слање прилога за билтен „Чувари Златибора”</w:t>
            </w:r>
          </w:p>
          <w:p w14:paraId="06422737">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Постављање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кућица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за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птице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израђених</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на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часовима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ТиТ</w:t>
            </w:r>
            <w:r>
              <w:rPr>
                <w:rFonts w:ascii="Times New Roman" w:hAnsi="Times New Roman" w:eastAsia="Arial" w:cs="Times New Roman"/>
                <w:sz w:val="24"/>
                <w:szCs w:val="24"/>
              </w:rPr>
              <w:t xml:space="preserve">; </w:t>
            </w:r>
          </w:p>
          <w:p w14:paraId="32E727C6">
            <w:pPr>
              <w:widowControl w:val="0"/>
              <w:spacing w:after="0" w:line="240" w:lineRule="auto"/>
              <w:ind w:right="265"/>
              <w:jc w:val="both"/>
              <w:rPr>
                <w:rFonts w:ascii="Times New Roman" w:hAnsi="Times New Roman" w:eastAsia="Arial" w:cs="Times New Roman"/>
                <w:sz w:val="24"/>
                <w:szCs w:val="24"/>
              </w:rPr>
            </w:pPr>
            <w:r>
              <w:rPr>
                <w:rFonts w:ascii="Times New Roman" w:hAnsi="Times New Roman" w:eastAsia="Arial" w:cs="Times New Roman"/>
                <w:sz w:val="24"/>
                <w:szCs w:val="24"/>
              </w:rPr>
              <w:t>-Организовање предавања: „Bird watching – посматрање птица“</w:t>
            </w:r>
          </w:p>
          <w:p w14:paraId="68ED92A5">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-Пригодно обележавање еко-датума:</w:t>
            </w:r>
          </w:p>
          <w:p w14:paraId="7D1FBB39">
            <w:pPr>
              <w:widowControl w:val="0"/>
              <w:spacing w:after="0" w:line="240" w:lineRule="auto"/>
              <w:ind w:left="430"/>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Међународног дана птица (9.маја)</w:t>
            </w:r>
          </w:p>
          <w:p w14:paraId="455E8081">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Дана акције за климу (15.маја)</w:t>
            </w:r>
          </w:p>
          <w:p w14:paraId="5574A602">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 xml:space="preserve">Дана фасцинације биљкама и уједно нашег </w:t>
            </w:r>
            <w:r>
              <w:rPr>
                <w:rFonts w:ascii="Times New Roman" w:hAnsi="Times New Roman" w:eastAsia="Arial" w:cs="Times New Roman"/>
                <w:b/>
                <w:color w:val="000000"/>
                <w:sz w:val="24"/>
                <w:szCs w:val="24"/>
              </w:rPr>
              <w:t xml:space="preserve">Пројектног дана </w:t>
            </w:r>
            <w:r>
              <w:rPr>
                <w:rFonts w:ascii="Times New Roman" w:hAnsi="Times New Roman" w:eastAsia="Arial" w:cs="Times New Roman"/>
                <w:color w:val="000000"/>
                <w:sz w:val="24"/>
                <w:szCs w:val="24"/>
              </w:rPr>
              <w:t>(18.маја)</w:t>
            </w:r>
          </w:p>
          <w:p w14:paraId="77119010">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Дана лептирова (28.маја)</w:t>
            </w:r>
          </w:p>
          <w:p w14:paraId="77D0A0E2">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color w:val="000000"/>
                <w:sz w:val="24"/>
                <w:szCs w:val="24"/>
              </w:rPr>
              <w:t>Светског дан борбе против пушења</w:t>
            </w:r>
            <w:r>
              <w:rPr>
                <w:rFonts w:ascii="Times New Roman" w:hAnsi="Times New Roman" w:eastAsia="Arial" w:cs="Times New Roman"/>
                <w:color w:val="000000"/>
                <w:sz w:val="24"/>
                <w:szCs w:val="24"/>
                <w:lang w:val="sr-Cyrl-RS"/>
              </w:rPr>
              <w:t xml:space="preserve"> </w:t>
            </w:r>
            <w:r>
              <w:rPr>
                <w:rFonts w:ascii="Times New Roman" w:hAnsi="Times New Roman" w:eastAsia="Arial" w:cs="Times New Roman"/>
                <w:color w:val="000000"/>
                <w:sz w:val="24"/>
                <w:szCs w:val="24"/>
              </w:rPr>
              <w:t>(31.маја)</w:t>
            </w:r>
          </w:p>
        </w:tc>
        <w:tc>
          <w:tcPr>
            <w:tcW w:w="1500" w:type="dxa"/>
            <w:vAlign w:val="center"/>
          </w:tcPr>
          <w:p w14:paraId="19B8EDAC">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мај</w:t>
            </w:r>
          </w:p>
        </w:tc>
        <w:tc>
          <w:tcPr>
            <w:tcW w:w="2653" w:type="dxa"/>
            <w:shd w:val="clear" w:color="auto" w:fill="auto"/>
            <w:vAlign w:val="center"/>
          </w:tcPr>
          <w:p w14:paraId="6682A4CB">
            <w:pPr>
              <w:widowControl w:val="0"/>
              <w:spacing w:after="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CS"/>
              </w:rPr>
              <w:t>Праћење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оцењивање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уредности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унутрашњости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школе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простора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око</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школе</w:t>
            </w:r>
            <w:r>
              <w:rPr>
                <w:rFonts w:ascii="Times New Roman" w:hAnsi="Times New Roman" w:eastAsia="Arial" w:cs="Times New Roman"/>
                <w:sz w:val="24"/>
                <w:szCs w:val="24"/>
              </w:rPr>
              <w:t xml:space="preserve"> - </w:t>
            </w:r>
            <w:r>
              <w:rPr>
                <w:rFonts w:ascii="Times New Roman" w:hAnsi="Times New Roman" w:eastAsia="Arial" w:cs="Times New Roman"/>
                <w:sz w:val="24"/>
                <w:szCs w:val="24"/>
                <w:lang w:val="sr-Cyrl-CS"/>
              </w:rPr>
              <w:t>школског</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дворишта</w:t>
            </w:r>
          </w:p>
          <w:p w14:paraId="3CF8DA43">
            <w:pPr>
              <w:widowControl w:val="0"/>
              <w:spacing w:after="0" w:line="240" w:lineRule="auto"/>
              <w:jc w:val="left"/>
              <w:rPr>
                <w:rFonts w:ascii="Times New Roman" w:hAnsi="Times New Roman" w:eastAsia="Arial" w:cs="Times New Roman"/>
                <w:sz w:val="24"/>
                <w:szCs w:val="24"/>
              </w:rPr>
            </w:pPr>
          </w:p>
          <w:p w14:paraId="31DA0000">
            <w:pPr>
              <w:widowControl w:val="0"/>
              <w:spacing w:after="0" w:line="240" w:lineRule="auto"/>
              <w:jc w:val="left"/>
              <w:rPr>
                <w:rFonts w:ascii="Times New Roman" w:hAnsi="Times New Roman" w:cs="Times New Roman"/>
                <w:sz w:val="24"/>
                <w:szCs w:val="24"/>
                <w:lang w:val="sr-Cyrl-CS"/>
              </w:rPr>
            </w:pPr>
          </w:p>
          <w:p w14:paraId="133EDAAB">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cs="Times New Roman"/>
                <w:sz w:val="24"/>
                <w:szCs w:val="24"/>
                <w:lang w:val="sr-Cyrl-CS"/>
              </w:rPr>
              <w:t>Писање и слање прилога</w:t>
            </w:r>
            <w:r>
              <w:rPr>
                <w:rFonts w:ascii="Times New Roman" w:hAnsi="Times New Roman" w:eastAsia="Arial" w:cs="Times New Roman"/>
                <w:sz w:val="24"/>
                <w:szCs w:val="24"/>
                <w:lang w:val="sr-Cyrl-CS"/>
              </w:rPr>
              <w:t xml:space="preserve"> </w:t>
            </w:r>
          </w:p>
          <w:p w14:paraId="6D577D5A">
            <w:pPr>
              <w:widowControl w:val="0"/>
              <w:spacing w:after="0" w:line="240" w:lineRule="auto"/>
              <w:jc w:val="left"/>
              <w:rPr>
                <w:rFonts w:ascii="Times New Roman" w:hAnsi="Times New Roman" w:eastAsia="Arial" w:cs="Times New Roman"/>
                <w:sz w:val="24"/>
                <w:szCs w:val="24"/>
                <w:lang w:val="sr-Cyrl-CS"/>
              </w:rPr>
            </w:pPr>
          </w:p>
          <w:p w14:paraId="5070DE7B">
            <w:pPr>
              <w:widowControl w:val="0"/>
              <w:spacing w:after="0" w:line="240" w:lineRule="auto"/>
              <w:jc w:val="left"/>
              <w:rPr>
                <w:rFonts w:ascii="Times New Roman" w:hAnsi="Times New Roman" w:eastAsia="Arial" w:cs="Times New Roman"/>
                <w:sz w:val="24"/>
                <w:szCs w:val="24"/>
                <w:lang w:val="sr-Cyrl-CS"/>
              </w:rPr>
            </w:pPr>
          </w:p>
          <w:p w14:paraId="1513E708">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О</w:t>
            </w:r>
            <w:r>
              <w:rPr>
                <w:rFonts w:ascii="Times New Roman" w:hAnsi="Times New Roman" w:eastAsia="Arial" w:cs="Times New Roman"/>
                <w:sz w:val="24"/>
                <w:szCs w:val="24"/>
                <w:lang w:val="sr-Cyrl-CS"/>
              </w:rPr>
              <w:t>бележавање</w:t>
            </w:r>
            <w:r>
              <w:rPr>
                <w:rFonts w:ascii="Times New Roman" w:hAnsi="Times New Roman" w:eastAsia="Arial" w:cs="Times New Roman"/>
                <w:sz w:val="24"/>
                <w:szCs w:val="24"/>
                <w:lang w:val="sr-Cyrl-RS"/>
              </w:rPr>
              <w:t>м</w:t>
            </w:r>
            <w:r>
              <w:rPr>
                <w:rFonts w:ascii="Times New Roman" w:hAnsi="Times New Roman" w:eastAsia="Arial" w:cs="Times New Roman"/>
                <w:sz w:val="24"/>
                <w:szCs w:val="24"/>
                <w:lang w:val="sr-Cyrl-CS"/>
              </w:rPr>
              <w:t xml:space="preserve"> </w:t>
            </w:r>
          </w:p>
          <w:p w14:paraId="3792E949">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eastAsia="Arial" w:cs="Times New Roman"/>
                <w:sz w:val="24"/>
                <w:szCs w:val="24"/>
                <w:lang w:val="sr-Cyrl-CS"/>
              </w:rPr>
              <w:t>еко-датума</w:t>
            </w:r>
          </w:p>
        </w:tc>
        <w:tc>
          <w:tcPr>
            <w:tcW w:w="1487" w:type="dxa"/>
            <w:shd w:val="clear" w:color="auto" w:fill="auto"/>
            <w:vAlign w:val="center"/>
          </w:tcPr>
          <w:p w14:paraId="1A0C6505">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 и ментори</w:t>
            </w:r>
          </w:p>
          <w:p w14:paraId="688C3FF0">
            <w:pPr>
              <w:widowControl w:val="0"/>
              <w:spacing w:after="0" w:line="240" w:lineRule="auto"/>
              <w:jc w:val="left"/>
              <w:rPr>
                <w:rFonts w:ascii="Times New Roman" w:hAnsi="Times New Roman" w:cs="Times New Roman"/>
                <w:sz w:val="24"/>
                <w:szCs w:val="24"/>
                <w:lang w:val="sr-Cyrl-CS"/>
              </w:rPr>
            </w:pPr>
          </w:p>
          <w:p w14:paraId="677DD332">
            <w:pPr>
              <w:widowControl w:val="0"/>
              <w:spacing w:after="0" w:line="240" w:lineRule="auto"/>
              <w:jc w:val="left"/>
              <w:rPr>
                <w:rFonts w:ascii="Times New Roman" w:hAnsi="Times New Roman" w:cs="Times New Roman"/>
                <w:sz w:val="24"/>
                <w:szCs w:val="24"/>
                <w:lang w:val="sr-Cyrl-CS"/>
              </w:rPr>
            </w:pPr>
          </w:p>
          <w:p w14:paraId="611C0C6A">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w:t>
            </w:r>
          </w:p>
          <w:p w14:paraId="0C1523E4">
            <w:pPr>
              <w:widowControl w:val="0"/>
              <w:spacing w:after="0" w:line="240" w:lineRule="auto"/>
              <w:jc w:val="left"/>
              <w:rPr>
                <w:rFonts w:ascii="Times New Roman" w:hAnsi="Times New Roman" w:cs="Times New Roman"/>
                <w:sz w:val="24"/>
                <w:szCs w:val="24"/>
                <w:lang w:val="sr-Cyrl-CS"/>
              </w:rPr>
            </w:pPr>
          </w:p>
          <w:p w14:paraId="220E8C17">
            <w:pPr>
              <w:widowControl w:val="0"/>
              <w:spacing w:after="0" w:line="240" w:lineRule="auto"/>
              <w:jc w:val="left"/>
              <w:rPr>
                <w:rFonts w:ascii="Times New Roman" w:hAnsi="Times New Roman" w:cs="Times New Roman"/>
                <w:sz w:val="24"/>
                <w:szCs w:val="24"/>
                <w:lang w:val="sr-Cyrl-CS"/>
              </w:rPr>
            </w:pPr>
          </w:p>
          <w:p w14:paraId="232112EB">
            <w:pPr>
              <w:widowControl w:val="0"/>
              <w:spacing w:after="0" w:line="240" w:lineRule="auto"/>
              <w:jc w:val="left"/>
              <w:rPr>
                <w:rFonts w:ascii="Times New Roman" w:hAnsi="Times New Roman" w:cs="Times New Roman"/>
                <w:sz w:val="24"/>
                <w:szCs w:val="24"/>
                <w:lang w:val="sr-Cyrl-CS"/>
              </w:rPr>
            </w:pPr>
          </w:p>
          <w:p w14:paraId="46DF7C90">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Еко-патроле</w:t>
            </w:r>
          </w:p>
          <w:p w14:paraId="06BA8D30">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Еко-одбора</w:t>
            </w:r>
          </w:p>
          <w:p w14:paraId="3DC71AF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родитељи</w:t>
            </w:r>
          </w:p>
          <w:p w14:paraId="6F1CA9DD">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CS"/>
              </w:rPr>
              <w:t>Директор</w:t>
            </w:r>
          </w:p>
        </w:tc>
        <w:tc>
          <w:tcPr>
            <w:tcW w:w="1755" w:type="dxa"/>
          </w:tcPr>
          <w:p w14:paraId="39AD694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522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00252D29">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Промоција </w:t>
            </w:r>
            <w:r>
              <w:rPr>
                <w:rFonts w:ascii="Times New Roman" w:hAnsi="Times New Roman" w:eastAsia="Arial" w:cs="Times New Roman"/>
                <w:sz w:val="24"/>
                <w:szCs w:val="24"/>
                <w:lang w:val="sr-Cyrl-RS"/>
              </w:rPr>
              <w:t>Еко-</w:t>
            </w:r>
            <w:r>
              <w:rPr>
                <w:rFonts w:ascii="Times New Roman" w:hAnsi="Times New Roman" w:eastAsia="Arial" w:cs="Times New Roman"/>
                <w:sz w:val="24"/>
                <w:szCs w:val="24"/>
              </w:rPr>
              <w:t>школе кроз представљање:</w:t>
            </w:r>
          </w:p>
          <w:p w14:paraId="2D4237F7">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-школског листа,</w:t>
            </w:r>
          </w:p>
          <w:p w14:paraId="6069CFCD">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-дидактичког материјала,</w:t>
            </w:r>
          </w:p>
          <w:p w14:paraId="5655E83A">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 xml:space="preserve">-резултата рада </w:t>
            </w:r>
            <w:r>
              <w:rPr>
                <w:rFonts w:ascii="Times New Roman" w:hAnsi="Times New Roman" w:eastAsia="Arial" w:cs="Times New Roman"/>
                <w:sz w:val="24"/>
                <w:szCs w:val="24"/>
                <w:lang w:val="sr-Cyrl-RS"/>
              </w:rPr>
              <w:t>Еко-школе</w:t>
            </w:r>
          </w:p>
        </w:tc>
        <w:tc>
          <w:tcPr>
            <w:tcW w:w="1500" w:type="dxa"/>
            <w:vAlign w:val="center"/>
          </w:tcPr>
          <w:p w14:paraId="38BAE378">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јун</w:t>
            </w:r>
          </w:p>
        </w:tc>
        <w:tc>
          <w:tcPr>
            <w:tcW w:w="2653" w:type="dxa"/>
            <w:shd w:val="clear" w:color="auto" w:fill="auto"/>
          </w:tcPr>
          <w:p w14:paraId="74B549BC">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cs="Times New Roman"/>
                <w:sz w:val="24"/>
                <w:szCs w:val="24"/>
                <w:lang w:val="sr-Cyrl-CS"/>
              </w:rPr>
              <w:t>Кроз обележавање</w:t>
            </w:r>
            <w:r>
              <w:rPr>
                <w:rFonts w:ascii="Times New Roman" w:hAnsi="Times New Roman" w:cs="Times New Roman"/>
                <w:sz w:val="24"/>
                <w:szCs w:val="24"/>
                <w:lang w:val="sr-Cyrl-RS"/>
              </w:rPr>
              <w:t xml:space="preserve"> Светског дана заштите животне средине, 5.јуна</w:t>
            </w:r>
          </w:p>
        </w:tc>
        <w:tc>
          <w:tcPr>
            <w:tcW w:w="1487" w:type="dxa"/>
            <w:shd w:val="clear" w:color="auto" w:fill="auto"/>
          </w:tcPr>
          <w:p w14:paraId="69DA94A6">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p w14:paraId="01859F1E">
            <w:pPr>
              <w:widowControl w:val="0"/>
              <w:spacing w:after="0" w:line="240" w:lineRule="auto"/>
              <w:jc w:val="left"/>
              <w:rPr>
                <w:rFonts w:ascii="Times New Roman" w:hAnsi="Times New Roman" w:cs="Times New Roman"/>
                <w:sz w:val="24"/>
                <w:szCs w:val="24"/>
                <w:lang w:val="sr-Cyrl-RS"/>
              </w:rPr>
            </w:pPr>
          </w:p>
          <w:p w14:paraId="7E35EA35">
            <w:pPr>
              <w:widowControl w:val="0"/>
              <w:spacing w:after="0" w:line="240" w:lineRule="auto"/>
              <w:jc w:val="left"/>
              <w:rPr>
                <w:rFonts w:ascii="Times New Roman" w:hAnsi="Times New Roman" w:eastAsia="Arial" w:cs="Times New Roman"/>
                <w:sz w:val="24"/>
                <w:szCs w:val="24"/>
              </w:rPr>
            </w:pPr>
            <w:r>
              <w:rPr>
                <w:rFonts w:ascii="Times New Roman" w:hAnsi="Times New Roman" w:cs="Times New Roman"/>
                <w:sz w:val="24"/>
                <w:szCs w:val="24"/>
                <w:lang w:val="sr-Cyrl-RS"/>
              </w:rPr>
              <w:t>Чланови Тима</w:t>
            </w:r>
          </w:p>
          <w:p w14:paraId="7566E8D1">
            <w:pPr>
              <w:widowControl w:val="0"/>
              <w:spacing w:after="0" w:line="240" w:lineRule="auto"/>
              <w:jc w:val="left"/>
              <w:rPr>
                <w:rFonts w:ascii="Times New Roman" w:hAnsi="Times New Roman" w:eastAsia="Arial" w:cs="Times New Roman"/>
                <w:sz w:val="24"/>
                <w:szCs w:val="24"/>
              </w:rPr>
            </w:pPr>
          </w:p>
          <w:p w14:paraId="07FE7F28">
            <w:pPr>
              <w:widowControl w:val="0"/>
              <w:spacing w:after="0" w:line="240" w:lineRule="auto"/>
              <w:jc w:val="left"/>
              <w:rPr>
                <w:rFonts w:ascii="Times New Roman" w:hAnsi="Times New Roman" w:cs="Times New Roman"/>
                <w:sz w:val="24"/>
                <w:szCs w:val="24"/>
                <w:lang w:val="en-US"/>
              </w:rPr>
            </w:pPr>
            <w:r>
              <w:rPr>
                <w:rFonts w:ascii="Times New Roman" w:hAnsi="Times New Roman" w:eastAsia="Arial" w:cs="Times New Roman"/>
                <w:sz w:val="24"/>
                <w:szCs w:val="24"/>
                <w:lang w:val="sr-Cyrl-CS"/>
              </w:rPr>
              <w:t>Ученици</w:t>
            </w:r>
          </w:p>
        </w:tc>
        <w:tc>
          <w:tcPr>
            <w:tcW w:w="1755" w:type="dxa"/>
          </w:tcPr>
          <w:p w14:paraId="4960E44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E61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46B8A724">
            <w:pPr>
              <w:widowControl w:val="0"/>
              <w:spacing w:after="0" w:line="240" w:lineRule="auto"/>
              <w:jc w:val="both"/>
              <w:rPr>
                <w:rFonts w:ascii="Times New Roman" w:hAnsi="Times New Roman" w:eastAsia="Arial" w:cs="Times New Roman"/>
                <w:sz w:val="24"/>
                <w:szCs w:val="24"/>
              </w:rPr>
            </w:pPr>
            <w:r>
              <w:rPr>
                <w:rFonts w:ascii="Times New Roman" w:hAnsi="Times New Roman" w:cs="Times New Roman"/>
                <w:color w:val="000000"/>
                <w:sz w:val="24"/>
                <w:szCs w:val="24"/>
              </w:rPr>
              <w:t>Акције сакупљања, селектовања и збрињавања отпада</w:t>
            </w:r>
          </w:p>
          <w:p w14:paraId="34F0DE01">
            <w:pPr>
              <w:widowControl w:val="0"/>
              <w:spacing w:after="0" w:line="240" w:lineRule="auto"/>
              <w:jc w:val="both"/>
              <w:rPr>
                <w:rFonts w:ascii="Times New Roman" w:hAnsi="Times New Roman" w:cs="Times New Roman"/>
                <w:sz w:val="24"/>
                <w:szCs w:val="24"/>
                <w:lang w:val="sr-Cyrl-CS"/>
              </w:rPr>
            </w:pPr>
            <w:r>
              <w:rPr>
                <w:rFonts w:ascii="Times New Roman" w:hAnsi="Times New Roman" w:eastAsia="Arial" w:cs="Times New Roman"/>
                <w:sz w:val="24"/>
                <w:szCs w:val="24"/>
              </w:rPr>
              <w:t>Слање извештаја и прилога</w:t>
            </w:r>
            <w:r>
              <w:rPr>
                <w:rFonts w:ascii="Times New Roman" w:hAnsi="Times New Roman" w:eastAsia="Arial" w:cs="Times New Roman"/>
                <w:sz w:val="24"/>
                <w:szCs w:val="24"/>
                <w:lang w:val="sr-Cyrl-RS"/>
              </w:rPr>
              <w:t xml:space="preserve"> о еколошким активностима</w:t>
            </w:r>
            <w:r>
              <w:rPr>
                <w:rFonts w:ascii="Times New Roman" w:hAnsi="Times New Roman" w:eastAsia="Arial" w:cs="Times New Roman"/>
                <w:sz w:val="24"/>
                <w:szCs w:val="24"/>
              </w:rPr>
              <w:t xml:space="preserve"> за билтене, зборнике и часописе</w:t>
            </w:r>
          </w:p>
          <w:p w14:paraId="1781A29C">
            <w:pPr>
              <w:pStyle w:val="12"/>
              <w:widowControl w:val="0"/>
              <w:spacing w:before="0" w:after="0"/>
              <w:jc w:val="both"/>
              <w:rPr>
                <w:lang w:val="sr-Cyrl-CS"/>
              </w:rPr>
            </w:pPr>
            <w:r>
              <w:rPr>
                <w:rFonts w:eastAsia="Arial"/>
                <w:lang w:val="sr-Cyrl-CS"/>
              </w:rPr>
              <w:t>Обележавање свих важних еколошких датума</w:t>
            </w:r>
          </w:p>
          <w:p w14:paraId="6347F0C5">
            <w:pPr>
              <w:pStyle w:val="12"/>
              <w:widowControl w:val="0"/>
              <w:spacing w:before="0" w:beforeAutospacing="0" w:after="0" w:afterAutospacing="0"/>
              <w:jc w:val="both"/>
              <w:rPr>
                <w:lang w:val="ru-RU"/>
              </w:rPr>
            </w:pPr>
            <w:r>
              <w:rPr>
                <w:lang w:val="ru-RU"/>
              </w:rPr>
              <w:t>Праћење конкурса на којима су учествовали наши ученици и чланови „Еко-патроле“</w:t>
            </w:r>
          </w:p>
          <w:p w14:paraId="59EC94F3">
            <w:pPr>
              <w:pStyle w:val="12"/>
              <w:widowControl w:val="0"/>
              <w:spacing w:before="0" w:beforeAutospacing="0" w:after="0" w:afterAutospacing="0"/>
              <w:jc w:val="both"/>
              <w:rPr>
                <w:lang w:val="ru-RU"/>
              </w:rPr>
            </w:pPr>
          </w:p>
          <w:p w14:paraId="641B10E2">
            <w:pPr>
              <w:widowControl w:val="0"/>
              <w:spacing w:after="0" w:line="240" w:lineRule="auto"/>
              <w:jc w:val="both"/>
              <w:rPr>
                <w:rFonts w:ascii="Times New Roman" w:hAnsi="Times New Roman" w:eastAsia="Arial" w:cs="Times New Roman"/>
                <w:sz w:val="24"/>
                <w:szCs w:val="24"/>
                <w:lang w:val="ru-RU"/>
              </w:rPr>
            </w:pPr>
            <w:r>
              <w:rPr>
                <w:rFonts w:ascii="Times New Roman" w:hAnsi="Times New Roman" w:eastAsia="Times New Roman" w:cs="Times New Roman"/>
                <w:sz w:val="24"/>
                <w:szCs w:val="24"/>
                <w:lang w:val="ru-RU"/>
              </w:rPr>
              <w:t xml:space="preserve">Слање прилога за часопис  „Чувари Златибора“ </w:t>
            </w:r>
          </w:p>
          <w:p w14:paraId="7D638970">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ru-RU"/>
              </w:rPr>
              <w:t>Учешће на креативним еколошким конкурсима и у пројектима</w:t>
            </w:r>
          </w:p>
          <w:p w14:paraId="6E9C77A2">
            <w:pPr>
              <w:widowControl w:val="0"/>
              <w:spacing w:after="0" w:line="240" w:lineRule="auto"/>
              <w:jc w:val="both"/>
              <w:rPr>
                <w:rFonts w:ascii="Times New Roman" w:hAnsi="Times New Roman" w:eastAsia="Arial" w:cs="Times New Roman"/>
                <w:sz w:val="24"/>
                <w:szCs w:val="24"/>
                <w:lang w:val="sr-Cyrl-RS"/>
              </w:rPr>
            </w:pPr>
          </w:p>
        </w:tc>
        <w:tc>
          <w:tcPr>
            <w:tcW w:w="1500" w:type="dxa"/>
            <w:vAlign w:val="center"/>
          </w:tcPr>
          <w:p w14:paraId="03A67C10">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Током школске године</w:t>
            </w:r>
          </w:p>
        </w:tc>
        <w:tc>
          <w:tcPr>
            <w:tcW w:w="2653" w:type="dxa"/>
            <w:shd w:val="clear" w:color="auto" w:fill="auto"/>
            <w:vAlign w:val="center"/>
          </w:tcPr>
          <w:p w14:paraId="24F22F2E">
            <w:pPr>
              <w:widowControl w:val="0"/>
              <w:spacing w:after="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Укључивањем свих издвојених одељења</w:t>
            </w:r>
          </w:p>
          <w:p w14:paraId="7A08C87B">
            <w:pPr>
              <w:widowControl w:val="0"/>
              <w:spacing w:after="0" w:line="240" w:lineRule="auto"/>
              <w:jc w:val="left"/>
              <w:rPr>
                <w:rFonts w:ascii="Times New Roman" w:hAnsi="Times New Roman" w:eastAsia="Arial" w:cs="Times New Roman"/>
                <w:sz w:val="24"/>
                <w:szCs w:val="24"/>
                <w:lang w:val="sr-Cyrl-RS"/>
              </w:rPr>
            </w:pPr>
          </w:p>
          <w:p w14:paraId="3E000F8B">
            <w:pPr>
              <w:widowControl w:val="0"/>
              <w:spacing w:after="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RS"/>
              </w:rPr>
              <w:t>Кроз слање извештаја, прилога и фотографија и уређивање</w:t>
            </w:r>
          </w:p>
          <w:p w14:paraId="236120E3">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cs="Times New Roman"/>
                <w:sz w:val="24"/>
                <w:szCs w:val="24"/>
                <w:lang w:val="sr-Cyrl-RS"/>
              </w:rPr>
              <w:t>Кроз п</w:t>
            </w:r>
            <w:r>
              <w:rPr>
                <w:rFonts w:ascii="Times New Roman" w:hAnsi="Times New Roman" w:cs="Times New Roman"/>
                <w:sz w:val="24"/>
                <w:szCs w:val="24"/>
                <w:lang w:val="sr-Cyrl-CS"/>
              </w:rPr>
              <w:t>раћење спровођења Програма</w:t>
            </w:r>
            <w:r>
              <w:rPr>
                <w:rFonts w:ascii="Times New Roman" w:hAnsi="Times New Roman" w:cs="Times New Roman"/>
                <w:sz w:val="24"/>
                <w:szCs w:val="24"/>
                <w:lang w:val="sr-Cyrl-RS"/>
              </w:rPr>
              <w:t xml:space="preserve"> и у</w:t>
            </w:r>
            <w:r>
              <w:rPr>
                <w:rFonts w:ascii="Times New Roman" w:hAnsi="Times New Roman" w:cs="Times New Roman"/>
                <w:sz w:val="24"/>
                <w:szCs w:val="24"/>
                <w:lang w:val="sr-Cyrl-CS"/>
              </w:rPr>
              <w:t>чешће на конкурсима са еко-тематиком</w:t>
            </w:r>
            <w:r>
              <w:rPr>
                <w:lang w:val="sr-Cyrl-CS"/>
              </w:rPr>
              <w:t>, и</w:t>
            </w:r>
            <w:r>
              <w:rPr>
                <w:rFonts w:ascii="Times New Roman" w:hAnsi="Times New Roman" w:eastAsia="Arial" w:cs="Times New Roman"/>
                <w:sz w:val="24"/>
                <w:szCs w:val="24"/>
                <w:lang w:val="sr-Cyrl-CS"/>
              </w:rPr>
              <w:t>зрадом предмета од рециклабилних материјала, писањем пројеката, слањем радова на конкурсе</w:t>
            </w:r>
          </w:p>
        </w:tc>
        <w:tc>
          <w:tcPr>
            <w:tcW w:w="1487" w:type="dxa"/>
            <w:shd w:val="clear" w:color="auto" w:fill="auto"/>
            <w:vAlign w:val="center"/>
          </w:tcPr>
          <w:p w14:paraId="603772B0">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Ученици</w:t>
            </w:r>
            <w:r>
              <w:rPr>
                <w:rFonts w:ascii="Times New Roman" w:hAnsi="Times New Roman" w:cs="Times New Roman"/>
                <w:sz w:val="24"/>
                <w:szCs w:val="24"/>
              </w:rPr>
              <w:t xml:space="preserve">, </w:t>
            </w:r>
            <w:r>
              <w:rPr>
                <w:rFonts w:ascii="Times New Roman" w:hAnsi="Times New Roman" w:cs="Times New Roman"/>
                <w:sz w:val="24"/>
                <w:szCs w:val="24"/>
                <w:lang w:val="sr-Cyrl-RS"/>
              </w:rPr>
              <w:t>чланови</w:t>
            </w:r>
          </w:p>
          <w:p w14:paraId="4A37BC0E">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Еко-патроле</w:t>
            </w:r>
          </w:p>
          <w:p w14:paraId="57363110">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 xml:space="preserve"> </w:t>
            </w:r>
          </w:p>
          <w:p w14:paraId="550513B2">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Еко-одбора</w:t>
            </w:r>
          </w:p>
          <w:p w14:paraId="3ED1682F">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родитељи</w:t>
            </w:r>
          </w:p>
          <w:p w14:paraId="0296A8B9">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p w14:paraId="68D365EB">
            <w:pPr>
              <w:widowControl w:val="0"/>
              <w:spacing w:after="0" w:line="240" w:lineRule="auto"/>
              <w:jc w:val="left"/>
              <w:rPr>
                <w:rFonts w:ascii="Times New Roman" w:hAnsi="Times New Roman" w:cs="Times New Roman"/>
                <w:sz w:val="24"/>
                <w:szCs w:val="24"/>
                <w:lang w:val="en-US"/>
              </w:rPr>
            </w:pPr>
          </w:p>
        </w:tc>
        <w:tc>
          <w:tcPr>
            <w:tcW w:w="1755" w:type="dxa"/>
          </w:tcPr>
          <w:p w14:paraId="10F9E8B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6F6CFB5E">
      <w:pPr>
        <w:rPr>
          <w:rFonts w:ascii="Times New Roman" w:hAnsi="Times New Roman" w:eastAsia="Times New Roman" w:cs="Times New Roman"/>
          <w:b/>
          <w:bCs/>
          <w:sz w:val="24"/>
          <w:szCs w:val="24"/>
          <w:lang w:val="sr-Cyrl-RS"/>
        </w:rPr>
      </w:pPr>
    </w:p>
    <w:p w14:paraId="42F43B4F">
      <w:pPr>
        <w:ind w:firstLine="960" w:firstLineChars="400"/>
        <w:rPr>
          <w:rFonts w:ascii="Times New Roman" w:hAnsi="Times New Roman" w:eastAsia="Times New Roman" w:cs="Times New Roman"/>
          <w:b/>
          <w:bCs/>
          <w:sz w:val="24"/>
          <w:szCs w:val="24"/>
          <w:lang w:val="sr-Cyrl-RS"/>
        </w:rPr>
      </w:pPr>
    </w:p>
    <w:p w14:paraId="56577353">
      <w:pPr>
        <w:ind w:firstLine="960" w:firstLineChars="400"/>
        <w:rPr>
          <w:rFonts w:ascii="Times New Roman" w:hAnsi="Times New Roman" w:eastAsia="Times New Roman" w:cs="Times New Roman"/>
          <w:b/>
          <w:bCs/>
          <w:sz w:val="24"/>
          <w:szCs w:val="24"/>
          <w:lang w:val="sr-Cyrl-RS"/>
        </w:rPr>
      </w:pPr>
    </w:p>
    <w:p w14:paraId="165BC7D6">
      <w:pPr>
        <w:ind w:firstLine="960" w:firstLineChars="400"/>
        <w:rPr>
          <w:rFonts w:ascii="Times New Roman" w:hAnsi="Times New Roman" w:eastAsia="Times New Roman" w:cs="Times New Roman"/>
          <w:b/>
          <w:bCs/>
          <w:sz w:val="24"/>
          <w:szCs w:val="24"/>
          <w:lang w:val="sr-Cyrl-RS"/>
        </w:rPr>
      </w:pPr>
    </w:p>
    <w:p w14:paraId="242AD53B">
      <w:pPr>
        <w:ind w:firstLine="960" w:firstLineChars="400"/>
        <w:rPr>
          <w:rFonts w:ascii="Times New Roman" w:hAnsi="Times New Roman" w:eastAsia="Times New Roman" w:cs="Times New Roman"/>
          <w:b/>
          <w:bCs/>
          <w:sz w:val="24"/>
          <w:szCs w:val="24"/>
          <w:lang w:val="sr-Cyrl-RS"/>
        </w:rPr>
      </w:pPr>
    </w:p>
    <w:p w14:paraId="2E9430C6">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6.5. ПРОГРАМ РАДА СТРУЧНИХ САРАДНИКА</w:t>
      </w:r>
    </w:p>
    <w:p w14:paraId="061FE510">
      <w:pPr>
        <w:keepNext/>
        <w:tabs>
          <w:tab w:val="left" w:pos="900"/>
        </w:tabs>
        <w:spacing w:after="120"/>
        <w:jc w:val="center"/>
        <w:outlineLvl w:val="1"/>
        <w:rPr>
          <w:rFonts w:ascii="Times New Roman" w:hAnsi="Times New Roman" w:eastAsia="Times New Roman" w:cs="Times New Roman"/>
          <w:b/>
          <w:bCs/>
          <w:sz w:val="24"/>
          <w:szCs w:val="24"/>
          <w:lang w:val="sr-Cyrl-RS"/>
        </w:rPr>
      </w:pPr>
    </w:p>
    <w:p w14:paraId="10A35515">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6.5.1.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РОГРАМ РАДА БИБЛИОТЕКАРА</w:t>
      </w:r>
    </w:p>
    <w:p w14:paraId="6503B7EE">
      <w:pPr>
        <w:ind w:firstLine="960" w:firstLineChars="400"/>
        <w:rPr>
          <w:rFonts w:ascii="Times New Roman" w:hAnsi="Times New Roman" w:eastAsia="Times New Roman" w:cs="Times New Roman"/>
          <w:b/>
          <w:bCs/>
          <w:sz w:val="24"/>
          <w:szCs w:val="24"/>
          <w:lang w:val="sr-Cyrl-RS"/>
        </w:rPr>
      </w:pPr>
    </w:p>
    <w:tbl>
      <w:tblPr>
        <w:tblStyle w:val="14"/>
        <w:tblW w:w="13564"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09"/>
        <w:gridCol w:w="2410"/>
        <w:gridCol w:w="2552"/>
        <w:gridCol w:w="2693"/>
      </w:tblGrid>
      <w:tr w14:paraId="5313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909" w:type="dxa"/>
            <w:tcBorders>
              <w:top w:val="outset" w:color="auto" w:sz="6" w:space="0"/>
              <w:left w:val="outset" w:color="auto" w:sz="6" w:space="0"/>
              <w:bottom w:val="outset" w:color="auto" w:sz="6" w:space="0"/>
              <w:right w:val="outset" w:color="auto" w:sz="6" w:space="0"/>
            </w:tcBorders>
            <w:shd w:val="clear" w:color="auto" w:fill="D7D7D7"/>
            <w:vAlign w:val="center"/>
          </w:tcPr>
          <w:p w14:paraId="5AB4133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410" w:type="dxa"/>
            <w:tcBorders>
              <w:top w:val="outset" w:color="auto" w:sz="6" w:space="0"/>
              <w:left w:val="outset" w:color="auto" w:sz="6" w:space="0"/>
              <w:bottom w:val="outset" w:color="auto" w:sz="6" w:space="0"/>
              <w:right w:val="outset" w:color="auto" w:sz="6" w:space="0"/>
            </w:tcBorders>
            <w:shd w:val="clear" w:color="auto" w:fill="D7D7D7"/>
            <w:vAlign w:val="center"/>
          </w:tcPr>
          <w:p w14:paraId="49529C3E">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52" w:type="dxa"/>
            <w:tcBorders>
              <w:top w:val="outset" w:color="auto" w:sz="6" w:space="0"/>
              <w:left w:val="outset" w:color="auto" w:sz="6" w:space="0"/>
              <w:bottom w:val="outset" w:color="auto" w:sz="6" w:space="0"/>
              <w:right w:val="outset" w:color="auto" w:sz="6" w:space="0"/>
            </w:tcBorders>
            <w:shd w:val="clear" w:color="auto" w:fill="D7D7D7"/>
            <w:vAlign w:val="center"/>
          </w:tcPr>
          <w:p w14:paraId="0140E04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693" w:type="dxa"/>
            <w:tcBorders>
              <w:top w:val="outset" w:color="auto" w:sz="6" w:space="0"/>
              <w:left w:val="outset" w:color="auto" w:sz="6" w:space="0"/>
              <w:bottom w:val="outset" w:color="auto" w:sz="6" w:space="0"/>
              <w:right w:val="single" w:color="auto" w:sz="4" w:space="0"/>
            </w:tcBorders>
            <w:shd w:val="clear" w:color="auto" w:fill="D7D7D7"/>
            <w:vAlign w:val="center"/>
          </w:tcPr>
          <w:p w14:paraId="30E7B60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3D67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6E6D5078">
            <w:pPr>
              <w:pStyle w:val="25"/>
              <w:ind w:left="0"/>
              <w:jc w:val="left"/>
              <w:rPr>
                <w:lang w:val="sr-Cyrl-RS"/>
              </w:rPr>
            </w:pPr>
            <w:r>
              <w:rPr>
                <w:lang w:val="sr-Cyrl-RS"/>
              </w:rPr>
              <w:t>-Упознавање ученика са радом школске библиотеке</w:t>
            </w:r>
          </w:p>
          <w:p w14:paraId="72B4EBCD">
            <w:pPr>
              <w:pStyle w:val="25"/>
              <w:ind w:left="0"/>
              <w:jc w:val="left"/>
              <w:rPr>
                <w:lang w:val="sr-Cyrl-RS"/>
              </w:rPr>
            </w:pPr>
            <w:r>
              <w:rPr>
                <w:lang w:val="sr-Cyrl-RS"/>
              </w:rPr>
              <w:t>-Радионице поводом Међународног дана писмености, 8.септембра</w:t>
            </w:r>
          </w:p>
          <w:p w14:paraId="131A8CE8">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RS"/>
              </w:rPr>
              <w:t>-Припрема и обележавање 26.септембра, Европског дана страних језика</w:t>
            </w:r>
          </w:p>
        </w:tc>
        <w:tc>
          <w:tcPr>
            <w:tcW w:w="2410" w:type="dxa"/>
            <w:tcBorders>
              <w:top w:val="outset" w:color="auto" w:sz="6" w:space="0"/>
              <w:left w:val="outset" w:color="auto" w:sz="6" w:space="0"/>
              <w:bottom w:val="outset" w:color="auto" w:sz="6" w:space="0"/>
              <w:right w:val="outset" w:color="auto" w:sz="6" w:space="0"/>
            </w:tcBorders>
            <w:shd w:val="clear" w:color="auto" w:fill="FFFFFF"/>
          </w:tcPr>
          <w:p w14:paraId="7C9C528E">
            <w:pPr>
              <w:widowControl w:val="0"/>
              <w:tabs>
                <w:tab w:val="left" w:pos="270"/>
                <w:tab w:val="left" w:pos="360"/>
              </w:tabs>
              <w:spacing w:after="200" w:line="276"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септембар</w:t>
            </w:r>
          </w:p>
        </w:tc>
        <w:tc>
          <w:tcPr>
            <w:tcW w:w="2552" w:type="dxa"/>
          </w:tcPr>
          <w:p w14:paraId="77217A45">
            <w:pPr>
              <w:pStyle w:val="25"/>
              <w:ind w:left="0"/>
              <w:jc w:val="left"/>
              <w:rPr>
                <w:lang w:val="sr-Cyrl-RS"/>
              </w:rPr>
            </w:pPr>
            <w:r>
              <w:rPr>
                <w:lang w:val="sr-Cyrl-RS"/>
              </w:rPr>
              <w:t>Кроз сарадњу са учитељима првог разреда и одељењским старешинама петог разреда</w:t>
            </w:r>
          </w:p>
          <w:p w14:paraId="5A5C9902">
            <w:pPr>
              <w:pStyle w:val="25"/>
              <w:ind w:left="0"/>
              <w:jc w:val="left"/>
              <w:rPr>
                <w:lang w:val="sr-Cyrl-RS"/>
              </w:rPr>
            </w:pPr>
            <w:r>
              <w:rPr>
                <w:lang w:val="sr-Cyrl-RS"/>
              </w:rPr>
              <w:t>Радионице</w:t>
            </w:r>
          </w:p>
          <w:p w14:paraId="14180D38">
            <w:pPr>
              <w:widowControl w:val="0"/>
              <w:spacing w:line="256" w:lineRule="auto"/>
              <w:jc w:val="left"/>
              <w:rPr>
                <w:rFonts w:ascii="Times New Roman" w:hAnsi="Times New Roman" w:eastAsia="Times New Roman" w:cs="Times New Roman"/>
                <w:lang w:val="sr-Cyrl-CS"/>
              </w:rPr>
            </w:pPr>
            <w:r>
              <w:rPr>
                <w:rFonts w:ascii="Times New Roman" w:hAnsi="Times New Roman" w:cs="Times New Roman"/>
                <w:lang w:val="sr-Cyrl-RS"/>
              </w:rPr>
              <w:t>Кроз међупредметну повезаност</w:t>
            </w:r>
          </w:p>
        </w:tc>
        <w:tc>
          <w:tcPr>
            <w:tcW w:w="2693" w:type="dxa"/>
          </w:tcPr>
          <w:p w14:paraId="5FC46539">
            <w:pPr>
              <w:pStyle w:val="25"/>
              <w:ind w:left="0"/>
              <w:jc w:val="left"/>
              <w:rPr>
                <w:lang w:val="sr-Cyrl-RS"/>
              </w:rPr>
            </w:pPr>
            <w:r>
              <w:rPr>
                <w:lang w:val="sr-Cyrl-RS"/>
              </w:rPr>
              <w:t>Школски библиотекари</w:t>
            </w:r>
          </w:p>
          <w:p w14:paraId="0C6C1D58">
            <w:pPr>
              <w:pStyle w:val="25"/>
              <w:ind w:left="0"/>
              <w:jc w:val="left"/>
              <w:rPr>
                <w:lang w:val="sr-Cyrl-RS"/>
              </w:rPr>
            </w:pPr>
            <w:r>
              <w:rPr>
                <w:lang w:val="sr-Cyrl-RS"/>
              </w:rPr>
              <w:t>Предметни наставници</w:t>
            </w:r>
          </w:p>
          <w:p w14:paraId="2AAE6015">
            <w:pPr>
              <w:pStyle w:val="25"/>
              <w:ind w:left="0"/>
              <w:jc w:val="left"/>
              <w:rPr>
                <w:lang w:val="sr-Cyrl-RS"/>
              </w:rPr>
            </w:pPr>
            <w:r>
              <w:rPr>
                <w:lang w:val="sr-Cyrl-RS"/>
              </w:rPr>
              <w:t>Учитељи</w:t>
            </w:r>
          </w:p>
          <w:p w14:paraId="79BFEC17">
            <w:pPr>
              <w:widowControl w:val="0"/>
              <w:spacing w:line="256" w:lineRule="auto"/>
              <w:jc w:val="left"/>
              <w:rPr>
                <w:rFonts w:ascii="Times New Roman" w:hAnsi="Times New Roman" w:eastAsia="Times New Roman" w:cs="Times New Roman"/>
                <w:lang w:val="en-US"/>
              </w:rPr>
            </w:pPr>
            <w:r>
              <w:rPr>
                <w:rFonts w:ascii="Times New Roman" w:hAnsi="Times New Roman" w:cs="Times New Roman"/>
                <w:lang w:val="sr-Cyrl-RS"/>
              </w:rPr>
              <w:t xml:space="preserve">  </w:t>
            </w:r>
          </w:p>
        </w:tc>
      </w:tr>
      <w:tr w14:paraId="086C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6971CCCE">
            <w:pPr>
              <w:pStyle w:val="25"/>
              <w:ind w:left="0"/>
              <w:jc w:val="left"/>
            </w:pPr>
            <w:r>
              <w:rPr>
                <w:lang w:val="sr-Cyrl-RS"/>
              </w:rPr>
              <w:t>-</w:t>
            </w:r>
            <w:r>
              <w:t>Учешће на Фестивалу сликовница „Чигра“</w:t>
            </w:r>
          </w:p>
          <w:p w14:paraId="4DCAEFE0">
            <w:pPr>
              <w:pStyle w:val="25"/>
              <w:jc w:val="left"/>
              <w:rPr>
                <w:lang w:val="sr-Cyrl-RS"/>
              </w:rPr>
            </w:pPr>
          </w:p>
          <w:p w14:paraId="4D15F3B7">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RS"/>
              </w:rPr>
              <w:t>-</w:t>
            </w:r>
            <w:r>
              <w:rPr>
                <w:rFonts w:ascii="Times New Roman" w:hAnsi="Times New Roman" w:cs="Times New Roman"/>
              </w:rPr>
              <w:t xml:space="preserve">Посета Сајму књига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5E338274">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октобар</w:t>
            </w:r>
          </w:p>
        </w:tc>
        <w:tc>
          <w:tcPr>
            <w:tcW w:w="2552" w:type="dxa"/>
          </w:tcPr>
          <w:p w14:paraId="5B5E6284">
            <w:pPr>
              <w:pStyle w:val="25"/>
              <w:ind w:left="0"/>
              <w:jc w:val="left"/>
              <w:rPr>
                <w:lang w:val="sr-Cyrl-RS"/>
              </w:rPr>
            </w:pPr>
            <w:r>
              <w:rPr>
                <w:lang w:val="sr-Cyrl-RS"/>
              </w:rPr>
              <w:t xml:space="preserve">Кроз часове јавног читања и  радионице у Градској библиотеци </w:t>
            </w:r>
          </w:p>
          <w:p w14:paraId="7920873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 xml:space="preserve">Посета </w:t>
            </w:r>
          </w:p>
        </w:tc>
        <w:tc>
          <w:tcPr>
            <w:tcW w:w="2693" w:type="dxa"/>
          </w:tcPr>
          <w:p w14:paraId="2E839C6C">
            <w:pPr>
              <w:pStyle w:val="25"/>
              <w:ind w:left="0"/>
              <w:jc w:val="left"/>
              <w:rPr>
                <w:lang w:val="sr-Cyrl-RS"/>
              </w:rPr>
            </w:pPr>
            <w:r>
              <w:rPr>
                <w:lang w:val="sr-Cyrl-RS"/>
              </w:rPr>
              <w:t>Школски библиотекари</w:t>
            </w:r>
          </w:p>
          <w:p w14:paraId="6FF0121C">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Предметни наставници</w:t>
            </w:r>
          </w:p>
        </w:tc>
      </w:tr>
      <w:tr w14:paraId="250F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753883AD">
            <w:pPr>
              <w:pStyle w:val="25"/>
              <w:ind w:left="0"/>
              <w:jc w:val="left"/>
              <w:rPr>
                <w:lang w:val="sr-Cyrl-RS"/>
              </w:rPr>
            </w:pPr>
            <w:r>
              <w:rPr>
                <w:lang w:val="sr-Cyrl-RS"/>
              </w:rPr>
              <w:t>-Спровођење акције за ученике и наставнике „Поклони књигу школској библиотеци“</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42077B1">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новембар</w:t>
            </w:r>
          </w:p>
        </w:tc>
        <w:tc>
          <w:tcPr>
            <w:tcW w:w="2552" w:type="dxa"/>
          </w:tcPr>
          <w:p w14:paraId="3C9C6DE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сарадњу школе и породице</w:t>
            </w:r>
          </w:p>
        </w:tc>
        <w:tc>
          <w:tcPr>
            <w:tcW w:w="2693" w:type="dxa"/>
          </w:tcPr>
          <w:p w14:paraId="583053DD">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Ученици и њихови родитељи</w:t>
            </w:r>
          </w:p>
        </w:tc>
      </w:tr>
      <w:tr w14:paraId="1E12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4DEF35AF">
            <w:pPr>
              <w:pStyle w:val="9"/>
              <w:widowControl w:val="0"/>
              <w:jc w:val="left"/>
              <w:rPr>
                <w:rFonts w:ascii="Times New Roman" w:hAnsi="Times New Roman" w:cs="Times New Roman"/>
                <w:lang w:val="sr-Cyrl-RS"/>
              </w:rPr>
            </w:pPr>
            <w:r>
              <w:rPr>
                <w:rFonts w:ascii="Times New Roman" w:hAnsi="Times New Roman" w:cs="Times New Roman"/>
                <w:lang w:val="sr-Cyrl-RS"/>
              </w:rPr>
              <w:t>-Помоћ у реализацији Новогодишњег базара</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CEB55E9">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децембар</w:t>
            </w:r>
          </w:p>
        </w:tc>
        <w:tc>
          <w:tcPr>
            <w:tcW w:w="2552" w:type="dxa"/>
          </w:tcPr>
          <w:p w14:paraId="1B4BB59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Путем креативних радионица</w:t>
            </w:r>
          </w:p>
        </w:tc>
        <w:tc>
          <w:tcPr>
            <w:tcW w:w="2693" w:type="dxa"/>
          </w:tcPr>
          <w:p w14:paraId="42825C10">
            <w:pPr>
              <w:widowControl w:val="0"/>
              <w:jc w:val="left"/>
              <w:rPr>
                <w:rFonts w:ascii="Times New Roman" w:hAnsi="Times New Roman" w:cs="Times New Roman"/>
                <w:lang w:val="sr-Cyrl-RS"/>
              </w:rPr>
            </w:pPr>
            <w:r>
              <w:rPr>
                <w:rFonts w:ascii="Times New Roman" w:hAnsi="Times New Roman" w:cs="Times New Roman"/>
                <w:lang w:val="sr-Cyrl-RS"/>
              </w:rPr>
              <w:t>Школски библиотекари са ученицима</w:t>
            </w:r>
          </w:p>
        </w:tc>
      </w:tr>
      <w:tr w14:paraId="7CD2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5"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72C5452C">
            <w:pPr>
              <w:pStyle w:val="9"/>
              <w:widowControl w:val="0"/>
              <w:jc w:val="left"/>
              <w:rPr>
                <w:rFonts w:ascii="Times New Roman" w:hAnsi="Times New Roman" w:cs="Times New Roman"/>
                <w:lang w:val="sr-Cyrl-RS"/>
              </w:rPr>
            </w:pPr>
            <w:r>
              <w:rPr>
                <w:rFonts w:ascii="Times New Roman" w:hAnsi="Times New Roman" w:cs="Times New Roman"/>
                <w:lang w:val="sr-Cyrl-RS"/>
              </w:rPr>
              <w:t xml:space="preserve">-Организовање дискусије у библиотеци „Моја омиљена лектира"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4FBA666">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јануар</w:t>
            </w:r>
          </w:p>
        </w:tc>
        <w:tc>
          <w:tcPr>
            <w:tcW w:w="2552" w:type="dxa"/>
          </w:tcPr>
          <w:p w14:paraId="152B5506">
            <w:pPr>
              <w:pStyle w:val="25"/>
              <w:ind w:left="0" w:leftChars="0" w:firstLine="0" w:firstLineChars="0"/>
              <w:jc w:val="left"/>
              <w:rPr>
                <w:lang w:val="sr-Cyrl-RS"/>
              </w:rPr>
            </w:pPr>
            <w:r>
              <w:rPr>
                <w:lang w:val="sr-Cyrl-RS"/>
              </w:rPr>
              <w:t>Дискусија</w:t>
            </w:r>
          </w:p>
        </w:tc>
        <w:tc>
          <w:tcPr>
            <w:tcW w:w="2693" w:type="dxa"/>
          </w:tcPr>
          <w:p w14:paraId="3A6982F9">
            <w:pPr>
              <w:widowControl w:val="0"/>
              <w:jc w:val="left"/>
              <w:rPr>
                <w:rFonts w:ascii="Times New Roman" w:hAnsi="Times New Roman" w:cs="Times New Roman"/>
                <w:lang w:val="sr-Cyrl-RS"/>
              </w:rPr>
            </w:pPr>
            <w:r>
              <w:rPr>
                <w:rFonts w:ascii="Times New Roman" w:hAnsi="Times New Roman" w:cs="Times New Roman"/>
                <w:lang w:val="sr-Cyrl-RS"/>
              </w:rPr>
              <w:t>Школски библиотекари са ученицима</w:t>
            </w:r>
          </w:p>
        </w:tc>
      </w:tr>
      <w:tr w14:paraId="0698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1E00147E">
            <w:pPr>
              <w:pStyle w:val="25"/>
              <w:ind w:left="0"/>
              <w:jc w:val="left"/>
              <w:rPr>
                <w:lang w:val="sr-Cyrl-RS"/>
              </w:rPr>
            </w:pPr>
            <w:r>
              <w:rPr>
                <w:lang w:val="sr-Cyrl-RS"/>
              </w:rPr>
              <w:t>-Квиз за ученике у циљу припреме за Књижевну олимпијаду</w:t>
            </w:r>
          </w:p>
          <w:p w14:paraId="041EF9EC">
            <w:pPr>
              <w:pStyle w:val="25"/>
              <w:ind w:left="0"/>
              <w:jc w:val="left"/>
              <w:rPr>
                <w:lang w:val="sr-Cyrl-RS"/>
              </w:rPr>
            </w:pPr>
            <w:r>
              <w:rPr>
                <w:lang w:val="sr-Cyrl-RS"/>
              </w:rPr>
              <w:t>-Обележавање:</w:t>
            </w:r>
          </w:p>
          <w:p w14:paraId="33668589">
            <w:pPr>
              <w:pStyle w:val="25"/>
              <w:numPr>
                <w:ilvl w:val="0"/>
                <w:numId w:val="30"/>
              </w:numPr>
              <w:jc w:val="left"/>
              <w:rPr>
                <w:lang w:val="sr-Cyrl-RS"/>
              </w:rPr>
            </w:pPr>
            <w:r>
              <w:rPr>
                <w:lang w:val="sr-Cyrl-RS"/>
              </w:rPr>
              <w:t>21. фебруара, Дана матерњег језика;</w:t>
            </w:r>
          </w:p>
          <w:p w14:paraId="793D0FA6">
            <w:pPr>
              <w:pStyle w:val="25"/>
              <w:numPr>
                <w:ilvl w:val="0"/>
                <w:numId w:val="30"/>
              </w:numPr>
              <w:jc w:val="left"/>
              <w:rPr>
                <w:lang w:val="sr-Cyrl-RS"/>
              </w:rPr>
            </w:pPr>
            <w:r>
              <w:rPr>
                <w:lang w:val="sr-Cyrl-RS"/>
              </w:rPr>
              <w:t xml:space="preserve">Национални дан књиге, 28.фебруара; </w:t>
            </w:r>
          </w:p>
          <w:p w14:paraId="4B709835">
            <w:pPr>
              <w:pStyle w:val="25"/>
              <w:numPr>
                <w:ilvl w:val="0"/>
                <w:numId w:val="0"/>
              </w:numPr>
              <w:ind w:left="110" w:leftChars="0"/>
              <w:jc w:val="left"/>
              <w:rPr>
                <w:lang w:val="sr-Cyrl-RS"/>
              </w:rPr>
            </w:pP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368E4BA4">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фебруар</w:t>
            </w:r>
          </w:p>
        </w:tc>
        <w:tc>
          <w:tcPr>
            <w:tcW w:w="2552" w:type="dxa"/>
          </w:tcPr>
          <w:p w14:paraId="0BF8A1A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квиз</w:t>
            </w:r>
          </w:p>
        </w:tc>
        <w:tc>
          <w:tcPr>
            <w:tcW w:w="2693" w:type="dxa"/>
          </w:tcPr>
          <w:p w14:paraId="479BCC72">
            <w:pPr>
              <w:pStyle w:val="25"/>
              <w:ind w:left="0"/>
              <w:jc w:val="left"/>
              <w:rPr>
                <w:lang w:val="sr-Cyrl-RS"/>
              </w:rPr>
            </w:pPr>
            <w:r>
              <w:rPr>
                <w:lang w:val="sr-Cyrl-RS"/>
              </w:rPr>
              <w:t>Школски библиотекари</w:t>
            </w:r>
          </w:p>
          <w:p w14:paraId="5C5D692A">
            <w:pPr>
              <w:widowControl w:val="0"/>
              <w:spacing w:line="256" w:lineRule="auto"/>
              <w:jc w:val="left"/>
              <w:rPr>
                <w:rFonts w:ascii="Times New Roman" w:hAnsi="Times New Roman" w:eastAsia="Times New Roman" w:cs="Times New Roman"/>
                <w:b/>
                <w:lang w:val="en-US"/>
              </w:rPr>
            </w:pPr>
          </w:p>
        </w:tc>
      </w:tr>
      <w:tr w14:paraId="2B6A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2C168FD0">
            <w:pPr>
              <w:pStyle w:val="25"/>
              <w:ind w:left="0"/>
              <w:jc w:val="left"/>
              <w:rPr>
                <w:lang w:val="sr-Cyrl-RS"/>
              </w:rPr>
            </w:pPr>
            <w:r>
              <w:rPr>
                <w:lang w:val="sr-Cyrl-RS"/>
              </w:rPr>
              <w:t>-</w:t>
            </w:r>
            <w:r>
              <w:t xml:space="preserve">Припрема и обележавање </w:t>
            </w:r>
            <w:r>
              <w:rPr>
                <w:lang w:val="sr-Cyrl-RS"/>
              </w:rPr>
              <w:t>свих манифестација везаних за књигу и читање:</w:t>
            </w:r>
          </w:p>
          <w:p w14:paraId="7897EFDB">
            <w:pPr>
              <w:pStyle w:val="25"/>
              <w:numPr>
                <w:ilvl w:val="0"/>
                <w:numId w:val="30"/>
              </w:numPr>
              <w:jc w:val="left"/>
              <w:rPr>
                <w:lang w:val="sr-Cyrl-RS"/>
              </w:rPr>
            </w:pPr>
            <w:r>
              <w:rPr>
                <w:lang w:val="sr-Cyrl-RS"/>
              </w:rPr>
              <w:t xml:space="preserve">16.марта, Дана слободе приступа информацијама, </w:t>
            </w:r>
          </w:p>
          <w:p w14:paraId="77D9A7D4">
            <w:pPr>
              <w:pStyle w:val="25"/>
              <w:numPr>
                <w:ilvl w:val="0"/>
                <w:numId w:val="30"/>
              </w:numPr>
              <w:jc w:val="left"/>
              <w:rPr>
                <w:lang w:val="sr-Cyrl-RS"/>
              </w:rPr>
            </w:pPr>
            <w:r>
              <w:rPr>
                <w:lang w:val="sr-Cyrl-RS"/>
              </w:rPr>
              <w:t xml:space="preserve">Светског дана поезије, 21.марта, </w:t>
            </w:r>
          </w:p>
          <w:p w14:paraId="6C3B01DE">
            <w:pPr>
              <w:pStyle w:val="9"/>
              <w:widowControl w:val="0"/>
              <w:jc w:val="left"/>
              <w:rPr>
                <w:rFonts w:ascii="Times New Roman" w:hAnsi="Times New Roman" w:cs="Times New Roman"/>
                <w:lang w:val="sr-Cyrl-RS"/>
              </w:rPr>
            </w:pPr>
            <w:r>
              <w:rPr>
                <w:rFonts w:ascii="Times New Roman" w:hAnsi="Times New Roman" w:cs="Times New Roman"/>
                <w:lang w:val="sr-Cyrl-RS"/>
              </w:rPr>
              <w:t xml:space="preserve">Светског дана позоришта, 27.марта,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2EC3994F">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март</w:t>
            </w:r>
          </w:p>
        </w:tc>
        <w:tc>
          <w:tcPr>
            <w:tcW w:w="2552" w:type="dxa"/>
          </w:tcPr>
          <w:p w14:paraId="20DD48B0">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Радионицама на тему читања и медијске писмености</w:t>
            </w:r>
          </w:p>
        </w:tc>
        <w:tc>
          <w:tcPr>
            <w:tcW w:w="2693" w:type="dxa"/>
          </w:tcPr>
          <w:p w14:paraId="3EFF0B7A">
            <w:pPr>
              <w:pStyle w:val="25"/>
              <w:jc w:val="left"/>
              <w:rPr>
                <w:lang w:val="sr-Cyrl-RS"/>
              </w:rPr>
            </w:pPr>
            <w:r>
              <w:rPr>
                <w:lang w:val="sr-Cyrl-RS"/>
              </w:rPr>
              <w:t>Школски библиотекари</w:t>
            </w:r>
          </w:p>
          <w:p w14:paraId="643A4B5F">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Предметни наставници</w:t>
            </w:r>
          </w:p>
        </w:tc>
      </w:tr>
      <w:tr w14:paraId="6E01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3F7542AD">
            <w:pPr>
              <w:pStyle w:val="25"/>
              <w:jc w:val="left"/>
              <w:rPr>
                <w:lang w:val="sr-Cyrl-RS"/>
              </w:rPr>
            </w:pPr>
            <w:r>
              <w:rPr>
                <w:lang w:val="sr-Cyrl-RS"/>
              </w:rPr>
              <w:t>-Обележавање 2.априла, Дана књиге за децу</w:t>
            </w:r>
          </w:p>
          <w:p w14:paraId="108BAEDB">
            <w:pPr>
              <w:pStyle w:val="25"/>
              <w:jc w:val="left"/>
              <w:rPr>
                <w:lang w:val="sr-Cyrl-RS"/>
              </w:rPr>
            </w:pPr>
            <w:r>
              <w:rPr>
                <w:lang w:val="sr-Cyrl-RS"/>
              </w:rPr>
              <w:t>-Обележавање 23.априла, Дана књиге и ауторских права)</w:t>
            </w:r>
          </w:p>
          <w:p w14:paraId="73817D31">
            <w:pPr>
              <w:pStyle w:val="9"/>
              <w:widowControl w:val="0"/>
              <w:jc w:val="left"/>
              <w:rPr>
                <w:rFonts w:ascii="Times New Roman" w:hAnsi="Times New Roman" w:cs="Times New Roman"/>
              </w:rPr>
            </w:pPr>
            <w:r>
              <w:rPr>
                <w:rFonts w:ascii="Times New Roman" w:hAnsi="Times New Roman" w:cs="Times New Roman"/>
                <w:lang w:val="sr-Cyrl-RS"/>
              </w:rPr>
              <w:t xml:space="preserve">-Изложба ускршњих јаја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49ACAA8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април</w:t>
            </w:r>
          </w:p>
        </w:tc>
        <w:tc>
          <w:tcPr>
            <w:tcW w:w="2552" w:type="dxa"/>
          </w:tcPr>
          <w:p w14:paraId="0016BBE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 xml:space="preserve">У </w:t>
            </w:r>
            <w:r>
              <w:rPr>
                <w:rFonts w:ascii="Times New Roman" w:hAnsi="Times New Roman" w:cs="Times New Roman"/>
              </w:rPr>
              <w:t>сарадњи са наставницима ликовне културе и веронау</w:t>
            </w:r>
            <w:r>
              <w:rPr>
                <w:rFonts w:ascii="Times New Roman" w:hAnsi="Times New Roman" w:cs="Times New Roman"/>
                <w:lang w:val="sr-Cyrl-RS"/>
              </w:rPr>
              <w:t>ке</w:t>
            </w:r>
          </w:p>
        </w:tc>
        <w:tc>
          <w:tcPr>
            <w:tcW w:w="2693" w:type="dxa"/>
          </w:tcPr>
          <w:p w14:paraId="0CB59D96">
            <w:pPr>
              <w:pStyle w:val="25"/>
              <w:jc w:val="left"/>
              <w:rPr>
                <w:lang w:val="sr-Cyrl-RS"/>
              </w:rPr>
            </w:pPr>
            <w:r>
              <w:rPr>
                <w:lang w:val="sr-Cyrl-RS"/>
              </w:rPr>
              <w:t>Школски библиотекари,</w:t>
            </w:r>
          </w:p>
          <w:p w14:paraId="03339C5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Наставници ликовне културе и веронауке</w:t>
            </w:r>
          </w:p>
        </w:tc>
      </w:tr>
      <w:tr w14:paraId="149F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4B52A347">
            <w:pPr>
              <w:pStyle w:val="25"/>
              <w:ind w:left="0"/>
              <w:jc w:val="left"/>
              <w:rPr>
                <w:lang w:val="sr-Cyrl-RS"/>
              </w:rPr>
            </w:pPr>
            <w:r>
              <w:rPr>
                <w:lang w:val="sr-Cyrl-RS"/>
              </w:rPr>
              <w:t>-Проглашење најчитаније књиге у протеклој години</w:t>
            </w:r>
          </w:p>
          <w:p w14:paraId="3C4EBE13">
            <w:pPr>
              <w:pStyle w:val="25"/>
              <w:ind w:left="0"/>
              <w:jc w:val="left"/>
              <w:rPr>
                <w:lang w:val="sr-Cyrl-RS"/>
              </w:rPr>
            </w:pPr>
            <w:r>
              <w:rPr>
                <w:lang w:val="sr-Cyrl-RS"/>
              </w:rPr>
              <w:t>-Анализа рада школске библиотеке</w:t>
            </w:r>
          </w:p>
          <w:p w14:paraId="442D34AC">
            <w:pPr>
              <w:pStyle w:val="9"/>
              <w:widowControl w:val="0"/>
              <w:jc w:val="left"/>
              <w:rPr>
                <w:rFonts w:ascii="Times New Roman" w:hAnsi="Times New Roman" w:cs="Times New Roman"/>
                <w:lang w:val="sr-Cyrl-RS"/>
              </w:rPr>
            </w:pPr>
            <w:r>
              <w:rPr>
                <w:rFonts w:ascii="Times New Roman" w:hAnsi="Times New Roman" w:cs="Times New Roman"/>
                <w:lang w:val="sr-Cyrl-RS"/>
              </w:rPr>
              <w:t>-Ревизија библиотечко-медијатечке грађе и попуњавање анкете МБС</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54A882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мај</w:t>
            </w:r>
          </w:p>
        </w:tc>
        <w:tc>
          <w:tcPr>
            <w:tcW w:w="2552" w:type="dxa"/>
          </w:tcPr>
          <w:p w14:paraId="30C0C7A6">
            <w:pPr>
              <w:pStyle w:val="25"/>
              <w:ind w:left="0"/>
              <w:jc w:val="left"/>
              <w:rPr>
                <w:lang w:val="sr-Cyrl-RS"/>
              </w:rPr>
            </w:pPr>
            <w:r>
              <w:rPr>
                <w:lang w:val="sr-Cyrl-RS"/>
              </w:rPr>
              <w:t>Дискусија</w:t>
            </w:r>
          </w:p>
          <w:p w14:paraId="6EB7EDB0">
            <w:pPr>
              <w:pStyle w:val="25"/>
              <w:ind w:left="0"/>
              <w:jc w:val="left"/>
              <w:rPr>
                <w:lang w:val="sr-Cyrl-RS"/>
              </w:rPr>
            </w:pPr>
            <w:r>
              <w:rPr>
                <w:lang w:val="sr-Cyrl-RS"/>
              </w:rPr>
              <w:t>Кроз извештаје о раду</w:t>
            </w:r>
          </w:p>
          <w:p w14:paraId="6755CF3A">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 сарадњи са МБС (Мрежом библиотека Србије)</w:t>
            </w:r>
          </w:p>
        </w:tc>
        <w:tc>
          <w:tcPr>
            <w:tcW w:w="2693" w:type="dxa"/>
          </w:tcPr>
          <w:p w14:paraId="60962BDF">
            <w:pPr>
              <w:pStyle w:val="25"/>
              <w:ind w:left="0"/>
              <w:jc w:val="left"/>
              <w:rPr>
                <w:lang w:val="sr-Cyrl-RS"/>
              </w:rPr>
            </w:pPr>
            <w:r>
              <w:rPr>
                <w:lang w:val="sr-Cyrl-RS"/>
              </w:rPr>
              <w:t>библиотекари</w:t>
            </w:r>
          </w:p>
          <w:p w14:paraId="7C1DE4E5">
            <w:pPr>
              <w:pStyle w:val="25"/>
              <w:ind w:left="0"/>
              <w:jc w:val="left"/>
            </w:pPr>
            <w:r>
              <w:rPr>
                <w:lang w:val="sr-Cyrl-RS"/>
              </w:rPr>
              <w:t>предметни наставници</w:t>
            </w:r>
          </w:p>
          <w:p w14:paraId="61FBD177">
            <w:pPr>
              <w:widowControl w:val="0"/>
              <w:spacing w:line="256" w:lineRule="auto"/>
              <w:jc w:val="left"/>
              <w:rPr>
                <w:rFonts w:ascii="Times New Roman" w:hAnsi="Times New Roman" w:eastAsia="Times New Roman" w:cs="Times New Roman"/>
                <w:b/>
                <w:lang w:val="en-US"/>
              </w:rPr>
            </w:pPr>
          </w:p>
        </w:tc>
      </w:tr>
      <w:tr w14:paraId="0DD7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08601BA4">
            <w:pPr>
              <w:pStyle w:val="9"/>
              <w:widowControl w:val="0"/>
              <w:jc w:val="left"/>
              <w:rPr>
                <w:rFonts w:ascii="Times New Roman" w:hAnsi="Times New Roman" w:cs="Times New Roman"/>
                <w:lang w:val="sr-Cyrl-RS"/>
              </w:rPr>
            </w:pPr>
            <w:r>
              <w:rPr>
                <w:rFonts w:ascii="Times New Roman" w:hAnsi="Times New Roman" w:cs="Times New Roman"/>
              </w:rPr>
              <w:t>Техничке и организационе припреме за почетак нове школске године</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A11274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јун</w:t>
            </w:r>
          </w:p>
        </w:tc>
        <w:tc>
          <w:tcPr>
            <w:tcW w:w="2552" w:type="dxa"/>
          </w:tcPr>
          <w:p w14:paraId="2F1D0B04">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 сарадњи са предметним наставницима</w:t>
            </w:r>
          </w:p>
        </w:tc>
        <w:tc>
          <w:tcPr>
            <w:tcW w:w="2693" w:type="dxa"/>
          </w:tcPr>
          <w:p w14:paraId="083C56B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Школски библиотекари</w:t>
            </w:r>
          </w:p>
        </w:tc>
      </w:tr>
      <w:tr w14:paraId="2F79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6C8765A5">
            <w:pPr>
              <w:pStyle w:val="25"/>
              <w:ind w:left="0"/>
              <w:jc w:val="left"/>
              <w:rPr>
                <w:lang w:val="sr-Cyrl-RS"/>
              </w:rPr>
            </w:pPr>
            <w:r>
              <w:rPr>
                <w:lang w:val="sr-Cyrl-RS"/>
              </w:rPr>
              <w:t xml:space="preserve">-Прикупљање радова за литерарне конкурсе </w:t>
            </w:r>
          </w:p>
          <w:p w14:paraId="21534F93">
            <w:pPr>
              <w:pStyle w:val="25"/>
              <w:spacing w:before="42"/>
              <w:ind w:left="0"/>
              <w:jc w:val="left"/>
              <w:rPr>
                <w:lang w:val="sr-Cyrl-RS"/>
              </w:rPr>
            </w:pPr>
            <w:r>
              <w:rPr>
                <w:lang w:val="sr-Cyrl-RS"/>
              </w:rPr>
              <w:t xml:space="preserve">-Набавка, инвентарисање и издавање нових књига </w:t>
            </w:r>
          </w:p>
          <w:p w14:paraId="70221EDB">
            <w:pPr>
              <w:pStyle w:val="9"/>
              <w:widowControl w:val="0"/>
              <w:jc w:val="left"/>
              <w:rPr>
                <w:rFonts w:ascii="Times New Roman" w:hAnsi="Times New Roman" w:cs="Times New Roman"/>
              </w:rPr>
            </w:pPr>
            <w:r>
              <w:rPr>
                <w:rFonts w:ascii="Times New Roman" w:hAnsi="Times New Roman" w:cs="Times New Roman"/>
                <w:lang w:val="sr-Cyrl-RS"/>
              </w:rPr>
              <w:t>-Помоћ у уређивању школског листа</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80697F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Током школске године</w:t>
            </w:r>
          </w:p>
        </w:tc>
        <w:tc>
          <w:tcPr>
            <w:tcW w:w="2552" w:type="dxa"/>
          </w:tcPr>
          <w:p w14:paraId="34FE0DBB">
            <w:pPr>
              <w:pStyle w:val="25"/>
              <w:ind w:left="0"/>
              <w:jc w:val="left"/>
              <w:rPr>
                <w:lang w:val="sr-Cyrl-RS"/>
              </w:rPr>
            </w:pPr>
            <w:r>
              <w:rPr>
                <w:lang w:val="sr-Cyrl-RS"/>
              </w:rPr>
              <w:t>У сарадњи са Литерарном секцијом</w:t>
            </w:r>
          </w:p>
          <w:p w14:paraId="6001BC6B">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договор са ученицима и предметним наставницима</w:t>
            </w:r>
          </w:p>
        </w:tc>
        <w:tc>
          <w:tcPr>
            <w:tcW w:w="2693" w:type="dxa"/>
          </w:tcPr>
          <w:p w14:paraId="24042F82">
            <w:pPr>
              <w:pStyle w:val="25"/>
              <w:ind w:left="0"/>
              <w:jc w:val="left"/>
              <w:rPr>
                <w:lang w:val="sr-Cyrl-RS"/>
              </w:rPr>
            </w:pPr>
            <w:r>
              <w:rPr>
                <w:lang w:val="sr-Cyrl-RS"/>
              </w:rPr>
              <w:t>Школски библиотекари</w:t>
            </w:r>
          </w:p>
          <w:p w14:paraId="4F9F61B2">
            <w:pPr>
              <w:pStyle w:val="25"/>
              <w:ind w:left="0"/>
              <w:jc w:val="left"/>
              <w:rPr>
                <w:lang w:val="sr-Cyrl-RS"/>
              </w:rPr>
            </w:pPr>
            <w:r>
              <w:rPr>
                <w:lang w:val="sr-Cyrl-RS"/>
              </w:rPr>
              <w:t>Предметни наставници</w:t>
            </w:r>
          </w:p>
          <w:p w14:paraId="3DA64A36">
            <w:pPr>
              <w:widowControl w:val="0"/>
              <w:spacing w:line="256" w:lineRule="auto"/>
              <w:jc w:val="left"/>
              <w:rPr>
                <w:rFonts w:ascii="Times New Roman" w:hAnsi="Times New Roman" w:eastAsia="Times New Roman" w:cs="Times New Roman"/>
                <w:b/>
                <w:lang w:val="en-US"/>
              </w:rPr>
            </w:pPr>
          </w:p>
        </w:tc>
      </w:tr>
    </w:tbl>
    <w:p w14:paraId="519E5037">
      <w:pPr>
        <w:ind w:firstLine="960" w:firstLineChars="400"/>
        <w:rPr>
          <w:rFonts w:ascii="Times New Roman" w:hAnsi="Times New Roman" w:eastAsia="Times New Roman" w:cs="Times New Roman"/>
          <w:b/>
          <w:bCs/>
          <w:sz w:val="24"/>
          <w:szCs w:val="24"/>
          <w:lang w:val="sr-Cyrl-RS"/>
        </w:rPr>
      </w:pPr>
    </w:p>
    <w:p w14:paraId="460868E6">
      <w:pPr>
        <w:ind w:firstLine="960" w:firstLineChars="400"/>
        <w:rPr>
          <w:rFonts w:ascii="Times New Roman" w:hAnsi="Times New Roman" w:eastAsia="Times New Roman" w:cs="Times New Roman"/>
          <w:b/>
          <w:bCs/>
          <w:sz w:val="24"/>
          <w:szCs w:val="24"/>
          <w:lang w:val="sr-Cyrl-RS"/>
        </w:rPr>
      </w:pPr>
    </w:p>
    <w:p w14:paraId="296D01AC">
      <w:pPr>
        <w:ind w:firstLine="960" w:firstLineChars="400"/>
        <w:rPr>
          <w:rFonts w:ascii="Times New Roman" w:hAnsi="Times New Roman" w:eastAsia="Times New Roman" w:cs="Times New Roman"/>
          <w:b/>
          <w:bCs/>
          <w:sz w:val="24"/>
          <w:szCs w:val="24"/>
          <w:lang w:val="sr-Cyrl-RS"/>
        </w:rPr>
      </w:pPr>
    </w:p>
    <w:p w14:paraId="6A30C819">
      <w:pPr>
        <w:ind w:firstLine="960" w:firstLineChars="400"/>
        <w:rPr>
          <w:rFonts w:ascii="Times New Roman" w:hAnsi="Times New Roman" w:eastAsia="Times New Roman" w:cs="Times New Roman"/>
          <w:b/>
          <w:bCs/>
          <w:sz w:val="24"/>
          <w:szCs w:val="24"/>
          <w:lang w:val="sr-Cyrl-RS"/>
        </w:rPr>
      </w:pPr>
    </w:p>
    <w:p w14:paraId="23F84525">
      <w:pPr>
        <w:ind w:firstLine="960" w:firstLineChars="400"/>
        <w:rPr>
          <w:rFonts w:ascii="Times New Roman" w:hAnsi="Times New Roman" w:eastAsia="Times New Roman" w:cs="Times New Roman"/>
          <w:b/>
          <w:bCs/>
          <w:sz w:val="24"/>
          <w:szCs w:val="24"/>
          <w:lang w:val="sr-Cyrl-RS"/>
        </w:rPr>
      </w:pPr>
    </w:p>
    <w:p w14:paraId="38E0CDEC">
      <w:pPr>
        <w:ind w:firstLine="960" w:firstLineChars="400"/>
        <w:rPr>
          <w:rFonts w:ascii="Times New Roman" w:hAnsi="Times New Roman" w:eastAsia="Times New Roman" w:cs="Times New Roman"/>
          <w:b/>
          <w:bCs/>
          <w:sz w:val="24"/>
          <w:szCs w:val="24"/>
          <w:lang w:val="sr-Cyrl-RS"/>
        </w:rPr>
      </w:pPr>
    </w:p>
    <w:p w14:paraId="2248B1DD">
      <w:pPr>
        <w:ind w:firstLine="960" w:firstLineChars="400"/>
        <w:rPr>
          <w:rFonts w:ascii="Times New Roman" w:hAnsi="Times New Roman" w:eastAsia="Times New Roman" w:cs="Times New Roman"/>
          <w:b/>
          <w:bCs/>
          <w:sz w:val="24"/>
          <w:szCs w:val="24"/>
          <w:lang w:val="sr-Cyrl-RS"/>
        </w:rPr>
      </w:pPr>
    </w:p>
    <w:p w14:paraId="417829D8">
      <w:pPr>
        <w:ind w:firstLine="960" w:firstLineChars="400"/>
        <w:rPr>
          <w:rFonts w:ascii="Times New Roman" w:hAnsi="Times New Roman" w:eastAsia="Times New Roman" w:cs="Times New Roman"/>
          <w:b/>
          <w:bCs/>
          <w:sz w:val="24"/>
          <w:szCs w:val="24"/>
          <w:lang w:val="sr-Cyrl-RS"/>
        </w:rPr>
      </w:pPr>
    </w:p>
    <w:p w14:paraId="39EA1178">
      <w:pPr>
        <w:spacing w:after="200" w:line="276" w:lineRule="auto"/>
        <w:jc w:val="both"/>
        <w:rPr>
          <w:rFonts w:ascii="Times New Roman" w:hAnsi="Times New Roman" w:eastAsia="Times New Roman" w:cs="Times New Roman"/>
          <w:sz w:val="24"/>
          <w:szCs w:val="24"/>
          <w:lang w:val="sr-Cyrl-R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5</w:t>
      </w:r>
      <w:r>
        <w:rPr>
          <w:rFonts w:ascii="Times New Roman" w:hAnsi="Times New Roman" w:eastAsia="Times New Roman" w:cs="Times New Roman"/>
          <w:b/>
          <w:sz w:val="24"/>
          <w:szCs w:val="24"/>
          <w:lang w:val="sr-Cyrl-CS"/>
        </w:rPr>
        <w:t>.</w:t>
      </w:r>
      <w:r>
        <w:rPr>
          <w:rFonts w:ascii="Times New Roman" w:hAnsi="Times New Roman" w:eastAsia="Times New Roman" w:cs="Times New Roman"/>
          <w:b/>
          <w:sz w:val="24"/>
          <w:szCs w:val="24"/>
          <w:lang w:val="sr-Cyrl-RS"/>
        </w:rPr>
        <w:t>2</w:t>
      </w:r>
      <w:r>
        <w:rPr>
          <w:rFonts w:ascii="Times New Roman" w:hAnsi="Times New Roman" w:eastAsia="Times New Roman" w:cs="Times New Roman"/>
          <w:b/>
          <w:sz w:val="24"/>
          <w:szCs w:val="24"/>
          <w:lang w:val="sr-Cyrl-CS"/>
        </w:rPr>
        <w:t>.</w:t>
      </w:r>
      <w:r>
        <w:rPr>
          <w:rFonts w:ascii="Times New Roman" w:hAnsi="Times New Roman" w:eastAsia="Calibri" w:cs="Times New Roman"/>
          <w:b/>
          <w:sz w:val="24"/>
          <w:szCs w:val="24"/>
          <w:lang w:val="sr-Cyrl-RS"/>
        </w:rPr>
        <w:t xml:space="preserve"> ПРОГРАМ РАДА ЛОГОПЕДА</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04"/>
        <w:gridCol w:w="2352"/>
        <w:gridCol w:w="3426"/>
        <w:gridCol w:w="2596"/>
        <w:gridCol w:w="2042"/>
      </w:tblGrid>
      <w:tr w14:paraId="5FC5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14:paraId="794047AD">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ПЛАНИРАЊЕ И ПРОГРАМИРАЊЕ ОБРАЗОВНО-ВАСПИТНОГ, </w:t>
            </w:r>
          </w:p>
          <w:p w14:paraId="320AB4C1">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РАДA</w:t>
            </w:r>
          </w:p>
        </w:tc>
      </w:tr>
      <w:tr w14:paraId="7383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504" w:type="dxa"/>
            <w:tcBorders>
              <w:top w:val="outset" w:color="auto" w:sz="6" w:space="0"/>
              <w:left w:val="outset" w:color="auto" w:sz="6" w:space="0"/>
              <w:bottom w:val="outset" w:color="auto" w:sz="6" w:space="0"/>
              <w:right w:val="outset" w:color="auto" w:sz="6" w:space="0"/>
            </w:tcBorders>
            <w:shd w:val="clear" w:color="auto" w:fill="D7D7D7"/>
            <w:vAlign w:val="center"/>
          </w:tcPr>
          <w:p w14:paraId="28BC54C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52" w:type="dxa"/>
            <w:tcBorders>
              <w:top w:val="outset" w:color="auto" w:sz="6" w:space="0"/>
              <w:left w:val="outset" w:color="auto" w:sz="6" w:space="0"/>
              <w:bottom w:val="outset" w:color="auto" w:sz="6" w:space="0"/>
              <w:right w:val="outset" w:color="auto" w:sz="6" w:space="0"/>
            </w:tcBorders>
            <w:shd w:val="clear" w:color="auto" w:fill="D7D7D7"/>
            <w:vAlign w:val="center"/>
          </w:tcPr>
          <w:p w14:paraId="5C0C9CD2">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3426" w:type="dxa"/>
            <w:tcBorders>
              <w:top w:val="outset" w:color="auto" w:sz="6" w:space="0"/>
              <w:left w:val="outset" w:color="auto" w:sz="6" w:space="0"/>
              <w:bottom w:val="outset" w:color="auto" w:sz="6" w:space="0"/>
              <w:right w:val="outset" w:color="auto" w:sz="6" w:space="0"/>
            </w:tcBorders>
            <w:shd w:val="clear" w:color="auto" w:fill="D7D7D7"/>
            <w:vAlign w:val="center"/>
          </w:tcPr>
          <w:p w14:paraId="6AE9184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96" w:type="dxa"/>
            <w:tcBorders>
              <w:top w:val="outset" w:color="auto" w:sz="6" w:space="0"/>
              <w:left w:val="outset" w:color="auto" w:sz="6" w:space="0"/>
              <w:bottom w:val="outset" w:color="auto" w:sz="6" w:space="0"/>
              <w:right w:val="single" w:color="auto" w:sz="4" w:space="0"/>
            </w:tcBorders>
            <w:shd w:val="clear" w:color="auto" w:fill="D7D7D7"/>
            <w:vAlign w:val="center"/>
          </w:tcPr>
          <w:p w14:paraId="0B553C8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42" w:type="dxa"/>
            <w:tcBorders>
              <w:top w:val="outset" w:color="auto" w:sz="6" w:space="0"/>
              <w:left w:val="single" w:color="auto" w:sz="4" w:space="0"/>
              <w:bottom w:val="outset" w:color="auto" w:sz="6" w:space="0"/>
              <w:right w:val="outset" w:color="auto" w:sz="6" w:space="0"/>
            </w:tcBorders>
            <w:shd w:val="clear" w:color="auto" w:fill="D7D7D7"/>
            <w:vAlign w:val="center"/>
          </w:tcPr>
          <w:p w14:paraId="5FFFCDB3">
            <w:pPr>
              <w:widowControl w:val="0"/>
              <w:spacing w:after="0" w:line="256"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BC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3504" w:type="dxa"/>
          </w:tcPr>
          <w:p w14:paraId="0AF7145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Учешће у изради  Годишњег плана рада школе и </w:t>
            </w:r>
            <w:r>
              <w:rPr>
                <w:rFonts w:ascii="Times New Roman" w:hAnsi="Times New Roman" w:eastAsia="SimSun" w:cs="Times New Roman"/>
                <w:lang w:val="sr-Cyrl-RS"/>
              </w:rPr>
              <w:t>Годишњег извештаја о раду школе.</w:t>
            </w:r>
          </w:p>
          <w:p w14:paraId="43D2FC2E">
            <w:pPr>
              <w:widowControl w:val="0"/>
              <w:spacing w:after="0" w:line="256" w:lineRule="auto"/>
              <w:jc w:val="left"/>
              <w:rPr>
                <w:rFonts w:ascii="Times New Roman" w:hAnsi="Times New Roman" w:eastAsia="Times New Roman" w:cs="Times New Roman"/>
                <w:b/>
                <w:lang w:val="en-US"/>
              </w:rPr>
            </w:pPr>
          </w:p>
        </w:tc>
        <w:tc>
          <w:tcPr>
            <w:tcW w:w="2352" w:type="dxa"/>
            <w:vAlign w:val="center"/>
          </w:tcPr>
          <w:p w14:paraId="1021569E">
            <w:pPr>
              <w:widowControl w:val="0"/>
              <w:tabs>
                <w:tab w:val="left" w:pos="270"/>
                <w:tab w:val="left" w:pos="360"/>
              </w:tabs>
              <w:spacing w:after="200" w:line="276" w:lineRule="auto"/>
              <w:contextualSpacing/>
              <w:jc w:val="center"/>
              <w:rPr>
                <w:rFonts w:ascii="Times New Roman" w:hAnsi="Times New Roman" w:eastAsia="Calibri" w:cs="Times New Roman"/>
                <w:b/>
                <w:lang w:val="sr-Cyrl-RS"/>
              </w:rPr>
            </w:pPr>
            <w:r>
              <w:rPr>
                <w:rFonts w:ascii="Times New Roman" w:hAnsi="Times New Roman" w:eastAsia="SimSun" w:cs="Times New Roman"/>
                <w:lang w:val="sr-Cyrl-RS"/>
              </w:rPr>
              <w:t>а</w:t>
            </w:r>
            <w:r>
              <w:rPr>
                <w:rFonts w:ascii="Times New Roman" w:hAnsi="Times New Roman" w:eastAsia="SimSun" w:cs="Times New Roman"/>
                <w:lang w:val="en-US"/>
              </w:rPr>
              <w:t>вгуст, септембар</w:t>
            </w:r>
          </w:p>
        </w:tc>
        <w:tc>
          <w:tcPr>
            <w:tcW w:w="3426" w:type="dxa"/>
            <w:vAlign w:val="center"/>
          </w:tcPr>
          <w:p w14:paraId="6A04A012">
            <w:pPr>
              <w:widowControl w:val="0"/>
              <w:spacing w:after="0" w:line="256" w:lineRule="auto"/>
              <w:jc w:val="left"/>
              <w:rPr>
                <w:rFonts w:ascii="Times New Roman" w:hAnsi="Times New Roman" w:eastAsia="Times New Roman"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израда појединих деловa, техничка обрада текста</w:t>
            </w:r>
            <w:r>
              <w:rPr>
                <w:rFonts w:ascii="Times New Roman" w:hAnsi="Times New Roman" w:eastAsia="SimSun" w:cs="Times New Roman"/>
                <w:lang w:val="sr-Cyrl-RS"/>
              </w:rPr>
              <w:t>.</w:t>
            </w:r>
          </w:p>
        </w:tc>
        <w:tc>
          <w:tcPr>
            <w:tcW w:w="2596" w:type="dxa"/>
            <w:vAlign w:val="center"/>
          </w:tcPr>
          <w:p w14:paraId="4E7DC6FA">
            <w:pPr>
              <w:widowControl w:val="0"/>
              <w:spacing w:after="0" w:line="256" w:lineRule="auto"/>
              <w:jc w:val="center"/>
              <w:rPr>
                <w:rFonts w:ascii="Times New Roman" w:hAnsi="Times New Roman" w:eastAsia="Times New Roman" w:cs="Times New Roman"/>
                <w:lang w:val="en-US"/>
              </w:rPr>
            </w:pPr>
            <w:r>
              <w:rPr>
                <w:rFonts w:ascii="Times New Roman" w:hAnsi="Times New Roman" w:eastAsia="SimSun" w:cs="Times New Roman"/>
                <w:lang w:val="sr-Cyrl-RS"/>
              </w:rPr>
              <w:t>директор, помоћник директора</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4A474900">
            <w:pPr>
              <w:widowControl w:val="0"/>
              <w:spacing w:after="0"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Увид</w:t>
            </w:r>
            <w:r>
              <w:rPr>
                <w:rFonts w:hint="default" w:ascii="Times New Roman" w:hAnsi="Times New Roman" w:eastAsia="Times New Roman" w:cs="Times New Roman"/>
                <w:lang w:val="sr-Cyrl-RS"/>
              </w:rPr>
              <w:t xml:space="preserve"> у Годишњи план рада</w:t>
            </w:r>
          </w:p>
        </w:tc>
      </w:tr>
      <w:tr w14:paraId="26FF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3504" w:type="dxa"/>
          </w:tcPr>
          <w:p w14:paraId="4013997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 xml:space="preserve">Израда годишњег плана рада и месечних планова рада логопеда школе </w:t>
            </w:r>
            <w:r>
              <w:rPr>
                <w:rFonts w:ascii="Times New Roman" w:hAnsi="Times New Roman" w:eastAsia="SimSun" w:cs="Times New Roman"/>
                <w:lang w:val="sr-Cyrl-RS"/>
              </w:rPr>
              <w:t>.</w:t>
            </w:r>
          </w:p>
        </w:tc>
        <w:tc>
          <w:tcPr>
            <w:tcW w:w="2352" w:type="dxa"/>
            <w:vAlign w:val="center"/>
          </w:tcPr>
          <w:p w14:paraId="4AF3B8E2">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август</w:t>
            </w:r>
          </w:p>
          <w:p w14:paraId="03088E99">
            <w:pPr>
              <w:widowControl w:val="0"/>
              <w:tabs>
                <w:tab w:val="left" w:pos="270"/>
                <w:tab w:val="left" w:pos="360"/>
              </w:tabs>
              <w:spacing w:after="200" w:line="276" w:lineRule="auto"/>
              <w:contextualSpacing/>
              <w:jc w:val="center"/>
              <w:rPr>
                <w:rFonts w:ascii="Times New Roman" w:hAnsi="Times New Roman" w:eastAsia="Times New Roman" w:cs="Times New Roman"/>
                <w:b/>
                <w:lang w:val="en-US"/>
              </w:rPr>
            </w:pPr>
            <w:r>
              <w:rPr>
                <w:rFonts w:ascii="Times New Roman" w:hAnsi="Times New Roman" w:eastAsia="SimSun" w:cs="Times New Roman"/>
                <w:lang w:val="sr-Cyrl-RS"/>
              </w:rPr>
              <w:t>током школске године</w:t>
            </w:r>
          </w:p>
        </w:tc>
        <w:tc>
          <w:tcPr>
            <w:tcW w:w="3426" w:type="dxa"/>
          </w:tcPr>
          <w:p w14:paraId="7A53248C">
            <w:pPr>
              <w:widowControl w:val="0"/>
              <w:spacing w:after="0" w:line="256" w:lineRule="auto"/>
              <w:jc w:val="left"/>
              <w:rPr>
                <w:rFonts w:ascii="Times New Roman" w:hAnsi="Times New Roman" w:eastAsia="Times New Roman" w:cs="Times New Roman"/>
                <w:lang w:val="sr-Cyrl-CS"/>
              </w:rPr>
            </w:pPr>
            <w:r>
              <w:rPr>
                <w:rFonts w:ascii="Times New Roman" w:hAnsi="Times New Roman" w:eastAsia="SimSun" w:cs="Times New Roman"/>
                <w:lang w:val="en-US"/>
              </w:rPr>
              <w:t>Израда у складу са Правилником о програму свих облика рада стручних сарадника</w:t>
            </w:r>
            <w:r>
              <w:rPr>
                <w:rFonts w:ascii="Times New Roman" w:hAnsi="Times New Roman" w:eastAsia="SimSun" w:cs="Times New Roman"/>
                <w:lang w:val="sr-Cyrl-RS"/>
              </w:rPr>
              <w:t>.</w:t>
            </w:r>
          </w:p>
        </w:tc>
        <w:tc>
          <w:tcPr>
            <w:tcW w:w="2596" w:type="dxa"/>
            <w:vAlign w:val="center"/>
          </w:tcPr>
          <w:p w14:paraId="62AE0C11">
            <w:pPr>
              <w:widowControl w:val="0"/>
              <w:spacing w:after="0" w:line="256" w:lineRule="auto"/>
              <w:jc w:val="center"/>
              <w:rPr>
                <w:rFonts w:ascii="Times New Roman" w:hAnsi="Times New Roman" w:eastAsia="Times New Roman" w:cs="Times New Roman"/>
                <w:lang w:val="en-US"/>
              </w:rPr>
            </w:pPr>
            <w:r>
              <w:rPr>
                <w:rFonts w:ascii="Times New Roman" w:hAnsi="Times New Roman" w:eastAsia="SimSun" w:cs="Times New Roman"/>
                <w:lang w:val="sr-Cyrl-RS"/>
              </w:rPr>
              <w:t>логопед</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4A11C6A9">
            <w:pPr>
              <w:widowControl w:val="0"/>
              <w:spacing w:after="0"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Увид</w:t>
            </w:r>
            <w:r>
              <w:rPr>
                <w:rFonts w:hint="default" w:ascii="Times New Roman" w:hAnsi="Times New Roman" w:eastAsia="Times New Roman" w:cs="Times New Roman"/>
                <w:lang w:val="sr-Cyrl-RS"/>
              </w:rPr>
              <w:t xml:space="preserve"> у </w:t>
            </w:r>
            <w:r>
              <w:rPr>
                <w:rFonts w:ascii="Times New Roman" w:hAnsi="Times New Roman" w:eastAsia="SimSun" w:cs="Times New Roman"/>
                <w:lang w:val="en-US"/>
              </w:rPr>
              <w:t xml:space="preserve">годишњег плана рада и месечних планова рада логопеда школе </w:t>
            </w:r>
            <w:r>
              <w:rPr>
                <w:rFonts w:ascii="Times New Roman" w:hAnsi="Times New Roman" w:eastAsia="SimSun" w:cs="Times New Roman"/>
                <w:lang w:val="sr-Cyrl-RS"/>
              </w:rPr>
              <w:t>.</w:t>
            </w:r>
          </w:p>
        </w:tc>
      </w:tr>
      <w:tr w14:paraId="54CC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40C7B3D">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Израда годишњег извешаја о раду  логопеда и месечн</w:t>
            </w:r>
            <w:r>
              <w:rPr>
                <w:rFonts w:ascii="Times New Roman" w:hAnsi="Times New Roman" w:eastAsia="SimSun" w:cs="Times New Roman"/>
                <w:lang w:val="en-US"/>
              </w:rPr>
              <w:t xml:space="preserve">a </w:t>
            </w:r>
            <w:r>
              <w:rPr>
                <w:rFonts w:ascii="Times New Roman" w:hAnsi="Times New Roman" w:eastAsia="SimSun" w:cs="Times New Roman"/>
                <w:lang w:val="sr-Cyrl-RS"/>
              </w:rPr>
              <w:t xml:space="preserve">евалиација. </w:t>
            </w:r>
          </w:p>
        </w:tc>
        <w:tc>
          <w:tcPr>
            <w:tcW w:w="2352" w:type="dxa"/>
            <w:vAlign w:val="center"/>
          </w:tcPr>
          <w:p w14:paraId="0DE09241">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август</w:t>
            </w:r>
          </w:p>
          <w:p w14:paraId="7B5778D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65C3B6E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Израда у складу са Правилником о програму свих облика рада стручних сарадника</w:t>
            </w:r>
            <w:r>
              <w:rPr>
                <w:rFonts w:ascii="Times New Roman" w:hAnsi="Times New Roman" w:eastAsia="SimSun" w:cs="Times New Roman"/>
                <w:lang w:val="sr-Cyrl-RS"/>
              </w:rPr>
              <w:t>.</w:t>
            </w:r>
          </w:p>
        </w:tc>
        <w:tc>
          <w:tcPr>
            <w:tcW w:w="2596" w:type="dxa"/>
            <w:vAlign w:val="center"/>
          </w:tcPr>
          <w:p w14:paraId="204CC43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3C1034F8">
            <w:pPr>
              <w:widowControl w:val="0"/>
              <w:spacing w:after="0" w:line="256" w:lineRule="auto"/>
              <w:jc w:val="center"/>
              <w:rPr>
                <w:rFonts w:hint="default" w:ascii="Times New Roman" w:hAnsi="Times New Roman" w:eastAsia="Times New Roman" w:cs="Times New Roman"/>
                <w:b/>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sr-Cyrl-RS"/>
              </w:rPr>
              <w:t>годишњег извешаја о раду  логопеда и месечн</w:t>
            </w:r>
            <w:r>
              <w:rPr>
                <w:rFonts w:ascii="Times New Roman" w:hAnsi="Times New Roman" w:eastAsia="SimSun" w:cs="Times New Roman"/>
                <w:b w:val="0"/>
                <w:bCs/>
                <w:lang w:val="en-US"/>
              </w:rPr>
              <w:t xml:space="preserve">a </w:t>
            </w:r>
            <w:r>
              <w:rPr>
                <w:rFonts w:ascii="Times New Roman" w:hAnsi="Times New Roman" w:eastAsia="SimSun" w:cs="Times New Roman"/>
                <w:b w:val="0"/>
                <w:bCs/>
                <w:lang w:val="sr-Cyrl-RS"/>
              </w:rPr>
              <w:t xml:space="preserve">евалиација. </w:t>
            </w:r>
          </w:p>
        </w:tc>
      </w:tr>
      <w:tr w14:paraId="3797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063F61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Учествовање у припреми плана самовредновања рада школе</w:t>
            </w:r>
            <w:r>
              <w:rPr>
                <w:rFonts w:ascii="Times New Roman" w:hAnsi="Times New Roman" w:eastAsia="SimSun" w:cs="Times New Roman"/>
                <w:lang w:val="sr-Cyrl-RS"/>
              </w:rPr>
              <w:t>.</w:t>
            </w:r>
            <w:r>
              <w:rPr>
                <w:rFonts w:ascii="Times New Roman" w:hAnsi="Times New Roman" w:eastAsia="SimSun" w:cs="Times New Roman"/>
                <w:lang w:val="en-US"/>
              </w:rPr>
              <w:t xml:space="preserve"> </w:t>
            </w:r>
          </w:p>
          <w:p w14:paraId="25E538DC">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5C31B9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center"/>
          </w:tcPr>
          <w:p w14:paraId="0906A7F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редлог</w:t>
            </w:r>
            <w:r>
              <w:rPr>
                <w:rFonts w:ascii="Times New Roman" w:hAnsi="Times New Roman" w:eastAsia="SimSun" w:cs="Times New Roman"/>
                <w:lang w:val="sr-Cyrl-RS"/>
              </w:rPr>
              <w:t xml:space="preserve"> </w:t>
            </w:r>
            <w:r>
              <w:rPr>
                <w:rFonts w:ascii="Times New Roman" w:hAnsi="Times New Roman" w:eastAsia="SimSun" w:cs="Times New Roman"/>
                <w:lang w:val="en-US"/>
              </w:rPr>
              <w:t>врсте актвноси,</w:t>
            </w:r>
            <w:r>
              <w:rPr>
                <w:rFonts w:ascii="Times New Roman" w:hAnsi="Times New Roman" w:eastAsia="SimSun" w:cs="Times New Roman"/>
                <w:lang w:val="sr-Cyrl-RS"/>
              </w:rPr>
              <w:t xml:space="preserve"> </w:t>
            </w:r>
            <w:r>
              <w:rPr>
                <w:rFonts w:ascii="Times New Roman" w:hAnsi="Times New Roman" w:eastAsia="SimSun" w:cs="Times New Roman"/>
                <w:lang w:val="en-US"/>
              </w:rPr>
              <w:t>подела задужења у оквиру тима</w:t>
            </w:r>
            <w:r>
              <w:rPr>
                <w:rFonts w:ascii="Times New Roman" w:hAnsi="Times New Roman" w:eastAsia="SimSun" w:cs="Times New Roman"/>
                <w:lang w:val="sr-Cyrl-RS"/>
              </w:rPr>
              <w:t>.</w:t>
            </w:r>
          </w:p>
        </w:tc>
        <w:tc>
          <w:tcPr>
            <w:tcW w:w="2596" w:type="dxa"/>
            <w:vAlign w:val="center"/>
          </w:tcPr>
          <w:p w14:paraId="5F6620A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самовредновање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6BFF2E15">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2AF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7BF6D5D">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Учествовање у припреми  и реализацији активности из ШРП</w:t>
            </w:r>
            <w:r>
              <w:rPr>
                <w:rFonts w:ascii="Times New Roman" w:hAnsi="Times New Roman" w:eastAsia="SimSun" w:cs="Times New Roman"/>
                <w:lang w:val="sr-Cyrl-RS"/>
              </w:rPr>
              <w:t>.</w:t>
            </w:r>
          </w:p>
        </w:tc>
        <w:tc>
          <w:tcPr>
            <w:tcW w:w="2352" w:type="dxa"/>
            <w:vAlign w:val="center"/>
          </w:tcPr>
          <w:p w14:paraId="65D36ED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 xml:space="preserve">школске </w:t>
            </w:r>
            <w:r>
              <w:rPr>
                <w:rFonts w:ascii="Times New Roman" w:hAnsi="Times New Roman" w:eastAsia="SimSun" w:cs="Times New Roman"/>
                <w:lang w:val="en-US"/>
              </w:rPr>
              <w:t>године</w:t>
            </w:r>
          </w:p>
        </w:tc>
        <w:tc>
          <w:tcPr>
            <w:tcW w:w="3426" w:type="dxa"/>
            <w:vAlign w:val="center"/>
          </w:tcPr>
          <w:p w14:paraId="7B4FF0B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звршавање у складу са задужењима</w:t>
            </w:r>
            <w:r>
              <w:rPr>
                <w:rFonts w:ascii="Times New Roman" w:hAnsi="Times New Roman" w:eastAsia="SimSun" w:cs="Times New Roman"/>
                <w:lang w:val="sr-Cyrl-RS"/>
              </w:rPr>
              <w:t>.</w:t>
            </w:r>
          </w:p>
        </w:tc>
        <w:tc>
          <w:tcPr>
            <w:tcW w:w="2596" w:type="dxa"/>
            <w:vAlign w:val="center"/>
          </w:tcPr>
          <w:p w14:paraId="44D288AD">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ШРП</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5BD239C6">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2347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0585CE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Израда посебних програма из области ШРП-а за текућу</w:t>
            </w:r>
            <w:r>
              <w:rPr>
                <w:rFonts w:ascii="Times New Roman" w:hAnsi="Times New Roman" w:eastAsia="SimSun" w:cs="Times New Roman"/>
                <w:lang w:val="sr-Cyrl-RS"/>
              </w:rPr>
              <w:t xml:space="preserve"> школску годину.</w:t>
            </w:r>
            <w:r>
              <w:rPr>
                <w:rFonts w:ascii="Times New Roman" w:hAnsi="Times New Roman" w:eastAsia="SimSun" w:cs="Times New Roman"/>
                <w:lang w:val="en-US"/>
              </w:rPr>
              <w:t xml:space="preserve"> </w:t>
            </w:r>
          </w:p>
        </w:tc>
        <w:tc>
          <w:tcPr>
            <w:tcW w:w="2352" w:type="dxa"/>
            <w:vAlign w:val="center"/>
          </w:tcPr>
          <w:p w14:paraId="78F0030B">
            <w:pPr>
              <w:widowControl w:val="0"/>
              <w:spacing w:after="0" w:line="240" w:lineRule="auto"/>
              <w:jc w:val="center"/>
              <w:rPr>
                <w:rFonts w:ascii="Times New Roman" w:hAnsi="Times New Roman" w:eastAsia="SimSun" w:cs="Times New Roman"/>
                <w:lang w:val="sr-Cyrl-RS"/>
              </w:rPr>
            </w:pPr>
          </w:p>
          <w:p w14:paraId="2AB1BF00">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sr-Cyrl-RS"/>
              </w:rPr>
              <w:t>а</w:t>
            </w:r>
            <w:r>
              <w:rPr>
                <w:rFonts w:ascii="Times New Roman" w:hAnsi="Times New Roman" w:eastAsia="SimSun" w:cs="Times New Roman"/>
                <w:lang w:val="en-US"/>
              </w:rPr>
              <w:t>вгуст, септембар,</w:t>
            </w:r>
          </w:p>
          <w:p w14:paraId="7FF91C2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p>
        </w:tc>
        <w:tc>
          <w:tcPr>
            <w:tcW w:w="3426" w:type="dxa"/>
          </w:tcPr>
          <w:p w14:paraId="12BA8E2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израда појединих делова, консултације са наставницима,  техничка обрада текста, штампање</w:t>
            </w:r>
            <w:r>
              <w:rPr>
                <w:rFonts w:ascii="Times New Roman" w:hAnsi="Times New Roman" w:eastAsia="SimSun" w:cs="Times New Roman"/>
                <w:lang w:val="sr-Cyrl-RS"/>
              </w:rPr>
              <w:t>.</w:t>
            </w:r>
          </w:p>
        </w:tc>
        <w:tc>
          <w:tcPr>
            <w:tcW w:w="2596" w:type="dxa"/>
            <w:vAlign w:val="center"/>
          </w:tcPr>
          <w:p w14:paraId="19ECB481">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ШРП</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28D58B23">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0011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957D94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Учешће у изради индивидуалних </w:t>
            </w:r>
            <w:r>
              <w:rPr>
                <w:rFonts w:ascii="Times New Roman" w:hAnsi="Times New Roman" w:eastAsia="SimSun" w:cs="Times New Roman"/>
                <w:lang w:val="en-US"/>
              </w:rPr>
              <w:t>образовних планова за ученике</w:t>
            </w:r>
            <w:r>
              <w:rPr>
                <w:rFonts w:ascii="Times New Roman" w:hAnsi="Times New Roman" w:eastAsia="SimSun" w:cs="Times New Roman"/>
                <w:lang w:val="sr-Cyrl-RS"/>
              </w:rPr>
              <w:t>.</w:t>
            </w:r>
          </w:p>
          <w:p w14:paraId="0A3614A4">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57C2876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оком</w:t>
            </w:r>
            <w:r>
              <w:rPr>
                <w:rFonts w:ascii="Times New Roman" w:hAnsi="Times New Roman" w:eastAsia="SimSun" w:cs="Times New Roman"/>
                <w:lang w:val="sr-Cyrl-RS"/>
              </w:rPr>
              <w:t xml:space="preserve"> школске</w:t>
            </w:r>
            <w:r>
              <w:rPr>
                <w:rFonts w:ascii="Times New Roman" w:hAnsi="Times New Roman" w:eastAsia="SimSun" w:cs="Times New Roman"/>
                <w:lang w:val="en-US"/>
              </w:rPr>
              <w:t xml:space="preserve"> године</w:t>
            </w:r>
          </w:p>
        </w:tc>
        <w:tc>
          <w:tcPr>
            <w:tcW w:w="3426" w:type="dxa"/>
            <w:vAlign w:val="center"/>
          </w:tcPr>
          <w:p w14:paraId="5CD0901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 xml:space="preserve">Израда индивидуалних </w:t>
            </w:r>
            <w:r>
              <w:rPr>
                <w:rFonts w:ascii="Times New Roman" w:hAnsi="Times New Roman" w:eastAsia="SimSun" w:cs="Times New Roman"/>
                <w:lang w:val="en-US"/>
              </w:rPr>
              <w:t>образовних планова за ученике</w:t>
            </w:r>
            <w:r>
              <w:rPr>
                <w:rFonts w:ascii="Times New Roman" w:hAnsi="Times New Roman" w:eastAsia="SimSun" w:cs="Times New Roman"/>
                <w:lang w:val="sr-Cyrl-RS"/>
              </w:rPr>
              <w:t>.</w:t>
            </w:r>
          </w:p>
        </w:tc>
        <w:tc>
          <w:tcPr>
            <w:tcW w:w="2596" w:type="dxa"/>
            <w:vAlign w:val="center"/>
          </w:tcPr>
          <w:p w14:paraId="4834CC3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2C8B88F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sr-Cyrl-RS"/>
              </w:rPr>
              <w:t xml:space="preserve">индивидуалних </w:t>
            </w:r>
            <w:r>
              <w:rPr>
                <w:rFonts w:ascii="Times New Roman" w:hAnsi="Times New Roman" w:eastAsia="SimSun" w:cs="Times New Roman"/>
                <w:b w:val="0"/>
                <w:bCs/>
                <w:lang w:val="en-US"/>
              </w:rPr>
              <w:t>образовних планова за ученике</w:t>
            </w:r>
            <w:r>
              <w:rPr>
                <w:rFonts w:ascii="Times New Roman" w:hAnsi="Times New Roman" w:eastAsia="SimSun" w:cs="Times New Roman"/>
                <w:b w:val="0"/>
                <w:bCs/>
                <w:lang w:val="sr-Cyrl-RS"/>
              </w:rPr>
              <w:t>.</w:t>
            </w:r>
          </w:p>
        </w:tc>
      </w:tr>
      <w:tr w14:paraId="2E71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0862A8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Припрема плана посете </w:t>
            </w:r>
            <w:r>
              <w:rPr>
                <w:rFonts w:ascii="Times New Roman" w:hAnsi="Times New Roman" w:eastAsia="SimSun" w:cs="Times New Roman"/>
                <w:lang w:val="sr-Cyrl-RS"/>
              </w:rPr>
              <w:t xml:space="preserve">предшколској установи </w:t>
            </w:r>
            <w:r>
              <w:rPr>
                <w:rFonts w:ascii="Times New Roman" w:hAnsi="Times New Roman" w:eastAsia="SimSun" w:cs="Times New Roman"/>
                <w:lang w:val="en-US"/>
              </w:rPr>
              <w:t xml:space="preserve">ради </w:t>
            </w:r>
          </w:p>
          <w:p w14:paraId="261B350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промоције школе.</w:t>
            </w:r>
          </w:p>
        </w:tc>
        <w:tc>
          <w:tcPr>
            <w:tcW w:w="2352" w:type="dxa"/>
            <w:vAlign w:val="center"/>
          </w:tcPr>
          <w:p w14:paraId="7CCEDBF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март, април, мај</w:t>
            </w:r>
          </w:p>
        </w:tc>
        <w:tc>
          <w:tcPr>
            <w:tcW w:w="3426" w:type="dxa"/>
            <w:vAlign w:val="center"/>
          </w:tcPr>
          <w:p w14:paraId="26D9349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ланирање посете</w:t>
            </w:r>
            <w:r>
              <w:rPr>
                <w:rFonts w:ascii="Times New Roman" w:hAnsi="Times New Roman" w:eastAsia="SimSun" w:cs="Times New Roman"/>
                <w:lang w:val="sr-Cyrl-RS"/>
              </w:rPr>
              <w:t xml:space="preserve"> ПУ „Олга Јовичић Рита“</w:t>
            </w:r>
          </w:p>
        </w:tc>
        <w:tc>
          <w:tcPr>
            <w:tcW w:w="2596" w:type="dxa"/>
            <w:vAlign w:val="center"/>
          </w:tcPr>
          <w:p w14:paraId="75C3AF5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6F29992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директор,</w:t>
            </w:r>
          </w:p>
          <w:p w14:paraId="29E66323">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учитељи,</w:t>
            </w:r>
          </w:p>
          <w:p w14:paraId="0675FF13">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0FD6DAD4">
            <w:pPr>
              <w:widowControl w:val="0"/>
              <w:spacing w:after="0" w:line="240" w:lineRule="auto"/>
              <w:jc w:val="center"/>
              <w:rPr>
                <w:rFonts w:ascii="Times New Roman" w:hAnsi="Times New Roman" w:eastAsia="SimSu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w:t>
            </w:r>
            <w:r>
              <w:rPr>
                <w:rFonts w:ascii="Times New Roman" w:hAnsi="Times New Roman" w:eastAsia="SimSun" w:cs="Times New Roman"/>
                <w:b w:val="0"/>
                <w:bCs/>
                <w:lang w:val="en-US"/>
              </w:rPr>
              <w:t xml:space="preserve">плана посете </w:t>
            </w:r>
            <w:r>
              <w:rPr>
                <w:rFonts w:ascii="Times New Roman" w:hAnsi="Times New Roman" w:eastAsia="SimSun" w:cs="Times New Roman"/>
                <w:b w:val="0"/>
                <w:bCs/>
                <w:lang w:val="sr-Cyrl-RS"/>
              </w:rPr>
              <w:t xml:space="preserve">предшколској установи </w:t>
            </w:r>
            <w:r>
              <w:rPr>
                <w:rFonts w:ascii="Times New Roman" w:hAnsi="Times New Roman" w:eastAsia="SimSun" w:cs="Times New Roman"/>
                <w:b w:val="0"/>
                <w:bCs/>
                <w:lang w:val="en-US"/>
              </w:rPr>
              <w:t>ради</w:t>
            </w:r>
          </w:p>
          <w:p w14:paraId="17C1160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SimSun" w:cs="Times New Roman"/>
                <w:b w:val="0"/>
                <w:bCs/>
                <w:lang w:val="sr-Cyrl-RS"/>
              </w:rPr>
              <w:t>промоције школе.</w:t>
            </w:r>
          </w:p>
        </w:tc>
      </w:tr>
      <w:tr w14:paraId="31C9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7178CD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Припремање плана сопственог стручног усавршавања и професионалног развоја</w:t>
            </w:r>
            <w:r>
              <w:rPr>
                <w:rFonts w:ascii="Times New Roman" w:hAnsi="Times New Roman" w:eastAsia="SimSun" w:cs="Times New Roman"/>
                <w:lang w:val="sr-Cyrl-RS"/>
              </w:rPr>
              <w:t xml:space="preserve"> и израда извештаја стручног усавршавања.</w:t>
            </w:r>
          </w:p>
          <w:p w14:paraId="3D82EE52">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2FD8DF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август, септембар</w:t>
            </w:r>
          </w:p>
        </w:tc>
        <w:tc>
          <w:tcPr>
            <w:tcW w:w="3426" w:type="dxa"/>
          </w:tcPr>
          <w:p w14:paraId="343B1B5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тврђивање</w:t>
            </w:r>
            <w:r>
              <w:rPr>
                <w:rFonts w:ascii="Times New Roman" w:hAnsi="Times New Roman" w:eastAsia="SimSun" w:cs="Times New Roman"/>
                <w:lang w:val="sr-Cyrl-RS"/>
              </w:rPr>
              <w:t xml:space="preserve"> </w:t>
            </w:r>
            <w:r>
              <w:rPr>
                <w:rFonts w:ascii="Times New Roman" w:hAnsi="Times New Roman" w:eastAsia="SimSun" w:cs="Times New Roman"/>
                <w:lang w:val="en-US"/>
              </w:rPr>
              <w:t>приоритетних компетенција  професионалног развоја; планирање  похађања акредитованих програма обуке и стручних скупова; планирање  активности стручног усавршавања на  нивоу школе; израда портфолиа</w:t>
            </w:r>
            <w:r>
              <w:rPr>
                <w:rFonts w:ascii="Times New Roman" w:hAnsi="Times New Roman" w:eastAsia="SimSun" w:cs="Times New Roman"/>
                <w:lang w:val="sr-Cyrl-RS"/>
              </w:rPr>
              <w:t>.</w:t>
            </w:r>
          </w:p>
        </w:tc>
        <w:tc>
          <w:tcPr>
            <w:tcW w:w="2596" w:type="dxa"/>
          </w:tcPr>
          <w:p w14:paraId="5A948257">
            <w:pPr>
              <w:widowControl w:val="0"/>
              <w:spacing w:after="0" w:line="240" w:lineRule="auto"/>
              <w:jc w:val="both"/>
              <w:rPr>
                <w:rFonts w:ascii="Times New Roman" w:hAnsi="Times New Roman" w:eastAsia="SimSun" w:cs="Times New Roman"/>
                <w:lang w:val="sr-Cyrl-RS"/>
              </w:rPr>
            </w:pPr>
          </w:p>
          <w:p w14:paraId="6D12A5A6">
            <w:pPr>
              <w:widowControl w:val="0"/>
              <w:spacing w:after="0" w:line="240" w:lineRule="auto"/>
              <w:jc w:val="both"/>
              <w:rPr>
                <w:rFonts w:ascii="Times New Roman" w:hAnsi="Times New Roman" w:eastAsia="SimSun" w:cs="Times New Roman"/>
                <w:lang w:val="sr-Cyrl-RS"/>
              </w:rPr>
            </w:pPr>
          </w:p>
          <w:p w14:paraId="7F69C0DF">
            <w:pPr>
              <w:widowControl w:val="0"/>
              <w:spacing w:after="0" w:line="240" w:lineRule="auto"/>
              <w:jc w:val="both"/>
              <w:rPr>
                <w:rFonts w:ascii="Times New Roman" w:hAnsi="Times New Roman" w:eastAsia="SimSun" w:cs="Times New Roman"/>
                <w:lang w:val="sr-Cyrl-RS"/>
              </w:rPr>
            </w:pPr>
          </w:p>
          <w:p w14:paraId="171916B0">
            <w:pPr>
              <w:widowControl w:val="0"/>
              <w:spacing w:after="0" w:line="240" w:lineRule="auto"/>
              <w:jc w:val="both"/>
              <w:rPr>
                <w:rFonts w:ascii="Times New Roman" w:hAnsi="Times New Roman" w:eastAsia="SimSun" w:cs="Times New Roman"/>
                <w:lang w:val="sr-Cyrl-RS"/>
              </w:rPr>
            </w:pPr>
            <w:r>
              <w:rPr>
                <w:rFonts w:ascii="Times New Roman" w:hAnsi="Times New Roman" w:eastAsia="SimSun" w:cs="Times New Roman"/>
                <w:lang w:val="sr-Cyrl-RS"/>
              </w:rPr>
              <w:t xml:space="preserve">            логопед</w:t>
            </w:r>
          </w:p>
          <w:p w14:paraId="3888122A">
            <w:pPr>
              <w:widowControl w:val="0"/>
              <w:spacing w:after="0" w:line="240" w:lineRule="auto"/>
              <w:jc w:val="both"/>
              <w:rPr>
                <w:rFonts w:ascii="Times New Roman" w:hAnsi="Times New Roman" w:eastAsia="SimSun" w:cs="Times New Roman"/>
                <w:lang w:val="sr-Cyrl-RS"/>
              </w:rPr>
            </w:pPr>
          </w:p>
          <w:p w14:paraId="572D9FE3">
            <w:pPr>
              <w:widowControl w:val="0"/>
              <w:spacing w:after="0" w:line="256" w:lineRule="auto"/>
              <w:jc w:val="center"/>
              <w:rPr>
                <w:rFonts w:ascii="Times New Roman" w:hAnsi="Times New Roman" w:eastAsia="Times New Roman" w:cs="Times New Roman"/>
                <w:b/>
                <w:lang w:val="en-US"/>
              </w:rPr>
            </w:pP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0C5B9E03">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en-US"/>
              </w:rPr>
              <w:t>плана сопственог стручног усавршавања и професионалног развоја</w:t>
            </w:r>
            <w:r>
              <w:rPr>
                <w:rFonts w:ascii="Times New Roman" w:hAnsi="Times New Roman" w:eastAsia="SimSun" w:cs="Times New Roman"/>
                <w:b w:val="0"/>
                <w:bCs/>
                <w:lang w:val="sr-Cyrl-RS"/>
              </w:rPr>
              <w:t xml:space="preserve"> и извештаја стручног усавршавања.</w:t>
            </w:r>
          </w:p>
        </w:tc>
      </w:tr>
      <w:tr w14:paraId="1224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AF495EE">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ПРАЋЕЊЕ И ВРЕДНОВАЊЕ ОБРАЗОВНО-ВАСПИТНОГ, </w:t>
            </w:r>
          </w:p>
          <w:p w14:paraId="34288934">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РАДА</w:t>
            </w:r>
          </w:p>
        </w:tc>
      </w:tr>
      <w:tr w14:paraId="33D2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18161256">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r>
              <w:rPr>
                <w:rFonts w:ascii="Times New Roman" w:hAnsi="Times New Roman" w:eastAsia="SimSun" w:cs="Times New Roman"/>
                <w:b/>
                <w:lang w:val="sr-Cyrl-RS"/>
              </w:rPr>
              <w:t>/тме</w:t>
            </w:r>
          </w:p>
        </w:tc>
        <w:tc>
          <w:tcPr>
            <w:tcW w:w="2352" w:type="dxa"/>
            <w:shd w:val="clear" w:color="auto" w:fill="D9D9D9"/>
            <w:vAlign w:val="center"/>
          </w:tcPr>
          <w:p w14:paraId="21CA221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 реализације</w:t>
            </w:r>
          </w:p>
        </w:tc>
        <w:tc>
          <w:tcPr>
            <w:tcW w:w="3426" w:type="dxa"/>
            <w:shd w:val="clear" w:color="auto" w:fill="D9D9D9"/>
            <w:vAlign w:val="center"/>
          </w:tcPr>
          <w:p w14:paraId="6289C23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9D9D9"/>
            <w:vAlign w:val="center"/>
          </w:tcPr>
          <w:p w14:paraId="59EB876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sr-Cyrl-RS"/>
              </w:rPr>
              <w:t>Н</w:t>
            </w:r>
            <w:r>
              <w:rPr>
                <w:rFonts w:ascii="Times New Roman" w:hAnsi="Times New Roman" w:eastAsia="SimSun" w:cs="Times New Roman"/>
                <w:b/>
                <w:lang w:val="en-US"/>
              </w:rPr>
              <w:t>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3BB542D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902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1C413A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праћењу и вредновању  образовно-васпитног рада установе и предлагање мера за побољшање ефикасности и успешности установе у задовољавању развојних потреба ученика.</w:t>
            </w:r>
          </w:p>
        </w:tc>
        <w:tc>
          <w:tcPr>
            <w:tcW w:w="2352" w:type="dxa"/>
            <w:vAlign w:val="center"/>
          </w:tcPr>
          <w:p w14:paraId="7A333CF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1AB7CD1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страживање,</w:t>
            </w:r>
            <w:r>
              <w:rPr>
                <w:rFonts w:ascii="Times New Roman" w:hAnsi="Times New Roman" w:eastAsia="SimSun" w:cs="Times New Roman"/>
                <w:lang w:val="sr-Cyrl-RS"/>
              </w:rPr>
              <w:t xml:space="preserve"> </w:t>
            </w:r>
            <w:r>
              <w:rPr>
                <w:rFonts w:ascii="Times New Roman" w:hAnsi="Times New Roman" w:eastAsia="SimSun" w:cs="Times New Roman"/>
                <w:lang w:val="en-US"/>
              </w:rPr>
              <w:t>праћење и вредновање остварености стандарда, презентовање и припрема препорука за побољшање успешности установе у задовољавању развојних потреба ученика</w:t>
            </w:r>
            <w:r>
              <w:rPr>
                <w:rFonts w:ascii="Times New Roman" w:hAnsi="Times New Roman" w:eastAsia="SimSun" w:cs="Times New Roman"/>
                <w:lang w:val="sr-Cyrl-RS"/>
              </w:rPr>
              <w:t>.</w:t>
            </w:r>
          </w:p>
        </w:tc>
        <w:tc>
          <w:tcPr>
            <w:tcW w:w="2596" w:type="dxa"/>
            <w:vAlign w:val="center"/>
          </w:tcPr>
          <w:p w14:paraId="1844C0A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директор, логопед</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стручни сарадници, </w:t>
            </w:r>
            <w:r>
              <w:rPr>
                <w:rFonts w:ascii="Times New Roman" w:hAnsi="Times New Roman" w:eastAsia="SimSun" w:cs="Times New Roman"/>
                <w:lang w:val="sr-Cyrl-RS"/>
              </w:rPr>
              <w:t>Т</w:t>
            </w:r>
            <w:r>
              <w:rPr>
                <w:rFonts w:ascii="Times New Roman" w:hAnsi="Times New Roman" w:eastAsia="SimSun" w:cs="Times New Roman"/>
                <w:lang w:val="en-US"/>
              </w:rPr>
              <w:t>имови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209FAED2">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потребну документацију школе</w:t>
            </w:r>
          </w:p>
        </w:tc>
      </w:tr>
      <w:tr w14:paraId="60BC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E308E0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праћењу и вредновању примене мера индивидуализације и индивидуалног образовног плана  и ученике са тешкоћама у говорно-језичком развоју.</w:t>
            </w:r>
          </w:p>
        </w:tc>
        <w:tc>
          <w:tcPr>
            <w:tcW w:w="2352" w:type="dxa"/>
            <w:vAlign w:val="center"/>
          </w:tcPr>
          <w:p w14:paraId="07C6C4DF">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континуирано током школске године</w:t>
            </w:r>
          </w:p>
        </w:tc>
        <w:tc>
          <w:tcPr>
            <w:tcW w:w="3426" w:type="dxa"/>
            <w:vAlign w:val="center"/>
          </w:tcPr>
          <w:p w14:paraId="6F7B564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w:t>
            </w:r>
            <w:r>
              <w:rPr>
                <w:rFonts w:ascii="Times New Roman" w:hAnsi="Times New Roman" w:eastAsia="SimSun" w:cs="Times New Roman"/>
                <w:lang w:val="sr-Cyrl-RS"/>
              </w:rPr>
              <w:t>,</w:t>
            </w:r>
            <w:r>
              <w:rPr>
                <w:rFonts w:ascii="Times New Roman" w:hAnsi="Times New Roman" w:eastAsia="SimSun" w:cs="Times New Roman"/>
                <w:lang w:val="en-US"/>
              </w:rPr>
              <w:t xml:space="preserve"> саветодавни рад са  ученицима и родитељима, учешће у  евалуацији и ревизији ИОП-а; посете  часовима</w:t>
            </w:r>
            <w:r>
              <w:rPr>
                <w:rFonts w:ascii="Times New Roman" w:hAnsi="Times New Roman" w:eastAsia="SimSun" w:cs="Times New Roman"/>
                <w:lang w:val="sr-Cyrl-RS"/>
              </w:rPr>
              <w:t>.</w:t>
            </w:r>
          </w:p>
        </w:tc>
        <w:tc>
          <w:tcPr>
            <w:tcW w:w="2596" w:type="dxa"/>
            <w:vAlign w:val="center"/>
          </w:tcPr>
          <w:p w14:paraId="69AAF07C">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5DD8B284">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ученици родитељи,</w:t>
            </w:r>
          </w:p>
          <w:p w14:paraId="5D455A4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vMerge w:val="continue"/>
            <w:tcBorders>
              <w:left w:val="single" w:color="auto" w:sz="4" w:space="0"/>
              <w:right w:val="outset" w:color="auto" w:sz="6" w:space="0"/>
            </w:tcBorders>
            <w:shd w:val="clear" w:color="auto" w:fill="FFFFFF"/>
            <w:vAlign w:val="center"/>
          </w:tcPr>
          <w:p w14:paraId="48A44375">
            <w:pPr>
              <w:widowControl w:val="0"/>
              <w:spacing w:after="0" w:line="256" w:lineRule="auto"/>
              <w:jc w:val="center"/>
              <w:rPr>
                <w:rFonts w:ascii="Times New Roman" w:hAnsi="Times New Roman" w:eastAsia="Times New Roman" w:cs="Times New Roman"/>
                <w:b w:val="0"/>
                <w:bCs/>
                <w:lang w:val="en-US"/>
              </w:rPr>
            </w:pPr>
          </w:p>
        </w:tc>
      </w:tr>
      <w:tr w14:paraId="103F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497C5B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Праћење и вредновање примене мера индивидуализације и индивидуалног образовног плана. </w:t>
            </w:r>
          </w:p>
        </w:tc>
        <w:tc>
          <w:tcPr>
            <w:tcW w:w="2352" w:type="dxa"/>
            <w:vAlign w:val="center"/>
          </w:tcPr>
          <w:p w14:paraId="0D883AA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ј</w:t>
            </w:r>
            <w:r>
              <w:rPr>
                <w:rFonts w:ascii="Times New Roman" w:hAnsi="Times New Roman" w:eastAsia="SimSun" w:cs="Times New Roman"/>
                <w:lang w:val="en-US"/>
              </w:rPr>
              <w:t>ануар, јун</w:t>
            </w:r>
          </w:p>
        </w:tc>
        <w:tc>
          <w:tcPr>
            <w:tcW w:w="3426" w:type="dxa"/>
          </w:tcPr>
          <w:p w14:paraId="3E3EA4E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w:t>
            </w:r>
            <w:r>
              <w:rPr>
                <w:rFonts w:ascii="Times New Roman" w:hAnsi="Times New Roman" w:eastAsia="SimSun" w:cs="Times New Roman"/>
                <w:lang w:val="en-US"/>
              </w:rPr>
              <w:t xml:space="preserve">ндивидуални саветодавни рад са  ученицима и родитељима, учешће у  евалуацији и </w:t>
            </w:r>
          </w:p>
          <w:p w14:paraId="04483CE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ревизији ИОП-а; посете  часовима</w:t>
            </w:r>
          </w:p>
        </w:tc>
        <w:tc>
          <w:tcPr>
            <w:tcW w:w="2596" w:type="dxa"/>
          </w:tcPr>
          <w:p w14:paraId="62546837">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стручни сарадници</w:t>
            </w:r>
            <w:r>
              <w:rPr>
                <w:rFonts w:ascii="Times New Roman" w:hAnsi="Times New Roman" w:eastAsia="SimSun" w:cs="Times New Roman"/>
                <w:lang w:val="sr-Cyrl-RS"/>
              </w:rPr>
              <w:t xml:space="preserve">, </w:t>
            </w:r>
            <w:r>
              <w:rPr>
                <w:rFonts w:ascii="Times New Roman" w:hAnsi="Times New Roman" w:eastAsia="SimSun" w:cs="Times New Roman"/>
                <w:lang w:val="en-US"/>
              </w:rPr>
              <w:t>СТИО,</w:t>
            </w:r>
          </w:p>
          <w:p w14:paraId="5B2EF612">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Педагошки колегијум</w:t>
            </w:r>
          </w:p>
        </w:tc>
        <w:tc>
          <w:tcPr>
            <w:tcW w:w="2042" w:type="dxa"/>
            <w:vMerge w:val="continue"/>
            <w:tcBorders>
              <w:left w:val="single" w:color="auto" w:sz="4" w:space="0"/>
              <w:right w:val="outset" w:color="auto" w:sz="6" w:space="0"/>
            </w:tcBorders>
            <w:shd w:val="clear" w:color="auto" w:fill="FFFFFF"/>
            <w:vAlign w:val="center"/>
          </w:tcPr>
          <w:p w14:paraId="33A3068D">
            <w:pPr>
              <w:widowControl w:val="0"/>
              <w:spacing w:after="0" w:line="256" w:lineRule="auto"/>
              <w:jc w:val="center"/>
              <w:rPr>
                <w:rFonts w:ascii="Times New Roman" w:hAnsi="Times New Roman" w:eastAsia="Times New Roman" w:cs="Times New Roman"/>
                <w:b w:val="0"/>
                <w:bCs/>
                <w:lang w:val="en-US"/>
              </w:rPr>
            </w:pPr>
          </w:p>
        </w:tc>
      </w:tr>
      <w:tr w14:paraId="5527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292B6E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Иницирање различитих истраживања ради унапређивања образовно-васпитног рада установе .</w:t>
            </w:r>
          </w:p>
        </w:tc>
        <w:tc>
          <w:tcPr>
            <w:tcW w:w="2352" w:type="dxa"/>
            <w:vAlign w:val="center"/>
          </w:tcPr>
          <w:p w14:paraId="318063B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потреби</w:t>
            </w:r>
          </w:p>
        </w:tc>
        <w:tc>
          <w:tcPr>
            <w:tcW w:w="3426" w:type="dxa"/>
            <w:vAlign w:val="center"/>
          </w:tcPr>
          <w:p w14:paraId="257F01A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истраживањима која организује ШУ, стручна друштва и иснтитуције</w:t>
            </w:r>
            <w:r>
              <w:rPr>
                <w:rFonts w:ascii="Times New Roman" w:hAnsi="Times New Roman" w:eastAsia="SimSun" w:cs="Times New Roman"/>
                <w:lang w:val="sr-Cyrl-RS"/>
              </w:rPr>
              <w:t>.</w:t>
            </w:r>
          </w:p>
        </w:tc>
        <w:tc>
          <w:tcPr>
            <w:tcW w:w="2596" w:type="dxa"/>
            <w:vAlign w:val="center"/>
          </w:tcPr>
          <w:p w14:paraId="146E71A1">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стручни сарадници дирек</w:t>
            </w:r>
            <w:r>
              <w:rPr>
                <w:rFonts w:ascii="Times New Roman" w:hAnsi="Times New Roman" w:eastAsia="SimSun" w:cs="Times New Roman"/>
                <w:lang w:val="sr-Cyrl-RS"/>
              </w:rPr>
              <w:t>тор</w:t>
            </w:r>
            <w:r>
              <w:rPr>
                <w:rFonts w:ascii="Times New Roman" w:hAnsi="Times New Roman" w:eastAsia="SimSun" w:cs="Times New Roman"/>
                <w:lang w:val="en-US"/>
              </w:rPr>
              <w:t>,</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6C09F5CB">
            <w:pPr>
              <w:widowControl w:val="0"/>
              <w:spacing w:after="0" w:line="256" w:lineRule="auto"/>
              <w:jc w:val="center"/>
              <w:rPr>
                <w:rFonts w:ascii="Times New Roman" w:hAnsi="Times New Roman" w:eastAsia="Times New Roman" w:cs="Times New Roman"/>
                <w:b w:val="0"/>
                <w:bCs/>
                <w:lang w:val="en-US"/>
              </w:rPr>
            </w:pPr>
          </w:p>
        </w:tc>
      </w:tr>
      <w:tr w14:paraId="50B1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606C876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истраживањима која се спроводе у оквиру самовредновања рада школе.</w:t>
            </w:r>
          </w:p>
        </w:tc>
        <w:tc>
          <w:tcPr>
            <w:tcW w:w="2352" w:type="dxa"/>
            <w:vAlign w:val="center"/>
          </w:tcPr>
          <w:p w14:paraId="3E93B0C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bottom"/>
          </w:tcPr>
          <w:p w14:paraId="42F239E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рипрема индикатора кључне области,</w:t>
            </w:r>
            <w:r>
              <w:rPr>
                <w:rFonts w:ascii="Times New Roman" w:hAnsi="Times New Roman" w:eastAsia="SimSun" w:cs="Times New Roman"/>
                <w:lang w:val="sr-Cyrl-RS"/>
              </w:rPr>
              <w:t xml:space="preserve"> </w:t>
            </w:r>
            <w:r>
              <w:rPr>
                <w:rFonts w:ascii="Times New Roman" w:hAnsi="Times New Roman" w:eastAsia="SimSun" w:cs="Times New Roman"/>
                <w:lang w:val="en-US"/>
              </w:rPr>
              <w:t>помоћ у изради инструмената, обрада података,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w:t>
            </w:r>
            <w:r>
              <w:rPr>
                <w:rFonts w:ascii="Times New Roman" w:hAnsi="Times New Roman" w:eastAsia="SimSun" w:cs="Times New Roman"/>
                <w:lang w:val="sr-Cyrl-RS"/>
              </w:rPr>
              <w:t xml:space="preserve"> </w:t>
            </w:r>
            <w:r>
              <w:rPr>
                <w:rFonts w:ascii="Times New Roman" w:hAnsi="Times New Roman" w:eastAsia="SimSun" w:cs="Times New Roman"/>
                <w:lang w:val="en-US"/>
              </w:rPr>
              <w:t>техничка обрада и штампање</w:t>
            </w:r>
            <w:r>
              <w:rPr>
                <w:rFonts w:ascii="Times New Roman" w:hAnsi="Times New Roman" w:eastAsia="SimSun" w:cs="Times New Roman"/>
                <w:lang w:val="sr-Cyrl-RS"/>
              </w:rPr>
              <w:t>.</w:t>
            </w:r>
          </w:p>
        </w:tc>
        <w:tc>
          <w:tcPr>
            <w:tcW w:w="2596" w:type="dxa"/>
            <w:vAlign w:val="center"/>
          </w:tcPr>
          <w:p w14:paraId="61A545A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самовредновање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1C6E5B4F">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Извештај</w:t>
            </w:r>
            <w:r>
              <w:rPr>
                <w:rFonts w:hint="default" w:ascii="Times New Roman" w:hAnsi="Times New Roman" w:eastAsia="Times New Roman" w:cs="Times New Roman"/>
                <w:b w:val="0"/>
                <w:bCs/>
                <w:lang w:val="sr-Cyrl-RS"/>
              </w:rPr>
              <w:t xml:space="preserve"> Тима за самовредновање</w:t>
            </w:r>
          </w:p>
        </w:tc>
      </w:tr>
      <w:tr w14:paraId="2010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9D2338F">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РАД СА НАСТАВНИЦИМ</w:t>
            </w:r>
          </w:p>
        </w:tc>
      </w:tr>
      <w:tr w14:paraId="139C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42A5ACDA">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p>
        </w:tc>
        <w:tc>
          <w:tcPr>
            <w:tcW w:w="2352" w:type="dxa"/>
            <w:shd w:val="clear" w:color="auto" w:fill="D9D9D9"/>
            <w:vAlign w:val="center"/>
          </w:tcPr>
          <w:p w14:paraId="68E50A4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 реализације</w:t>
            </w:r>
          </w:p>
        </w:tc>
        <w:tc>
          <w:tcPr>
            <w:tcW w:w="3426" w:type="dxa"/>
            <w:shd w:val="clear" w:color="auto" w:fill="D9D9D9"/>
            <w:vAlign w:val="center"/>
          </w:tcPr>
          <w:p w14:paraId="35C7180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9D9D9"/>
            <w:vAlign w:val="center"/>
          </w:tcPr>
          <w:p w14:paraId="31F1E27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278AD1B8">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Начин праћење</w:t>
            </w:r>
          </w:p>
        </w:tc>
      </w:tr>
      <w:tr w14:paraId="4573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4" w:hRule="atLeast"/>
        </w:trPr>
        <w:tc>
          <w:tcPr>
            <w:tcW w:w="3504" w:type="dxa"/>
          </w:tcPr>
          <w:p w14:paraId="6C60ABD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помоћи и подршке наставницима у раду са ученицима који имају тешкоће на неком </w:t>
            </w:r>
          </w:p>
          <w:p w14:paraId="26131FB0">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од нивоа вербалне и невербалне комуникације. </w:t>
            </w:r>
          </w:p>
        </w:tc>
        <w:tc>
          <w:tcPr>
            <w:tcW w:w="2352" w:type="dxa"/>
            <w:vAlign w:val="center"/>
          </w:tcPr>
          <w:p w14:paraId="46B36C3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6C4B6C8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примера добре праксе,</w:t>
            </w:r>
            <w:r>
              <w:rPr>
                <w:rFonts w:ascii="Times New Roman" w:hAnsi="Times New Roman" w:eastAsia="SimSun" w:cs="Times New Roman"/>
                <w:lang w:val="sr-Cyrl-RS"/>
              </w:rPr>
              <w:t xml:space="preserve"> </w:t>
            </w:r>
            <w:r>
              <w:rPr>
                <w:rFonts w:ascii="Times New Roman" w:hAnsi="Times New Roman" w:eastAsia="SimSun" w:cs="Times New Roman"/>
                <w:lang w:val="en-US"/>
              </w:rPr>
              <w:t>консултације,</w:t>
            </w:r>
          </w:p>
          <w:p w14:paraId="2490064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обезбеђивање стручне литературе,</w:t>
            </w:r>
            <w:r>
              <w:rPr>
                <w:rFonts w:ascii="Times New Roman" w:hAnsi="Times New Roman" w:eastAsia="SimSun" w:cs="Times New Roman"/>
                <w:lang w:val="sr-Cyrl-RS"/>
              </w:rPr>
              <w:t xml:space="preserve"> </w:t>
            </w:r>
            <w:r>
              <w:rPr>
                <w:rFonts w:ascii="Times New Roman" w:hAnsi="Times New Roman" w:eastAsia="SimSun" w:cs="Times New Roman"/>
                <w:lang w:val="en-US"/>
              </w:rPr>
              <w:t>презентације</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искуства и  </w:t>
            </w:r>
          </w:p>
          <w:p w14:paraId="444DE6A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припрема штампаних материјала</w:t>
            </w:r>
            <w:r>
              <w:rPr>
                <w:rFonts w:ascii="Times New Roman" w:hAnsi="Times New Roman" w:eastAsia="SimSun" w:cs="Times New Roman"/>
                <w:lang w:val="sr-Cyrl-RS"/>
              </w:rPr>
              <w:t>.</w:t>
            </w:r>
          </w:p>
          <w:p w14:paraId="7B97519C">
            <w:pPr>
              <w:widowControl w:val="0"/>
              <w:spacing w:after="0" w:line="256" w:lineRule="auto"/>
              <w:jc w:val="left"/>
              <w:rPr>
                <w:rFonts w:ascii="Times New Roman" w:hAnsi="Times New Roman" w:eastAsia="Times New Roman" w:cs="Times New Roman"/>
                <w:b/>
                <w:lang w:val="en-US"/>
              </w:rPr>
            </w:pPr>
          </w:p>
        </w:tc>
        <w:tc>
          <w:tcPr>
            <w:tcW w:w="2596" w:type="dxa"/>
            <w:vAlign w:val="center"/>
          </w:tcPr>
          <w:p w14:paraId="7722DAE9">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логопед, учитељи</w:t>
            </w:r>
            <w:r>
              <w:rPr>
                <w:rFonts w:ascii="Times New Roman" w:hAnsi="Times New Roman" w:eastAsia="SimSun" w:cs="Times New Roman"/>
                <w:lang w:val="sr-Cyrl-RS"/>
              </w:rPr>
              <w:t>,</w:t>
            </w:r>
          </w:p>
          <w:p w14:paraId="0F35059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наставниц</w:t>
            </w:r>
            <w:r>
              <w:rPr>
                <w:rFonts w:ascii="Times New Roman" w:hAnsi="Times New Roman" w:eastAsia="SimSun" w:cs="Times New Roman"/>
                <w:lang w:val="sr-Cyrl-RS"/>
              </w:rPr>
              <w:t xml:space="preserve">и, </w:t>
            </w:r>
          </w:p>
          <w:p w14:paraId="00256AAD">
            <w:pPr>
              <w:widowControl w:val="0"/>
              <w:spacing w:after="0" w:line="240" w:lineRule="auto"/>
              <w:jc w:val="center"/>
              <w:rPr>
                <w:rFonts w:ascii="Times New Roman" w:hAnsi="Times New Roman" w:eastAsia="SimSun" w:cs="Times New Roman"/>
                <w:lang w:val="sr-Cyrl-RS"/>
              </w:rPr>
            </w:pPr>
          </w:p>
          <w:p w14:paraId="367A0E0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03789EE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 логопеда</w:t>
            </w:r>
          </w:p>
        </w:tc>
      </w:tr>
      <w:tr w14:paraId="5507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428BF7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и пружање подршке учитељима и   наставницима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tc>
        <w:tc>
          <w:tcPr>
            <w:tcW w:w="2352" w:type="dxa"/>
            <w:vAlign w:val="center"/>
          </w:tcPr>
          <w:p w14:paraId="2A45277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3A08032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аветодавни рад,учешће у евалуацији и ревизији ИОП-а</w:t>
            </w:r>
            <w:r>
              <w:rPr>
                <w:rFonts w:ascii="Times New Roman" w:hAnsi="Times New Roman" w:eastAsia="SimSun" w:cs="Times New Roman"/>
                <w:lang w:val="sr-Cyrl-RS"/>
              </w:rPr>
              <w:t xml:space="preserve">, </w:t>
            </w:r>
            <w:r>
              <w:rPr>
                <w:rFonts w:ascii="Times New Roman" w:hAnsi="Times New Roman" w:eastAsia="SimSun" w:cs="Times New Roman"/>
                <w:lang w:val="en-US"/>
              </w:rPr>
              <w:t>упознавање наставника са индивидуалним</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карактеристикама ученика,предлагање поступака и метода прилагођавања </w:t>
            </w:r>
            <w:r>
              <w:rPr>
                <w:rFonts w:ascii="Times New Roman" w:hAnsi="Times New Roman" w:eastAsia="SimSun" w:cs="Times New Roman"/>
                <w:lang w:val="sr-Cyrl-RS"/>
              </w:rPr>
              <w:t>.</w:t>
            </w:r>
          </w:p>
        </w:tc>
        <w:tc>
          <w:tcPr>
            <w:tcW w:w="2596" w:type="dxa"/>
            <w:vAlign w:val="center"/>
          </w:tcPr>
          <w:p w14:paraId="606CEF57">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логопед, учитељи</w:t>
            </w:r>
            <w:r>
              <w:rPr>
                <w:rFonts w:ascii="Times New Roman" w:hAnsi="Times New Roman" w:eastAsia="SimSun" w:cs="Times New Roman"/>
                <w:lang w:val="sr-Cyrl-RS"/>
              </w:rPr>
              <w:t>,</w:t>
            </w:r>
          </w:p>
          <w:p w14:paraId="4E26BB1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наставниц</w:t>
            </w:r>
            <w:r>
              <w:rPr>
                <w:rFonts w:ascii="Times New Roman" w:hAnsi="Times New Roman" w:eastAsia="SimSun" w:cs="Times New Roman"/>
                <w:lang w:val="sr-Cyrl-RS"/>
              </w:rPr>
              <w:t>и, стручни сарадници</w:t>
            </w:r>
          </w:p>
        </w:tc>
        <w:tc>
          <w:tcPr>
            <w:tcW w:w="2042" w:type="dxa"/>
            <w:vMerge w:val="continue"/>
            <w:tcBorders>
              <w:left w:val="single" w:color="auto" w:sz="4" w:space="0"/>
              <w:right w:val="outset" w:color="auto" w:sz="6" w:space="0"/>
            </w:tcBorders>
            <w:shd w:val="clear" w:color="auto" w:fill="FFFFFF"/>
            <w:vAlign w:val="center"/>
          </w:tcPr>
          <w:p w14:paraId="3EE43D11">
            <w:pPr>
              <w:widowControl w:val="0"/>
              <w:spacing w:after="0" w:line="256" w:lineRule="auto"/>
              <w:jc w:val="center"/>
              <w:rPr>
                <w:rFonts w:ascii="Times New Roman" w:hAnsi="Times New Roman" w:eastAsia="Times New Roman" w:cs="Times New Roman"/>
                <w:b w:val="0"/>
                <w:bCs/>
                <w:lang w:val="en-US"/>
              </w:rPr>
            </w:pPr>
          </w:p>
        </w:tc>
      </w:tr>
      <w:tr w14:paraId="79D1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FE94867">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подршке јачању  наставничких компетенција у областима комуникација и сарадња и тимски рад са децом која имају специфичне говорно-језичке сметње. </w:t>
            </w:r>
          </w:p>
          <w:p w14:paraId="383A4D0D">
            <w:pPr>
              <w:widowControl w:val="0"/>
              <w:spacing w:after="0" w:line="256" w:lineRule="auto"/>
              <w:jc w:val="left"/>
              <w:rPr>
                <w:rFonts w:ascii="Times New Roman" w:hAnsi="Times New Roman" w:eastAsia="SimSun" w:cs="Times New Roman"/>
                <w:lang w:val="sr-Cyrl-RS"/>
              </w:rPr>
            </w:pPr>
          </w:p>
        </w:tc>
        <w:tc>
          <w:tcPr>
            <w:tcW w:w="2352" w:type="dxa"/>
            <w:vAlign w:val="center"/>
          </w:tcPr>
          <w:p w14:paraId="538B48A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216EC8B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рема плану ШРП-а</w:t>
            </w:r>
          </w:p>
          <w:p w14:paraId="321802F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израда презентација и штампаних  материјала; консултације,</w:t>
            </w:r>
            <w:r>
              <w:rPr>
                <w:rFonts w:ascii="Times New Roman" w:hAnsi="Times New Roman" w:eastAsia="SimSun" w:cs="Times New Roman"/>
                <w:lang w:val="sr-Cyrl-RS"/>
              </w:rPr>
              <w:t xml:space="preserve"> </w:t>
            </w:r>
            <w:r>
              <w:rPr>
                <w:rFonts w:ascii="Times New Roman" w:hAnsi="Times New Roman" w:eastAsia="SimSun" w:cs="Times New Roman"/>
                <w:lang w:val="en-US"/>
              </w:rPr>
              <w:t>обезбеђивање стручне литературе , презентације искуства</w:t>
            </w:r>
            <w:r>
              <w:rPr>
                <w:rFonts w:ascii="Times New Roman" w:hAnsi="Times New Roman" w:eastAsia="SimSun" w:cs="Times New Roman"/>
                <w:lang w:val="sr-Cyrl-RS"/>
              </w:rPr>
              <w:t xml:space="preserve">, </w:t>
            </w:r>
            <w:r>
              <w:rPr>
                <w:rFonts w:ascii="Times New Roman" w:hAnsi="Times New Roman" w:eastAsia="SimSun" w:cs="Times New Roman"/>
                <w:lang w:val="en-US"/>
              </w:rPr>
              <w:t>радионице</w:t>
            </w:r>
          </w:p>
        </w:tc>
        <w:tc>
          <w:tcPr>
            <w:tcW w:w="2596" w:type="dxa"/>
            <w:vAlign w:val="center"/>
          </w:tcPr>
          <w:p w14:paraId="5E3633FD">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логоп</w:t>
            </w:r>
            <w:r>
              <w:rPr>
                <w:rFonts w:ascii="Times New Roman" w:hAnsi="Times New Roman" w:eastAsia="SimSun" w:cs="Times New Roman"/>
                <w:lang w:val="sr-Cyrl-RS"/>
              </w:rPr>
              <w:t>е</w:t>
            </w:r>
            <w:r>
              <w:rPr>
                <w:rFonts w:ascii="Times New Roman" w:hAnsi="Times New Roman" w:eastAsia="SimSun" w:cs="Times New Roman"/>
                <w:lang w:val="en-US"/>
              </w:rPr>
              <w:t>д,</w:t>
            </w:r>
          </w:p>
          <w:p w14:paraId="6075599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педагог, психолог</w:t>
            </w:r>
          </w:p>
        </w:tc>
        <w:tc>
          <w:tcPr>
            <w:tcW w:w="2042" w:type="dxa"/>
            <w:vMerge w:val="continue"/>
            <w:tcBorders>
              <w:left w:val="single" w:color="auto" w:sz="4" w:space="0"/>
              <w:right w:val="outset" w:color="auto" w:sz="6" w:space="0"/>
            </w:tcBorders>
            <w:shd w:val="clear" w:color="auto" w:fill="FFFFFF"/>
            <w:vAlign w:val="center"/>
          </w:tcPr>
          <w:p w14:paraId="10FA9FD2">
            <w:pPr>
              <w:widowControl w:val="0"/>
              <w:spacing w:after="0" w:line="256" w:lineRule="auto"/>
              <w:jc w:val="center"/>
              <w:rPr>
                <w:rFonts w:ascii="Times New Roman" w:hAnsi="Times New Roman" w:eastAsia="Times New Roman" w:cs="Times New Roman"/>
                <w:b w:val="0"/>
                <w:bCs/>
                <w:lang w:val="en-US"/>
              </w:rPr>
            </w:pPr>
          </w:p>
        </w:tc>
      </w:tr>
      <w:tr w14:paraId="30BC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423B980">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са  наставницима при изради дидактичког материјала.</w:t>
            </w:r>
          </w:p>
          <w:p w14:paraId="2AF9E7BA">
            <w:pPr>
              <w:widowControl w:val="0"/>
              <w:spacing w:after="0" w:line="256" w:lineRule="auto"/>
              <w:jc w:val="left"/>
              <w:rPr>
                <w:rFonts w:ascii="Times New Roman" w:hAnsi="Times New Roman" w:eastAsia="SimSun" w:cs="Times New Roman"/>
                <w:lang w:val="sr-Cyrl-RS"/>
              </w:rPr>
            </w:pPr>
          </w:p>
        </w:tc>
        <w:tc>
          <w:tcPr>
            <w:tcW w:w="2352" w:type="dxa"/>
            <w:vAlign w:val="center"/>
          </w:tcPr>
          <w:p w14:paraId="699028A8">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5A74A7F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 у припреми материјала</w:t>
            </w:r>
            <w:r>
              <w:rPr>
                <w:rFonts w:ascii="Times New Roman" w:hAnsi="Times New Roman" w:eastAsia="SimSun" w:cs="Times New Roman"/>
                <w:lang w:val="sr-Cyrl-RS"/>
              </w:rPr>
              <w:t>.</w:t>
            </w:r>
          </w:p>
        </w:tc>
        <w:tc>
          <w:tcPr>
            <w:tcW w:w="2596" w:type="dxa"/>
            <w:vAlign w:val="center"/>
          </w:tcPr>
          <w:p w14:paraId="485CC75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2A58EE56">
            <w:pPr>
              <w:widowControl w:val="0"/>
              <w:spacing w:after="0" w:line="256" w:lineRule="auto"/>
              <w:jc w:val="center"/>
              <w:rPr>
                <w:rFonts w:ascii="Times New Roman" w:hAnsi="Times New Roman" w:eastAsia="Times New Roman" w:cs="Times New Roman"/>
                <w:b w:val="0"/>
                <w:bCs/>
                <w:lang w:val="en-US"/>
              </w:rPr>
            </w:pPr>
          </w:p>
        </w:tc>
      </w:tr>
      <w:tr w14:paraId="2941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ED2805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Пружање помоћи и подршке  наставницима у индивидуализацији  наставе. </w:t>
            </w:r>
          </w:p>
        </w:tc>
        <w:tc>
          <w:tcPr>
            <w:tcW w:w="2352" w:type="dxa"/>
            <w:vAlign w:val="center"/>
          </w:tcPr>
          <w:p w14:paraId="2C938B1D">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334C9FC4">
            <w:pPr>
              <w:widowControl w:val="0"/>
              <w:spacing w:after="0" w:line="240" w:lineRule="auto"/>
              <w:jc w:val="left"/>
              <w:rPr>
                <w:rFonts w:ascii="Times New Roman" w:hAnsi="Times New Roman" w:eastAsia="SimSun" w:cs="Times New Roman"/>
                <w:lang w:val="sr-Cyrl-RS"/>
              </w:rPr>
            </w:pPr>
          </w:p>
          <w:p w14:paraId="1D99FFF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 xml:space="preserve">редлагање поступака </w:t>
            </w:r>
          </w:p>
          <w:p w14:paraId="37FC7CF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 метода прилагођавања</w:t>
            </w:r>
            <w:r>
              <w:rPr>
                <w:rFonts w:ascii="Times New Roman" w:hAnsi="Times New Roman" w:eastAsia="SimSun" w:cs="Times New Roman"/>
                <w:lang w:val="sr-Cyrl-RS"/>
              </w:rPr>
              <w:t>.</w:t>
            </w:r>
          </w:p>
        </w:tc>
        <w:tc>
          <w:tcPr>
            <w:tcW w:w="2596" w:type="dxa"/>
            <w:vAlign w:val="center"/>
          </w:tcPr>
          <w:p w14:paraId="6C5212D3">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w:t>
            </w:r>
          </w:p>
          <w:p w14:paraId="23A90A5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учитељи наставници</w:t>
            </w:r>
          </w:p>
        </w:tc>
        <w:tc>
          <w:tcPr>
            <w:tcW w:w="2042" w:type="dxa"/>
            <w:vMerge w:val="continue"/>
            <w:tcBorders>
              <w:left w:val="single" w:color="auto" w:sz="4" w:space="0"/>
              <w:right w:val="outset" w:color="auto" w:sz="6" w:space="0"/>
            </w:tcBorders>
            <w:shd w:val="clear" w:color="auto" w:fill="FFFFFF"/>
            <w:vAlign w:val="center"/>
          </w:tcPr>
          <w:p w14:paraId="26FF3FDE">
            <w:pPr>
              <w:widowControl w:val="0"/>
              <w:spacing w:after="0" w:line="256" w:lineRule="auto"/>
              <w:jc w:val="center"/>
              <w:rPr>
                <w:rFonts w:ascii="Times New Roman" w:hAnsi="Times New Roman" w:eastAsia="Times New Roman" w:cs="Times New Roman"/>
                <w:b w:val="0"/>
                <w:bCs/>
                <w:lang w:val="en-US"/>
              </w:rPr>
            </w:pPr>
          </w:p>
        </w:tc>
      </w:tr>
      <w:tr w14:paraId="05FD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2939D5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наставницима за рад са ученицима</w:t>
            </w:r>
          </w:p>
          <w:p w14:paraId="54085F4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којима је потребна додатна образовна подршка. </w:t>
            </w:r>
          </w:p>
        </w:tc>
        <w:tc>
          <w:tcPr>
            <w:tcW w:w="2352" w:type="dxa"/>
            <w:vAlign w:val="center"/>
          </w:tcPr>
          <w:p w14:paraId="603D3CD4">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285376C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идентификацији ученика за  додатну образовну подршку;</w:t>
            </w:r>
          </w:p>
          <w:p w14:paraId="250030A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 xml:space="preserve">помоћ у  изради педагошког профила ученика;  учествовање у развијању индивидуалних  образовних планова </w:t>
            </w:r>
            <w:r>
              <w:rPr>
                <w:rFonts w:ascii="Times New Roman" w:hAnsi="Times New Roman" w:eastAsia="SimSun" w:cs="Times New Roman"/>
                <w:lang w:val="sr-Cyrl-RS"/>
              </w:rPr>
              <w:t>.</w:t>
            </w:r>
          </w:p>
        </w:tc>
        <w:tc>
          <w:tcPr>
            <w:tcW w:w="2596" w:type="dxa"/>
            <w:vAlign w:val="center"/>
          </w:tcPr>
          <w:p w14:paraId="1357E671">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СТИО,</w:t>
            </w:r>
          </w:p>
          <w:p w14:paraId="2E303A1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учитељи,</w:t>
            </w:r>
          </w:p>
          <w:p w14:paraId="0B326C2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 xml:space="preserve"> </w:t>
            </w:r>
            <w:r>
              <w:rPr>
                <w:rFonts w:ascii="Times New Roman" w:hAnsi="Times New Roman" w:eastAsia="SimSun" w:cs="Times New Roman"/>
                <w:lang w:val="en-US"/>
              </w:rPr>
              <w:t>одељенске старешине</w:t>
            </w:r>
            <w:r>
              <w:rPr>
                <w:rFonts w:ascii="Times New Roman" w:hAnsi="Times New Roman" w:eastAsia="SimSun" w:cs="Times New Roman"/>
                <w:lang w:val="sr-Cyrl-RS"/>
              </w:rPr>
              <w:t>, стручни сарадници</w:t>
            </w:r>
          </w:p>
          <w:p w14:paraId="286C43E0">
            <w:pPr>
              <w:widowControl w:val="0"/>
              <w:spacing w:after="0" w:line="256" w:lineRule="auto"/>
              <w:jc w:val="center"/>
              <w:rPr>
                <w:rFonts w:ascii="Times New Roman" w:hAnsi="Times New Roman" w:eastAsia="Times New Roman" w:cs="Times New Roman"/>
                <w:b/>
                <w:lang w:val="en-US"/>
              </w:rPr>
            </w:pP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5C74C031">
            <w:pPr>
              <w:widowControl w:val="0"/>
              <w:spacing w:after="0" w:line="256" w:lineRule="auto"/>
              <w:jc w:val="center"/>
              <w:rPr>
                <w:rFonts w:ascii="Times New Roman" w:hAnsi="Times New Roman" w:eastAsia="Times New Roman" w:cs="Times New Roman"/>
                <w:b w:val="0"/>
                <w:bCs/>
                <w:lang w:val="en-US"/>
              </w:rPr>
            </w:pPr>
          </w:p>
        </w:tc>
      </w:tr>
      <w:tr w14:paraId="3A4A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797F7A0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Усмеравање наставника у креирању плана стручног усавршавања и њиховог професионалног развоја.</w:t>
            </w:r>
          </w:p>
        </w:tc>
        <w:tc>
          <w:tcPr>
            <w:tcW w:w="2352" w:type="dxa"/>
            <w:vAlign w:val="center"/>
          </w:tcPr>
          <w:p w14:paraId="2A788934">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6D3447B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омоћ у дефинисању приоритетних  компетенција професионалног развоја,  помоћ у изради портфолиа</w:t>
            </w:r>
            <w:r>
              <w:rPr>
                <w:rFonts w:ascii="Times New Roman" w:hAnsi="Times New Roman" w:eastAsia="SimSun" w:cs="Times New Roman"/>
                <w:lang w:val="sr-Cyrl-RS"/>
              </w:rPr>
              <w:t>.</w:t>
            </w:r>
          </w:p>
        </w:tc>
        <w:tc>
          <w:tcPr>
            <w:tcW w:w="2596" w:type="dxa"/>
            <w:vAlign w:val="center"/>
          </w:tcPr>
          <w:p w14:paraId="09AFF753">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 стручни сарадници учитељи,  предметни наставници,</w:t>
            </w:r>
          </w:p>
          <w:p w14:paraId="3EAFD55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Тим за стручно усавршавање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7A982831">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 логопеда</w:t>
            </w:r>
          </w:p>
        </w:tc>
      </w:tr>
      <w:tr w14:paraId="1736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674683AD">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lang w:val="sr-Cyrl-RS"/>
              </w:rPr>
              <w:t>РАД СА УЧЕНИЦИМА</w:t>
            </w:r>
          </w:p>
        </w:tc>
      </w:tr>
      <w:tr w14:paraId="17E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8D8D8" w:themeFill="background1" w:themeFillShade="D9"/>
            <w:vAlign w:val="center"/>
          </w:tcPr>
          <w:p w14:paraId="1CD74D8D">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p>
        </w:tc>
        <w:tc>
          <w:tcPr>
            <w:tcW w:w="2352" w:type="dxa"/>
            <w:shd w:val="clear" w:color="auto" w:fill="D8D8D8" w:themeFill="background1" w:themeFillShade="D9"/>
            <w:vAlign w:val="center"/>
          </w:tcPr>
          <w:p w14:paraId="0AC6D30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w:t>
            </w:r>
            <w:r>
              <w:rPr>
                <w:rFonts w:ascii="Times New Roman" w:hAnsi="Times New Roman" w:eastAsia="SimSun" w:cs="Times New Roman"/>
                <w:b/>
                <w:lang w:val="sr-Cyrl-RS"/>
              </w:rPr>
              <w:t xml:space="preserve"> </w:t>
            </w:r>
            <w:r>
              <w:rPr>
                <w:rFonts w:ascii="Times New Roman" w:hAnsi="Times New Roman" w:eastAsia="SimSun" w:cs="Times New Roman"/>
                <w:b/>
                <w:lang w:val="en-US"/>
              </w:rPr>
              <w:t>реализације</w:t>
            </w:r>
          </w:p>
        </w:tc>
        <w:tc>
          <w:tcPr>
            <w:tcW w:w="3426" w:type="dxa"/>
            <w:shd w:val="clear" w:color="auto" w:fill="D8D8D8" w:themeFill="background1" w:themeFillShade="D9"/>
            <w:vAlign w:val="center"/>
          </w:tcPr>
          <w:p w14:paraId="089A348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8D8D8" w:themeFill="background1" w:themeFillShade="D9"/>
            <w:vAlign w:val="center"/>
          </w:tcPr>
          <w:p w14:paraId="1EDD93A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8D8D8" w:themeFill="background1" w:themeFillShade="D9"/>
            <w:vAlign w:val="center"/>
          </w:tcPr>
          <w:p w14:paraId="3576567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sr-Cyrl-RS"/>
              </w:rPr>
              <w:t>Начин праћење</w:t>
            </w:r>
          </w:p>
        </w:tc>
      </w:tr>
      <w:tr w14:paraId="591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2D7E661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Идентификација ученика са говорно-језичким поремећајима.</w:t>
            </w:r>
          </w:p>
          <w:p w14:paraId="651ED9B1">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B923FA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септембар</w:t>
            </w:r>
          </w:p>
        </w:tc>
        <w:tc>
          <w:tcPr>
            <w:tcW w:w="3426" w:type="dxa"/>
          </w:tcPr>
          <w:p w14:paraId="649FE5A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огопедска процена и примена стандардизованих логопедских мерних инструмената,сарадња и индивидуални разговори са учитељима, давање препорука за даљи рад</w:t>
            </w:r>
            <w:r>
              <w:rPr>
                <w:rFonts w:ascii="Times New Roman" w:hAnsi="Times New Roman" w:eastAsia="SimSun" w:cs="Times New Roman"/>
                <w:lang w:val="sr-Cyrl-RS"/>
              </w:rPr>
              <w:t>.</w:t>
            </w:r>
          </w:p>
        </w:tc>
        <w:tc>
          <w:tcPr>
            <w:tcW w:w="2596" w:type="dxa"/>
            <w:vAlign w:val="center"/>
          </w:tcPr>
          <w:p w14:paraId="6539C2FB">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3FA016E">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049ADB59">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64BEAE70">
            <w:pPr>
              <w:widowControl w:val="0"/>
              <w:spacing w:after="0" w:line="256" w:lineRule="auto"/>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val="0"/>
                <w:bCs/>
                <w:lang w:val="sr-Cyrl-RS"/>
              </w:rPr>
              <w:t>Досије ученика</w:t>
            </w:r>
          </w:p>
        </w:tc>
      </w:tr>
      <w:tr w14:paraId="34CC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33BACEB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Идентификација ученика са тешкоћама читања и писања.</w:t>
            </w:r>
          </w:p>
          <w:p w14:paraId="20991CFF">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2CFA264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648FAB0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огопедска процена и примена стандардизованих логопедских мерних инструмената,сарадња и индивидуални разговори са учитељима, давање препорука за даљи рад</w:t>
            </w:r>
            <w:r>
              <w:rPr>
                <w:rFonts w:ascii="Times New Roman" w:hAnsi="Times New Roman" w:eastAsia="SimSun" w:cs="Times New Roman"/>
                <w:lang w:val="sr-Cyrl-RS"/>
              </w:rPr>
              <w:t>.</w:t>
            </w:r>
          </w:p>
        </w:tc>
        <w:tc>
          <w:tcPr>
            <w:tcW w:w="2596" w:type="dxa"/>
            <w:vAlign w:val="center"/>
          </w:tcPr>
          <w:p w14:paraId="76A0FDF6">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193BBF14">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учитељи</w:t>
            </w:r>
          </w:p>
        </w:tc>
        <w:tc>
          <w:tcPr>
            <w:tcW w:w="2042" w:type="dxa"/>
            <w:vMerge w:val="continue"/>
            <w:tcBorders>
              <w:left w:val="single" w:color="auto" w:sz="4" w:space="0"/>
              <w:right w:val="outset" w:color="auto" w:sz="6" w:space="0"/>
            </w:tcBorders>
            <w:shd w:val="clear" w:color="auto" w:fill="FFFFFF"/>
            <w:vAlign w:val="center"/>
          </w:tcPr>
          <w:p w14:paraId="241E2DB8">
            <w:pPr>
              <w:widowControl w:val="0"/>
              <w:spacing w:after="0" w:line="256" w:lineRule="auto"/>
              <w:jc w:val="center"/>
              <w:rPr>
                <w:rFonts w:ascii="Times New Roman" w:hAnsi="Times New Roman" w:eastAsia="Times New Roman" w:cs="Times New Roman"/>
                <w:b/>
                <w:sz w:val="20"/>
                <w:szCs w:val="20"/>
                <w:lang w:val="en-US"/>
              </w:rPr>
            </w:pPr>
          </w:p>
        </w:tc>
      </w:tr>
      <w:tr w14:paraId="12C2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E474211">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Третман неправилности у изговору појединих гласова, као што су умекшавања и замењивање гласова из групе африката и фрикатива.</w:t>
            </w:r>
          </w:p>
        </w:tc>
        <w:tc>
          <w:tcPr>
            <w:tcW w:w="2352" w:type="dxa"/>
            <w:vAlign w:val="center"/>
          </w:tcPr>
          <w:p w14:paraId="7EBE593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tcPr>
          <w:p w14:paraId="6770B6E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аудитивне дискриминације, вежбе усмеравања ваздушне струје, вежбе за корекцију дисторзованих гласова,гласовне транзиције и аутоматизације</w:t>
            </w:r>
            <w:r>
              <w:rPr>
                <w:rFonts w:ascii="Times New Roman" w:hAnsi="Times New Roman" w:eastAsia="SimSun" w:cs="Times New Roman"/>
                <w:lang w:val="sr-Cyrl-RS"/>
              </w:rPr>
              <w:t>.</w:t>
            </w:r>
          </w:p>
        </w:tc>
        <w:tc>
          <w:tcPr>
            <w:tcW w:w="2596" w:type="dxa"/>
            <w:vAlign w:val="center"/>
          </w:tcPr>
          <w:p w14:paraId="6A254009">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32169919">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w:t>
            </w:r>
          </w:p>
          <w:p w14:paraId="27FC2947">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родитељи, учитељи</w:t>
            </w:r>
          </w:p>
        </w:tc>
        <w:tc>
          <w:tcPr>
            <w:tcW w:w="2042" w:type="dxa"/>
            <w:vMerge w:val="continue"/>
            <w:tcBorders>
              <w:left w:val="single" w:color="auto" w:sz="4" w:space="0"/>
              <w:right w:val="outset" w:color="auto" w:sz="6" w:space="0"/>
            </w:tcBorders>
            <w:shd w:val="clear" w:color="auto" w:fill="FFFFFF"/>
            <w:vAlign w:val="center"/>
          </w:tcPr>
          <w:p w14:paraId="0FC8506D">
            <w:pPr>
              <w:widowControl w:val="0"/>
              <w:spacing w:after="0" w:line="256" w:lineRule="auto"/>
              <w:jc w:val="center"/>
              <w:rPr>
                <w:rFonts w:ascii="Times New Roman" w:hAnsi="Times New Roman" w:eastAsia="Times New Roman" w:cs="Times New Roman"/>
                <w:b/>
                <w:sz w:val="20"/>
                <w:szCs w:val="20"/>
                <w:lang w:val="en-US"/>
              </w:rPr>
            </w:pPr>
          </w:p>
        </w:tc>
      </w:tr>
      <w:tr w14:paraId="366D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F0314A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Превентивно - корективни рад у групи са децом који се базира на подстицању и корекцији изговора појединих гласова нашег језика.</w:t>
            </w:r>
          </w:p>
        </w:tc>
        <w:tc>
          <w:tcPr>
            <w:tcW w:w="2352" w:type="dxa"/>
            <w:vAlign w:val="center"/>
          </w:tcPr>
          <w:p w14:paraId="743B977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2D2F944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осета час</w:t>
            </w:r>
            <w:r>
              <w:rPr>
                <w:rFonts w:ascii="Times New Roman" w:hAnsi="Times New Roman" w:eastAsia="SimSun" w:cs="Times New Roman"/>
                <w:lang w:val="sr-Cyrl-RS"/>
              </w:rPr>
              <w:t>овима,</w:t>
            </w:r>
            <w:r>
              <w:rPr>
                <w:rFonts w:ascii="Times New Roman" w:hAnsi="Times New Roman" w:eastAsia="SimSun" w:cs="Times New Roman"/>
                <w:lang w:val="en-US"/>
              </w:rPr>
              <w:t xml:space="preserve"> сарадња са учитељима првог  разреда, раду групи</w:t>
            </w:r>
            <w:r>
              <w:rPr>
                <w:rFonts w:ascii="Times New Roman" w:hAnsi="Times New Roman" w:eastAsia="SimSun" w:cs="Times New Roman"/>
                <w:lang w:val="sr-Cyrl-RS"/>
              </w:rPr>
              <w:t>.</w:t>
            </w:r>
          </w:p>
        </w:tc>
        <w:tc>
          <w:tcPr>
            <w:tcW w:w="2596" w:type="dxa"/>
            <w:vAlign w:val="center"/>
          </w:tcPr>
          <w:p w14:paraId="1558BAB8">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07FFE48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учитељи, родитељи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7EEF1E61">
            <w:pPr>
              <w:widowControl w:val="0"/>
              <w:spacing w:after="0" w:line="256" w:lineRule="auto"/>
              <w:jc w:val="center"/>
              <w:rPr>
                <w:rFonts w:ascii="Times New Roman" w:hAnsi="Times New Roman" w:eastAsia="Times New Roman" w:cs="Times New Roman"/>
                <w:b/>
                <w:sz w:val="20"/>
                <w:szCs w:val="20"/>
                <w:lang w:val="en-US"/>
              </w:rPr>
            </w:pPr>
          </w:p>
        </w:tc>
      </w:tr>
      <w:tr w14:paraId="7190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3E608CA">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са ученицима који имају потпуну немогућност изговора гласова, као што су: "р", "љ", "њ", "л" и појачани назални, латерални или интердентални (врскави),изговор већег броја гласова или јача назална (уњкава), обојеност целог говора.</w:t>
            </w:r>
          </w:p>
        </w:tc>
        <w:tc>
          <w:tcPr>
            <w:tcW w:w="2352" w:type="dxa"/>
            <w:vAlign w:val="center"/>
          </w:tcPr>
          <w:p w14:paraId="1AEC0AA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6C62216D">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Вежбе усмеравања ваздушне струје,вежбе формирања гласа,гласовне транзиције и аутоматизације</w:t>
            </w:r>
            <w:r>
              <w:rPr>
                <w:rFonts w:ascii="Times New Roman" w:hAnsi="Times New Roman" w:eastAsia="SimSun" w:cs="Times New Roman"/>
                <w:lang w:val="sr-Cyrl-RS"/>
              </w:rPr>
              <w:t>.</w:t>
            </w:r>
          </w:p>
        </w:tc>
        <w:tc>
          <w:tcPr>
            <w:tcW w:w="2596" w:type="dxa"/>
            <w:vAlign w:val="center"/>
          </w:tcPr>
          <w:p w14:paraId="0BA9549A">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7A1F511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учитељи,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550FB71D">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26F4E5A9">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205EC819">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lang w:val="sr-Cyrl-RS"/>
              </w:rPr>
              <w:t>Досије ученика</w:t>
            </w:r>
          </w:p>
        </w:tc>
      </w:tr>
      <w:tr w14:paraId="325A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067A3D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 .</w:t>
            </w:r>
          </w:p>
        </w:tc>
        <w:tc>
          <w:tcPr>
            <w:tcW w:w="2352" w:type="dxa"/>
            <w:vAlign w:val="center"/>
          </w:tcPr>
          <w:p w14:paraId="030619D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с</w:t>
            </w:r>
            <w:r>
              <w:rPr>
                <w:rFonts w:ascii="Times New Roman" w:hAnsi="Times New Roman" w:eastAsia="SimSun" w:cs="Times New Roman"/>
                <w:lang w:val="en-US"/>
              </w:rPr>
              <w:t>ептембар и у току</w:t>
            </w:r>
            <w:r>
              <w:rPr>
                <w:rFonts w:ascii="Times New Roman" w:hAnsi="Times New Roman" w:eastAsia="SimSun" w:cs="Times New Roman"/>
                <w:lang w:val="sr-Cyrl-RS"/>
              </w:rPr>
              <w:t xml:space="preserve"> школске</w:t>
            </w:r>
            <w:r>
              <w:rPr>
                <w:rFonts w:ascii="Times New Roman" w:hAnsi="Times New Roman" w:eastAsia="SimSun" w:cs="Times New Roman"/>
                <w:lang w:val="en-US"/>
              </w:rPr>
              <w:t xml:space="preserve"> године</w:t>
            </w:r>
          </w:p>
        </w:tc>
        <w:tc>
          <w:tcPr>
            <w:tcW w:w="3426" w:type="dxa"/>
            <w:vAlign w:val="center"/>
          </w:tcPr>
          <w:p w14:paraId="1C1A550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о ученицима;</w:t>
            </w:r>
            <w:r>
              <w:rPr>
                <w:rFonts w:ascii="Times New Roman" w:hAnsi="Times New Roman" w:eastAsia="SimSun" w:cs="Times New Roman"/>
                <w:lang w:val="sr-Cyrl-RS"/>
              </w:rPr>
              <w:t xml:space="preserve"> </w:t>
            </w:r>
            <w:r>
              <w:rPr>
                <w:rFonts w:ascii="Times New Roman" w:hAnsi="Times New Roman" w:eastAsia="SimSun" w:cs="Times New Roman"/>
                <w:lang w:val="en-US"/>
              </w:rPr>
              <w:t>учешће у раду тима за инклузивно  образовање</w:t>
            </w:r>
          </w:p>
        </w:tc>
        <w:tc>
          <w:tcPr>
            <w:tcW w:w="2596" w:type="dxa"/>
            <w:vAlign w:val="center"/>
          </w:tcPr>
          <w:p w14:paraId="393CB40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СТИО</w:t>
            </w:r>
          </w:p>
        </w:tc>
        <w:tc>
          <w:tcPr>
            <w:tcW w:w="2042" w:type="dxa"/>
            <w:vMerge w:val="continue"/>
            <w:tcBorders>
              <w:left w:val="single" w:color="auto" w:sz="4" w:space="0"/>
              <w:right w:val="outset" w:color="auto" w:sz="6" w:space="0"/>
            </w:tcBorders>
            <w:shd w:val="clear" w:color="auto" w:fill="FFFFFF"/>
            <w:vAlign w:val="center"/>
          </w:tcPr>
          <w:p w14:paraId="68D444A4">
            <w:pPr>
              <w:widowControl w:val="0"/>
              <w:spacing w:after="0" w:line="256" w:lineRule="auto"/>
              <w:jc w:val="center"/>
              <w:rPr>
                <w:rFonts w:ascii="Times New Roman" w:hAnsi="Times New Roman" w:eastAsia="Times New Roman" w:cs="Times New Roman"/>
                <w:b/>
                <w:sz w:val="20"/>
                <w:szCs w:val="20"/>
                <w:lang w:val="en-US"/>
              </w:rPr>
            </w:pPr>
          </w:p>
        </w:tc>
      </w:tr>
      <w:tr w14:paraId="1505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496FD8A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на професионалној оријентацији ученика.</w:t>
            </w:r>
          </w:p>
        </w:tc>
        <w:tc>
          <w:tcPr>
            <w:tcW w:w="2352" w:type="dxa"/>
            <w:vAlign w:val="center"/>
          </w:tcPr>
          <w:p w14:paraId="62D6A4C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оком године на основу Програма ПО</w:t>
            </w:r>
          </w:p>
        </w:tc>
        <w:tc>
          <w:tcPr>
            <w:tcW w:w="3426" w:type="dxa"/>
          </w:tcPr>
          <w:p w14:paraId="5ABDA09C">
            <w:pPr>
              <w:widowControl w:val="0"/>
              <w:spacing w:after="0" w:line="240" w:lineRule="auto"/>
              <w:jc w:val="left"/>
              <w:rPr>
                <w:rFonts w:ascii="Times New Roman" w:hAnsi="Times New Roman" w:eastAsia="Times New Roman" w:cs="Times New Roman"/>
                <w:b/>
                <w:lang w:val="sr-Cyrl-RS"/>
              </w:rPr>
            </w:pPr>
            <w:r>
              <w:rPr>
                <w:rFonts w:ascii="Times New Roman" w:hAnsi="Times New Roman" w:eastAsia="SimSun" w:cs="Times New Roman"/>
                <w:lang w:val="sr-Cyrl-RS"/>
              </w:rPr>
              <w:t>И</w:t>
            </w:r>
            <w:r>
              <w:rPr>
                <w:rFonts w:ascii="Times New Roman" w:hAnsi="Times New Roman" w:eastAsia="SimSun" w:cs="Times New Roman"/>
                <w:lang w:val="en-US"/>
              </w:rPr>
              <w:t>нформисање ученика о подручјима рада, уписној политици средњих школа, индивидуални разговори са ученицима и родитељима, израда презентација, организовање презентација  средњих школа</w:t>
            </w:r>
            <w:r>
              <w:rPr>
                <w:rFonts w:ascii="Times New Roman" w:hAnsi="Times New Roman" w:eastAsia="SimSun" w:cs="Times New Roman"/>
                <w:lang w:val="sr-Cyrl-RS"/>
              </w:rPr>
              <w:t>.</w:t>
            </w:r>
          </w:p>
        </w:tc>
        <w:tc>
          <w:tcPr>
            <w:tcW w:w="2596" w:type="dxa"/>
            <w:vAlign w:val="center"/>
          </w:tcPr>
          <w:p w14:paraId="37C760C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Тим за ПО</w:t>
            </w:r>
          </w:p>
        </w:tc>
        <w:tc>
          <w:tcPr>
            <w:tcW w:w="2042" w:type="dxa"/>
            <w:vMerge w:val="continue"/>
            <w:tcBorders>
              <w:left w:val="single" w:color="auto" w:sz="4" w:space="0"/>
              <w:right w:val="outset" w:color="auto" w:sz="6" w:space="0"/>
            </w:tcBorders>
            <w:shd w:val="clear" w:color="auto" w:fill="FFFFFF"/>
            <w:vAlign w:val="center"/>
          </w:tcPr>
          <w:p w14:paraId="76D99A65">
            <w:pPr>
              <w:widowControl w:val="0"/>
              <w:spacing w:after="0" w:line="256" w:lineRule="auto"/>
              <w:jc w:val="center"/>
              <w:rPr>
                <w:rFonts w:ascii="Times New Roman" w:hAnsi="Times New Roman" w:eastAsia="Times New Roman" w:cs="Times New Roman"/>
                <w:b/>
                <w:sz w:val="20"/>
                <w:szCs w:val="20"/>
                <w:lang w:val="en-US"/>
              </w:rPr>
            </w:pPr>
          </w:p>
        </w:tc>
      </w:tr>
      <w:tr w14:paraId="1781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ECBA94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са ученицима код којих је недовољно развијена језичка структура, као што су: речник, граматика и синтакса, у односу на узраст и узрасне норме језичке развијености ученика.</w:t>
            </w:r>
          </w:p>
        </w:tc>
        <w:tc>
          <w:tcPr>
            <w:tcW w:w="2352" w:type="dxa"/>
            <w:vAlign w:val="center"/>
          </w:tcPr>
          <w:p w14:paraId="66297383">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5F41525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развијање језичке структуре речника,</w:t>
            </w:r>
            <w:r>
              <w:rPr>
                <w:rFonts w:ascii="Times New Roman" w:hAnsi="Times New Roman" w:eastAsia="SimSun" w:cs="Times New Roman"/>
                <w:lang w:val="sr-Cyrl-RS"/>
              </w:rPr>
              <w:t xml:space="preserve"> </w:t>
            </w:r>
            <w:r>
              <w:rPr>
                <w:rFonts w:ascii="Times New Roman" w:hAnsi="Times New Roman" w:eastAsia="SimSun" w:cs="Times New Roman"/>
                <w:lang w:val="en-US"/>
              </w:rPr>
              <w:t>граматике и синтаксе</w:t>
            </w:r>
            <w:r>
              <w:rPr>
                <w:rFonts w:ascii="Times New Roman" w:hAnsi="Times New Roman" w:eastAsia="SimSun" w:cs="Times New Roman"/>
                <w:lang w:val="sr-Cyrl-RS"/>
              </w:rPr>
              <w:t>.</w:t>
            </w:r>
          </w:p>
        </w:tc>
        <w:tc>
          <w:tcPr>
            <w:tcW w:w="2596" w:type="dxa"/>
          </w:tcPr>
          <w:p w14:paraId="67FFAC37">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567E9C10">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учитељ</w:t>
            </w:r>
            <w:r>
              <w:rPr>
                <w:rFonts w:ascii="Times New Roman" w:hAnsi="Times New Roman" w:eastAsia="SimSun" w:cs="Times New Roman"/>
                <w:sz w:val="24"/>
                <w:szCs w:val="24"/>
                <w:lang w:val="sr-Cyrl-RS"/>
              </w:rPr>
              <w:t>и</w:t>
            </w:r>
            <w:r>
              <w:rPr>
                <w:rFonts w:ascii="Times New Roman" w:hAnsi="Times New Roman" w:eastAsia="SimSun" w:cs="Times New Roman"/>
                <w:sz w:val="24"/>
                <w:szCs w:val="24"/>
                <w:lang w:val="en-US"/>
              </w:rPr>
              <w:t>,</w:t>
            </w:r>
          </w:p>
          <w:p w14:paraId="5235E2BC">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наставник српског језика</w:t>
            </w:r>
            <w:r>
              <w:rPr>
                <w:rFonts w:ascii="Times New Roman" w:hAnsi="Times New Roman" w:eastAsia="SimSun" w:cs="Times New Roman"/>
                <w:sz w:val="24"/>
                <w:szCs w:val="24"/>
                <w:lang w:val="sr-Cyrl-RS"/>
              </w:rPr>
              <w:t>,</w:t>
            </w:r>
          </w:p>
          <w:p w14:paraId="784826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родитељи</w:t>
            </w:r>
          </w:p>
        </w:tc>
        <w:tc>
          <w:tcPr>
            <w:tcW w:w="2042" w:type="dxa"/>
            <w:vMerge w:val="continue"/>
            <w:tcBorders>
              <w:left w:val="single" w:color="auto" w:sz="4" w:space="0"/>
              <w:right w:val="outset" w:color="auto" w:sz="6" w:space="0"/>
            </w:tcBorders>
            <w:shd w:val="clear" w:color="auto" w:fill="FFFFFF"/>
            <w:vAlign w:val="center"/>
          </w:tcPr>
          <w:p w14:paraId="0302A503">
            <w:pPr>
              <w:widowControl w:val="0"/>
              <w:spacing w:after="0" w:line="256" w:lineRule="auto"/>
              <w:jc w:val="center"/>
              <w:rPr>
                <w:rFonts w:ascii="Times New Roman" w:hAnsi="Times New Roman" w:eastAsia="Times New Roman" w:cs="Times New Roman"/>
                <w:b/>
                <w:sz w:val="20"/>
                <w:szCs w:val="20"/>
                <w:lang w:val="en-US"/>
              </w:rPr>
            </w:pPr>
          </w:p>
        </w:tc>
      </w:tr>
      <w:tr w14:paraId="7590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9DB938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w:t>
            </w:r>
          </w:p>
          <w:p w14:paraId="35FE546E">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en-US"/>
              </w:rPr>
              <w:t>и неадекватни социокултурни фактор(изузимају се деца чији матерњи језик није службени и чије непознавање овог језика захтева  тре</w:t>
            </w:r>
          </w:p>
        </w:tc>
        <w:tc>
          <w:tcPr>
            <w:tcW w:w="2352" w:type="dxa"/>
            <w:vAlign w:val="center"/>
          </w:tcPr>
          <w:p w14:paraId="78F9C29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од октобра континуирано</w:t>
            </w:r>
          </w:p>
        </w:tc>
        <w:tc>
          <w:tcPr>
            <w:tcW w:w="3426" w:type="dxa"/>
            <w:vAlign w:val="center"/>
          </w:tcPr>
          <w:p w14:paraId="20AA473D">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Б</w:t>
            </w:r>
            <w:r>
              <w:rPr>
                <w:rFonts w:ascii="Times New Roman" w:hAnsi="Times New Roman" w:eastAsia="SimSun" w:cs="Times New Roman"/>
                <w:lang w:val="en-US"/>
              </w:rPr>
              <w:t>огаћење речника и усвајање нових речи и појмова</w:t>
            </w:r>
          </w:p>
        </w:tc>
        <w:tc>
          <w:tcPr>
            <w:tcW w:w="2596" w:type="dxa"/>
            <w:vAlign w:val="center"/>
          </w:tcPr>
          <w:p w14:paraId="3F7BADBA">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06C485C0">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 xml:space="preserve">стручни сарадници, </w:t>
            </w:r>
          </w:p>
          <w:p w14:paraId="3C4BCDAC">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педагошки асистент</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431E1ECB">
            <w:pPr>
              <w:widowControl w:val="0"/>
              <w:spacing w:after="0" w:line="256" w:lineRule="auto"/>
              <w:jc w:val="center"/>
              <w:rPr>
                <w:rFonts w:ascii="Times New Roman" w:hAnsi="Times New Roman" w:eastAsia="Times New Roman" w:cs="Times New Roman"/>
                <w:b/>
                <w:sz w:val="20"/>
                <w:szCs w:val="20"/>
                <w:lang w:val="en-US"/>
              </w:rPr>
            </w:pPr>
          </w:p>
        </w:tc>
      </w:tr>
      <w:tr w14:paraId="677B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729E81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са ученицима који изузетно тешко савлађују процес читања, писања и </w:t>
            </w:r>
            <w:r>
              <w:rPr>
                <w:rFonts w:ascii="Times New Roman" w:hAnsi="Times New Roman" w:eastAsia="SimSun" w:cs="Times New Roman"/>
                <w:lang w:val="en-US"/>
              </w:rPr>
              <w:t xml:space="preserve"> </w:t>
            </w:r>
            <w:r>
              <w:rPr>
                <w:rFonts w:ascii="Times New Roman" w:hAnsi="Times New Roman" w:eastAsia="SimSun" w:cs="Times New Roman"/>
                <w:lang w:val="sr-Cyrl-RS"/>
              </w:rPr>
              <w:t xml:space="preserve">рачунања, која због субјективних неурофизиолошких, аудиовизуелних, перцептивних, визуелних и емоционалних сметњи не одговарају захтевима наставе и поред посебног ангажовања наставника и породице.                                                                                                                           </w:t>
            </w:r>
          </w:p>
        </w:tc>
        <w:tc>
          <w:tcPr>
            <w:tcW w:w="2352" w:type="dxa"/>
            <w:vAlign w:val="center"/>
          </w:tcPr>
          <w:p w14:paraId="5DB8712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од октобра континуирано</w:t>
            </w:r>
          </w:p>
        </w:tc>
        <w:tc>
          <w:tcPr>
            <w:tcW w:w="3426" w:type="dxa"/>
            <w:vAlign w:val="center"/>
          </w:tcPr>
          <w:p w14:paraId="07DA8A2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развој визуелне и аудитивне перцепције,</w:t>
            </w:r>
            <w:r>
              <w:rPr>
                <w:rFonts w:ascii="Times New Roman" w:hAnsi="Times New Roman" w:eastAsia="SimSun" w:cs="Times New Roman"/>
                <w:lang w:val="sr-Cyrl-RS"/>
              </w:rPr>
              <w:t xml:space="preserve"> </w:t>
            </w:r>
            <w:r>
              <w:rPr>
                <w:rFonts w:ascii="Times New Roman" w:hAnsi="Times New Roman" w:eastAsia="SimSun" w:cs="Times New Roman"/>
                <w:lang w:val="en-US"/>
              </w:rPr>
              <w:t>просторне и временске</w:t>
            </w:r>
            <w:r>
              <w:rPr>
                <w:rFonts w:ascii="Times New Roman" w:hAnsi="Times New Roman" w:eastAsia="SimSun" w:cs="Times New Roman"/>
                <w:lang w:val="sr-Cyrl-RS"/>
              </w:rPr>
              <w:t xml:space="preserve"> оријентације,</w:t>
            </w:r>
            <w:r>
              <w:rPr>
                <w:rFonts w:ascii="Times New Roman" w:hAnsi="Times New Roman" w:eastAsia="SimSun" w:cs="Times New Roman"/>
                <w:lang w:val="en-US"/>
              </w:rPr>
              <w:t xml:space="preserve"> </w:t>
            </w:r>
            <w:r>
              <w:rPr>
                <w:rFonts w:ascii="Times New Roman" w:hAnsi="Times New Roman" w:eastAsia="SimSun" w:cs="Times New Roman"/>
                <w:lang w:val="sr-Cyrl-RS"/>
              </w:rPr>
              <w:t>фине моторике, вежбе кориговања, читања, вежбе кориговања писања, вежбе рачунања.</w:t>
            </w:r>
          </w:p>
        </w:tc>
        <w:tc>
          <w:tcPr>
            <w:tcW w:w="2596" w:type="dxa"/>
            <w:vAlign w:val="center"/>
          </w:tcPr>
          <w:p w14:paraId="65F242CB">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19F95D0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ученици, учитељи,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80445BF">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5BCAEB04">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79D91E9F">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lang w:val="sr-Cyrl-RS"/>
              </w:rPr>
              <w:t>Досије ученика</w:t>
            </w:r>
          </w:p>
        </w:tc>
      </w:tr>
      <w:tr w14:paraId="138C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281C93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Рад са ученицима који муцају, говоре одвише брзо, брзоплето, неразговетно или патолошки споро, која су ван наставе вербално флуентна, а на часовима доживљавају емоционално-физиолошке блокаде, страх од говора, говорну несигурност </w:t>
            </w:r>
          </w:p>
          <w:p w14:paraId="1811322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или немогућност језичке интерпретације под специфичним говорним околност.</w:t>
            </w:r>
          </w:p>
          <w:p w14:paraId="66BEB11A">
            <w:pPr>
              <w:widowControl w:val="0"/>
              <w:spacing w:after="0" w:line="240" w:lineRule="auto"/>
              <w:jc w:val="left"/>
              <w:rPr>
                <w:rFonts w:ascii="Times New Roman" w:hAnsi="Times New Roman" w:eastAsia="SimSun" w:cs="Times New Roman"/>
                <w:lang w:val="sr-Cyrl-RS"/>
              </w:rPr>
            </w:pPr>
          </w:p>
          <w:p w14:paraId="3C9D1A99">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7212257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vAlign w:val="center"/>
          </w:tcPr>
          <w:p w14:paraId="3D35184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кориговање муцања,</w:t>
            </w:r>
            <w:r>
              <w:rPr>
                <w:rFonts w:ascii="Times New Roman" w:hAnsi="Times New Roman" w:eastAsia="SimSun" w:cs="Times New Roman"/>
                <w:lang w:val="sr-Cyrl-RS"/>
              </w:rPr>
              <w:t xml:space="preserve"> </w:t>
            </w:r>
            <w:r>
              <w:rPr>
                <w:rFonts w:ascii="Times New Roman" w:hAnsi="Times New Roman" w:eastAsia="SimSun" w:cs="Times New Roman"/>
                <w:lang w:val="en-US"/>
              </w:rPr>
              <w:t>брзоплетог говора,</w:t>
            </w:r>
            <w:r>
              <w:rPr>
                <w:rFonts w:ascii="Times New Roman" w:hAnsi="Times New Roman" w:eastAsia="SimSun" w:cs="Times New Roman"/>
                <w:lang w:val="sr-Cyrl-RS"/>
              </w:rPr>
              <w:t xml:space="preserve"> </w:t>
            </w:r>
            <w:r>
              <w:rPr>
                <w:rFonts w:ascii="Times New Roman" w:hAnsi="Times New Roman" w:eastAsia="SimSun" w:cs="Times New Roman"/>
                <w:lang w:val="en-US"/>
              </w:rPr>
              <w:t>патолошки спорог говора</w:t>
            </w:r>
            <w:r>
              <w:rPr>
                <w:rFonts w:ascii="Times New Roman" w:hAnsi="Times New Roman" w:eastAsia="SimSun" w:cs="Times New Roman"/>
                <w:lang w:val="sr-Cyrl-RS"/>
              </w:rPr>
              <w:t>.</w:t>
            </w:r>
          </w:p>
        </w:tc>
        <w:tc>
          <w:tcPr>
            <w:tcW w:w="2596" w:type="dxa"/>
            <w:vAlign w:val="center"/>
          </w:tcPr>
          <w:p w14:paraId="38F257C1">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441D64C6">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психолог, ученици, родитељи, учитељи</w:t>
            </w:r>
          </w:p>
        </w:tc>
        <w:tc>
          <w:tcPr>
            <w:tcW w:w="2042" w:type="dxa"/>
            <w:vMerge w:val="continue"/>
            <w:tcBorders>
              <w:left w:val="single" w:color="auto" w:sz="4" w:space="0"/>
              <w:right w:val="outset" w:color="auto" w:sz="6" w:space="0"/>
            </w:tcBorders>
            <w:shd w:val="clear" w:color="auto" w:fill="FFFFFF"/>
            <w:vAlign w:val="center"/>
          </w:tcPr>
          <w:p w14:paraId="36AFDBB8">
            <w:pPr>
              <w:widowControl w:val="0"/>
              <w:spacing w:after="0" w:line="256" w:lineRule="auto"/>
              <w:jc w:val="center"/>
              <w:rPr>
                <w:rFonts w:ascii="Times New Roman" w:hAnsi="Times New Roman" w:eastAsia="Times New Roman" w:cs="Times New Roman"/>
                <w:b/>
                <w:sz w:val="20"/>
                <w:szCs w:val="20"/>
                <w:lang w:val="en-US"/>
              </w:rPr>
            </w:pPr>
          </w:p>
        </w:tc>
      </w:tr>
      <w:tr w14:paraId="3C4D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FCEBAB6">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са ученицима који не чују добро и код којих услед мање уочљивог губитка слуха постоје сметње у праћењу наставе, у вербалној комуникацији, развоју апстрактних језичких појмова и општем успеху. </w:t>
            </w:r>
          </w:p>
        </w:tc>
        <w:tc>
          <w:tcPr>
            <w:tcW w:w="2352" w:type="dxa"/>
            <w:vAlign w:val="center"/>
          </w:tcPr>
          <w:p w14:paraId="58DD89B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vAlign w:val="center"/>
          </w:tcPr>
          <w:p w14:paraId="45F93B2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побољшање вербалне комуникације и развијање апстрактних језичких појмова</w:t>
            </w:r>
            <w:r>
              <w:rPr>
                <w:rFonts w:ascii="Times New Roman" w:hAnsi="Times New Roman" w:eastAsia="SimSun" w:cs="Times New Roman"/>
                <w:lang w:val="sr-Cyrl-RS"/>
              </w:rPr>
              <w:t>.</w:t>
            </w:r>
          </w:p>
        </w:tc>
        <w:tc>
          <w:tcPr>
            <w:tcW w:w="2596" w:type="dxa"/>
            <w:vAlign w:val="center"/>
          </w:tcPr>
          <w:p w14:paraId="055E07F4">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0363E081">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ученици, родитељи, учитељи</w:t>
            </w:r>
          </w:p>
        </w:tc>
        <w:tc>
          <w:tcPr>
            <w:tcW w:w="2042" w:type="dxa"/>
            <w:vMerge w:val="continue"/>
            <w:tcBorders>
              <w:left w:val="single" w:color="auto" w:sz="4" w:space="0"/>
              <w:right w:val="outset" w:color="auto" w:sz="6" w:space="0"/>
            </w:tcBorders>
            <w:shd w:val="clear" w:color="auto" w:fill="FFFFFF"/>
            <w:vAlign w:val="center"/>
          </w:tcPr>
          <w:p w14:paraId="29A86592">
            <w:pPr>
              <w:widowControl w:val="0"/>
              <w:spacing w:after="0" w:line="256" w:lineRule="auto"/>
              <w:jc w:val="center"/>
              <w:rPr>
                <w:rFonts w:ascii="Times New Roman" w:hAnsi="Times New Roman" w:eastAsia="Times New Roman" w:cs="Times New Roman"/>
                <w:b/>
                <w:sz w:val="20"/>
                <w:szCs w:val="20"/>
                <w:lang w:val="en-US"/>
              </w:rPr>
            </w:pPr>
          </w:p>
        </w:tc>
      </w:tr>
      <w:tr w14:paraId="0970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BD2663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Превенција, дијагностика, рехабилитација поремећаја вербалне и невербалне комуникације код ученика са посебним потребама (менталном ометеношћу, церебралном парализом и хроничним болестима, слепоћом и слабовидношћу, аутизмом). </w:t>
            </w:r>
          </w:p>
        </w:tc>
        <w:tc>
          <w:tcPr>
            <w:tcW w:w="2352" w:type="dxa"/>
            <w:vAlign w:val="center"/>
          </w:tcPr>
          <w:p w14:paraId="51A8A5C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tcPr>
          <w:p w14:paraId="4DED5E2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побољшање вербалне комуникације,</w:t>
            </w:r>
            <w:r>
              <w:rPr>
                <w:rFonts w:ascii="Times New Roman" w:hAnsi="Times New Roman" w:eastAsia="SimSun" w:cs="Times New Roman"/>
                <w:lang w:val="sr-Cyrl-RS"/>
              </w:rPr>
              <w:t xml:space="preserve"> </w:t>
            </w:r>
            <w:r>
              <w:rPr>
                <w:rFonts w:ascii="Times New Roman" w:hAnsi="Times New Roman" w:eastAsia="SimSun" w:cs="Times New Roman"/>
                <w:lang w:val="en-US"/>
              </w:rPr>
              <w:t>богаћење речника,</w:t>
            </w:r>
            <w:r>
              <w:rPr>
                <w:rFonts w:ascii="Times New Roman" w:hAnsi="Times New Roman" w:eastAsia="SimSun" w:cs="Times New Roman"/>
                <w:lang w:val="sr-Cyrl-RS"/>
              </w:rPr>
              <w:t xml:space="preserve"> </w:t>
            </w:r>
            <w:r>
              <w:rPr>
                <w:rFonts w:ascii="Times New Roman" w:hAnsi="Times New Roman" w:eastAsia="SimSun" w:cs="Times New Roman"/>
                <w:lang w:val="en-US"/>
              </w:rPr>
              <w:t>вежбе за развијање језичке структуре;</w:t>
            </w:r>
            <w:r>
              <w:rPr>
                <w:rFonts w:ascii="Times New Roman" w:hAnsi="Times New Roman" w:eastAsia="SimSun" w:cs="Times New Roman"/>
                <w:lang w:val="sr-Cyrl-RS"/>
              </w:rPr>
              <w:t xml:space="preserve"> </w:t>
            </w:r>
            <w:r>
              <w:rPr>
                <w:rFonts w:ascii="Times New Roman" w:hAnsi="Times New Roman" w:eastAsia="SimSun" w:cs="Times New Roman"/>
                <w:lang w:val="en-US"/>
              </w:rPr>
              <w:t>речника граматике и синтаксе,вежбе читања и писања</w:t>
            </w:r>
          </w:p>
        </w:tc>
        <w:tc>
          <w:tcPr>
            <w:tcW w:w="2596" w:type="dxa"/>
            <w:vAlign w:val="center"/>
          </w:tcPr>
          <w:p w14:paraId="2641A5E2">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3F858CE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психолог, ученици, родитељи, учитељи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017BE798">
            <w:pPr>
              <w:widowControl w:val="0"/>
              <w:spacing w:after="0" w:line="256" w:lineRule="auto"/>
              <w:jc w:val="center"/>
              <w:rPr>
                <w:rFonts w:ascii="Times New Roman" w:hAnsi="Times New Roman" w:eastAsia="Times New Roman" w:cs="Times New Roman"/>
                <w:b/>
                <w:sz w:val="20"/>
                <w:szCs w:val="20"/>
                <w:lang w:val="en-US"/>
              </w:rPr>
            </w:pPr>
          </w:p>
        </w:tc>
      </w:tr>
      <w:tr w14:paraId="431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8EBA479">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РАД СА РОДИТЕЉИМА, ОДНОСНО СТАРАТЕЉИМ</w:t>
            </w:r>
            <w:r>
              <w:rPr>
                <w:rFonts w:ascii="Times New Roman" w:hAnsi="Times New Roman" w:eastAsia="Calibri" w:cs="Times New Roman"/>
                <w:b/>
                <w:sz w:val="24"/>
                <w:szCs w:val="24"/>
                <w:lang w:val="sr-Cyrl-RS"/>
              </w:rPr>
              <w:t>А</w:t>
            </w:r>
          </w:p>
        </w:tc>
      </w:tr>
      <w:tr w14:paraId="0C0A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154BD54C">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vAlign w:val="center"/>
          </w:tcPr>
          <w:p w14:paraId="19428C2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vAlign w:val="center"/>
          </w:tcPr>
          <w:p w14:paraId="29081302">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vAlign w:val="center"/>
          </w:tcPr>
          <w:p w14:paraId="35CDEED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shd w:val="clear" w:color="auto" w:fill="D9D9D9"/>
            <w:vAlign w:val="center"/>
          </w:tcPr>
          <w:p w14:paraId="3850BA5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68B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A09CBC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Упознавање родитеља, односно старатеља о раду логопеда са децом, односно ученицима на објективан и њима разумљив и примерен начин уз уважавање културолошких, образовних</w:t>
            </w:r>
            <w:r>
              <w:rPr>
                <w:rFonts w:hint="default" w:ascii="Times New Roman" w:hAnsi="Times New Roman" w:eastAsia="SimSun" w:cs="Times New Roman"/>
                <w:lang w:val="sr-Cyrl-RS"/>
              </w:rPr>
              <w:t xml:space="preserve"> </w:t>
            </w:r>
            <w:r>
              <w:rPr>
                <w:rFonts w:ascii="Times New Roman" w:hAnsi="Times New Roman" w:eastAsia="SimSun" w:cs="Times New Roman"/>
                <w:lang w:val="sr-Cyrl-RS"/>
              </w:rPr>
              <w:t>и других специфичности родитеља, односно старатељ</w:t>
            </w:r>
          </w:p>
        </w:tc>
        <w:tc>
          <w:tcPr>
            <w:tcW w:w="2352" w:type="dxa"/>
            <w:vAlign w:val="center"/>
          </w:tcPr>
          <w:p w14:paraId="14DBD89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51116C1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 разговори,</w:t>
            </w:r>
            <w:r>
              <w:rPr>
                <w:rFonts w:ascii="Times New Roman" w:hAnsi="Times New Roman" w:eastAsia="SimSun" w:cs="Times New Roman"/>
                <w:lang w:val="sr-Cyrl-RS"/>
              </w:rPr>
              <w:t xml:space="preserve"> </w:t>
            </w:r>
            <w:r>
              <w:rPr>
                <w:rFonts w:ascii="Times New Roman" w:hAnsi="Times New Roman" w:eastAsia="SimSun" w:cs="Times New Roman"/>
                <w:lang w:val="en-US"/>
              </w:rPr>
              <w:t>родитељски састанак</w:t>
            </w:r>
          </w:p>
        </w:tc>
        <w:tc>
          <w:tcPr>
            <w:tcW w:w="2596" w:type="dxa"/>
            <w:vAlign w:val="center"/>
          </w:tcPr>
          <w:p w14:paraId="246C16D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 ученици,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61B49B81">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tc>
      </w:tr>
      <w:tr w14:paraId="4FB9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1E2F1C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подршке родитељима у препознавању и разумевању </w:t>
            </w:r>
          </w:p>
          <w:p w14:paraId="2A62C03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говорно језичких проблема ученика.</w:t>
            </w:r>
          </w:p>
        </w:tc>
        <w:tc>
          <w:tcPr>
            <w:tcW w:w="2352" w:type="dxa"/>
            <w:vAlign w:val="center"/>
          </w:tcPr>
          <w:p w14:paraId="2975560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15710B2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2CC69AA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Индивидуални разговори; упућивање на релевантне институције; израда штампаног материјала за </w:t>
            </w:r>
          </w:p>
          <w:p w14:paraId="5A271829">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родитељске састанке, радионице.</w:t>
            </w:r>
          </w:p>
        </w:tc>
        <w:tc>
          <w:tcPr>
            <w:tcW w:w="2596" w:type="dxa"/>
            <w:vAlign w:val="center"/>
          </w:tcPr>
          <w:p w14:paraId="28D6B889">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507218D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психолог,</w:t>
            </w:r>
          </w:p>
          <w:p w14:paraId="4430BFD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педагог</w:t>
            </w:r>
          </w:p>
        </w:tc>
        <w:tc>
          <w:tcPr>
            <w:tcW w:w="2042" w:type="dxa"/>
            <w:vMerge w:val="continue"/>
            <w:tcBorders>
              <w:left w:val="single" w:color="auto" w:sz="4" w:space="0"/>
              <w:right w:val="outset" w:color="auto" w:sz="6" w:space="0"/>
            </w:tcBorders>
            <w:shd w:val="clear" w:color="auto" w:fill="FFFFFF"/>
            <w:vAlign w:val="center"/>
          </w:tcPr>
          <w:p w14:paraId="1D3D3224">
            <w:pPr>
              <w:widowControl w:val="0"/>
              <w:spacing w:after="0" w:line="256" w:lineRule="auto"/>
              <w:jc w:val="center"/>
              <w:rPr>
                <w:rFonts w:ascii="Times New Roman" w:hAnsi="Times New Roman" w:eastAsia="Times New Roman" w:cs="Times New Roman"/>
                <w:b/>
                <w:sz w:val="20"/>
                <w:szCs w:val="20"/>
                <w:lang w:val="en-US"/>
              </w:rPr>
            </w:pPr>
          </w:p>
        </w:tc>
      </w:tr>
      <w:tr w14:paraId="2A35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3B376C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Оснаживање родитеља, односно старатеља у области развоја говорно-  језичких способности  ученика . </w:t>
            </w:r>
          </w:p>
        </w:tc>
        <w:tc>
          <w:tcPr>
            <w:tcW w:w="2352" w:type="dxa"/>
            <w:vAlign w:val="center"/>
          </w:tcPr>
          <w:p w14:paraId="66E1A44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796964F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5B53DBC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 разговори инструктивни разговори</w:t>
            </w:r>
            <w:r>
              <w:rPr>
                <w:rFonts w:ascii="Times New Roman" w:hAnsi="Times New Roman" w:eastAsia="SimSun" w:cs="Times New Roman"/>
                <w:lang w:val="sr-Cyrl-RS"/>
              </w:rPr>
              <w:t xml:space="preserve">  </w:t>
            </w:r>
            <w:r>
              <w:rPr>
                <w:rFonts w:ascii="Times New Roman" w:hAnsi="Times New Roman" w:eastAsia="SimSun" w:cs="Times New Roman"/>
                <w:lang w:val="en-US"/>
              </w:rPr>
              <w:t>(показивање вежби за рад код куће),</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презентација и  штампаног материјала за родитељске састанке</w:t>
            </w:r>
            <w:r>
              <w:rPr>
                <w:rFonts w:ascii="Times New Roman" w:hAnsi="Times New Roman" w:eastAsia="SimSun" w:cs="Times New Roman"/>
                <w:lang w:val="sr-Cyrl-RS"/>
              </w:rPr>
              <w:t>.</w:t>
            </w:r>
          </w:p>
        </w:tc>
        <w:tc>
          <w:tcPr>
            <w:tcW w:w="2596" w:type="dxa"/>
            <w:vAlign w:val="center"/>
          </w:tcPr>
          <w:p w14:paraId="3B2459F5">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7C9BE9F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right w:val="outset" w:color="auto" w:sz="6" w:space="0"/>
            </w:tcBorders>
            <w:shd w:val="clear" w:color="auto" w:fill="FFFFFF"/>
            <w:vAlign w:val="center"/>
          </w:tcPr>
          <w:p w14:paraId="046B7A08">
            <w:pPr>
              <w:widowControl w:val="0"/>
              <w:spacing w:after="0" w:line="256" w:lineRule="auto"/>
              <w:jc w:val="center"/>
              <w:rPr>
                <w:rFonts w:ascii="Times New Roman" w:hAnsi="Times New Roman" w:eastAsia="Times New Roman" w:cs="Times New Roman"/>
                <w:b/>
                <w:sz w:val="20"/>
                <w:szCs w:val="20"/>
                <w:lang w:val="en-US"/>
              </w:rPr>
            </w:pPr>
          </w:p>
        </w:tc>
      </w:tr>
      <w:tr w14:paraId="5BD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73993D7">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Информисање родитеља о напредовању ученика на третману.</w:t>
            </w:r>
          </w:p>
        </w:tc>
        <w:tc>
          <w:tcPr>
            <w:tcW w:w="2352" w:type="dxa"/>
            <w:vAlign w:val="center"/>
          </w:tcPr>
          <w:p w14:paraId="56E98B3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 xml:space="preserve">током </w:t>
            </w:r>
            <w:r>
              <w:rPr>
                <w:rFonts w:ascii="Times New Roman" w:hAnsi="Times New Roman" w:eastAsia="SimSun" w:cs="Times New Roman"/>
                <w:lang w:val="sr-Cyrl-RS"/>
              </w:rPr>
              <w:t>школске</w:t>
            </w:r>
          </w:p>
          <w:p w14:paraId="588F0E07">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tcPr>
          <w:p w14:paraId="031A1A3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Припрема саопштења, презентација, извештаја, информативних паноа, индивидуални разговори ,родитељски састан</w:t>
            </w:r>
            <w:r>
              <w:rPr>
                <w:rFonts w:ascii="Times New Roman" w:hAnsi="Times New Roman" w:eastAsia="SimSun" w:cs="Times New Roman"/>
                <w:lang w:val="sr-Cyrl-RS"/>
              </w:rPr>
              <w:t>ц</w:t>
            </w:r>
          </w:p>
        </w:tc>
        <w:tc>
          <w:tcPr>
            <w:tcW w:w="2596" w:type="dxa"/>
            <w:vAlign w:val="center"/>
          </w:tcPr>
          <w:p w14:paraId="1B6C19C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D26B04F">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right w:val="outset" w:color="auto" w:sz="6" w:space="0"/>
            </w:tcBorders>
            <w:shd w:val="clear" w:color="auto" w:fill="FFFFFF"/>
            <w:vAlign w:val="center"/>
          </w:tcPr>
          <w:p w14:paraId="70468137">
            <w:pPr>
              <w:widowControl w:val="0"/>
              <w:spacing w:after="0" w:line="256" w:lineRule="auto"/>
              <w:jc w:val="center"/>
              <w:rPr>
                <w:rFonts w:ascii="Times New Roman" w:hAnsi="Times New Roman" w:eastAsia="Times New Roman" w:cs="Times New Roman"/>
                <w:b/>
                <w:sz w:val="20"/>
                <w:szCs w:val="20"/>
                <w:lang w:val="en-US"/>
              </w:rPr>
            </w:pPr>
          </w:p>
        </w:tc>
      </w:tr>
      <w:tr w14:paraId="6034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BCB94E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родитељима деце и ученика са посебним потребама и подстицање у изради ИОП-а.</w:t>
            </w:r>
          </w:p>
        </w:tc>
        <w:tc>
          <w:tcPr>
            <w:tcW w:w="2352" w:type="dxa"/>
            <w:vAlign w:val="center"/>
          </w:tcPr>
          <w:p w14:paraId="1C1D398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28353D2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1D76ADD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припреми и реализацији Дана отворених врата; презентација,</w:t>
            </w:r>
            <w:r>
              <w:rPr>
                <w:rFonts w:ascii="Times New Roman" w:hAnsi="Times New Roman" w:eastAsia="SimSun" w:cs="Times New Roman"/>
                <w:lang w:val="sr-Cyrl-RS"/>
              </w:rPr>
              <w:t xml:space="preserve"> </w:t>
            </w:r>
            <w:r>
              <w:rPr>
                <w:rFonts w:ascii="Times New Roman" w:hAnsi="Times New Roman" w:eastAsia="SimSun" w:cs="Times New Roman"/>
                <w:lang w:val="en-US"/>
              </w:rPr>
              <w:t>материјала за родитељске  састанке</w:t>
            </w:r>
            <w:r>
              <w:rPr>
                <w:rFonts w:ascii="Times New Roman" w:hAnsi="Times New Roman" w:eastAsia="SimSun" w:cs="Times New Roman"/>
                <w:lang w:val="sr-Cyrl-RS"/>
              </w:rPr>
              <w:t>.</w:t>
            </w:r>
          </w:p>
        </w:tc>
        <w:tc>
          <w:tcPr>
            <w:tcW w:w="2596" w:type="dxa"/>
            <w:vAlign w:val="center"/>
          </w:tcPr>
          <w:p w14:paraId="6CF9152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vMerge w:val="continue"/>
            <w:tcBorders>
              <w:left w:val="single" w:color="auto" w:sz="4" w:space="0"/>
              <w:right w:val="outset" w:color="auto" w:sz="6" w:space="0"/>
            </w:tcBorders>
            <w:shd w:val="clear" w:color="auto" w:fill="FFFFFF"/>
            <w:vAlign w:val="center"/>
          </w:tcPr>
          <w:p w14:paraId="2AAD94DF">
            <w:pPr>
              <w:widowControl w:val="0"/>
              <w:spacing w:after="0" w:line="256" w:lineRule="auto"/>
              <w:jc w:val="center"/>
              <w:rPr>
                <w:rFonts w:ascii="Times New Roman" w:hAnsi="Times New Roman" w:eastAsia="Times New Roman" w:cs="Times New Roman"/>
                <w:b/>
                <w:sz w:val="20"/>
                <w:szCs w:val="20"/>
                <w:lang w:val="en-US"/>
              </w:rPr>
            </w:pPr>
          </w:p>
        </w:tc>
      </w:tr>
      <w:tr w14:paraId="59E0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2E6D540">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Сарадња са Саветом родитеља, по потреби, информисањем родитеља и давање предлога по питањима која се разматрају на савету.    </w:t>
            </w:r>
          </w:p>
          <w:p w14:paraId="6A7C891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                                                                                                                      </w:t>
            </w:r>
          </w:p>
        </w:tc>
        <w:tc>
          <w:tcPr>
            <w:tcW w:w="2352" w:type="dxa"/>
            <w:vAlign w:val="center"/>
          </w:tcPr>
          <w:p w14:paraId="46A3A0A7">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н</w:t>
            </w:r>
            <w:r>
              <w:rPr>
                <w:rFonts w:ascii="Times New Roman" w:hAnsi="Times New Roman" w:eastAsia="SimSun" w:cs="Times New Roman"/>
                <w:lang w:val="en-US"/>
              </w:rPr>
              <w:t>а састанцима Савет</w:t>
            </w:r>
            <w:r>
              <w:rPr>
                <w:rFonts w:ascii="Times New Roman" w:hAnsi="Times New Roman" w:eastAsia="SimSun" w:cs="Times New Roman"/>
                <w:lang w:val="sr-Cyrl-RS"/>
              </w:rPr>
              <w:t>а</w:t>
            </w:r>
            <w:r>
              <w:rPr>
                <w:rFonts w:ascii="Times New Roman" w:hAnsi="Times New Roman" w:eastAsia="SimSun" w:cs="Times New Roman"/>
                <w:lang w:val="en-US"/>
              </w:rPr>
              <w:t xml:space="preserve"> родитеља</w:t>
            </w:r>
          </w:p>
        </w:tc>
        <w:tc>
          <w:tcPr>
            <w:tcW w:w="3426" w:type="dxa"/>
            <w:vAlign w:val="center"/>
          </w:tcPr>
          <w:p w14:paraId="0E56FF1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нформисањем родитеља и давање предлога по питањима која се разматрају на савету. припрема извештаја и презентација</w:t>
            </w:r>
            <w:r>
              <w:rPr>
                <w:rFonts w:ascii="Times New Roman" w:hAnsi="Times New Roman" w:eastAsia="SimSun" w:cs="Times New Roman"/>
                <w:lang w:val="sr-Cyrl-RS"/>
              </w:rPr>
              <w:t>.</w:t>
            </w:r>
          </w:p>
        </w:tc>
        <w:tc>
          <w:tcPr>
            <w:tcW w:w="2596" w:type="dxa"/>
            <w:vAlign w:val="center"/>
          </w:tcPr>
          <w:p w14:paraId="3A84AF5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0F48110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5AC1DA49">
            <w:pPr>
              <w:widowControl w:val="0"/>
              <w:spacing w:after="0" w:line="256" w:lineRule="auto"/>
              <w:jc w:val="center"/>
              <w:rPr>
                <w:rFonts w:ascii="Times New Roman" w:hAnsi="Times New Roman" w:eastAsia="Times New Roman" w:cs="Times New Roman"/>
                <w:b/>
                <w:sz w:val="20"/>
                <w:szCs w:val="20"/>
                <w:lang w:val="en-US"/>
              </w:rPr>
            </w:pPr>
          </w:p>
        </w:tc>
      </w:tr>
      <w:tr w14:paraId="7BBB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themeFill="background1" w:themeFillShade="D8"/>
            <w:vAlign w:val="center"/>
          </w:tcPr>
          <w:p w14:paraId="030BEE23">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РАД СА ДИРЕКТОРОМ, СТРУЧНИМ САРАДНИЦИМА, ПЕДАГОШКИМ АСИСТЕНТОМ</w:t>
            </w:r>
          </w:p>
        </w:tc>
      </w:tr>
      <w:tr w14:paraId="7E4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7D7D7" w:themeFill="background1" w:themeFillShade="D8"/>
            <w:vAlign w:val="center"/>
          </w:tcPr>
          <w:p w14:paraId="61118088">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7D7D7" w:themeFill="background1" w:themeFillShade="D8"/>
            <w:vAlign w:val="center"/>
          </w:tcPr>
          <w:p w14:paraId="777CCF0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7D7D7" w:themeFill="background1" w:themeFillShade="D8"/>
            <w:vAlign w:val="center"/>
          </w:tcPr>
          <w:p w14:paraId="0A1F0F6C">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7D7D7" w:themeFill="background1" w:themeFillShade="D8"/>
            <w:vAlign w:val="center"/>
          </w:tcPr>
          <w:p w14:paraId="649F479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7D7D7" w:themeFill="background1" w:themeFillShade="D8"/>
            <w:vAlign w:val="center"/>
          </w:tcPr>
          <w:p w14:paraId="4D8B911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5258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937320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и радне задатке логопед остварује и изводи индивидуално, у тимовима и у сарадњи са стручним сарадницима, педагошким асистентом и пратиоцем ученика. </w:t>
            </w:r>
          </w:p>
        </w:tc>
        <w:tc>
          <w:tcPr>
            <w:tcW w:w="2352" w:type="dxa"/>
            <w:vAlign w:val="center"/>
          </w:tcPr>
          <w:p w14:paraId="258758EA">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center"/>
          </w:tcPr>
          <w:p w14:paraId="546AD41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арадња,договарање,</w:t>
            </w:r>
          </w:p>
          <w:p w14:paraId="215729F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размена мишљења</w:t>
            </w:r>
            <w:r>
              <w:rPr>
                <w:rFonts w:ascii="Times New Roman" w:hAnsi="Times New Roman" w:eastAsia="SimSun" w:cs="Times New Roman"/>
                <w:lang w:val="sr-Cyrl-RS"/>
              </w:rPr>
              <w:t>.</w:t>
            </w:r>
          </w:p>
        </w:tc>
        <w:tc>
          <w:tcPr>
            <w:tcW w:w="2596" w:type="dxa"/>
            <w:vAlign w:val="center"/>
          </w:tcPr>
          <w:p w14:paraId="27F261C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89E79E5">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 стручни сарадници, педагошки асистент,</w:t>
            </w:r>
          </w:p>
          <w:p w14:paraId="12B7152B">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тимови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14B3D755">
            <w:pPr>
              <w:widowControl w:val="0"/>
              <w:spacing w:after="0" w:line="256" w:lineRule="auto"/>
              <w:jc w:val="center"/>
              <w:rPr>
                <w:rFonts w:hint="default" w:ascii="Times New Roman" w:hAnsi="Times New Roman" w:eastAsia="Times New Roman" w:cs="Times New Roman"/>
                <w:b/>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документацију</w:t>
            </w:r>
          </w:p>
        </w:tc>
      </w:tr>
      <w:tr w14:paraId="6B66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D25AE5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и стручним сарадницима на припреми извештаја, планова, програма, пројеката, распореда рада и слично.</w:t>
            </w:r>
          </w:p>
        </w:tc>
        <w:tc>
          <w:tcPr>
            <w:tcW w:w="2352" w:type="dxa"/>
            <w:vAlign w:val="center"/>
          </w:tcPr>
          <w:p w14:paraId="199EB0B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77EE96F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vAlign w:val="center"/>
          </w:tcPr>
          <w:p w14:paraId="1722D2A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зрада годишњег и месечних  извештаја рада логопеда,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годишњег извештаја о реалзацији програма тимова,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и аплицирање пројекта</w:t>
            </w:r>
            <w:r>
              <w:rPr>
                <w:rFonts w:ascii="Times New Roman" w:hAnsi="Times New Roman" w:eastAsia="SimSun" w:cs="Times New Roman"/>
                <w:lang w:val="sr-Cyrl-RS"/>
              </w:rPr>
              <w:t>.</w:t>
            </w:r>
          </w:p>
        </w:tc>
        <w:tc>
          <w:tcPr>
            <w:tcW w:w="2596" w:type="dxa"/>
            <w:vAlign w:val="center"/>
          </w:tcPr>
          <w:p w14:paraId="2DF7543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логопед, стручни сарадници</w:t>
            </w:r>
          </w:p>
        </w:tc>
        <w:tc>
          <w:tcPr>
            <w:tcW w:w="2042" w:type="dxa"/>
            <w:vMerge w:val="continue"/>
            <w:tcBorders>
              <w:left w:val="single" w:color="auto" w:sz="4" w:space="0"/>
              <w:right w:val="outset" w:color="auto" w:sz="6" w:space="0"/>
            </w:tcBorders>
            <w:shd w:val="clear" w:color="auto" w:fill="FFFFFF"/>
            <w:vAlign w:val="center"/>
          </w:tcPr>
          <w:p w14:paraId="046680C6">
            <w:pPr>
              <w:widowControl w:val="0"/>
              <w:spacing w:after="0" w:line="256" w:lineRule="auto"/>
              <w:jc w:val="both"/>
              <w:rPr>
                <w:rFonts w:ascii="Times New Roman" w:hAnsi="Times New Roman" w:eastAsia="Times New Roman" w:cs="Times New Roman"/>
                <w:b/>
                <w:lang w:val="en-US"/>
              </w:rPr>
            </w:pPr>
          </w:p>
        </w:tc>
      </w:tr>
      <w:tr w14:paraId="014F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5D19C3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стручним сарадницима, педагошким асистентом и пратиоцем ученика на координацији активности у пружању подршке ученицима .</w:t>
            </w:r>
          </w:p>
        </w:tc>
        <w:tc>
          <w:tcPr>
            <w:tcW w:w="2352" w:type="dxa"/>
            <w:vAlign w:val="center"/>
          </w:tcPr>
          <w:p w14:paraId="35633D81">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3B3B4EF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vAlign w:val="center"/>
          </w:tcPr>
          <w:p w14:paraId="6D50153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 договарање, размена мишљења</w:t>
            </w:r>
            <w:r>
              <w:rPr>
                <w:rFonts w:ascii="Times New Roman" w:hAnsi="Times New Roman" w:eastAsia="SimSun" w:cs="Times New Roman"/>
                <w:lang w:val="sr-Cyrl-RS"/>
              </w:rPr>
              <w:t>.</w:t>
            </w:r>
          </w:p>
        </w:tc>
        <w:tc>
          <w:tcPr>
            <w:tcW w:w="2596" w:type="dxa"/>
            <w:vAlign w:val="center"/>
          </w:tcPr>
          <w:p w14:paraId="3449E7F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255EA6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стручни сарадници, педагошки асистент</w:t>
            </w:r>
          </w:p>
        </w:tc>
        <w:tc>
          <w:tcPr>
            <w:tcW w:w="2042" w:type="dxa"/>
            <w:vMerge w:val="continue"/>
            <w:tcBorders>
              <w:left w:val="single" w:color="auto" w:sz="4" w:space="0"/>
              <w:right w:val="outset" w:color="auto" w:sz="6" w:space="0"/>
            </w:tcBorders>
            <w:shd w:val="clear" w:color="auto" w:fill="FFFFFF"/>
            <w:vAlign w:val="center"/>
          </w:tcPr>
          <w:p w14:paraId="050DE67B">
            <w:pPr>
              <w:widowControl w:val="0"/>
              <w:spacing w:after="0" w:line="256" w:lineRule="auto"/>
              <w:jc w:val="both"/>
              <w:rPr>
                <w:rFonts w:ascii="Times New Roman" w:hAnsi="Times New Roman" w:eastAsia="Times New Roman" w:cs="Times New Roman"/>
                <w:b/>
                <w:lang w:val="en-US"/>
              </w:rPr>
            </w:pPr>
          </w:p>
        </w:tc>
      </w:tr>
      <w:tr w14:paraId="6EE9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BE906C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Сарадња са директором, стручним сарадницима на истраживању и решавању специфичних проблема и потреба установе.  </w:t>
            </w:r>
          </w:p>
        </w:tc>
        <w:tc>
          <w:tcPr>
            <w:tcW w:w="2352" w:type="dxa"/>
            <w:vAlign w:val="center"/>
          </w:tcPr>
          <w:p w14:paraId="65B4E32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677BD1E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14301FE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истраживању и решавању специфичних проблема и потреба установе</w:t>
            </w:r>
          </w:p>
        </w:tc>
        <w:tc>
          <w:tcPr>
            <w:tcW w:w="2596" w:type="dxa"/>
            <w:vAlign w:val="center"/>
          </w:tcPr>
          <w:p w14:paraId="15448F0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022EC1A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w:t>
            </w:r>
          </w:p>
          <w:p w14:paraId="56C8D90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723B7AF9">
            <w:pPr>
              <w:widowControl w:val="0"/>
              <w:spacing w:after="0" w:line="256" w:lineRule="auto"/>
              <w:jc w:val="both"/>
              <w:rPr>
                <w:rFonts w:ascii="Times New Roman" w:hAnsi="Times New Roman" w:eastAsia="Times New Roman" w:cs="Times New Roman"/>
                <w:b/>
                <w:lang w:val="en-US"/>
              </w:rPr>
            </w:pPr>
          </w:p>
        </w:tc>
      </w:tr>
      <w:tr w14:paraId="4F07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32929B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и другим стручним сарадницима  организовању  трибина, предавања, радионица за ученике, запослене, родитеље.</w:t>
            </w:r>
          </w:p>
        </w:tc>
        <w:tc>
          <w:tcPr>
            <w:tcW w:w="2352" w:type="dxa"/>
            <w:vAlign w:val="center"/>
          </w:tcPr>
          <w:p w14:paraId="2D31473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5686C42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tcPr>
          <w:p w14:paraId="0B1EFF1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 xml:space="preserve">рема плану ШРП, плану стручног усавршавања, плановима других тимова, већа, актива </w:t>
            </w:r>
          </w:p>
          <w:p w14:paraId="3F2C7AF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договор о успостављању сарадње са  релевантним институцијама, са тимовима и активима</w:t>
            </w:r>
            <w:r>
              <w:rPr>
                <w:rFonts w:ascii="Times New Roman" w:hAnsi="Times New Roman" w:eastAsia="SimSun" w:cs="Times New Roman"/>
                <w:lang w:val="sr-Cyrl-RS"/>
              </w:rPr>
              <w:t>.</w:t>
            </w:r>
          </w:p>
        </w:tc>
        <w:tc>
          <w:tcPr>
            <w:tcW w:w="2596" w:type="dxa"/>
            <w:vAlign w:val="center"/>
          </w:tcPr>
          <w:p w14:paraId="2876CB6C">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w:t>
            </w:r>
          </w:p>
          <w:p w14:paraId="7066B8B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2FC90D16">
            <w:pPr>
              <w:widowControl w:val="0"/>
              <w:spacing w:after="0" w:line="256" w:lineRule="auto"/>
              <w:jc w:val="both"/>
              <w:rPr>
                <w:rFonts w:ascii="Times New Roman" w:hAnsi="Times New Roman" w:eastAsia="Times New Roman" w:cs="Times New Roman"/>
                <w:b/>
                <w:lang w:val="en-US"/>
              </w:rPr>
            </w:pPr>
          </w:p>
        </w:tc>
      </w:tr>
      <w:tr w14:paraId="63A2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7C0DA24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са директором и другим стручним сарадницима  на припреми и  реализацији разних облик стручног  усавршавања за наставнике у оквиру школе.</w:t>
            </w:r>
          </w:p>
          <w:p w14:paraId="32173E75">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40C3DF0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 xml:space="preserve">током </w:t>
            </w:r>
            <w:r>
              <w:rPr>
                <w:rFonts w:ascii="Times New Roman" w:hAnsi="Times New Roman" w:eastAsia="SimSun" w:cs="Times New Roman"/>
                <w:lang w:val="sr-Cyrl-RS"/>
              </w:rPr>
              <w:t>школске</w:t>
            </w:r>
          </w:p>
          <w:p w14:paraId="3550D9A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79BBA78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изради годишњег плана  стручног усавршавања; помоћ  наставницима у изради личних планова  професионалног развоја; учешће</w:t>
            </w:r>
            <w:r>
              <w:rPr>
                <w:rFonts w:ascii="Times New Roman" w:hAnsi="Times New Roman" w:eastAsia="SimSun" w:cs="Times New Roman"/>
                <w:lang w:val="sr-Cyrl-RS"/>
              </w:rPr>
              <w:t xml:space="preserve"> </w:t>
            </w:r>
            <w:r>
              <w:rPr>
                <w:rFonts w:ascii="Times New Roman" w:hAnsi="Times New Roman" w:eastAsia="SimSun" w:cs="Times New Roman"/>
                <w:lang w:val="en-US"/>
              </w:rPr>
              <w:t>у</w:t>
            </w:r>
            <w:r>
              <w:rPr>
                <w:rFonts w:ascii="Times New Roman" w:hAnsi="Times New Roman" w:eastAsia="SimSun" w:cs="Times New Roman"/>
                <w:lang w:val="sr-Cyrl-RS"/>
              </w:rPr>
              <w:t xml:space="preserve"> </w:t>
            </w:r>
            <w:r>
              <w:rPr>
                <w:rFonts w:ascii="Times New Roman" w:hAnsi="Times New Roman" w:eastAsia="SimSun" w:cs="Times New Roman"/>
                <w:lang w:val="en-US"/>
              </w:rPr>
              <w:t>примени Правилника о вредновању сталног стручног усавр</w:t>
            </w:r>
          </w:p>
        </w:tc>
        <w:tc>
          <w:tcPr>
            <w:tcW w:w="2596" w:type="dxa"/>
            <w:vAlign w:val="center"/>
          </w:tcPr>
          <w:p w14:paraId="2F16AC2D">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директр, стручни сарадници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13D814CA">
            <w:pPr>
              <w:widowControl w:val="0"/>
              <w:spacing w:after="0" w:line="256" w:lineRule="auto"/>
              <w:jc w:val="both"/>
              <w:rPr>
                <w:rFonts w:ascii="Times New Roman" w:hAnsi="Times New Roman" w:eastAsia="Times New Roman" w:cs="Times New Roman"/>
                <w:b/>
                <w:lang w:val="en-US"/>
              </w:rPr>
            </w:pPr>
          </w:p>
        </w:tc>
      </w:tr>
      <w:tr w14:paraId="071D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themeFill="background1" w:themeFillShade="D8"/>
            <w:vAlign w:val="center"/>
          </w:tcPr>
          <w:p w14:paraId="636725A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Calibri" w:cs="Times New Roman"/>
                <w:b/>
                <w:sz w:val="24"/>
                <w:szCs w:val="24"/>
                <w:lang w:val="sr-Cyrl-RS"/>
              </w:rPr>
              <w:t>РАД У СТРУЧНИМ ОРГАНИМА И ТИМОВИМА</w:t>
            </w:r>
          </w:p>
        </w:tc>
      </w:tr>
      <w:tr w14:paraId="7B8B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7D7D7" w:themeFill="background1" w:themeFillShade="D8"/>
            <w:vAlign w:val="center"/>
          </w:tcPr>
          <w:p w14:paraId="16E2D4D7">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7D7D7" w:themeFill="background1" w:themeFillShade="D8"/>
            <w:vAlign w:val="center"/>
          </w:tcPr>
          <w:p w14:paraId="170BFCB2">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7D7D7" w:themeFill="background1" w:themeFillShade="D8"/>
            <w:vAlign w:val="center"/>
          </w:tcPr>
          <w:p w14:paraId="41EA022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7D7D7" w:themeFill="background1" w:themeFillShade="D8"/>
            <w:vAlign w:val="center"/>
          </w:tcPr>
          <w:p w14:paraId="49620C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7D7D7" w:themeFill="background1" w:themeFillShade="D8"/>
            <w:vAlign w:val="center"/>
          </w:tcPr>
          <w:p w14:paraId="518F24F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3B25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187EA9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раду стручних органа, већа, педагошког колегијума и тимова установе који се образују ради остваривања одређеног задатка, програма или пројекта</w:t>
            </w:r>
            <w:r>
              <w:rPr>
                <w:rFonts w:ascii="Times New Roman" w:hAnsi="Times New Roman" w:eastAsia="SimSun" w:cs="Times New Roman"/>
                <w:lang w:val="en-US"/>
              </w:rPr>
              <w:t>.</w:t>
            </w:r>
          </w:p>
        </w:tc>
        <w:tc>
          <w:tcPr>
            <w:tcW w:w="2352" w:type="dxa"/>
            <w:vAlign w:val="center"/>
          </w:tcPr>
          <w:p w14:paraId="763ED8E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плану рада тимова, већа, актива</w:t>
            </w:r>
          </w:p>
        </w:tc>
        <w:tc>
          <w:tcPr>
            <w:tcW w:w="3426" w:type="dxa"/>
          </w:tcPr>
          <w:p w14:paraId="6413E50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Д</w:t>
            </w:r>
            <w:r>
              <w:rPr>
                <w:rFonts w:ascii="Times New Roman" w:hAnsi="Times New Roman" w:eastAsia="SimSun" w:cs="Times New Roman"/>
                <w:lang w:val="en-US"/>
              </w:rPr>
              <w:t>авање саопштења, информисање о резултатима обављених анализа, прегледа, истраживања и других активности од значаја за образовно-васпитни рад и јачање наставничких компетенција</w:t>
            </w:r>
            <w:r>
              <w:rPr>
                <w:rFonts w:ascii="Times New Roman" w:hAnsi="Times New Roman" w:eastAsia="SimSun" w:cs="Times New Roman"/>
                <w:lang w:val="sr-Cyrl-RS"/>
              </w:rPr>
              <w:t>.</w:t>
            </w:r>
          </w:p>
        </w:tc>
        <w:tc>
          <w:tcPr>
            <w:tcW w:w="2596" w:type="dxa"/>
            <w:vAlign w:val="center"/>
          </w:tcPr>
          <w:p w14:paraId="6A46A9A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други стручни сарадници, чланови тимова, већа, актива</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33E6DFD5">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документацију, записнике</w:t>
            </w:r>
          </w:p>
        </w:tc>
      </w:tr>
      <w:tr w14:paraId="7F7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F79CC5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Учествовање у раду тимова </w:t>
            </w:r>
          </w:p>
          <w:p w14:paraId="6EA003F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Координација Тима за обезбеђивање квалитета и развој установе</w:t>
            </w:r>
            <w:r>
              <w:rPr>
                <w:rFonts w:ascii="Times New Roman" w:hAnsi="Times New Roman" w:eastAsia="SimSun" w:cs="Times New Roman"/>
                <w:lang w:val="en-US"/>
              </w:rPr>
              <w:t>.</w:t>
            </w:r>
          </w:p>
        </w:tc>
        <w:tc>
          <w:tcPr>
            <w:tcW w:w="2352" w:type="dxa"/>
            <w:vAlign w:val="center"/>
          </w:tcPr>
          <w:p w14:paraId="0BC5BC1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Према плану рада тимова</w:t>
            </w:r>
          </w:p>
        </w:tc>
        <w:tc>
          <w:tcPr>
            <w:tcW w:w="3426" w:type="dxa"/>
          </w:tcPr>
          <w:p w14:paraId="3BCE1E7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рисуство састанцима, задаци на основу задужења, консултације, давање предлога,  презентовање извештаја, реализација добијених задужења</w:t>
            </w:r>
            <w:r>
              <w:rPr>
                <w:rFonts w:ascii="Times New Roman" w:hAnsi="Times New Roman" w:eastAsia="SimSun" w:cs="Times New Roman"/>
                <w:lang w:val="sr-Cyrl-RS"/>
              </w:rPr>
              <w:t>.</w:t>
            </w:r>
          </w:p>
        </w:tc>
        <w:tc>
          <w:tcPr>
            <w:tcW w:w="2596" w:type="dxa"/>
            <w:vAlign w:val="center"/>
          </w:tcPr>
          <w:p w14:paraId="6D73A01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други стручни сарадници, чланови тимова, већа, актива</w:t>
            </w:r>
          </w:p>
        </w:tc>
        <w:tc>
          <w:tcPr>
            <w:tcW w:w="2042" w:type="dxa"/>
            <w:vMerge w:val="continue"/>
            <w:tcBorders>
              <w:left w:val="single" w:color="auto" w:sz="4" w:space="0"/>
              <w:right w:val="outset" w:color="auto" w:sz="6" w:space="0"/>
            </w:tcBorders>
            <w:shd w:val="clear" w:color="auto" w:fill="FFFFFF"/>
            <w:vAlign w:val="center"/>
          </w:tcPr>
          <w:p w14:paraId="07D13234">
            <w:pPr>
              <w:widowControl w:val="0"/>
              <w:spacing w:after="0" w:line="256" w:lineRule="auto"/>
              <w:jc w:val="center"/>
              <w:rPr>
                <w:rFonts w:ascii="Times New Roman" w:hAnsi="Times New Roman" w:eastAsia="Times New Roman" w:cs="Times New Roman"/>
                <w:b/>
                <w:sz w:val="20"/>
                <w:szCs w:val="20"/>
                <w:lang w:val="en-US"/>
              </w:rPr>
            </w:pPr>
          </w:p>
        </w:tc>
      </w:tr>
      <w:tr w14:paraId="7314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09022A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и размењивање информација</w:t>
            </w:r>
          </w:p>
          <w:p w14:paraId="148D5587">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 са стручним сарадницима и учествовање у унапређивању образовне праксе </w:t>
            </w:r>
            <w:r>
              <w:rPr>
                <w:rFonts w:ascii="Times New Roman" w:hAnsi="Times New Roman" w:eastAsia="SimSun" w:cs="Times New Roman"/>
                <w:lang w:val="en-US"/>
              </w:rPr>
              <w:t>.</w:t>
            </w:r>
          </w:p>
        </w:tc>
        <w:tc>
          <w:tcPr>
            <w:tcW w:w="2352" w:type="dxa"/>
            <w:vAlign w:val="center"/>
          </w:tcPr>
          <w:p w14:paraId="0D16EA1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43206514">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4CD2847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рисуство састанцима, задаци на основу задужења, консултације, давање предлога,  презентовање извештаја, реализација добијених задужења</w:t>
            </w:r>
            <w:r>
              <w:rPr>
                <w:rFonts w:ascii="Times New Roman" w:hAnsi="Times New Roman" w:eastAsia="SimSun" w:cs="Times New Roman"/>
                <w:lang w:val="sr-Cyrl-RS"/>
              </w:rPr>
              <w:t>.</w:t>
            </w:r>
          </w:p>
        </w:tc>
        <w:tc>
          <w:tcPr>
            <w:tcW w:w="2596" w:type="dxa"/>
            <w:vAlign w:val="center"/>
          </w:tcPr>
          <w:p w14:paraId="4331692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599CE546">
            <w:pPr>
              <w:widowControl w:val="0"/>
              <w:spacing w:after="0" w:line="256" w:lineRule="auto"/>
              <w:jc w:val="center"/>
              <w:rPr>
                <w:rFonts w:ascii="Times New Roman" w:hAnsi="Times New Roman" w:eastAsia="Times New Roman" w:cs="Times New Roman"/>
                <w:b/>
                <w:sz w:val="20"/>
                <w:szCs w:val="20"/>
                <w:lang w:val="en-US"/>
              </w:rPr>
            </w:pPr>
          </w:p>
        </w:tc>
      </w:tr>
      <w:tr w14:paraId="3B41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588D31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Информисање стручних органа о праћењу постигнућа ученика којима је потребна додатна образовна подршка из домена рада логопеда.  </w:t>
            </w:r>
          </w:p>
        </w:tc>
        <w:tc>
          <w:tcPr>
            <w:tcW w:w="2352" w:type="dxa"/>
            <w:vAlign w:val="center"/>
          </w:tcPr>
          <w:p w14:paraId="1D160A0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плану рада већа,актива,педагошког колегијума</w:t>
            </w:r>
          </w:p>
        </w:tc>
        <w:tc>
          <w:tcPr>
            <w:tcW w:w="3426" w:type="dxa"/>
          </w:tcPr>
          <w:p w14:paraId="718B295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нформисање о резултатима обављених анализа, прегледа, истраживања и других активности од значаја за образовно-васпитни рад и јачање наставничких компетенција</w:t>
            </w:r>
            <w:r>
              <w:rPr>
                <w:rFonts w:ascii="Times New Roman" w:hAnsi="Times New Roman" w:eastAsia="SimSun" w:cs="Times New Roman"/>
                <w:lang w:val="sr-Cyrl-RS"/>
              </w:rPr>
              <w:t>.</w:t>
            </w:r>
          </w:p>
        </w:tc>
        <w:tc>
          <w:tcPr>
            <w:tcW w:w="2596" w:type="dxa"/>
            <w:vAlign w:val="center"/>
          </w:tcPr>
          <w:p w14:paraId="02BF0D43">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766C7E9B">
            <w:pPr>
              <w:widowControl w:val="0"/>
              <w:spacing w:after="0" w:line="256" w:lineRule="auto"/>
              <w:jc w:val="center"/>
              <w:rPr>
                <w:rFonts w:ascii="Times New Roman" w:hAnsi="Times New Roman" w:eastAsia="Times New Roman" w:cs="Times New Roman"/>
                <w:b/>
                <w:sz w:val="20"/>
                <w:szCs w:val="20"/>
                <w:lang w:val="en-US"/>
              </w:rPr>
            </w:pPr>
          </w:p>
        </w:tc>
      </w:tr>
      <w:tr w14:paraId="77D7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6C403FAD">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САРАДЊА СА НАДЛЕЖНИМ УСТАНОВАМА, ОРГАНИЗАЦИЈАМА, УДРУЖЕЊИМА И ЈЕДИНИЦОМ ЛОКАЛНЕ САМОУПРАВЕ</w:t>
            </w:r>
          </w:p>
        </w:tc>
      </w:tr>
      <w:tr w14:paraId="0F23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tcPr>
          <w:p w14:paraId="2B5E4B07">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tcPr>
          <w:p w14:paraId="5B711D4A">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tcPr>
          <w:p w14:paraId="1D7D803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tcPr>
          <w:p w14:paraId="72AD94A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082BB09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148B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C074ED6">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Сарадња са образовним, здравственим, социјалним,</w:t>
            </w:r>
          </w:p>
          <w:p w14:paraId="1F683E2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 научним, културним и другим установама.</w:t>
            </w:r>
          </w:p>
        </w:tc>
        <w:tc>
          <w:tcPr>
            <w:tcW w:w="2352" w:type="dxa"/>
            <w:vAlign w:val="center"/>
          </w:tcPr>
          <w:p w14:paraId="7D2488BF">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en-US"/>
              </w:rPr>
              <w:t xml:space="preserve">током </w:t>
            </w:r>
            <w:r>
              <w:rPr>
                <w:rFonts w:ascii="Times New Roman" w:hAnsi="Times New Roman" w:eastAsia="SimSun" w:cs="Times New Roman"/>
                <w:sz w:val="24"/>
                <w:szCs w:val="24"/>
                <w:lang w:val="sr-Cyrl-RS"/>
              </w:rPr>
              <w:t xml:space="preserve">школске </w:t>
            </w:r>
            <w:r>
              <w:rPr>
                <w:rFonts w:ascii="Times New Roman" w:hAnsi="Times New Roman" w:eastAsia="SimSun" w:cs="Times New Roman"/>
                <w:sz w:val="24"/>
                <w:szCs w:val="24"/>
                <w:lang w:val="en-US"/>
              </w:rPr>
              <w:t>године</w:t>
            </w:r>
          </w:p>
        </w:tc>
        <w:tc>
          <w:tcPr>
            <w:tcW w:w="3426" w:type="dxa"/>
          </w:tcPr>
          <w:p w14:paraId="7D9F04E3">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са другим основним и средњим школама у граду</w:t>
            </w:r>
            <w:r>
              <w:rPr>
                <w:rFonts w:ascii="Times New Roman" w:hAnsi="Times New Roman" w:eastAsia="SimSun" w:cs="Times New Roman"/>
                <w:sz w:val="24"/>
                <w:szCs w:val="24"/>
                <w:lang w:val="sr-Cyrl-RS"/>
              </w:rPr>
              <w:t>,</w:t>
            </w:r>
          </w:p>
          <w:p w14:paraId="588B824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сарадња са Школском управом</w:t>
            </w:r>
            <w:r>
              <w:rPr>
                <w:rFonts w:ascii="Times New Roman" w:hAnsi="Times New Roman" w:eastAsia="SimSun" w:cs="Times New Roman"/>
                <w:sz w:val="24"/>
                <w:szCs w:val="24"/>
                <w:lang w:val="sr-Cyrl-RS"/>
              </w:rPr>
              <w:t>,ИРК,</w:t>
            </w:r>
            <w:r>
              <w:rPr>
                <w:rFonts w:hint="default" w:ascii="Times New Roman" w:hAnsi="Times New Roman" w:eastAsia="SimSun" w:cs="Times New Roman"/>
                <w:sz w:val="24"/>
                <w:szCs w:val="24"/>
                <w:lang w:val="sr-Cyrl-RS"/>
              </w:rPr>
              <w:t xml:space="preserve"> </w:t>
            </w:r>
            <w:r>
              <w:rPr>
                <w:rFonts w:ascii="Times New Roman" w:hAnsi="Times New Roman" w:eastAsia="SimSun" w:cs="Times New Roman"/>
                <w:sz w:val="24"/>
                <w:szCs w:val="24"/>
                <w:lang w:val="en-US"/>
              </w:rPr>
              <w:t>установама културе, Домом здравља,..</w:t>
            </w:r>
          </w:p>
        </w:tc>
        <w:tc>
          <w:tcPr>
            <w:tcW w:w="2596" w:type="dxa"/>
            <w:vAlign w:val="center"/>
          </w:tcPr>
          <w:p w14:paraId="7B10F95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директор, стручни сарадници</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55395C03">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sz w:val="22"/>
                <w:szCs w:val="22"/>
                <w:lang w:val="sr-Cyrl-RS"/>
              </w:rPr>
              <w:t>Извештаји</w:t>
            </w:r>
            <w:r>
              <w:rPr>
                <w:rFonts w:hint="default" w:ascii="Times New Roman" w:hAnsi="Times New Roman" w:eastAsia="Times New Roman" w:cs="Times New Roman"/>
                <w:b w:val="0"/>
                <w:bCs/>
                <w:sz w:val="22"/>
                <w:szCs w:val="22"/>
                <w:lang w:val="sr-Cyrl-RS"/>
              </w:rPr>
              <w:t>, фотографије</w:t>
            </w:r>
          </w:p>
        </w:tc>
      </w:tr>
      <w:tr w14:paraId="2F3E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E5C5E7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Учествовање у истраживањима научних, просветних и других установа. </w:t>
            </w:r>
          </w:p>
        </w:tc>
        <w:tc>
          <w:tcPr>
            <w:tcW w:w="2352" w:type="dxa"/>
            <w:vAlign w:val="center"/>
          </w:tcPr>
          <w:p w14:paraId="48A15E7D">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по потреби</w:t>
            </w:r>
          </w:p>
        </w:tc>
        <w:tc>
          <w:tcPr>
            <w:tcW w:w="3426" w:type="dxa"/>
            <w:vAlign w:val="center"/>
          </w:tcPr>
          <w:p w14:paraId="71B2B80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К</w:t>
            </w:r>
            <w:r>
              <w:rPr>
                <w:rFonts w:ascii="Times New Roman" w:hAnsi="Times New Roman" w:eastAsia="SimSun" w:cs="Times New Roman"/>
                <w:sz w:val="24"/>
                <w:szCs w:val="24"/>
                <w:lang w:val="en-US"/>
              </w:rPr>
              <w:t>оординисање активностима, спровођење анкета</w:t>
            </w:r>
            <w:r>
              <w:rPr>
                <w:rFonts w:ascii="Times New Roman" w:hAnsi="Times New Roman" w:eastAsia="SimSun" w:cs="Times New Roman"/>
                <w:sz w:val="24"/>
                <w:szCs w:val="24"/>
                <w:lang w:val="sr-Cyrl-RS"/>
              </w:rPr>
              <w:t>,</w:t>
            </w:r>
            <w:r>
              <w:rPr>
                <w:rFonts w:ascii="Times New Roman" w:hAnsi="Times New Roman" w:eastAsia="SimSun" w:cs="Times New Roman"/>
                <w:sz w:val="24"/>
                <w:szCs w:val="24"/>
                <w:lang w:val="en-US"/>
              </w:rPr>
              <w:t>истраживањ</w:t>
            </w:r>
            <w:r>
              <w:rPr>
                <w:rFonts w:ascii="Times New Roman" w:hAnsi="Times New Roman" w:eastAsia="SimSun" w:cs="Times New Roman"/>
                <w:sz w:val="24"/>
                <w:szCs w:val="24"/>
                <w:lang w:val="sr-Cyrl-RS"/>
              </w:rPr>
              <w:t>е.</w:t>
            </w:r>
          </w:p>
        </w:tc>
        <w:tc>
          <w:tcPr>
            <w:tcW w:w="2596" w:type="dxa"/>
            <w:vAlign w:val="center"/>
          </w:tcPr>
          <w:p w14:paraId="704ABD7B">
            <w:pPr>
              <w:widowControl w:val="0"/>
              <w:spacing w:after="0" w:line="240" w:lineRule="auto"/>
              <w:jc w:val="center"/>
              <w:rPr>
                <w:rFonts w:ascii="Times New Roman" w:hAnsi="Times New Roman" w:eastAsia="SimSun" w:cs="Times New Roman"/>
                <w:sz w:val="24"/>
                <w:szCs w:val="24"/>
                <w:lang w:val="sr-Cyrl-RS"/>
              </w:rPr>
            </w:pPr>
          </w:p>
          <w:p w14:paraId="7E5408E6">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стручни сарадници</w:t>
            </w:r>
          </w:p>
          <w:p w14:paraId="78E64B13">
            <w:pPr>
              <w:widowControl w:val="0"/>
              <w:spacing w:after="0" w:line="256" w:lineRule="auto"/>
              <w:jc w:val="center"/>
              <w:rPr>
                <w:rFonts w:ascii="Times New Roman" w:hAnsi="Times New Roman" w:eastAsia="Times New Roman" w:cs="Times New Roman"/>
                <w:b/>
                <w:sz w:val="20"/>
                <w:szCs w:val="20"/>
                <w:lang w:val="en-US"/>
              </w:rPr>
            </w:pP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35DB0AE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val="0"/>
                <w:bCs/>
                <w:sz w:val="22"/>
                <w:szCs w:val="22"/>
                <w:lang w:val="sr-Cyrl-RS"/>
              </w:rPr>
              <w:t>Извештаји</w:t>
            </w:r>
            <w:r>
              <w:rPr>
                <w:rFonts w:hint="default" w:ascii="Times New Roman" w:hAnsi="Times New Roman" w:eastAsia="Times New Roman" w:cs="Times New Roman"/>
                <w:b w:val="0"/>
                <w:bCs/>
                <w:sz w:val="22"/>
                <w:szCs w:val="22"/>
                <w:lang w:val="sr-Cyrl-RS"/>
              </w:rPr>
              <w:t>, фотографије</w:t>
            </w:r>
          </w:p>
        </w:tc>
      </w:tr>
      <w:tr w14:paraId="2227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2657C31">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Сарадња са локалном самоуправом и широм друштвеном средином ради остваривања циљева образовно васпитног рада и добробити ученика </w:t>
            </w:r>
          </w:p>
        </w:tc>
        <w:tc>
          <w:tcPr>
            <w:tcW w:w="2352" w:type="dxa"/>
            <w:vAlign w:val="center"/>
          </w:tcPr>
          <w:p w14:paraId="5A5A1254">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током школске године</w:t>
            </w:r>
          </w:p>
        </w:tc>
        <w:tc>
          <w:tcPr>
            <w:tcW w:w="3426" w:type="dxa"/>
            <w:vAlign w:val="center"/>
          </w:tcPr>
          <w:p w14:paraId="4C7E190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са локалном самоуправом сарадња са другим школама</w:t>
            </w:r>
          </w:p>
        </w:tc>
        <w:tc>
          <w:tcPr>
            <w:tcW w:w="2596" w:type="dxa"/>
            <w:vAlign w:val="center"/>
          </w:tcPr>
          <w:p w14:paraId="1C91F1D7">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25F77A9B">
            <w:pPr>
              <w:widowControl w:val="0"/>
              <w:spacing w:after="0" w:line="256" w:lineRule="auto"/>
              <w:jc w:val="center"/>
              <w:rPr>
                <w:rFonts w:ascii="Times New Roman" w:hAnsi="Times New Roman" w:eastAsia="Times New Roman" w:cs="Times New Roman"/>
                <w:b/>
                <w:sz w:val="20"/>
                <w:szCs w:val="20"/>
                <w:lang w:val="en-US"/>
              </w:rPr>
            </w:pPr>
          </w:p>
        </w:tc>
      </w:tr>
      <w:tr w14:paraId="2504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5AC065E9">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Сарадња са основним школама.</w:t>
            </w:r>
          </w:p>
          <w:p w14:paraId="221273FD">
            <w:pPr>
              <w:widowControl w:val="0"/>
              <w:spacing w:after="0" w:line="256" w:lineRule="auto"/>
              <w:jc w:val="left"/>
              <w:rPr>
                <w:rFonts w:ascii="Times New Roman" w:hAnsi="Times New Roman" w:eastAsia="Times New Roman" w:cs="Times New Roman"/>
                <w:sz w:val="20"/>
                <w:szCs w:val="20"/>
                <w:lang w:val="sr-Cyrl-RS"/>
              </w:rPr>
            </w:pPr>
          </w:p>
        </w:tc>
        <w:tc>
          <w:tcPr>
            <w:tcW w:w="2352" w:type="dxa"/>
            <w:vAlign w:val="center"/>
          </w:tcPr>
          <w:p w14:paraId="38F86A4E">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током школске године</w:t>
            </w:r>
          </w:p>
        </w:tc>
        <w:tc>
          <w:tcPr>
            <w:tcW w:w="3426" w:type="dxa"/>
          </w:tcPr>
          <w:p w14:paraId="2D13116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ради идентификовања ученика са говорно језичким поремећајим,тешкоћама у читању и писању,логопедске превенције,едукације и саветовања</w:t>
            </w:r>
            <w:r>
              <w:rPr>
                <w:rFonts w:ascii="Times New Roman" w:hAnsi="Times New Roman" w:eastAsia="SimSun" w:cs="Times New Roman"/>
                <w:sz w:val="24"/>
                <w:szCs w:val="24"/>
                <w:lang w:val="sr-Cyrl-RS"/>
              </w:rPr>
              <w:t>.</w:t>
            </w:r>
          </w:p>
        </w:tc>
        <w:tc>
          <w:tcPr>
            <w:tcW w:w="2596" w:type="dxa"/>
            <w:vAlign w:val="center"/>
          </w:tcPr>
          <w:p w14:paraId="4F9022F7">
            <w:pPr>
              <w:widowControl w:val="0"/>
              <w:spacing w:after="0" w:line="256" w:lineRule="auto"/>
              <w:jc w:val="both"/>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Стручни сарадници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679A498D">
            <w:pPr>
              <w:widowControl w:val="0"/>
              <w:spacing w:after="0" w:line="256" w:lineRule="auto"/>
              <w:jc w:val="center"/>
              <w:rPr>
                <w:rFonts w:ascii="Times New Roman" w:hAnsi="Times New Roman" w:eastAsia="Times New Roman" w:cs="Times New Roman"/>
                <w:b/>
                <w:sz w:val="20"/>
                <w:szCs w:val="20"/>
                <w:lang w:val="en-US"/>
              </w:rPr>
            </w:pPr>
          </w:p>
        </w:tc>
      </w:tr>
      <w:tr w14:paraId="147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AE23E44">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ВОЂЕЊЕ ДОКУМЕНТАЦИЈЕ, ПРИПРЕМА ЗА РАД И СТРУЧНО УСАВРШАВАЊЕ</w:t>
            </w:r>
          </w:p>
        </w:tc>
      </w:tr>
      <w:tr w14:paraId="063F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tcPr>
          <w:p w14:paraId="63A15373">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tcPr>
          <w:p w14:paraId="3F0B58B7">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tcPr>
          <w:p w14:paraId="31573A93">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tcPr>
          <w:p w14:paraId="7A6EE7E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0BC456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39E5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A79FD10">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Вођење евиденције о сопственом раду, реализацији планираних активности у раду са ученицима. </w:t>
            </w:r>
          </w:p>
        </w:tc>
        <w:tc>
          <w:tcPr>
            <w:tcW w:w="2352" w:type="dxa"/>
            <w:vMerge w:val="restart"/>
            <w:vAlign w:val="center"/>
          </w:tcPr>
          <w:p w14:paraId="14EE377E">
            <w:pPr>
              <w:widowControl w:val="0"/>
              <w:tabs>
                <w:tab w:val="left" w:pos="270"/>
                <w:tab w:val="left" w:pos="360"/>
              </w:tabs>
              <w:spacing w:after="200" w:line="276" w:lineRule="auto"/>
              <w:contextualSpacing/>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током школске године</w:t>
            </w:r>
          </w:p>
          <w:p w14:paraId="2FDCBC0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p>
        </w:tc>
        <w:tc>
          <w:tcPr>
            <w:tcW w:w="3426" w:type="dxa"/>
          </w:tcPr>
          <w:p w14:paraId="11D386BD">
            <w:pPr>
              <w:widowControl w:val="0"/>
              <w:spacing w:after="0" w:line="256"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Д</w:t>
            </w:r>
            <w:r>
              <w:rPr>
                <w:rFonts w:ascii="Times New Roman" w:hAnsi="Times New Roman" w:eastAsia="SimSun" w:cs="Times New Roman"/>
                <w:sz w:val="24"/>
                <w:szCs w:val="24"/>
                <w:lang w:val="en-US"/>
              </w:rPr>
              <w:t xml:space="preserve">невник рада логопеда и евиденција о  раду са ученицима – </w:t>
            </w:r>
            <w:r>
              <w:rPr>
                <w:rFonts w:ascii="Times New Roman" w:hAnsi="Times New Roman" w:eastAsia="SimSun" w:cs="Times New Roman"/>
                <w:sz w:val="24"/>
                <w:szCs w:val="24"/>
                <w:lang w:val="sr-Cyrl-RS"/>
              </w:rPr>
              <w:t xml:space="preserve">протокол логопеда, </w:t>
            </w:r>
            <w:r>
              <w:rPr>
                <w:rFonts w:ascii="Times New Roman" w:hAnsi="Times New Roman" w:eastAsia="SimSun" w:cs="Times New Roman"/>
                <w:sz w:val="24"/>
                <w:szCs w:val="24"/>
                <w:lang w:val="en-US"/>
              </w:rPr>
              <w:t xml:space="preserve">логопедски досије </w:t>
            </w:r>
            <w:r>
              <w:rPr>
                <w:rFonts w:ascii="Times New Roman" w:hAnsi="Times New Roman" w:eastAsia="SimSun" w:cs="Times New Roman"/>
                <w:sz w:val="24"/>
                <w:szCs w:val="24"/>
                <w:lang w:val="sr-Cyrl-RS"/>
              </w:rPr>
              <w:t>ученика</w:t>
            </w:r>
            <w:r>
              <w:rPr>
                <w:rFonts w:ascii="Times New Roman" w:hAnsi="Times New Roman" w:eastAsia="SimSun" w:cs="Times New Roman"/>
                <w:sz w:val="24"/>
                <w:szCs w:val="24"/>
                <w:lang w:val="en-US"/>
              </w:rPr>
              <w:t>,евиденција о раду са родитељима</w:t>
            </w:r>
            <w:r>
              <w:rPr>
                <w:rFonts w:ascii="Times New Roman" w:hAnsi="Times New Roman" w:eastAsia="SimSun" w:cs="Times New Roman"/>
                <w:sz w:val="24"/>
                <w:szCs w:val="24"/>
                <w:lang w:val="sr-Cyrl-RS"/>
              </w:rPr>
              <w:t>.</w:t>
            </w:r>
          </w:p>
          <w:p w14:paraId="1D56862B">
            <w:pPr>
              <w:widowControl w:val="0"/>
              <w:spacing w:after="0" w:line="256" w:lineRule="auto"/>
              <w:jc w:val="left"/>
              <w:rPr>
                <w:rFonts w:ascii="Times New Roman" w:hAnsi="Times New Roman" w:eastAsia="SimSun" w:cs="Times New Roman"/>
                <w:sz w:val="24"/>
                <w:szCs w:val="24"/>
                <w:lang w:val="en-US"/>
              </w:rPr>
            </w:pPr>
          </w:p>
        </w:tc>
        <w:tc>
          <w:tcPr>
            <w:tcW w:w="2596" w:type="dxa"/>
            <w:vAlign w:val="center"/>
          </w:tcPr>
          <w:p w14:paraId="7AE4A958">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FAAFC43">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6F021C45">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5C5B1196">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Досије ученика</w:t>
            </w:r>
          </w:p>
          <w:p w14:paraId="1A91A027">
            <w:pPr>
              <w:widowControl w:val="0"/>
              <w:spacing w:after="0" w:line="256" w:lineRule="auto"/>
              <w:jc w:val="center"/>
              <w:rPr>
                <w:rFonts w:hint="default" w:ascii="Times New Roman" w:hAnsi="Times New Roman" w:eastAsia="Times New Roman" w:cs="Times New Roman"/>
                <w:b w:val="0"/>
                <w:bCs/>
                <w:sz w:val="22"/>
                <w:szCs w:val="22"/>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p w14:paraId="6FD838D2">
            <w:pPr>
              <w:widowControl w:val="0"/>
              <w:spacing w:after="0" w:line="256" w:lineRule="auto"/>
              <w:jc w:val="center"/>
              <w:rPr>
                <w:rFonts w:hint="default" w:ascii="Times New Roman" w:hAnsi="Times New Roman" w:eastAsia="Times New Roman" w:cs="Times New Roman"/>
                <w:b w:val="0"/>
                <w:bCs/>
                <w:sz w:val="22"/>
                <w:szCs w:val="22"/>
                <w:lang w:val="sr-Cyrl-RS"/>
              </w:rPr>
            </w:pPr>
            <w:r>
              <w:rPr>
                <w:rFonts w:hint="default" w:ascii="Times New Roman" w:hAnsi="Times New Roman" w:eastAsia="Times New Roman" w:cs="Times New Roman"/>
                <w:b w:val="0"/>
                <w:bCs/>
                <w:sz w:val="22"/>
                <w:szCs w:val="22"/>
                <w:lang w:val="sr-Cyrl-RS"/>
              </w:rPr>
              <w:t>Увид у документацију</w:t>
            </w:r>
          </w:p>
        </w:tc>
      </w:tr>
      <w:tr w14:paraId="4EF0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B51BAD4">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Вођење евиденције, по потреби о извршеним анализама и истраживањима. </w:t>
            </w:r>
          </w:p>
        </w:tc>
        <w:tc>
          <w:tcPr>
            <w:tcW w:w="2352" w:type="dxa"/>
            <w:vMerge w:val="continue"/>
            <w:vAlign w:val="center"/>
          </w:tcPr>
          <w:p w14:paraId="797922EA">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p>
        </w:tc>
        <w:tc>
          <w:tcPr>
            <w:tcW w:w="3426" w:type="dxa"/>
          </w:tcPr>
          <w:p w14:paraId="4EC4AE90">
            <w:pPr>
              <w:widowControl w:val="0"/>
              <w:spacing w:after="0" w:line="256"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Вођење документације о раду тима за инклузију,професионалну оријентациу,  вођење документације о стручном усавршавању.</w:t>
            </w:r>
          </w:p>
          <w:p w14:paraId="373D6B4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 xml:space="preserve"> </w:t>
            </w:r>
          </w:p>
        </w:tc>
        <w:tc>
          <w:tcPr>
            <w:tcW w:w="2596" w:type="dxa"/>
            <w:vAlign w:val="center"/>
          </w:tcPr>
          <w:p w14:paraId="4A49A82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06C5022B">
            <w:pPr>
              <w:widowControl w:val="0"/>
              <w:spacing w:after="0" w:line="256" w:lineRule="auto"/>
              <w:jc w:val="center"/>
              <w:rPr>
                <w:rFonts w:ascii="Times New Roman" w:hAnsi="Times New Roman" w:eastAsia="Times New Roman" w:cs="Times New Roman"/>
                <w:b/>
                <w:sz w:val="20"/>
                <w:szCs w:val="20"/>
                <w:lang w:val="en-US"/>
              </w:rPr>
            </w:pPr>
          </w:p>
        </w:tc>
      </w:tr>
      <w:tr w14:paraId="2D48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7FC6728">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Припрема за све послове предвиђене годишњим програмом и оперативним плановима рада.</w:t>
            </w:r>
          </w:p>
        </w:tc>
        <w:tc>
          <w:tcPr>
            <w:tcW w:w="2352" w:type="dxa"/>
            <w:vAlign w:val="center"/>
          </w:tcPr>
          <w:p w14:paraId="790E20E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од септембра  континуирано</w:t>
            </w:r>
          </w:p>
        </w:tc>
        <w:tc>
          <w:tcPr>
            <w:tcW w:w="3426" w:type="dxa"/>
          </w:tcPr>
          <w:p w14:paraId="2E1120AD">
            <w:pPr>
              <w:widowControl w:val="0"/>
              <w:spacing w:after="0" w:line="240" w:lineRule="auto"/>
              <w:jc w:val="left"/>
              <w:rPr>
                <w:rFonts w:ascii="Times New Roman" w:hAnsi="Times New Roman" w:eastAsia="SimSun" w:cs="Times New Roman"/>
                <w:sz w:val="24"/>
                <w:szCs w:val="24"/>
                <w:lang w:val="en-US"/>
              </w:rPr>
            </w:pPr>
            <w:r>
              <w:rPr>
                <w:rFonts w:ascii="Times New Roman" w:hAnsi="Times New Roman" w:eastAsia="SimSun" w:cs="Times New Roman"/>
                <w:sz w:val="24"/>
                <w:szCs w:val="24"/>
                <w:lang w:val="sr-Cyrl-RS"/>
              </w:rPr>
              <w:t>И</w:t>
            </w:r>
            <w:r>
              <w:rPr>
                <w:rFonts w:ascii="Times New Roman" w:hAnsi="Times New Roman" w:eastAsia="SimSun" w:cs="Times New Roman"/>
                <w:sz w:val="24"/>
                <w:szCs w:val="24"/>
                <w:lang w:val="en-US"/>
              </w:rPr>
              <w:t xml:space="preserve">зрада материјала, проучавање стручне  литературе, електронска комуникација,  </w:t>
            </w:r>
          </w:p>
          <w:p w14:paraId="621F4FE8">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 xml:space="preserve">преглед релевантних </w:t>
            </w:r>
            <w:r>
              <w:rPr>
                <w:rFonts w:ascii="Times New Roman" w:hAnsi="Times New Roman" w:eastAsia="SimSun" w:cs="Times New Roman"/>
                <w:sz w:val="24"/>
                <w:szCs w:val="24"/>
                <w:lang w:val="sr-Cyrl-RS"/>
              </w:rPr>
              <w:t>сај</w:t>
            </w:r>
            <w:r>
              <w:rPr>
                <w:rFonts w:ascii="Times New Roman" w:hAnsi="Times New Roman" w:eastAsia="SimSun" w:cs="Times New Roman"/>
                <w:sz w:val="24"/>
                <w:szCs w:val="24"/>
                <w:lang w:val="en-US"/>
              </w:rPr>
              <w:t>това</w:t>
            </w:r>
            <w:r>
              <w:rPr>
                <w:rFonts w:ascii="Times New Roman" w:hAnsi="Times New Roman" w:eastAsia="SimSun" w:cs="Times New Roman"/>
                <w:sz w:val="24"/>
                <w:szCs w:val="24"/>
                <w:lang w:val="sr-Cyrl-RS"/>
              </w:rPr>
              <w:t>.</w:t>
            </w:r>
          </w:p>
          <w:p w14:paraId="664966EC">
            <w:pPr>
              <w:widowControl w:val="0"/>
              <w:spacing w:after="0" w:line="256" w:lineRule="auto"/>
              <w:jc w:val="left"/>
              <w:rPr>
                <w:rFonts w:ascii="Times New Roman" w:hAnsi="Times New Roman" w:eastAsia="Times New Roman" w:cs="Times New Roman"/>
                <w:b/>
                <w:sz w:val="20"/>
                <w:szCs w:val="20"/>
                <w:lang w:val="en-US"/>
              </w:rPr>
            </w:pPr>
          </w:p>
        </w:tc>
        <w:tc>
          <w:tcPr>
            <w:tcW w:w="2596" w:type="dxa"/>
            <w:vAlign w:val="center"/>
          </w:tcPr>
          <w:p w14:paraId="28FE5E4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5105355C">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58676B05">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00C27ABC">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Досије ученика</w:t>
            </w:r>
          </w:p>
          <w:p w14:paraId="04570780">
            <w:pPr>
              <w:widowControl w:val="0"/>
              <w:spacing w:after="0" w:line="256" w:lineRule="auto"/>
              <w:jc w:val="center"/>
              <w:rPr>
                <w:rFonts w:hint="default" w:ascii="Times New Roman" w:hAnsi="Times New Roman" w:eastAsia="Times New Roman" w:cs="Times New Roman"/>
                <w:b w:val="0"/>
                <w:bCs/>
                <w:sz w:val="22"/>
                <w:szCs w:val="22"/>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p w14:paraId="7CE3EA56">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sz w:val="22"/>
                <w:szCs w:val="22"/>
                <w:lang w:val="sr-Cyrl-RS"/>
              </w:rPr>
              <w:t>Увид у документацију</w:t>
            </w:r>
          </w:p>
        </w:tc>
      </w:tr>
      <w:tr w14:paraId="2586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607D262">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Прикупљање и на одговарајући начин чување и заштита материјала који садржи личне податке о ученицима.</w:t>
            </w:r>
          </w:p>
        </w:tc>
        <w:tc>
          <w:tcPr>
            <w:tcW w:w="2352" w:type="dxa"/>
            <w:vAlign w:val="center"/>
          </w:tcPr>
          <w:p w14:paraId="351EE07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en-US"/>
              </w:rPr>
              <w:t>од септембра  континуирано</w:t>
            </w:r>
          </w:p>
        </w:tc>
        <w:tc>
          <w:tcPr>
            <w:tcW w:w="3426" w:type="dxa"/>
          </w:tcPr>
          <w:p w14:paraId="7C96913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Вођење документације о ученицима са говорн језичкимсметњама,поремећајима читања и писања,  ученицимакоји имају специфичне тешкоће у учењу, ученицима  који се школују по ИОП-у</w:t>
            </w:r>
            <w:r>
              <w:rPr>
                <w:rFonts w:ascii="Times New Roman" w:hAnsi="Times New Roman" w:eastAsia="SimSun" w:cs="Times New Roman"/>
                <w:sz w:val="24"/>
                <w:szCs w:val="24"/>
                <w:lang w:val="sr-Cyrl-RS"/>
              </w:rPr>
              <w:t>.</w:t>
            </w:r>
          </w:p>
        </w:tc>
        <w:tc>
          <w:tcPr>
            <w:tcW w:w="2596" w:type="dxa"/>
            <w:vAlign w:val="center"/>
          </w:tcPr>
          <w:p w14:paraId="374DF693">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44F9282A">
            <w:pPr>
              <w:widowControl w:val="0"/>
              <w:spacing w:after="0" w:line="256" w:lineRule="auto"/>
              <w:jc w:val="center"/>
              <w:rPr>
                <w:rFonts w:ascii="Times New Roman" w:hAnsi="Times New Roman" w:eastAsia="Times New Roman" w:cs="Times New Roman"/>
                <w:b/>
                <w:sz w:val="20"/>
                <w:szCs w:val="20"/>
                <w:lang w:val="en-US"/>
              </w:rPr>
            </w:pPr>
          </w:p>
        </w:tc>
      </w:tr>
      <w:tr w14:paraId="1950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9C2943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Учествовање у организованим облицима размене искуства и сарадње са другим стручним сарадницима дефектолозима и логопедима (активи, секције...).  </w:t>
            </w:r>
          </w:p>
        </w:tc>
        <w:tc>
          <w:tcPr>
            <w:tcW w:w="2352" w:type="dxa"/>
            <w:vAlign w:val="center"/>
          </w:tcPr>
          <w:p w14:paraId="78BD695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w:t>
            </w:r>
            <w:r>
              <w:rPr>
                <w:rFonts w:ascii="Times New Roman" w:hAnsi="Times New Roman" w:eastAsia="SimSun" w:cs="Times New Roman"/>
                <w:sz w:val="24"/>
                <w:szCs w:val="24"/>
                <w:lang w:val="en-US"/>
              </w:rPr>
              <w:t>оком</w:t>
            </w:r>
            <w:r>
              <w:rPr>
                <w:rFonts w:ascii="Times New Roman" w:hAnsi="Times New Roman" w:eastAsia="SimSun" w:cs="Times New Roman"/>
                <w:sz w:val="24"/>
                <w:szCs w:val="24"/>
                <w:lang w:val="sr-Cyrl-RS"/>
              </w:rPr>
              <w:t xml:space="preserve"> школске</w:t>
            </w:r>
            <w:r>
              <w:rPr>
                <w:rFonts w:ascii="Times New Roman" w:hAnsi="Times New Roman" w:eastAsia="SimSun" w:cs="Times New Roman"/>
                <w:sz w:val="24"/>
                <w:szCs w:val="24"/>
                <w:lang w:val="en-US"/>
              </w:rPr>
              <w:t xml:space="preserve"> године</w:t>
            </w:r>
          </w:p>
        </w:tc>
        <w:tc>
          <w:tcPr>
            <w:tcW w:w="3426" w:type="dxa"/>
            <w:vAlign w:val="center"/>
          </w:tcPr>
          <w:p w14:paraId="157FC4A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Сарадња са логопедима и дефектолозима и другим стручним сарадницима</w:t>
            </w:r>
            <w:r>
              <w:rPr>
                <w:rFonts w:ascii="Times New Roman" w:hAnsi="Times New Roman" w:eastAsia="SimSun" w:cs="Times New Roman"/>
                <w:sz w:val="24"/>
                <w:szCs w:val="24"/>
                <w:lang w:val="sr-Cyrl-RS"/>
              </w:rPr>
              <w:t>.</w:t>
            </w:r>
          </w:p>
        </w:tc>
        <w:tc>
          <w:tcPr>
            <w:tcW w:w="2596" w:type="dxa"/>
            <w:vAlign w:val="center"/>
          </w:tcPr>
          <w:p w14:paraId="61A88A4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19CE459A">
            <w:pPr>
              <w:widowControl w:val="0"/>
              <w:spacing w:after="0" w:line="256" w:lineRule="auto"/>
              <w:jc w:val="center"/>
              <w:rPr>
                <w:rFonts w:ascii="Times New Roman" w:hAnsi="Times New Roman" w:eastAsia="Times New Roman" w:cs="Times New Roman"/>
                <w:b/>
                <w:sz w:val="20"/>
                <w:szCs w:val="20"/>
                <w:lang w:val="en-US"/>
              </w:rPr>
            </w:pPr>
          </w:p>
        </w:tc>
      </w:tr>
      <w:tr w14:paraId="1027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4E3DB0E3">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Стручно усавршавање</w:t>
            </w:r>
          </w:p>
          <w:p w14:paraId="2FB7DAE5">
            <w:pPr>
              <w:widowControl w:val="0"/>
              <w:spacing w:after="0" w:line="256" w:lineRule="auto"/>
              <w:jc w:val="left"/>
              <w:rPr>
                <w:rFonts w:ascii="Times New Roman" w:hAnsi="Times New Roman" w:eastAsia="Times New Roman" w:cs="Times New Roman"/>
                <w:sz w:val="20"/>
                <w:szCs w:val="20"/>
                <w:lang w:val="sr-Cyrl-RS"/>
              </w:rPr>
            </w:pPr>
          </w:p>
        </w:tc>
        <w:tc>
          <w:tcPr>
            <w:tcW w:w="2352" w:type="dxa"/>
            <w:vAlign w:val="center"/>
          </w:tcPr>
          <w:p w14:paraId="3B554248">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од септембра  континуирано</w:t>
            </w:r>
          </w:p>
        </w:tc>
        <w:tc>
          <w:tcPr>
            <w:tcW w:w="3426" w:type="dxa"/>
          </w:tcPr>
          <w:p w14:paraId="50DC9BB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Праћење стручне литературе  похађање акредитованих семинара, похађање стручних скупова, размена искуства и сарадња са другим логопедима.</w:t>
            </w:r>
          </w:p>
        </w:tc>
        <w:tc>
          <w:tcPr>
            <w:tcW w:w="2596" w:type="dxa"/>
            <w:vAlign w:val="center"/>
          </w:tcPr>
          <w:p w14:paraId="3A4FD53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23B2745F">
            <w:pPr>
              <w:widowControl w:val="0"/>
              <w:spacing w:after="0" w:line="256" w:lineRule="auto"/>
              <w:jc w:val="center"/>
              <w:rPr>
                <w:rFonts w:ascii="Times New Roman" w:hAnsi="Times New Roman" w:eastAsia="Times New Roman" w:cs="Times New Roman"/>
                <w:b/>
                <w:sz w:val="20"/>
                <w:szCs w:val="20"/>
                <w:lang w:val="en-US"/>
              </w:rPr>
            </w:pPr>
          </w:p>
        </w:tc>
      </w:tr>
    </w:tbl>
    <w:p w14:paraId="63AD05CD">
      <w:pPr>
        <w:ind w:firstLine="960" w:firstLineChars="400"/>
        <w:rPr>
          <w:rFonts w:ascii="Times New Roman" w:hAnsi="Times New Roman" w:eastAsia="Times New Roman" w:cs="Times New Roman"/>
          <w:b/>
          <w:bCs/>
          <w:sz w:val="24"/>
          <w:szCs w:val="24"/>
          <w:lang w:val="sr-Cyrl-RS"/>
        </w:rPr>
      </w:pPr>
    </w:p>
    <w:p w14:paraId="747A5913">
      <w:pPr>
        <w:ind w:firstLine="960" w:firstLineChars="400"/>
        <w:rPr>
          <w:rFonts w:ascii="Times New Roman" w:hAnsi="Times New Roman" w:eastAsia="Times New Roman" w:cs="Times New Roman"/>
          <w:b/>
          <w:bCs/>
          <w:sz w:val="24"/>
          <w:szCs w:val="24"/>
          <w:lang w:val="sr-Cyrl-RS"/>
        </w:rPr>
      </w:pPr>
    </w:p>
    <w:p w14:paraId="14B82950">
      <w:pPr>
        <w:ind w:firstLine="960" w:firstLineChars="400"/>
        <w:rPr>
          <w:rFonts w:ascii="Times New Roman" w:hAnsi="Times New Roman" w:eastAsia="Times New Roman" w:cs="Times New Roman"/>
          <w:b/>
          <w:bCs/>
          <w:sz w:val="24"/>
          <w:szCs w:val="24"/>
          <w:lang w:val="sr-Cyrl-RS"/>
        </w:rPr>
      </w:pPr>
    </w:p>
    <w:p w14:paraId="78159BD4">
      <w:pPr>
        <w:ind w:firstLine="960" w:firstLineChars="400"/>
        <w:rPr>
          <w:rFonts w:ascii="Times New Roman" w:hAnsi="Times New Roman" w:eastAsia="Times New Roman" w:cs="Times New Roman"/>
          <w:b/>
          <w:bCs/>
          <w:sz w:val="24"/>
          <w:szCs w:val="24"/>
          <w:lang w:val="sr-Cyrl-RS"/>
        </w:rPr>
      </w:pPr>
    </w:p>
    <w:p w14:paraId="47D0ABD0">
      <w:pPr>
        <w:ind w:firstLine="960" w:firstLineChars="400"/>
        <w:rPr>
          <w:rFonts w:ascii="Times New Roman" w:hAnsi="Times New Roman" w:eastAsia="Times New Roman" w:cs="Times New Roman"/>
          <w:b/>
          <w:bCs/>
          <w:sz w:val="24"/>
          <w:szCs w:val="24"/>
          <w:lang w:val="sr-Cyrl-RS"/>
        </w:rPr>
      </w:pPr>
    </w:p>
    <w:p w14:paraId="700815F0">
      <w:pPr>
        <w:ind w:firstLine="960" w:firstLineChars="400"/>
        <w:rPr>
          <w:rFonts w:ascii="Times New Roman" w:hAnsi="Times New Roman" w:eastAsia="Times New Roman" w:cs="Times New Roman"/>
          <w:b/>
          <w:bCs/>
          <w:sz w:val="24"/>
          <w:szCs w:val="24"/>
          <w:lang w:val="sr-Cyrl-RS"/>
        </w:rPr>
      </w:pPr>
    </w:p>
    <w:p w14:paraId="593B0825">
      <w:pPr>
        <w:ind w:firstLine="960" w:firstLineChars="400"/>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Latn-RS"/>
        </w:rPr>
        <w:t>6.5.3.</w:t>
      </w:r>
      <w:r>
        <w:rPr>
          <w:rFonts w:hint="default" w:ascii="Times New Roman" w:hAnsi="Times New Roman" w:eastAsia="Times New Roman" w:cs="Times New Roman"/>
          <w:b/>
          <w:bCs/>
          <w:sz w:val="24"/>
          <w:szCs w:val="24"/>
          <w:lang w:val="sr-Cyrl-RS"/>
        </w:rPr>
        <w:t>Програм рада психолога</w:t>
      </w:r>
    </w:p>
    <w:tbl>
      <w:tblPr>
        <w:tblStyle w:val="6"/>
        <w:tblpPr w:leftFromText="180" w:rightFromText="180" w:horzAnchor="margin" w:tblpY="1178"/>
        <w:tblW w:w="1411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6"/>
        <w:gridCol w:w="1966"/>
        <w:gridCol w:w="2066"/>
        <w:gridCol w:w="2118"/>
        <w:gridCol w:w="2761"/>
        <w:gridCol w:w="8"/>
        <w:gridCol w:w="7"/>
      </w:tblGrid>
      <w:tr w14:paraId="2CA17E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D7D7D7" w:themeFill="background1" w:themeFillShade="D8"/>
            <w:vAlign w:val="center"/>
          </w:tcPr>
          <w:p w14:paraId="4F7DC6DD">
            <w:pPr>
              <w:jc w:val="center"/>
              <w:rPr>
                <w:rFonts w:hint="default" w:ascii="Times New Roman" w:hAnsi="Times New Roman" w:cs="Times New Roman"/>
                <w:b/>
                <w:lang w:val="sr-Cyrl-CS"/>
              </w:rPr>
            </w:pPr>
            <w:r>
              <w:rPr>
                <w:rFonts w:hint="default" w:ascii="Times New Roman" w:hAnsi="Times New Roman" w:cs="Times New Roman"/>
                <w:b/>
                <w:lang w:val="sr-Cyrl-CS"/>
              </w:rPr>
              <w:t>Активности/теме</w:t>
            </w:r>
          </w:p>
        </w:tc>
        <w:tc>
          <w:tcPr>
            <w:tcW w:w="1974" w:type="dxa"/>
            <w:shd w:val="clear" w:color="auto" w:fill="D7D7D7" w:themeFill="background1" w:themeFillShade="D8"/>
            <w:vAlign w:val="center"/>
          </w:tcPr>
          <w:p w14:paraId="2941A2CB">
            <w:pPr>
              <w:jc w:val="center"/>
              <w:rPr>
                <w:rFonts w:hint="default" w:ascii="Times New Roman" w:hAnsi="Times New Roman" w:cs="Times New Roman"/>
                <w:b/>
                <w:lang w:val="sr-Cyrl-CS"/>
              </w:rPr>
            </w:pPr>
            <w:r>
              <w:rPr>
                <w:rFonts w:hint="default" w:ascii="Times New Roman" w:hAnsi="Times New Roman" w:cs="Times New Roman"/>
                <w:b/>
                <w:lang w:val="sr-Cyrl-CS"/>
              </w:rPr>
              <w:t>Време реализације</w:t>
            </w:r>
          </w:p>
        </w:tc>
        <w:tc>
          <w:tcPr>
            <w:tcW w:w="2074" w:type="dxa"/>
            <w:shd w:val="clear" w:color="auto" w:fill="D7D7D7" w:themeFill="background1" w:themeFillShade="D8"/>
            <w:vAlign w:val="center"/>
          </w:tcPr>
          <w:p w14:paraId="560F09EE">
            <w:pPr>
              <w:jc w:val="center"/>
              <w:rPr>
                <w:rFonts w:hint="default" w:ascii="Times New Roman" w:hAnsi="Times New Roman" w:cs="Times New Roman"/>
                <w:b/>
                <w:lang w:val="sr-Cyrl-CS"/>
              </w:rPr>
            </w:pPr>
            <w:r>
              <w:rPr>
                <w:rFonts w:hint="default" w:ascii="Times New Roman" w:hAnsi="Times New Roman" w:cs="Times New Roman"/>
                <w:b/>
                <w:lang w:val="sr-Cyrl-CS"/>
              </w:rPr>
              <w:t>Начин реализације</w:t>
            </w:r>
          </w:p>
        </w:tc>
        <w:tc>
          <w:tcPr>
            <w:tcW w:w="2047" w:type="dxa"/>
            <w:shd w:val="clear" w:color="auto" w:fill="D7D7D7" w:themeFill="background1" w:themeFillShade="D8"/>
            <w:vAlign w:val="center"/>
          </w:tcPr>
          <w:p w14:paraId="19FCD48B">
            <w:pPr>
              <w:jc w:val="center"/>
              <w:rPr>
                <w:rFonts w:hint="default" w:ascii="Times New Roman" w:hAnsi="Times New Roman" w:cs="Times New Roman"/>
                <w:b/>
                <w:lang w:val="sr-Cyrl-CS"/>
              </w:rPr>
            </w:pPr>
            <w:r>
              <w:rPr>
                <w:rFonts w:hint="default" w:ascii="Times New Roman" w:hAnsi="Times New Roman" w:cs="Times New Roman"/>
                <w:b/>
                <w:lang w:val="sr-Cyrl-CS"/>
              </w:rPr>
              <w:t>Носиоци реализације</w:t>
            </w:r>
          </w:p>
        </w:tc>
        <w:tc>
          <w:tcPr>
            <w:tcW w:w="2772" w:type="dxa"/>
            <w:shd w:val="clear" w:color="auto" w:fill="D7D7D7" w:themeFill="background1" w:themeFillShade="D8"/>
            <w:vAlign w:val="center"/>
          </w:tcPr>
          <w:p w14:paraId="13728D40">
            <w:pPr>
              <w:jc w:val="center"/>
              <w:rPr>
                <w:rFonts w:hint="default" w:ascii="Times New Roman" w:hAnsi="Times New Roman" w:cs="Times New Roman"/>
                <w:b/>
                <w:lang w:val="sr-Cyrl-CS"/>
              </w:rPr>
            </w:pPr>
            <w:r>
              <w:rPr>
                <w:rFonts w:hint="default" w:ascii="Times New Roman" w:hAnsi="Times New Roman" w:cs="Times New Roman"/>
                <w:b/>
                <w:lang w:val="sr-Cyrl-CS"/>
              </w:rPr>
              <w:t>Начин праћења</w:t>
            </w:r>
          </w:p>
        </w:tc>
      </w:tr>
      <w:tr w14:paraId="7710D2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112" w:type="dxa"/>
            <w:gridSpan w:val="7"/>
            <w:shd w:val="clear" w:color="auto" w:fill="D7D7D7" w:themeFill="background1" w:themeFillShade="D8"/>
          </w:tcPr>
          <w:p w14:paraId="4A8F5085">
            <w:pPr>
              <w:pStyle w:val="19"/>
              <w:numPr>
                <w:ilvl w:val="0"/>
                <w:numId w:val="31"/>
              </w:numPr>
              <w:jc w:val="center"/>
              <w:rPr>
                <w:rFonts w:hint="default" w:ascii="Times New Roman" w:hAnsi="Times New Roman" w:cs="Times New Roman"/>
                <w:lang w:val="sr-Cyrl-CS"/>
              </w:rPr>
            </w:pPr>
            <w:r>
              <w:rPr>
                <w:rFonts w:hint="default" w:ascii="Times New Roman" w:hAnsi="Times New Roman" w:cs="Times New Roman"/>
                <w:b/>
                <w:color w:val="000000"/>
              </w:rPr>
              <w:t>Планирање и програмирање образовно-васпитног рада</w:t>
            </w:r>
          </w:p>
        </w:tc>
      </w:tr>
      <w:tr w14:paraId="3DEB26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0AA4BA3B">
            <w:pPr>
              <w:ind w:right="-2356"/>
              <w:rPr>
                <w:rFonts w:hint="default" w:ascii="Times New Roman" w:hAnsi="Times New Roman" w:cs="Times New Roman"/>
                <w:color w:val="000000"/>
                <w:lang w:val="sr-Cyrl-RS"/>
              </w:rPr>
            </w:pPr>
            <w:r>
              <w:rPr>
                <w:rFonts w:hint="default" w:ascii="Times New Roman" w:hAnsi="Times New Roman" w:cs="Times New Roman"/>
                <w:color w:val="000000"/>
              </w:rPr>
              <w:t xml:space="preserve">Учешће у припреми концепције </w:t>
            </w:r>
            <w:r>
              <w:rPr>
                <w:rFonts w:hint="default" w:ascii="Times New Roman" w:hAnsi="Times New Roman" w:cs="Times New Roman"/>
                <w:color w:val="000000"/>
                <w:lang w:val="sr-Cyrl-RS"/>
              </w:rPr>
              <w:t>ГПР-а</w:t>
            </w:r>
          </w:p>
        </w:tc>
        <w:tc>
          <w:tcPr>
            <w:tcW w:w="1974" w:type="dxa"/>
            <w:shd w:val="clear" w:color="auto" w:fill="auto"/>
            <w:vAlign w:val="center"/>
          </w:tcPr>
          <w:p w14:paraId="5B781141">
            <w:pPr>
              <w:rPr>
                <w:rFonts w:hint="default" w:ascii="Times New Roman" w:hAnsi="Times New Roman" w:cs="Times New Roman"/>
                <w:lang w:val="sr-Cyrl-CS"/>
              </w:rPr>
            </w:pPr>
            <w:r>
              <w:rPr>
                <w:rFonts w:hint="default" w:ascii="Times New Roman" w:hAnsi="Times New Roman" w:cs="Times New Roman"/>
                <w:color w:val="000000"/>
              </w:rPr>
              <w:t>јул, август</w:t>
            </w:r>
          </w:p>
        </w:tc>
        <w:tc>
          <w:tcPr>
            <w:tcW w:w="2074" w:type="dxa"/>
            <w:shd w:val="clear" w:color="auto" w:fill="auto"/>
            <w:vAlign w:val="center"/>
          </w:tcPr>
          <w:p w14:paraId="283AD7EF">
            <w:pPr>
              <w:rPr>
                <w:rFonts w:hint="default" w:ascii="Times New Roman" w:hAnsi="Times New Roman" w:cs="Times New Roman"/>
                <w:lang w:val="sr-Cyrl-CS"/>
              </w:rPr>
            </w:pPr>
            <w:r>
              <w:rPr>
                <w:rFonts w:hint="default" w:ascii="Times New Roman" w:hAnsi="Times New Roman" w:cs="Times New Roman"/>
                <w:lang w:val="sr-Cyrl-CS"/>
              </w:rPr>
              <w:t>Консултације</w:t>
            </w:r>
          </w:p>
        </w:tc>
        <w:tc>
          <w:tcPr>
            <w:tcW w:w="2047" w:type="dxa"/>
            <w:shd w:val="clear" w:color="auto" w:fill="auto"/>
            <w:vAlign w:val="center"/>
          </w:tcPr>
          <w:p w14:paraId="747AC62F">
            <w:pPr>
              <w:rPr>
                <w:rFonts w:hint="default" w:ascii="Times New Roman" w:hAnsi="Times New Roman" w:cs="Times New Roman"/>
                <w:lang w:val="sr-Cyrl-CS"/>
              </w:rPr>
            </w:pPr>
            <w:r>
              <w:rPr>
                <w:rFonts w:hint="default" w:ascii="Times New Roman" w:hAnsi="Times New Roman" w:cs="Times New Roman"/>
                <w:color w:val="000000"/>
              </w:rPr>
              <w:t>директор, стручни сарадници</w:t>
            </w:r>
          </w:p>
        </w:tc>
        <w:tc>
          <w:tcPr>
            <w:tcW w:w="2772" w:type="dxa"/>
            <w:shd w:val="clear" w:color="auto" w:fill="auto"/>
            <w:vAlign w:val="center"/>
          </w:tcPr>
          <w:p w14:paraId="2511FB87">
            <w:pPr>
              <w:rPr>
                <w:rFonts w:hint="default" w:ascii="Times New Roman" w:hAnsi="Times New Roman" w:cs="Times New Roman"/>
                <w:lang w:val="sr-Cyrl-CS"/>
              </w:rPr>
            </w:pPr>
            <w:r>
              <w:rPr>
                <w:rFonts w:hint="default" w:ascii="Times New Roman" w:hAnsi="Times New Roman" w:cs="Times New Roman"/>
                <w:lang w:val="sr-Cyrl-CS"/>
              </w:rPr>
              <w:t>Увид у ГПР школе</w:t>
            </w:r>
          </w:p>
        </w:tc>
      </w:tr>
      <w:tr w14:paraId="58FB7B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10A80A1">
            <w:pPr>
              <w:rPr>
                <w:rFonts w:hint="default" w:ascii="Times New Roman" w:hAnsi="Times New Roman" w:cs="Times New Roman"/>
                <w:lang w:val="sr-Cyrl-CS"/>
              </w:rPr>
            </w:pPr>
            <w:r>
              <w:rPr>
                <w:rFonts w:hint="default" w:ascii="Times New Roman" w:hAnsi="Times New Roman" w:cs="Times New Roman"/>
                <w:color w:val="000000"/>
              </w:rPr>
              <w:t>Учешће у изради Развојног и акционог плана развоја школе у складу са Смерницама за организацију и реализацију образовно-васпитног рада школе.</w:t>
            </w:r>
          </w:p>
        </w:tc>
        <w:tc>
          <w:tcPr>
            <w:tcW w:w="1974" w:type="dxa"/>
            <w:shd w:val="clear" w:color="auto" w:fill="auto"/>
            <w:vAlign w:val="center"/>
          </w:tcPr>
          <w:p w14:paraId="0136F937">
            <w:pPr>
              <w:rPr>
                <w:rFonts w:hint="default" w:ascii="Times New Roman" w:hAnsi="Times New Roman" w:cs="Times New Roman"/>
                <w:lang w:val="sr-Cyrl-CS"/>
              </w:rPr>
            </w:pPr>
            <w:r>
              <w:rPr>
                <w:rFonts w:hint="default" w:ascii="Times New Roman" w:hAnsi="Times New Roman" w:cs="Times New Roman"/>
                <w:lang w:val="sr-Cyrl-CS"/>
              </w:rPr>
              <w:t>август</w:t>
            </w:r>
          </w:p>
        </w:tc>
        <w:tc>
          <w:tcPr>
            <w:tcW w:w="2074" w:type="dxa"/>
            <w:shd w:val="clear" w:color="auto" w:fill="auto"/>
            <w:vAlign w:val="center"/>
          </w:tcPr>
          <w:p w14:paraId="350361F6">
            <w:pPr>
              <w:rPr>
                <w:rFonts w:hint="default" w:ascii="Times New Roman" w:hAnsi="Times New Roman" w:cs="Times New Roman"/>
              </w:rPr>
            </w:pPr>
            <w:r>
              <w:rPr>
                <w:rFonts w:hint="default" w:ascii="Times New Roman" w:hAnsi="Times New Roman" w:cs="Times New Roman"/>
                <w:lang w:val="sr-Cyrl-CS"/>
              </w:rPr>
              <w:t>Размена идеја и усвајање предлога</w:t>
            </w:r>
          </w:p>
        </w:tc>
        <w:tc>
          <w:tcPr>
            <w:tcW w:w="2047" w:type="dxa"/>
            <w:shd w:val="clear" w:color="auto" w:fill="auto"/>
            <w:vAlign w:val="center"/>
          </w:tcPr>
          <w:p w14:paraId="5DD1EFEF">
            <w:pPr>
              <w:rPr>
                <w:rFonts w:hint="default" w:ascii="Times New Roman" w:hAnsi="Times New Roman" w:cs="Times New Roman"/>
                <w:lang w:val="sr-Cyrl-CS"/>
              </w:rPr>
            </w:pPr>
            <w:r>
              <w:rPr>
                <w:rFonts w:hint="default" w:ascii="Times New Roman" w:hAnsi="Times New Roman" w:cs="Times New Roman"/>
                <w:lang w:val="sr-Cyrl-CS"/>
              </w:rPr>
              <w:t>Чланови Стручног актива</w:t>
            </w:r>
            <w:r>
              <w:rPr>
                <w:rFonts w:hint="default" w:ascii="Times New Roman" w:hAnsi="Times New Roman" w:cs="Times New Roman"/>
              </w:rPr>
              <w:t xml:space="preserve"> и Тима за самовредновање </w:t>
            </w:r>
          </w:p>
        </w:tc>
        <w:tc>
          <w:tcPr>
            <w:tcW w:w="2772" w:type="dxa"/>
            <w:shd w:val="clear" w:color="auto" w:fill="auto"/>
            <w:vAlign w:val="center"/>
          </w:tcPr>
          <w:p w14:paraId="318F13E8">
            <w:pPr>
              <w:rPr>
                <w:rFonts w:hint="default" w:ascii="Times New Roman" w:hAnsi="Times New Roman" w:cs="Times New Roman"/>
                <w:lang w:val="sr-Cyrl-RS"/>
              </w:rPr>
            </w:pPr>
            <w:r>
              <w:rPr>
                <w:rFonts w:hint="default" w:ascii="Times New Roman" w:hAnsi="Times New Roman" w:cs="Times New Roman"/>
                <w:lang w:val="sr-Cyrl-RS"/>
              </w:rPr>
              <w:t>Увид у израђен Акциони план за унапређење рада школе.</w:t>
            </w:r>
          </w:p>
        </w:tc>
      </w:tr>
      <w:tr w14:paraId="795077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776ADC5">
            <w:pPr>
              <w:rPr>
                <w:rFonts w:hint="default" w:ascii="Times New Roman" w:hAnsi="Times New Roman" w:cs="Times New Roman"/>
                <w:lang w:val="sr-Cyrl-CS"/>
              </w:rPr>
            </w:pPr>
            <w:r>
              <w:rPr>
                <w:rFonts w:hint="default" w:ascii="Times New Roman" w:hAnsi="Times New Roman" w:cs="Times New Roman"/>
                <w:color w:val="000000"/>
              </w:rPr>
              <w:t>План праћења образовно-васпитних активности</w:t>
            </w:r>
          </w:p>
        </w:tc>
        <w:tc>
          <w:tcPr>
            <w:tcW w:w="1974" w:type="dxa"/>
            <w:shd w:val="clear" w:color="auto" w:fill="auto"/>
            <w:vAlign w:val="center"/>
          </w:tcPr>
          <w:p w14:paraId="42B35901">
            <w:pPr>
              <w:rPr>
                <w:rFonts w:hint="default" w:ascii="Times New Roman" w:hAnsi="Times New Roman" w:cs="Times New Roman"/>
                <w:lang w:val="sr-Cyrl-CS"/>
              </w:rPr>
            </w:pPr>
            <w:r>
              <w:rPr>
                <w:rFonts w:hint="default" w:ascii="Times New Roman" w:hAnsi="Times New Roman" w:cs="Times New Roman"/>
                <w:lang w:val="sr-Cyrl-CS"/>
              </w:rPr>
              <w:t>Сваког месеца</w:t>
            </w:r>
          </w:p>
        </w:tc>
        <w:tc>
          <w:tcPr>
            <w:tcW w:w="2074" w:type="dxa"/>
            <w:shd w:val="clear" w:color="auto" w:fill="auto"/>
            <w:vAlign w:val="center"/>
          </w:tcPr>
          <w:p w14:paraId="756A5BA5">
            <w:pPr>
              <w:rPr>
                <w:rFonts w:hint="default" w:ascii="Times New Roman" w:hAnsi="Times New Roman" w:cs="Times New Roman"/>
              </w:rPr>
            </w:pPr>
            <w:r>
              <w:rPr>
                <w:rFonts w:hint="default" w:ascii="Times New Roman" w:hAnsi="Times New Roman" w:cs="Times New Roman"/>
                <w:lang w:val="sr-Cyrl-CS"/>
              </w:rPr>
              <w:t>Е</w:t>
            </w:r>
            <w:r>
              <w:rPr>
                <w:rFonts w:hint="default" w:ascii="Times New Roman" w:hAnsi="Times New Roman" w:cs="Times New Roman"/>
                <w:lang w:val="sr-Cyrl-RS"/>
              </w:rPr>
              <w:t>с</w:t>
            </w:r>
            <w:r>
              <w:rPr>
                <w:rFonts w:hint="default" w:ascii="Times New Roman" w:hAnsi="Times New Roman" w:cs="Times New Roman"/>
                <w:lang w:val="sr-Cyrl-CS"/>
              </w:rPr>
              <w:t>дневник, планови рада, припреме за час</w:t>
            </w:r>
          </w:p>
        </w:tc>
        <w:tc>
          <w:tcPr>
            <w:tcW w:w="2047" w:type="dxa"/>
            <w:shd w:val="clear" w:color="auto" w:fill="auto"/>
            <w:vAlign w:val="center"/>
          </w:tcPr>
          <w:p w14:paraId="0C4AB272">
            <w:pPr>
              <w:rPr>
                <w:rFonts w:hint="default" w:ascii="Times New Roman" w:hAnsi="Times New Roman" w:cs="Times New Roman"/>
                <w:lang w:val="sr-Cyrl-CS"/>
              </w:rPr>
            </w:pPr>
            <w:r>
              <w:rPr>
                <w:rFonts w:hint="default" w:ascii="Times New Roman" w:hAnsi="Times New Roman" w:cs="Times New Roman"/>
                <w:lang w:val="sr-Cyrl-CS"/>
              </w:rPr>
              <w:t>Учитељи и предметни наставници</w:t>
            </w:r>
          </w:p>
        </w:tc>
        <w:tc>
          <w:tcPr>
            <w:tcW w:w="2772" w:type="dxa"/>
            <w:shd w:val="clear" w:color="auto" w:fill="auto"/>
            <w:vAlign w:val="center"/>
          </w:tcPr>
          <w:p w14:paraId="28AC694D">
            <w:pPr>
              <w:rPr>
                <w:rFonts w:hint="default" w:ascii="Times New Roman" w:hAnsi="Times New Roman" w:cs="Times New Roman"/>
                <w:lang w:val="sr-Cyrl-CS"/>
              </w:rPr>
            </w:pPr>
            <w:r>
              <w:rPr>
                <w:rFonts w:hint="default" w:ascii="Times New Roman" w:hAnsi="Times New Roman" w:cs="Times New Roman"/>
                <w:lang w:val="sr-Cyrl-CS"/>
              </w:rPr>
              <w:t>Увид у извештаје са посећених часова</w:t>
            </w:r>
          </w:p>
        </w:tc>
      </w:tr>
      <w:tr w14:paraId="1B63BC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46A1273">
            <w:pPr>
              <w:rPr>
                <w:rFonts w:hint="default" w:ascii="Times New Roman" w:hAnsi="Times New Roman" w:cs="Times New Roman"/>
                <w:lang w:val="sr-Cyrl-CS"/>
              </w:rPr>
            </w:pPr>
            <w:r>
              <w:rPr>
                <w:rFonts w:hint="default" w:ascii="Times New Roman" w:hAnsi="Times New Roman" w:cs="Times New Roman"/>
                <w:color w:val="000000"/>
              </w:rPr>
              <w:t>Израда годишњег и оперативних планова рада психолога</w:t>
            </w:r>
          </w:p>
        </w:tc>
        <w:tc>
          <w:tcPr>
            <w:tcW w:w="1974" w:type="dxa"/>
            <w:shd w:val="clear" w:color="auto" w:fill="auto"/>
            <w:vAlign w:val="center"/>
          </w:tcPr>
          <w:p w14:paraId="1EF423E3">
            <w:pPr>
              <w:rPr>
                <w:rFonts w:hint="default" w:ascii="Times New Roman" w:hAnsi="Times New Roman" w:cs="Times New Roman"/>
                <w:lang w:val="sr-Cyrl-CS"/>
              </w:rPr>
            </w:pPr>
            <w:r>
              <w:rPr>
                <w:rFonts w:hint="default" w:ascii="Times New Roman" w:hAnsi="Times New Roman" w:cs="Times New Roman"/>
                <w:lang w:val="sr-Cyrl-CS"/>
              </w:rPr>
              <w:t>Август и сваки наредни месец</w:t>
            </w:r>
          </w:p>
        </w:tc>
        <w:tc>
          <w:tcPr>
            <w:tcW w:w="2074" w:type="dxa"/>
            <w:shd w:val="clear" w:color="auto" w:fill="auto"/>
            <w:vAlign w:val="center"/>
          </w:tcPr>
          <w:p w14:paraId="1711802D">
            <w:pPr>
              <w:rPr>
                <w:rFonts w:hint="default" w:ascii="Times New Roman" w:hAnsi="Times New Roman" w:cs="Times New Roman"/>
                <w:color w:val="000000"/>
              </w:rPr>
            </w:pPr>
            <w:r>
              <w:rPr>
                <w:rFonts w:hint="default" w:ascii="Times New Roman" w:hAnsi="Times New Roman" w:cs="Times New Roman"/>
                <w:lang w:val="sr-Cyrl-CS"/>
              </w:rPr>
              <w:t>Договор</w:t>
            </w:r>
          </w:p>
        </w:tc>
        <w:tc>
          <w:tcPr>
            <w:tcW w:w="2047" w:type="dxa"/>
            <w:shd w:val="clear" w:color="auto" w:fill="auto"/>
            <w:vAlign w:val="center"/>
          </w:tcPr>
          <w:p w14:paraId="156F077B">
            <w:pPr>
              <w:rPr>
                <w:rFonts w:hint="default" w:ascii="Times New Roman" w:hAnsi="Times New Roman" w:cs="Times New Roman"/>
                <w:lang w:val="sr-Cyrl-CS"/>
              </w:rPr>
            </w:pPr>
            <w:r>
              <w:rPr>
                <w:rFonts w:hint="default" w:ascii="Times New Roman" w:hAnsi="Times New Roman" w:cs="Times New Roman"/>
                <w:lang w:val="sr-Cyrl-CS"/>
              </w:rPr>
              <w:t>Стручни сарадници</w:t>
            </w:r>
          </w:p>
        </w:tc>
        <w:tc>
          <w:tcPr>
            <w:tcW w:w="2772" w:type="dxa"/>
            <w:shd w:val="clear" w:color="auto" w:fill="auto"/>
            <w:vAlign w:val="center"/>
          </w:tcPr>
          <w:p w14:paraId="5F7EB7F3">
            <w:pPr>
              <w:rPr>
                <w:rFonts w:hint="default" w:ascii="Times New Roman" w:hAnsi="Times New Roman" w:cs="Times New Roman"/>
                <w:lang w:val="sr-Cyrl-CS"/>
              </w:rPr>
            </w:pPr>
            <w:r>
              <w:rPr>
                <w:rFonts w:hint="default" w:ascii="Times New Roman" w:hAnsi="Times New Roman" w:cs="Times New Roman"/>
                <w:lang w:val="sr-Cyrl-CS"/>
              </w:rPr>
              <w:t>Увид у дневник рада психолога</w:t>
            </w:r>
          </w:p>
        </w:tc>
      </w:tr>
      <w:tr w14:paraId="49DC57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92" w:hRule="atLeast"/>
        </w:trPr>
        <w:tc>
          <w:tcPr>
            <w:tcW w:w="5230" w:type="dxa"/>
            <w:shd w:val="clear" w:color="auto" w:fill="auto"/>
          </w:tcPr>
          <w:p w14:paraId="4E7D9C32">
            <w:pPr>
              <w:rPr>
                <w:rFonts w:hint="default" w:ascii="Times New Roman" w:hAnsi="Times New Roman" w:cs="Times New Roman"/>
                <w:lang w:val="sr-Cyrl-CS"/>
              </w:rPr>
            </w:pPr>
            <w:r>
              <w:rPr>
                <w:rFonts w:hint="default" w:ascii="Times New Roman" w:hAnsi="Times New Roman" w:cs="Times New Roman"/>
                <w:color w:val="000000"/>
              </w:rPr>
              <w:t xml:space="preserve">Израда личног плана </w:t>
            </w:r>
            <w:r>
              <w:rPr>
                <w:rFonts w:hint="default" w:ascii="Times New Roman" w:hAnsi="Times New Roman" w:cs="Times New Roman"/>
                <w:color w:val="000000"/>
                <w:lang w:val="sr-Cyrl-RS"/>
              </w:rPr>
              <w:t>професионалног развоја</w:t>
            </w:r>
            <w:r>
              <w:rPr>
                <w:rFonts w:hint="default" w:ascii="Times New Roman" w:hAnsi="Times New Roman" w:cs="Times New Roman"/>
                <w:color w:val="000000"/>
              </w:rPr>
              <w:t xml:space="preserve"> психолога</w:t>
            </w:r>
          </w:p>
        </w:tc>
        <w:tc>
          <w:tcPr>
            <w:tcW w:w="1974" w:type="dxa"/>
            <w:shd w:val="clear" w:color="auto" w:fill="auto"/>
            <w:vAlign w:val="center"/>
          </w:tcPr>
          <w:p w14:paraId="5C545752">
            <w:pPr>
              <w:rPr>
                <w:rFonts w:hint="default" w:ascii="Times New Roman" w:hAnsi="Times New Roman" w:cs="Times New Roman"/>
                <w:lang w:val="sr-Cyrl-CS"/>
              </w:rPr>
            </w:pPr>
            <w:r>
              <w:rPr>
                <w:rFonts w:hint="default" w:ascii="Times New Roman" w:hAnsi="Times New Roman" w:cs="Times New Roman"/>
                <w:lang w:val="sr-Cyrl-CS"/>
              </w:rPr>
              <w:t>Август</w:t>
            </w:r>
          </w:p>
        </w:tc>
        <w:tc>
          <w:tcPr>
            <w:tcW w:w="2074" w:type="dxa"/>
            <w:shd w:val="clear" w:color="auto" w:fill="auto"/>
            <w:vAlign w:val="center"/>
          </w:tcPr>
          <w:p w14:paraId="2AA6C29A">
            <w:pPr>
              <w:rPr>
                <w:rFonts w:hint="default" w:ascii="Times New Roman" w:hAnsi="Times New Roman" w:cs="Times New Roman"/>
                <w:color w:val="000000"/>
              </w:rPr>
            </w:pPr>
            <w:r>
              <w:rPr>
                <w:rFonts w:hint="default" w:ascii="Times New Roman" w:hAnsi="Times New Roman" w:cs="Times New Roman"/>
                <w:lang w:val="sr-Cyrl-CS"/>
              </w:rPr>
              <w:t>Договор</w:t>
            </w:r>
          </w:p>
        </w:tc>
        <w:tc>
          <w:tcPr>
            <w:tcW w:w="2047" w:type="dxa"/>
            <w:shd w:val="clear" w:color="auto" w:fill="auto"/>
            <w:vAlign w:val="center"/>
          </w:tcPr>
          <w:p w14:paraId="5A84514E">
            <w:pPr>
              <w:rPr>
                <w:rFonts w:hint="default" w:ascii="Times New Roman" w:hAnsi="Times New Roman" w:cs="Times New Roman"/>
                <w:lang w:val="sr-Cyrl-CS"/>
              </w:rPr>
            </w:pPr>
            <w:r>
              <w:rPr>
                <w:rFonts w:hint="default" w:ascii="Times New Roman" w:hAnsi="Times New Roman" w:cs="Times New Roman"/>
                <w:lang w:val="sr-Cyrl-CS"/>
              </w:rPr>
              <w:t>Стручни сарадници</w:t>
            </w:r>
          </w:p>
        </w:tc>
        <w:tc>
          <w:tcPr>
            <w:tcW w:w="2772" w:type="dxa"/>
            <w:shd w:val="clear" w:color="auto" w:fill="auto"/>
            <w:vAlign w:val="center"/>
          </w:tcPr>
          <w:p w14:paraId="2130027E">
            <w:pPr>
              <w:rPr>
                <w:rFonts w:hint="default" w:ascii="Times New Roman" w:hAnsi="Times New Roman" w:cs="Times New Roman"/>
                <w:lang w:val="sr-Cyrl-CS"/>
              </w:rPr>
            </w:pPr>
            <w:r>
              <w:rPr>
                <w:rFonts w:hint="default" w:ascii="Times New Roman" w:hAnsi="Times New Roman" w:cs="Times New Roman"/>
                <w:lang w:val="sr-Cyrl-CS"/>
              </w:rPr>
              <w:t>Лични план професионалног развоја предат  координатору Тима за праћење</w:t>
            </w:r>
          </w:p>
        </w:tc>
      </w:tr>
      <w:tr w14:paraId="3D5286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12" w:type="dxa"/>
            <w:gridSpan w:val="7"/>
            <w:shd w:val="clear" w:color="auto" w:fill="D7D7D7" w:themeFill="background1" w:themeFillShade="D8"/>
            <w:vAlign w:val="center"/>
          </w:tcPr>
          <w:p w14:paraId="25154DB3">
            <w:pPr>
              <w:pStyle w:val="19"/>
              <w:numPr>
                <w:ilvl w:val="0"/>
                <w:numId w:val="31"/>
              </w:numPr>
              <w:jc w:val="center"/>
              <w:rPr>
                <w:rFonts w:hint="default" w:ascii="Times New Roman" w:hAnsi="Times New Roman" w:cs="Times New Roman"/>
                <w:lang w:val="sr-Cyrl-CS"/>
              </w:rPr>
            </w:pPr>
            <w:r>
              <w:rPr>
                <w:rFonts w:hint="default" w:ascii="Times New Roman" w:hAnsi="Times New Roman" w:cs="Times New Roman"/>
                <w:b/>
                <w:color w:val="000000"/>
              </w:rPr>
              <w:t>Праћење и вредновање</w:t>
            </w:r>
            <w:r>
              <w:rPr>
                <w:rFonts w:hint="default" w:ascii="Times New Roman" w:hAnsi="Times New Roman" w:cs="Times New Roman"/>
                <w:color w:val="000000"/>
              </w:rPr>
              <w:t xml:space="preserve"> </w:t>
            </w:r>
            <w:r>
              <w:rPr>
                <w:rFonts w:hint="default" w:ascii="Times New Roman" w:hAnsi="Times New Roman" w:cs="Times New Roman"/>
                <w:b/>
                <w:color w:val="000000"/>
              </w:rPr>
              <w:t>образовно-васпитног рада</w:t>
            </w:r>
          </w:p>
        </w:tc>
      </w:tr>
      <w:tr w14:paraId="09A159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5C4F72D">
            <w:pPr>
              <w:rPr>
                <w:rFonts w:hint="default" w:ascii="Times New Roman" w:hAnsi="Times New Roman" w:cs="Times New Roman"/>
                <w:color w:val="000000"/>
              </w:rPr>
            </w:pPr>
            <w:r>
              <w:rPr>
                <w:rFonts w:hint="default" w:ascii="Times New Roman" w:hAnsi="Times New Roman" w:cs="Times New Roman"/>
              </w:rPr>
              <w:t>Учешће у праћењу и вредновању образовно-васпитног рада  и предлагање мера за побољшање ефикасности, економичности и успешности у задовољавању образовних и развојних потреба</w:t>
            </w:r>
            <w:r>
              <w:rPr>
                <w:rFonts w:hint="default" w:ascii="Times New Roman" w:hAnsi="Times New Roman" w:cs="Times New Roman"/>
                <w:lang w:val="sr-Cyrl-RS"/>
              </w:rPr>
              <w:t xml:space="preserve"> </w:t>
            </w:r>
          </w:p>
        </w:tc>
        <w:tc>
          <w:tcPr>
            <w:tcW w:w="1974" w:type="dxa"/>
            <w:shd w:val="clear" w:color="auto" w:fill="auto"/>
          </w:tcPr>
          <w:p w14:paraId="21EF3E28">
            <w:pPr>
              <w:rPr>
                <w:rFonts w:hint="default" w:ascii="Times New Roman" w:hAnsi="Times New Roman" w:cs="Times New Roman"/>
                <w:color w:val="000000"/>
              </w:rPr>
            </w:pPr>
          </w:p>
          <w:p w14:paraId="72304C8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1F512F7">
            <w:pPr>
              <w:rPr>
                <w:rFonts w:hint="default" w:ascii="Times New Roman" w:hAnsi="Times New Roman" w:cs="Times New Roman"/>
                <w:lang w:val="sr-Cyrl-CS"/>
              </w:rPr>
            </w:pPr>
            <w:r>
              <w:rPr>
                <w:rFonts w:hint="default" w:ascii="Times New Roman" w:hAnsi="Times New Roman" w:cs="Times New Roman"/>
                <w:lang w:val="sr-Cyrl-CS"/>
              </w:rPr>
              <w:t>Истраживања, анализе</w:t>
            </w:r>
          </w:p>
        </w:tc>
        <w:tc>
          <w:tcPr>
            <w:tcW w:w="2047" w:type="dxa"/>
            <w:shd w:val="clear" w:color="auto" w:fill="auto"/>
            <w:vAlign w:val="center"/>
          </w:tcPr>
          <w:p w14:paraId="71E5567C">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 директор</w:t>
            </w:r>
          </w:p>
        </w:tc>
        <w:tc>
          <w:tcPr>
            <w:tcW w:w="2772" w:type="dxa"/>
            <w:shd w:val="clear" w:color="auto" w:fill="auto"/>
          </w:tcPr>
          <w:p w14:paraId="0633BB3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спроведене анкете и истраживања.</w:t>
            </w:r>
          </w:p>
        </w:tc>
      </w:tr>
      <w:tr w14:paraId="5E8E3D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9A94E6">
            <w:pPr>
              <w:rPr>
                <w:rFonts w:hint="default" w:ascii="Times New Roman" w:hAnsi="Times New Roman" w:cs="Times New Roman"/>
                <w:color w:val="000000"/>
              </w:rPr>
            </w:pPr>
            <w:r>
              <w:rPr>
                <w:rFonts w:hint="default" w:ascii="Times New Roman" w:hAnsi="Times New Roman" w:cs="Times New Roman"/>
              </w:rPr>
              <w:t>Учествовање у континуираном праћењу и подстицању напредовања деце у развоју и учењу</w:t>
            </w:r>
          </w:p>
        </w:tc>
        <w:tc>
          <w:tcPr>
            <w:tcW w:w="1974" w:type="dxa"/>
            <w:shd w:val="clear" w:color="auto" w:fill="auto"/>
            <w:vAlign w:val="center"/>
          </w:tcPr>
          <w:p w14:paraId="0DF6A2F7">
            <w:pPr>
              <w:rPr>
                <w:rFonts w:hint="default" w:ascii="Times New Roman" w:hAnsi="Times New Roman" w:cs="Times New Roman"/>
                <w:lang w:val="sr-Cyrl-CS"/>
              </w:rPr>
            </w:pPr>
            <w:r>
              <w:rPr>
                <w:rFonts w:hint="default" w:ascii="Times New Roman" w:hAnsi="Times New Roman" w:cs="Times New Roman"/>
                <w:color w:val="000000"/>
              </w:rPr>
              <w:t>Током године</w:t>
            </w:r>
          </w:p>
        </w:tc>
        <w:tc>
          <w:tcPr>
            <w:tcW w:w="2074" w:type="dxa"/>
            <w:shd w:val="clear" w:color="auto" w:fill="auto"/>
            <w:vAlign w:val="center"/>
          </w:tcPr>
          <w:p w14:paraId="49D69E8B">
            <w:pPr>
              <w:rPr>
                <w:rFonts w:hint="default" w:ascii="Times New Roman" w:hAnsi="Times New Roman" w:cs="Times New Roman"/>
                <w:lang w:val="sr-Cyrl-RS"/>
              </w:rPr>
            </w:pPr>
            <w:r>
              <w:rPr>
                <w:rFonts w:hint="default" w:ascii="Times New Roman" w:hAnsi="Times New Roman" w:cs="Times New Roman"/>
                <w:lang w:val="sr-Cyrl-CS"/>
              </w:rPr>
              <w:t xml:space="preserve">Присуствовање часовима, разговори са ученицима и </w:t>
            </w:r>
            <w:r>
              <w:rPr>
                <w:rFonts w:hint="default" w:ascii="Times New Roman" w:hAnsi="Times New Roman" w:cs="Times New Roman"/>
                <w:lang w:val="sr-Cyrl-RS"/>
              </w:rPr>
              <w:t>родит</w:t>
            </w:r>
          </w:p>
        </w:tc>
        <w:tc>
          <w:tcPr>
            <w:tcW w:w="2047" w:type="dxa"/>
            <w:shd w:val="clear" w:color="auto" w:fill="auto"/>
            <w:vAlign w:val="center"/>
          </w:tcPr>
          <w:p w14:paraId="498D18E8">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сарадници,директор</w:t>
            </w:r>
          </w:p>
        </w:tc>
        <w:tc>
          <w:tcPr>
            <w:tcW w:w="2772" w:type="dxa"/>
            <w:shd w:val="clear" w:color="auto" w:fill="auto"/>
            <w:vAlign w:val="center"/>
          </w:tcPr>
          <w:p w14:paraId="45015106">
            <w:pPr>
              <w:rPr>
                <w:rFonts w:hint="default" w:ascii="Times New Roman" w:hAnsi="Times New Roman" w:cs="Times New Roman"/>
                <w:lang w:val="sr-Cyrl-CS"/>
              </w:rPr>
            </w:pPr>
            <w:r>
              <w:rPr>
                <w:rFonts w:hint="default" w:ascii="Times New Roman" w:hAnsi="Times New Roman" w:cs="Times New Roman"/>
                <w:lang w:val="sr-Cyrl-CS"/>
              </w:rPr>
              <w:t>Извештаји са посећених часова; увид у досијее ученика</w:t>
            </w:r>
          </w:p>
        </w:tc>
      </w:tr>
      <w:tr w14:paraId="3F8596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2E16BCDE">
            <w:pPr>
              <w:rPr>
                <w:rFonts w:hint="default" w:ascii="Times New Roman" w:hAnsi="Times New Roman" w:cs="Times New Roman"/>
                <w:color w:val="000000"/>
              </w:rPr>
            </w:pPr>
            <w:r>
              <w:rPr>
                <w:rFonts w:hint="default" w:ascii="Times New Roman" w:hAnsi="Times New Roman" w:cs="Times New Roman"/>
              </w:rPr>
              <w:t>Праћење и вредновање примене мера индивидуализације и индивидуалног образовног плана за децу,</w:t>
            </w:r>
          </w:p>
        </w:tc>
        <w:tc>
          <w:tcPr>
            <w:tcW w:w="1974" w:type="dxa"/>
            <w:shd w:val="clear" w:color="auto" w:fill="auto"/>
            <w:vAlign w:val="center"/>
          </w:tcPr>
          <w:p w14:paraId="11E2EDA7">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9C3D46B">
            <w:pPr>
              <w:rPr>
                <w:rFonts w:hint="default" w:ascii="Times New Roman" w:hAnsi="Times New Roman" w:cs="Times New Roman"/>
              </w:rPr>
            </w:pPr>
            <w:r>
              <w:rPr>
                <w:rFonts w:hint="default" w:ascii="Times New Roman" w:hAnsi="Times New Roman" w:cs="Times New Roman"/>
                <w:lang w:val="sr-Cyrl-CS"/>
              </w:rPr>
              <w:t>Разговор, дискусија</w:t>
            </w:r>
          </w:p>
        </w:tc>
        <w:tc>
          <w:tcPr>
            <w:tcW w:w="2047" w:type="dxa"/>
            <w:shd w:val="clear" w:color="auto" w:fill="auto"/>
            <w:vAlign w:val="center"/>
          </w:tcPr>
          <w:p w14:paraId="78B8E1E9">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 директор</w:t>
            </w:r>
          </w:p>
        </w:tc>
        <w:tc>
          <w:tcPr>
            <w:tcW w:w="2772" w:type="dxa"/>
            <w:shd w:val="clear" w:color="auto" w:fill="auto"/>
            <w:vAlign w:val="center"/>
          </w:tcPr>
          <w:p w14:paraId="67BFAE10">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евиденцију о изради и вредновању  ИОП-а и спроведених мера индивидуализације</w:t>
            </w:r>
          </w:p>
        </w:tc>
      </w:tr>
      <w:tr w14:paraId="21A0AB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0E987EFE">
            <w:pPr>
              <w:rPr>
                <w:rFonts w:hint="default" w:ascii="Times New Roman" w:hAnsi="Times New Roman" w:cs="Times New Roman"/>
                <w:color w:val="000000"/>
              </w:rPr>
            </w:pPr>
            <w:r>
              <w:rPr>
                <w:rFonts w:hint="default" w:ascii="Times New Roman" w:hAnsi="Times New Roman" w:cs="Times New Roman"/>
              </w:rPr>
              <w:t>Иницирање различитих истраживања ради унапређивања образовно-васпитног рада</w:t>
            </w:r>
          </w:p>
        </w:tc>
        <w:tc>
          <w:tcPr>
            <w:tcW w:w="1974" w:type="dxa"/>
            <w:shd w:val="clear" w:color="auto" w:fill="auto"/>
            <w:vAlign w:val="center"/>
          </w:tcPr>
          <w:p w14:paraId="02FB9FE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A32DF74">
            <w:pPr>
              <w:rPr>
                <w:rFonts w:hint="default" w:ascii="Times New Roman" w:hAnsi="Times New Roman" w:cs="Times New Roman"/>
              </w:rPr>
            </w:pPr>
            <w:r>
              <w:rPr>
                <w:rFonts w:hint="default" w:ascii="Times New Roman" w:hAnsi="Times New Roman" w:cs="Times New Roman"/>
                <w:lang w:val="sr-Cyrl-CS"/>
              </w:rPr>
              <w:t xml:space="preserve">Спроведена су два истраживања: </w:t>
            </w:r>
          </w:p>
        </w:tc>
        <w:tc>
          <w:tcPr>
            <w:tcW w:w="2047" w:type="dxa"/>
            <w:shd w:val="clear" w:color="auto" w:fill="auto"/>
            <w:vAlign w:val="center"/>
          </w:tcPr>
          <w:p w14:paraId="5CB319E4">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DF52BDD">
            <w:pPr>
              <w:rPr>
                <w:rFonts w:hint="default" w:ascii="Times New Roman" w:hAnsi="Times New Roman" w:cs="Times New Roman"/>
                <w:color w:val="000000"/>
                <w:lang w:val="sr-Cyrl-RS"/>
              </w:rPr>
            </w:pPr>
            <w:r>
              <w:rPr>
                <w:rFonts w:hint="default" w:ascii="Times New Roman" w:hAnsi="Times New Roman" w:cs="Times New Roman"/>
                <w:color w:val="000000"/>
                <w:lang w:val="sr-Cyrl-RS"/>
              </w:rPr>
              <w:t>Анкетирање ученика за понуђене ваннаставне активности.</w:t>
            </w:r>
          </w:p>
        </w:tc>
      </w:tr>
      <w:tr w14:paraId="7BA183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12" w:type="dxa"/>
            <w:gridSpan w:val="7"/>
            <w:shd w:val="clear" w:color="auto" w:fill="D7D7D7" w:themeFill="background1" w:themeFillShade="D8"/>
            <w:vAlign w:val="center"/>
          </w:tcPr>
          <w:p w14:paraId="2BDA9561">
            <w:pPr>
              <w:pStyle w:val="19"/>
              <w:numPr>
                <w:ilvl w:val="0"/>
                <w:numId w:val="31"/>
              </w:numPr>
              <w:jc w:val="center"/>
              <w:rPr>
                <w:rFonts w:hint="default" w:ascii="Times New Roman" w:hAnsi="Times New Roman" w:cs="Times New Roman"/>
              </w:rPr>
            </w:pPr>
            <w:r>
              <w:rPr>
                <w:rFonts w:hint="default" w:ascii="Times New Roman" w:hAnsi="Times New Roman" w:cs="Times New Roman"/>
                <w:b/>
              </w:rPr>
              <w:t>Рад са наставницима</w:t>
            </w:r>
          </w:p>
        </w:tc>
      </w:tr>
      <w:tr w14:paraId="7A26DE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47" w:hRule="atLeast"/>
        </w:trPr>
        <w:tc>
          <w:tcPr>
            <w:tcW w:w="5230" w:type="dxa"/>
            <w:shd w:val="clear" w:color="auto" w:fill="auto"/>
            <w:vAlign w:val="center"/>
          </w:tcPr>
          <w:p w14:paraId="373E313C">
            <w:pPr>
              <w:rPr>
                <w:rFonts w:hint="default" w:ascii="Times New Roman" w:hAnsi="Times New Roman" w:cs="Times New Roman"/>
                <w:color w:val="000000"/>
              </w:rPr>
            </w:pPr>
            <w:r>
              <w:rPr>
                <w:rFonts w:hint="default" w:ascii="Times New Roman" w:hAnsi="Times New Roman" w:cs="Times New Roman"/>
              </w:rPr>
              <w:t>Саветодавни рад усмерен ка унапређивању процеса праћења и посматрања дечјег напредовања у функцији подстицања дечјег развоја и учења.</w:t>
            </w:r>
          </w:p>
        </w:tc>
        <w:tc>
          <w:tcPr>
            <w:tcW w:w="1974" w:type="dxa"/>
            <w:shd w:val="clear" w:color="auto" w:fill="auto"/>
            <w:vAlign w:val="center"/>
          </w:tcPr>
          <w:p w14:paraId="7E3DC5F8">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2E0B59B">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1A3AE30">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F5E27B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 посећених часова; разговора са наставницима и ученицима</w:t>
            </w:r>
          </w:p>
        </w:tc>
      </w:tr>
      <w:tr w14:paraId="5C5023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62" w:hRule="atLeast"/>
        </w:trPr>
        <w:tc>
          <w:tcPr>
            <w:tcW w:w="5230" w:type="dxa"/>
            <w:shd w:val="clear" w:color="auto" w:fill="auto"/>
            <w:vAlign w:val="center"/>
          </w:tcPr>
          <w:p w14:paraId="53121B9C">
            <w:pPr>
              <w:rPr>
                <w:rFonts w:hint="default" w:ascii="Times New Roman" w:hAnsi="Times New Roman" w:cs="Times New Roman"/>
              </w:rPr>
            </w:pPr>
            <w:r>
              <w:rPr>
                <w:rFonts w:hint="default" w:ascii="Times New Roman" w:hAnsi="Times New Roman" w:cs="Times New Roman"/>
              </w:rPr>
              <w:t xml:space="preserve">Иницирање и пружање стручне подршке наставницима у коришћењу различитих метода, техника и инструмената праћења и подстицаја развоја ученика. </w:t>
            </w:r>
          </w:p>
        </w:tc>
        <w:tc>
          <w:tcPr>
            <w:tcW w:w="1974" w:type="dxa"/>
            <w:shd w:val="clear" w:color="auto" w:fill="auto"/>
            <w:vAlign w:val="center"/>
          </w:tcPr>
          <w:p w14:paraId="40352BE7">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2E224D8">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AC49D6">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49968A4">
            <w:pPr>
              <w:rPr>
                <w:rFonts w:hint="default" w:ascii="Times New Roman" w:hAnsi="Times New Roman" w:cs="Times New Roman"/>
                <w:color w:val="000000"/>
                <w:lang w:val="sr-Cyrl-RS"/>
              </w:rPr>
            </w:pPr>
            <w:r>
              <w:rPr>
                <w:rFonts w:hint="default" w:ascii="Times New Roman" w:hAnsi="Times New Roman" w:cs="Times New Roman"/>
                <w:color w:val="000000"/>
                <w:lang w:val="sr-Cyrl-RS"/>
              </w:rPr>
              <w:t>Извештаји са посећених часова</w:t>
            </w:r>
          </w:p>
        </w:tc>
      </w:tr>
      <w:tr w14:paraId="1D1986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9084D3C">
            <w:pPr>
              <w:rPr>
                <w:rFonts w:hint="default" w:ascii="Times New Roman" w:hAnsi="Times New Roman" w:cs="Times New Roman"/>
                <w:color w:val="000000"/>
              </w:rPr>
            </w:pPr>
            <w:r>
              <w:rPr>
                <w:rFonts w:hint="default" w:ascii="Times New Roman" w:hAnsi="Times New Roman" w:cs="Times New Roman"/>
              </w:rPr>
              <w:t>Пружање подршке у области комуникације и сарадње, конструктивног решавања сукоба и проблема, подршка развоју личности детета, односно ученика, подучавање и учење, организација средине и дидактичког материјала,</w:t>
            </w:r>
          </w:p>
        </w:tc>
        <w:tc>
          <w:tcPr>
            <w:tcW w:w="1974" w:type="dxa"/>
            <w:shd w:val="clear" w:color="auto" w:fill="auto"/>
            <w:vAlign w:val="center"/>
          </w:tcPr>
          <w:p w14:paraId="096F1A75">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656A105">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46BFE3B">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7E04E6D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психолога – ученички досијеи; ПВР</w:t>
            </w:r>
          </w:p>
        </w:tc>
      </w:tr>
      <w:tr w14:paraId="5B0637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0CF6DC66">
            <w:pPr>
              <w:rPr>
                <w:rFonts w:hint="default" w:ascii="Times New Roman" w:hAnsi="Times New Roman" w:cs="Times New Roman"/>
                <w:color w:val="000000"/>
              </w:rPr>
            </w:pPr>
            <w:r>
              <w:rPr>
                <w:rFonts w:hint="default" w:ascii="Times New Roman" w:hAnsi="Times New Roman" w:cs="Times New Roman"/>
              </w:rPr>
              <w:t>Саветовање  наставника у индивидуализацији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1974" w:type="dxa"/>
            <w:shd w:val="clear" w:color="auto" w:fill="auto"/>
            <w:vAlign w:val="center"/>
          </w:tcPr>
          <w:p w14:paraId="7746CADA">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1E1036E">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604D8513">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8F71C52">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Увидд у карактеристике ученика првог и петог разреда које добијају одељењске старешине на почетку школске године.</w:t>
            </w:r>
          </w:p>
        </w:tc>
      </w:tr>
      <w:tr w14:paraId="1970AC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F159CEB">
            <w:pPr>
              <w:rPr>
                <w:rFonts w:hint="default" w:ascii="Times New Roman" w:hAnsi="Times New Roman" w:cs="Times New Roman"/>
              </w:rPr>
            </w:pPr>
            <w:r>
              <w:rPr>
                <w:rFonts w:hint="default" w:ascii="Times New Roman" w:hAnsi="Times New Roman" w:cs="Times New Roman"/>
              </w:rPr>
              <w:t xml:space="preserve">Пружање подршке наставницима за рад са ученицима којима је потребна додатна образовна подршка. </w:t>
            </w:r>
            <w:r>
              <w:rPr>
                <w:rFonts w:hint="default" w:ascii="Times New Roman" w:hAnsi="Times New Roman" w:cs="Times New Roman"/>
                <w:lang w:val="sr-Cyrl-RS"/>
              </w:rPr>
              <w:t xml:space="preserve">                                                </w:t>
            </w:r>
            <w:r>
              <w:rPr>
                <w:rFonts w:hint="default" w:ascii="Times New Roman" w:hAnsi="Times New Roman" w:cs="Times New Roman"/>
              </w:rPr>
              <w:t>Координирање израде и у сарадњи са наставником и родитељем, тимско израђивање педагошког профила детета, односно ученика. Учествовање у развијању индивидуалних образовних планова (ИОП) коришћењем резултата сопствених психолошких процена и психолошких процена добијених из других установа.</w:t>
            </w:r>
          </w:p>
          <w:p w14:paraId="2BCD73C8">
            <w:pPr>
              <w:rPr>
                <w:rFonts w:hint="default" w:ascii="Times New Roman" w:hAnsi="Times New Roman" w:cs="Times New Roman"/>
                <w:color w:val="000000"/>
              </w:rPr>
            </w:pPr>
          </w:p>
        </w:tc>
        <w:tc>
          <w:tcPr>
            <w:tcW w:w="1974" w:type="dxa"/>
            <w:shd w:val="clear" w:color="auto" w:fill="auto"/>
            <w:vAlign w:val="center"/>
          </w:tcPr>
          <w:p w14:paraId="18836F32">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953BFD9">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6CF3AD37">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B48F876">
            <w:pPr>
              <w:ind w:firstLine="110" w:firstLineChars="50"/>
              <w:rPr>
                <w:rFonts w:hint="default" w:ascii="Times New Roman" w:hAnsi="Times New Roman" w:cs="Times New Roman"/>
                <w:color w:val="000000"/>
                <w:lang w:val="sr-Cyrl-RS"/>
              </w:rPr>
            </w:pPr>
            <w:r>
              <w:rPr>
                <w:rFonts w:hint="default" w:ascii="Times New Roman" w:hAnsi="Times New Roman" w:cs="Times New Roman"/>
                <w:color w:val="000000"/>
                <w:lang w:val="sr-Cyrl-RS"/>
              </w:rPr>
              <w:t>Сарадња у  тимовима за пружање додатне подршке ученицима,                   увид у ИОП документацију</w:t>
            </w:r>
          </w:p>
        </w:tc>
      </w:tr>
      <w:tr w14:paraId="2161F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13C0F66">
            <w:pPr>
              <w:rPr>
                <w:rFonts w:hint="default" w:ascii="Times New Roman" w:hAnsi="Times New Roman" w:cs="Times New Roman"/>
                <w:color w:val="000000"/>
              </w:rPr>
            </w:pPr>
            <w:r>
              <w:rPr>
                <w:rFonts w:hint="default" w:ascii="Times New Roman" w:hAnsi="Times New Roman" w:cs="Times New Roman"/>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1974" w:type="dxa"/>
            <w:shd w:val="clear" w:color="auto" w:fill="auto"/>
            <w:vAlign w:val="center"/>
          </w:tcPr>
          <w:p w14:paraId="12A3BC7A">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E825E47">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5A6787FB">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0D89F3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515757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52047FFC">
            <w:pPr>
              <w:rPr>
                <w:rFonts w:hint="default" w:ascii="Times New Roman" w:hAnsi="Times New Roman" w:cs="Times New Roman"/>
                <w:color w:val="000000"/>
              </w:rPr>
            </w:pPr>
            <w:r>
              <w:rPr>
                <w:rFonts w:hint="default" w:ascii="Times New Roman" w:hAnsi="Times New Roman" w:cs="Times New Roman"/>
              </w:rPr>
              <w:t>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974" w:type="dxa"/>
            <w:shd w:val="clear" w:color="auto" w:fill="auto"/>
            <w:vAlign w:val="center"/>
          </w:tcPr>
          <w:p w14:paraId="479062F1">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930A4CD">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A2EF982">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6726AA12">
            <w:pPr>
              <w:rPr>
                <w:rFonts w:hint="default" w:ascii="Times New Roman" w:hAnsi="Times New Roman" w:cs="Times New Roman"/>
                <w:color w:val="000000"/>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7E0311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BE7727">
            <w:pPr>
              <w:rPr>
                <w:rFonts w:hint="default" w:ascii="Times New Roman" w:hAnsi="Times New Roman" w:cs="Times New Roman"/>
                <w:color w:val="000000"/>
              </w:rPr>
            </w:pPr>
            <w:r>
              <w:rPr>
                <w:rFonts w:hint="default" w:ascii="Times New Roman" w:hAnsi="Times New Roman" w:cs="Times New Roman"/>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974" w:type="dxa"/>
            <w:shd w:val="clear" w:color="auto" w:fill="auto"/>
            <w:vAlign w:val="center"/>
          </w:tcPr>
          <w:p w14:paraId="1EB421E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F85AF59">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6A4E304">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3EA5E9B1">
            <w:pPr>
              <w:rPr>
                <w:rFonts w:hint="default" w:ascii="Times New Roman" w:hAnsi="Times New Roman" w:cs="Times New Roman"/>
                <w:color w:val="000000"/>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400128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5EB7BD46">
            <w:pPr>
              <w:rPr>
                <w:rFonts w:hint="default" w:ascii="Times New Roman" w:hAnsi="Times New Roman" w:cs="Times New Roman"/>
                <w:color w:val="000000"/>
              </w:rPr>
            </w:pPr>
            <w:r>
              <w:rPr>
                <w:rFonts w:hint="default" w:ascii="Times New Roman" w:hAnsi="Times New Roman" w:cs="Times New Roman"/>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1974" w:type="dxa"/>
            <w:shd w:val="clear" w:color="auto" w:fill="auto"/>
            <w:vAlign w:val="center"/>
          </w:tcPr>
          <w:p w14:paraId="56D491A2">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3E3E585">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E8E7D9">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2A134314">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резултате ТПО и извештаје са часова.</w:t>
            </w:r>
          </w:p>
        </w:tc>
      </w:tr>
      <w:tr w14:paraId="7ACAEC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0DD1C6">
            <w:pPr>
              <w:rPr>
                <w:rFonts w:hint="default" w:ascii="Times New Roman" w:hAnsi="Times New Roman" w:cs="Times New Roman"/>
                <w:color w:val="000000"/>
              </w:rPr>
            </w:pPr>
            <w:r>
              <w:rPr>
                <w:rFonts w:hint="default" w:ascii="Times New Roman" w:hAnsi="Times New Roman" w:cs="Times New Roman"/>
              </w:rPr>
              <w:t xml:space="preserve">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 </w:t>
            </w:r>
          </w:p>
        </w:tc>
        <w:tc>
          <w:tcPr>
            <w:tcW w:w="1974" w:type="dxa"/>
            <w:shd w:val="clear" w:color="auto" w:fill="auto"/>
            <w:vAlign w:val="center"/>
          </w:tcPr>
          <w:p w14:paraId="077CFA8C">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0A47A1D">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0ED9FA6">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7127979">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примењене социометријске методе и извештаје послате одељењским старешинама.</w:t>
            </w:r>
          </w:p>
        </w:tc>
      </w:tr>
      <w:tr w14:paraId="238F89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1E6C4B47">
            <w:pPr>
              <w:rPr>
                <w:rFonts w:hint="default" w:ascii="Times New Roman" w:hAnsi="Times New Roman" w:cs="Times New Roman"/>
                <w:color w:val="000000"/>
              </w:rPr>
            </w:pPr>
            <w:r>
              <w:rPr>
                <w:rFonts w:hint="default" w:ascii="Times New Roman" w:hAnsi="Times New Roman" w:cs="Times New Roman"/>
              </w:rPr>
              <w:t>Пружање подршке наставницима у раду са родитељима/законским заступницима</w:t>
            </w:r>
          </w:p>
        </w:tc>
        <w:tc>
          <w:tcPr>
            <w:tcW w:w="1974" w:type="dxa"/>
            <w:shd w:val="clear" w:color="auto" w:fill="auto"/>
            <w:vAlign w:val="center"/>
          </w:tcPr>
          <w:p w14:paraId="55DDDB48">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B323B63">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111D23D4">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25F42DD8">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 извештај о раду школског психолога.</w:t>
            </w:r>
          </w:p>
        </w:tc>
      </w:tr>
      <w:tr w14:paraId="47EF88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4C7C7E7">
            <w:pPr>
              <w:rPr>
                <w:rFonts w:hint="default" w:ascii="Times New Roman" w:hAnsi="Times New Roman" w:cs="Times New Roman"/>
                <w:color w:val="000000"/>
              </w:rPr>
            </w:pPr>
            <w:r>
              <w:rPr>
                <w:rFonts w:hint="default" w:ascii="Times New Roman" w:hAnsi="Times New Roman" w:cs="Times New Roman"/>
              </w:rPr>
              <w:t xml:space="preserve">Саветодавни рад са наставницима давањем повратне информације о посећеној активности, односно часу, као и предлагањем мера за унапређење праћеног сегмента образовно-васпитног процеса, </w:t>
            </w:r>
          </w:p>
        </w:tc>
        <w:tc>
          <w:tcPr>
            <w:tcW w:w="1974" w:type="dxa"/>
            <w:shd w:val="clear" w:color="auto" w:fill="auto"/>
            <w:vAlign w:val="center"/>
          </w:tcPr>
          <w:p w14:paraId="5492C335">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1D57B49A">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B84472">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6026B4B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 посећених часова</w:t>
            </w:r>
          </w:p>
        </w:tc>
      </w:tr>
      <w:tr w14:paraId="16E5B9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E96411F">
            <w:pPr>
              <w:rPr>
                <w:rFonts w:hint="default" w:ascii="Times New Roman" w:hAnsi="Times New Roman" w:cs="Times New Roman"/>
                <w:color w:val="000000"/>
              </w:rPr>
            </w:pPr>
            <w:r>
              <w:rPr>
                <w:rFonts w:hint="default" w:ascii="Times New Roman" w:hAnsi="Times New Roman" w:cs="Times New Roman"/>
              </w:rPr>
              <w:t>Оснаживање наставника за тимски рад кроз подстицање на реализацију заједничких задатака, кроз координацију активности стручних већа, тимова и комисија</w:t>
            </w:r>
          </w:p>
        </w:tc>
        <w:tc>
          <w:tcPr>
            <w:tcW w:w="1974" w:type="dxa"/>
            <w:shd w:val="clear" w:color="auto" w:fill="auto"/>
            <w:vAlign w:val="center"/>
          </w:tcPr>
          <w:p w14:paraId="4B47186F">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181331E">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5492C2BD">
            <w:pPr>
              <w:jc w:val="left"/>
              <w:rPr>
                <w:rFonts w:hint="default" w:ascii="Times New Roman" w:hAnsi="Times New Roman" w:cs="Times New Roman"/>
                <w:lang w:val="sr-Cyrl-CS"/>
              </w:rPr>
            </w:pPr>
            <w:r>
              <w:rPr>
                <w:rFonts w:hint="default" w:ascii="Times New Roman" w:hAnsi="Times New Roman" w:cs="Times New Roman"/>
                <w:color w:val="000000"/>
              </w:rPr>
              <w:t>Руководиоци стручних тела, тимова и актива</w:t>
            </w:r>
          </w:p>
        </w:tc>
        <w:tc>
          <w:tcPr>
            <w:tcW w:w="2772" w:type="dxa"/>
            <w:shd w:val="clear" w:color="auto" w:fill="auto"/>
            <w:vAlign w:val="center"/>
          </w:tcPr>
          <w:p w14:paraId="1D45B962">
            <w:pPr>
              <w:rPr>
                <w:rFonts w:hint="default" w:ascii="Times New Roman" w:hAnsi="Times New Roman" w:cs="Times New Roman"/>
                <w:color w:val="000000"/>
                <w:lang w:val="sr-Cyrl-RS"/>
              </w:rPr>
            </w:pPr>
            <w:r>
              <w:rPr>
                <w:rFonts w:hint="default" w:ascii="Times New Roman" w:hAnsi="Times New Roman" w:cs="Times New Roman"/>
                <w:color w:val="000000"/>
                <w:lang w:val="sr-Cyrl-RS"/>
              </w:rPr>
              <w:t>Записници са састанака стручних већа и тимова</w:t>
            </w:r>
          </w:p>
        </w:tc>
      </w:tr>
      <w:tr w14:paraId="0CF36E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CE244AC">
            <w:pPr>
              <w:rPr>
                <w:rFonts w:hint="default" w:ascii="Times New Roman" w:hAnsi="Times New Roman" w:cs="Times New Roman"/>
                <w:color w:val="000000"/>
              </w:rPr>
            </w:pPr>
            <w:r>
              <w:rPr>
                <w:rFonts w:hint="default" w:ascii="Times New Roman" w:hAnsi="Times New Roman" w:cs="Times New Roman"/>
              </w:rPr>
              <w:t xml:space="preserve">Пружање подршке наставницима менторима и саветодавни рад са приправницима у процесу увођења у посао и лиценцирања. </w:t>
            </w:r>
          </w:p>
        </w:tc>
        <w:tc>
          <w:tcPr>
            <w:tcW w:w="1974" w:type="dxa"/>
            <w:shd w:val="clear" w:color="auto" w:fill="auto"/>
            <w:vAlign w:val="center"/>
          </w:tcPr>
          <w:p w14:paraId="05F8D00A">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551B878">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1B1EAD36">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02E7AD6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дневик рада школског психолога и педагога</w:t>
            </w:r>
          </w:p>
        </w:tc>
      </w:tr>
      <w:tr w14:paraId="033E8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7649AB53">
            <w:pPr>
              <w:pStyle w:val="19"/>
              <w:numPr>
                <w:ilvl w:val="0"/>
                <w:numId w:val="31"/>
              </w:numPr>
              <w:jc w:val="center"/>
              <w:rPr>
                <w:rFonts w:hint="default" w:ascii="Times New Roman" w:hAnsi="Times New Roman" w:cs="Times New Roman"/>
                <w:color w:val="000000"/>
              </w:rPr>
            </w:pPr>
            <w:r>
              <w:rPr>
                <w:rFonts w:hint="default" w:ascii="Times New Roman" w:hAnsi="Times New Roman" w:cs="Times New Roman"/>
                <w:b/>
                <w:color w:val="000000"/>
              </w:rPr>
              <w:t>Рад са ученицима</w:t>
            </w:r>
          </w:p>
        </w:tc>
      </w:tr>
      <w:tr w14:paraId="52C726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977AB8C">
            <w:pPr>
              <w:rPr>
                <w:rFonts w:hint="default" w:ascii="Times New Roman" w:hAnsi="Times New Roman" w:cs="Times New Roman"/>
                <w:color w:val="000000"/>
              </w:rPr>
            </w:pPr>
            <w:r>
              <w:rPr>
                <w:rFonts w:hint="default" w:ascii="Times New Roman" w:hAnsi="Times New Roman" w:cs="Times New Roman"/>
              </w:rPr>
              <w:t>Учешће у организацији пријема деце, праћења процеса адаптације и подршка деци у превазилажењу тешкоћа адаптације на живот и рад у школи</w:t>
            </w:r>
          </w:p>
        </w:tc>
        <w:tc>
          <w:tcPr>
            <w:tcW w:w="1974" w:type="dxa"/>
            <w:shd w:val="clear" w:color="auto" w:fill="auto"/>
            <w:vAlign w:val="center"/>
          </w:tcPr>
          <w:p w14:paraId="0FE680A4">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18E1BF31">
            <w:pPr>
              <w:rPr>
                <w:rFonts w:hint="default" w:ascii="Times New Roman" w:hAnsi="Times New Roman" w:cs="Times New Roman"/>
                <w:color w:val="000000"/>
              </w:rPr>
            </w:pPr>
            <w:r>
              <w:rPr>
                <w:rFonts w:hint="default" w:ascii="Times New Roman" w:hAnsi="Times New Roman" w:cs="Times New Roman"/>
                <w:lang w:val="sr-Cyrl-CS"/>
              </w:rPr>
              <w:t>консултације</w:t>
            </w:r>
          </w:p>
        </w:tc>
        <w:tc>
          <w:tcPr>
            <w:tcW w:w="2047" w:type="dxa"/>
            <w:shd w:val="clear" w:color="auto" w:fill="auto"/>
            <w:vAlign w:val="center"/>
          </w:tcPr>
          <w:p w14:paraId="27707A58">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11236A5">
            <w:pPr>
              <w:rPr>
                <w:rFonts w:hint="default" w:ascii="Times New Roman" w:hAnsi="Times New Roman" w:cs="Times New Roman"/>
                <w:color w:val="000000"/>
                <w:lang w:val="sr-Cyrl-RS"/>
              </w:rPr>
            </w:pPr>
            <w:r>
              <w:rPr>
                <w:rFonts w:hint="default" w:ascii="Times New Roman" w:hAnsi="Times New Roman" w:cs="Times New Roman"/>
                <w:color w:val="000000"/>
                <w:lang w:val="sr-Cyrl-RS"/>
              </w:rPr>
              <w:t>Извештаји са посећених часова ученика првог и петог разреда</w:t>
            </w:r>
          </w:p>
        </w:tc>
      </w:tr>
      <w:tr w14:paraId="7F8CE2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712C33D">
            <w:pPr>
              <w:rPr>
                <w:rFonts w:hint="default" w:ascii="Times New Roman" w:hAnsi="Times New Roman" w:cs="Times New Roman"/>
                <w:color w:val="000000"/>
              </w:rPr>
            </w:pPr>
            <w:r>
              <w:rPr>
                <w:rFonts w:hint="default" w:ascii="Times New Roman" w:hAnsi="Times New Roman" w:cs="Times New Roman"/>
              </w:rPr>
              <w:t>Учешће у праћењу дечјег напредовања у развоју и учењу</w:t>
            </w:r>
          </w:p>
        </w:tc>
        <w:tc>
          <w:tcPr>
            <w:tcW w:w="1974" w:type="dxa"/>
            <w:shd w:val="clear" w:color="auto" w:fill="auto"/>
            <w:vAlign w:val="center"/>
          </w:tcPr>
          <w:p w14:paraId="3D0A4BA2">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4F045A12">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750044AB">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657560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783F1E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C9D132">
            <w:pPr>
              <w:rPr>
                <w:rFonts w:hint="default" w:ascii="Times New Roman" w:hAnsi="Times New Roman" w:cs="Times New Roman"/>
                <w:color w:val="000000"/>
                <w:lang w:val="sr-Cyrl-RS"/>
              </w:rPr>
            </w:pPr>
            <w:r>
              <w:rPr>
                <w:rFonts w:hint="default" w:ascii="Times New Roman" w:hAnsi="Times New Roman" w:cs="Times New Roman"/>
              </w:rPr>
              <w:t>Учешће у тимском идентификовању деце којој је потребна подршка у процесу васпитања и образовања и осмишљавању и праћ</w:t>
            </w:r>
            <w:r>
              <w:rPr>
                <w:rFonts w:hint="default" w:ascii="Times New Roman" w:hAnsi="Times New Roman" w:cs="Times New Roman"/>
                <w:lang w:val="sr-Cyrl-RS"/>
              </w:rPr>
              <w:t>ење</w:t>
            </w:r>
          </w:p>
        </w:tc>
        <w:tc>
          <w:tcPr>
            <w:tcW w:w="1974" w:type="dxa"/>
            <w:shd w:val="clear" w:color="auto" w:fill="auto"/>
            <w:vAlign w:val="center"/>
          </w:tcPr>
          <w:p w14:paraId="5AED4C44">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5C93C1D1">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2B7F4518">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C8A7F3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Резултати тестирања и извештаји достављени  наставницима</w:t>
            </w:r>
          </w:p>
        </w:tc>
      </w:tr>
      <w:tr w14:paraId="1E2798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E7774C0">
            <w:pPr>
              <w:rPr>
                <w:rFonts w:hint="default" w:ascii="Times New Roman" w:hAnsi="Times New Roman" w:cs="Times New Roman"/>
                <w:color w:val="000000"/>
              </w:rPr>
            </w:pPr>
            <w:r>
              <w:rPr>
                <w:rFonts w:hint="default" w:ascii="Times New Roman" w:hAnsi="Times New Roman" w:cs="Times New Roman"/>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tc>
        <w:tc>
          <w:tcPr>
            <w:tcW w:w="1974" w:type="dxa"/>
            <w:shd w:val="clear" w:color="auto" w:fill="auto"/>
            <w:vAlign w:val="center"/>
          </w:tcPr>
          <w:p w14:paraId="28736D7F">
            <w:pPr>
              <w:jc w:val="left"/>
              <w:rPr>
                <w:rFonts w:hint="default" w:ascii="Times New Roman" w:hAnsi="Times New Roman" w:cs="Times New Roman"/>
                <w:color w:val="000000"/>
              </w:rPr>
            </w:pPr>
            <w:r>
              <w:rPr>
                <w:rFonts w:hint="default" w:ascii="Times New Roman" w:hAnsi="Times New Roman" w:cs="Times New Roman"/>
                <w:color w:val="000000"/>
              </w:rPr>
              <w:t>април, мај, јун</w:t>
            </w:r>
          </w:p>
        </w:tc>
        <w:tc>
          <w:tcPr>
            <w:tcW w:w="2074" w:type="dxa"/>
            <w:shd w:val="clear" w:color="auto" w:fill="auto"/>
            <w:vAlign w:val="center"/>
          </w:tcPr>
          <w:p w14:paraId="6F3C59B4">
            <w:pPr>
              <w:rPr>
                <w:rFonts w:hint="default" w:ascii="Times New Roman" w:hAnsi="Times New Roman" w:cs="Times New Roman"/>
              </w:rPr>
            </w:pPr>
            <w:r>
              <w:rPr>
                <w:rFonts w:hint="default" w:ascii="Times New Roman" w:hAnsi="Times New Roman" w:cs="Times New Roman"/>
                <w:lang w:val="sr-Cyrl-CS"/>
              </w:rPr>
              <w:t>Примена психолошких мерних инструмената</w:t>
            </w:r>
          </w:p>
        </w:tc>
        <w:tc>
          <w:tcPr>
            <w:tcW w:w="2047" w:type="dxa"/>
            <w:shd w:val="clear" w:color="auto" w:fill="auto"/>
            <w:vAlign w:val="center"/>
          </w:tcPr>
          <w:p w14:paraId="794A53E9">
            <w:pPr>
              <w:jc w:val="left"/>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338205D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школског психолога, резултати тестирања достављени учитељима и одељењским старешинама</w:t>
            </w:r>
          </w:p>
        </w:tc>
      </w:tr>
      <w:tr w14:paraId="5D78AA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B3F7816">
            <w:pPr>
              <w:rPr>
                <w:rFonts w:hint="default" w:ascii="Times New Roman" w:hAnsi="Times New Roman" w:cs="Times New Roman"/>
                <w:color w:val="000000"/>
              </w:rPr>
            </w:pPr>
            <w:r>
              <w:rPr>
                <w:rFonts w:hint="default" w:ascii="Times New Roman" w:hAnsi="Times New Roman" w:cs="Times New Roman"/>
              </w:rPr>
              <w:t>Учешће у структуирању одељења првог и петог разреда.</w:t>
            </w:r>
          </w:p>
        </w:tc>
        <w:tc>
          <w:tcPr>
            <w:tcW w:w="1974" w:type="dxa"/>
            <w:shd w:val="clear" w:color="auto" w:fill="auto"/>
            <w:vAlign w:val="center"/>
          </w:tcPr>
          <w:p w14:paraId="7009769D">
            <w:pPr>
              <w:jc w:val="left"/>
              <w:rPr>
                <w:rFonts w:hint="default" w:ascii="Times New Roman" w:hAnsi="Times New Roman" w:cs="Times New Roman"/>
                <w:color w:val="000000"/>
              </w:rPr>
            </w:pPr>
            <w:r>
              <w:rPr>
                <w:rFonts w:hint="default" w:ascii="Times New Roman" w:hAnsi="Times New Roman" w:cs="Times New Roman"/>
                <w:color w:val="000000"/>
              </w:rPr>
              <w:t>јун, август</w:t>
            </w:r>
          </w:p>
        </w:tc>
        <w:tc>
          <w:tcPr>
            <w:tcW w:w="2074" w:type="dxa"/>
            <w:shd w:val="clear" w:color="auto" w:fill="auto"/>
            <w:vAlign w:val="center"/>
          </w:tcPr>
          <w:p w14:paraId="3618664A">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6118E518">
            <w:pPr>
              <w:jc w:val="left"/>
              <w:rPr>
                <w:rFonts w:hint="default" w:ascii="Times New Roman" w:hAnsi="Times New Roman" w:cs="Times New Roman"/>
                <w:lang w:val="sr-Cyrl-CS"/>
              </w:rPr>
            </w:pPr>
            <w:r>
              <w:rPr>
                <w:rFonts w:hint="default" w:ascii="Times New Roman" w:hAnsi="Times New Roman" w:cs="Times New Roman"/>
                <w:color w:val="000000"/>
              </w:rPr>
              <w:t>Педагог, учитељи, одељењске старешине</w:t>
            </w:r>
          </w:p>
        </w:tc>
        <w:tc>
          <w:tcPr>
            <w:tcW w:w="2772" w:type="dxa"/>
            <w:shd w:val="clear" w:color="auto" w:fill="auto"/>
          </w:tcPr>
          <w:p w14:paraId="1319BD1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табеле са критеријумима за формирање одељења у документацији психолога и педагога</w:t>
            </w:r>
          </w:p>
        </w:tc>
      </w:tr>
      <w:tr w14:paraId="02316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B675181">
            <w:pPr>
              <w:rPr>
                <w:rFonts w:hint="default" w:ascii="Times New Roman" w:hAnsi="Times New Roman" w:cs="Times New Roman"/>
              </w:rPr>
            </w:pPr>
            <w:r>
              <w:rPr>
                <w:rFonts w:hint="default" w:ascii="Times New Roman" w:hAnsi="Times New Roman" w:cs="Times New Roman"/>
              </w:rPr>
              <w:t xml:space="preserve">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 </w:t>
            </w:r>
          </w:p>
          <w:p w14:paraId="4C013C8E">
            <w:pPr>
              <w:rPr>
                <w:rFonts w:hint="default" w:ascii="Times New Roman" w:hAnsi="Times New Roman" w:cs="Times New Roman"/>
                <w:color w:val="000000"/>
              </w:rPr>
            </w:pPr>
          </w:p>
        </w:tc>
        <w:tc>
          <w:tcPr>
            <w:tcW w:w="1974" w:type="dxa"/>
            <w:shd w:val="clear" w:color="auto" w:fill="auto"/>
            <w:vAlign w:val="center"/>
          </w:tcPr>
          <w:p w14:paraId="793297DD">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EB04058">
            <w:pPr>
              <w:rPr>
                <w:rFonts w:hint="default" w:ascii="Times New Roman" w:hAnsi="Times New Roman" w:cs="Times New Roman"/>
              </w:rPr>
            </w:pPr>
            <w:r>
              <w:rPr>
                <w:rFonts w:hint="default" w:ascii="Times New Roman" w:hAnsi="Times New Roman" w:cs="Times New Roman"/>
              </w:rPr>
              <w:t>Примена стандардизованих психолошких мерних инструмента . Размена информација</w:t>
            </w:r>
          </w:p>
        </w:tc>
        <w:tc>
          <w:tcPr>
            <w:tcW w:w="2047" w:type="dxa"/>
            <w:shd w:val="clear" w:color="auto" w:fill="auto"/>
            <w:vAlign w:val="center"/>
          </w:tcPr>
          <w:p w14:paraId="4AA1635C">
            <w:pPr>
              <w:jc w:val="left"/>
              <w:rPr>
                <w:rFonts w:hint="default" w:ascii="Times New Roman" w:hAnsi="Times New Roman" w:cs="Times New Roman"/>
              </w:rPr>
            </w:pPr>
            <w:r>
              <w:rPr>
                <w:rFonts w:hint="default" w:ascii="Times New Roman" w:hAnsi="Times New Roman" w:cs="Times New Roman"/>
                <w:color w:val="000000"/>
              </w:rPr>
              <w:t>Учитељи и наставници, педагог, логопед</w:t>
            </w:r>
          </w:p>
        </w:tc>
        <w:tc>
          <w:tcPr>
            <w:tcW w:w="2772" w:type="dxa"/>
            <w:shd w:val="clear" w:color="auto" w:fill="auto"/>
          </w:tcPr>
          <w:p w14:paraId="2C6D8FC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сачињене на основу примењених психолошких мерних инструмената.</w:t>
            </w:r>
          </w:p>
        </w:tc>
      </w:tr>
      <w:tr w14:paraId="07C46F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FD5D57A">
            <w:pPr>
              <w:rPr>
                <w:rFonts w:hint="default" w:ascii="Times New Roman" w:hAnsi="Times New Roman" w:cs="Times New Roman"/>
                <w:color w:val="000000"/>
              </w:rPr>
            </w:pPr>
            <w:r>
              <w:rPr>
                <w:rFonts w:hint="default" w:ascii="Times New Roman" w:hAnsi="Times New Roman" w:cs="Times New Roman"/>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1974" w:type="dxa"/>
            <w:shd w:val="clear" w:color="auto" w:fill="auto"/>
            <w:vAlign w:val="center"/>
          </w:tcPr>
          <w:p w14:paraId="3B4139C9">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052BA86">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10CA83BE">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42CDA6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6357CF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00EA57A">
            <w:pPr>
              <w:rPr>
                <w:rFonts w:hint="default" w:ascii="Times New Roman" w:hAnsi="Times New Roman" w:cs="Times New Roman"/>
                <w:color w:val="000000"/>
              </w:rPr>
            </w:pPr>
            <w:r>
              <w:rPr>
                <w:rFonts w:hint="default" w:ascii="Times New Roman" w:hAnsi="Times New Roman" w:cs="Times New Roman"/>
              </w:rPr>
              <w:t>Пружање подршке ученицима за које се обезбеђује васпитно-образовни рад по ИОП-у</w:t>
            </w:r>
          </w:p>
        </w:tc>
        <w:tc>
          <w:tcPr>
            <w:tcW w:w="1974" w:type="dxa"/>
            <w:shd w:val="clear" w:color="auto" w:fill="auto"/>
            <w:vAlign w:val="center"/>
          </w:tcPr>
          <w:p w14:paraId="15FA1EEB">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780EB26">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67C9D91C">
            <w:pPr>
              <w:jc w:val="left"/>
              <w:rPr>
                <w:rFonts w:hint="default" w:ascii="Times New Roman" w:hAnsi="Times New Roman" w:cs="Times New Roman"/>
                <w:lang w:val="sr-Cyrl-CS"/>
              </w:rPr>
            </w:pPr>
            <w:r>
              <w:rPr>
                <w:rFonts w:hint="default" w:ascii="Times New Roman" w:hAnsi="Times New Roman" w:cs="Times New Roman"/>
                <w:lang w:val="sr-Cyrl-CS"/>
              </w:rPr>
              <w:t>Родитељи, учитељи, наставници.</w:t>
            </w:r>
          </w:p>
        </w:tc>
        <w:tc>
          <w:tcPr>
            <w:tcW w:w="2772" w:type="dxa"/>
            <w:shd w:val="clear" w:color="auto" w:fill="auto"/>
          </w:tcPr>
          <w:p w14:paraId="459AEBE0">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ИОП документацију</w:t>
            </w:r>
          </w:p>
        </w:tc>
      </w:tr>
      <w:tr w14:paraId="501548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8F2F243">
            <w:pPr>
              <w:rPr>
                <w:rFonts w:hint="default" w:ascii="Times New Roman" w:hAnsi="Times New Roman" w:cs="Times New Roman"/>
                <w:color w:val="000000"/>
              </w:rPr>
            </w:pPr>
            <w:r>
              <w:rPr>
                <w:rFonts w:hint="default" w:ascii="Times New Roman" w:hAnsi="Times New Roman" w:cs="Times New Roman"/>
              </w:rPr>
              <w:t>Пружање подршке ученицима из осетљивих друштвених група,</w:t>
            </w:r>
          </w:p>
        </w:tc>
        <w:tc>
          <w:tcPr>
            <w:tcW w:w="1974" w:type="dxa"/>
            <w:shd w:val="clear" w:color="auto" w:fill="auto"/>
            <w:vAlign w:val="center"/>
          </w:tcPr>
          <w:p w14:paraId="3AAD6960">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9B06610">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6F4833A6">
            <w:pPr>
              <w:jc w:val="left"/>
              <w:rPr>
                <w:rFonts w:hint="default" w:ascii="Times New Roman" w:hAnsi="Times New Roman" w:cs="Times New Roman"/>
                <w:lang w:val="sr-Cyrl-CS"/>
              </w:rPr>
            </w:pPr>
            <w:r>
              <w:rPr>
                <w:rFonts w:hint="default" w:ascii="Times New Roman" w:hAnsi="Times New Roman" w:cs="Times New Roman"/>
                <w:lang w:val="sr-Cyrl-CS"/>
              </w:rPr>
              <w:t>Родитељи, педагошки асистент, учитељи, наставници.</w:t>
            </w:r>
          </w:p>
        </w:tc>
        <w:tc>
          <w:tcPr>
            <w:tcW w:w="2772" w:type="dxa"/>
            <w:shd w:val="clear" w:color="auto" w:fill="auto"/>
          </w:tcPr>
          <w:p w14:paraId="3FF25E37">
            <w:pPr>
              <w:rPr>
                <w:rFonts w:hint="default" w:ascii="Times New Roman" w:hAnsi="Times New Roman" w:cs="Times New Roman"/>
                <w:color w:val="000000"/>
              </w:rPr>
            </w:pPr>
            <w:r>
              <w:rPr>
                <w:rFonts w:hint="default" w:ascii="Times New Roman" w:hAnsi="Times New Roman" w:cs="Times New Roman"/>
                <w:color w:val="000000"/>
                <w:lang w:val="sr-Cyrl-RS"/>
              </w:rPr>
              <w:t>Увид у ученичке досијее.</w:t>
            </w:r>
          </w:p>
        </w:tc>
      </w:tr>
      <w:tr w14:paraId="677BF3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4EF42B3">
            <w:pPr>
              <w:rPr>
                <w:rFonts w:hint="default" w:ascii="Times New Roman" w:hAnsi="Times New Roman" w:cs="Times New Roman"/>
                <w:color w:val="000000"/>
              </w:rPr>
            </w:pPr>
            <w:r>
              <w:rPr>
                <w:rFonts w:hint="default" w:ascii="Times New Roman" w:hAnsi="Times New Roman" w:cs="Times New Roman"/>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tc>
        <w:tc>
          <w:tcPr>
            <w:tcW w:w="1974" w:type="dxa"/>
            <w:shd w:val="clear" w:color="auto" w:fill="auto"/>
            <w:vAlign w:val="center"/>
          </w:tcPr>
          <w:p w14:paraId="5B78615F">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43C61E3">
            <w:pPr>
              <w:rPr>
                <w:rFonts w:hint="default" w:ascii="Times New Roman" w:hAnsi="Times New Roman" w:cs="Times New Roman"/>
                <w:color w:val="000000"/>
              </w:rPr>
            </w:pPr>
            <w:r>
              <w:rPr>
                <w:rFonts w:hint="default" w:ascii="Times New Roman" w:hAnsi="Times New Roman" w:cs="Times New Roman"/>
                <w:lang w:val="sr-Cyrl-CS"/>
              </w:rPr>
              <w:t>Примена стандардизованих психолошких мерних инструмената</w:t>
            </w:r>
          </w:p>
        </w:tc>
        <w:tc>
          <w:tcPr>
            <w:tcW w:w="2047" w:type="dxa"/>
            <w:shd w:val="clear" w:color="auto" w:fill="auto"/>
            <w:vAlign w:val="center"/>
          </w:tcPr>
          <w:p w14:paraId="0B841C48">
            <w:pPr>
              <w:jc w:val="left"/>
              <w:rPr>
                <w:rFonts w:hint="default" w:ascii="Times New Roman" w:hAnsi="Times New Roman" w:cs="Times New Roman"/>
                <w:lang w:val="sr-Cyrl-CS"/>
              </w:rPr>
            </w:pPr>
            <w:r>
              <w:rPr>
                <w:rFonts w:hint="default" w:ascii="Times New Roman" w:hAnsi="Times New Roman" w:cs="Times New Roman"/>
                <w:lang w:val="sr-Cyrl-CS"/>
              </w:rPr>
              <w:t>Родитељи, учитељи, наставници.</w:t>
            </w:r>
          </w:p>
        </w:tc>
        <w:tc>
          <w:tcPr>
            <w:tcW w:w="2772" w:type="dxa"/>
            <w:shd w:val="clear" w:color="auto" w:fill="auto"/>
          </w:tcPr>
          <w:p w14:paraId="663DAF5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о постигнућу ученика применом психолошких мерних инструмената.</w:t>
            </w:r>
          </w:p>
        </w:tc>
      </w:tr>
      <w:tr w14:paraId="04FF44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E4F9D55">
            <w:pPr>
              <w:rPr>
                <w:rFonts w:hint="default" w:ascii="Times New Roman" w:hAnsi="Times New Roman" w:cs="Times New Roman"/>
                <w:color w:val="000000"/>
              </w:rPr>
            </w:pPr>
            <w:r>
              <w:rPr>
                <w:rFonts w:hint="default" w:ascii="Times New Roman" w:hAnsi="Times New Roman" w:cs="Times New Roman"/>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974" w:type="dxa"/>
            <w:shd w:val="clear" w:color="auto" w:fill="auto"/>
            <w:vAlign w:val="center"/>
          </w:tcPr>
          <w:p w14:paraId="1940C6C3">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515EB2C">
            <w:pPr>
              <w:rPr>
                <w:rFonts w:hint="default" w:ascii="Times New Roman" w:hAnsi="Times New Roman" w:cs="Times New Roman"/>
              </w:rPr>
            </w:pPr>
            <w:r>
              <w:rPr>
                <w:rFonts w:hint="default" w:ascii="Times New Roman" w:hAnsi="Times New Roman" w:cs="Times New Roman"/>
                <w:lang w:val="sr-Cyrl-CS"/>
              </w:rPr>
              <w:t>Предавања, радионице, индивидуални разговори</w:t>
            </w:r>
          </w:p>
        </w:tc>
        <w:tc>
          <w:tcPr>
            <w:tcW w:w="2047" w:type="dxa"/>
            <w:shd w:val="clear" w:color="auto" w:fill="auto"/>
            <w:vAlign w:val="center"/>
          </w:tcPr>
          <w:p w14:paraId="14EBEA01">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w:t>
            </w:r>
          </w:p>
        </w:tc>
        <w:tc>
          <w:tcPr>
            <w:tcW w:w="2772" w:type="dxa"/>
            <w:shd w:val="clear" w:color="auto" w:fill="auto"/>
          </w:tcPr>
          <w:p w14:paraId="397CD4DF">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узаписнике са часова одељењског старешине</w:t>
            </w:r>
          </w:p>
        </w:tc>
      </w:tr>
      <w:tr w14:paraId="0FCC6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CF6D8F5">
            <w:pPr>
              <w:rPr>
                <w:rFonts w:hint="default" w:ascii="Times New Roman" w:hAnsi="Times New Roman" w:cs="Times New Roman"/>
                <w:color w:val="000000"/>
              </w:rPr>
            </w:pPr>
            <w:r>
              <w:rPr>
                <w:rFonts w:hint="default" w:ascii="Times New Roman" w:hAnsi="Times New Roman" w:cs="Times New Roman"/>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1974" w:type="dxa"/>
            <w:shd w:val="clear" w:color="auto" w:fill="auto"/>
            <w:vAlign w:val="center"/>
          </w:tcPr>
          <w:p w14:paraId="4FFF6BDA">
            <w:pPr>
              <w:jc w:val="left"/>
              <w:rPr>
                <w:rFonts w:hint="default" w:ascii="Times New Roman" w:hAnsi="Times New Roman" w:cs="Times New Roman"/>
                <w:color w:val="000000"/>
              </w:rPr>
            </w:pPr>
            <w:r>
              <w:rPr>
                <w:rFonts w:hint="default" w:ascii="Times New Roman" w:hAnsi="Times New Roman" w:cs="Times New Roman"/>
                <w:color w:val="000000"/>
              </w:rPr>
              <w:t>Децембар, јануар, фебруар</w:t>
            </w:r>
          </w:p>
        </w:tc>
        <w:tc>
          <w:tcPr>
            <w:tcW w:w="2074" w:type="dxa"/>
            <w:shd w:val="clear" w:color="auto" w:fill="auto"/>
            <w:vAlign w:val="center"/>
          </w:tcPr>
          <w:p w14:paraId="14D95BF2">
            <w:pPr>
              <w:rPr>
                <w:rFonts w:hint="default" w:ascii="Times New Roman" w:hAnsi="Times New Roman" w:cs="Times New Roman"/>
              </w:rPr>
            </w:pPr>
            <w:r>
              <w:rPr>
                <w:rFonts w:hint="default" w:ascii="Times New Roman" w:hAnsi="Times New Roman" w:cs="Times New Roman"/>
                <w:lang w:val="sr-Cyrl-CS"/>
              </w:rPr>
              <w:t>Примена стандардизованих психолошких мерних инструмената</w:t>
            </w:r>
          </w:p>
        </w:tc>
        <w:tc>
          <w:tcPr>
            <w:tcW w:w="2047" w:type="dxa"/>
            <w:shd w:val="clear" w:color="auto" w:fill="auto"/>
            <w:vAlign w:val="center"/>
          </w:tcPr>
          <w:p w14:paraId="71A90CE8">
            <w:pPr>
              <w:jc w:val="left"/>
              <w:rPr>
                <w:rFonts w:hint="default" w:ascii="Times New Roman" w:hAnsi="Times New Roman" w:cs="Times New Roman"/>
                <w:lang w:val="sr-Cyrl-CS"/>
              </w:rPr>
            </w:pPr>
            <w:r>
              <w:rPr>
                <w:rFonts w:hint="default" w:ascii="Times New Roman" w:hAnsi="Times New Roman" w:cs="Times New Roman"/>
                <w:color w:val="000000"/>
              </w:rPr>
              <w:t>Одељењске старешине седмог и осмог разреда</w:t>
            </w:r>
          </w:p>
        </w:tc>
        <w:tc>
          <w:tcPr>
            <w:tcW w:w="2772" w:type="dxa"/>
            <w:shd w:val="clear" w:color="auto" w:fill="auto"/>
          </w:tcPr>
          <w:p w14:paraId="7D6110BF">
            <w:pPr>
              <w:rPr>
                <w:rFonts w:hint="default" w:ascii="Times New Roman" w:hAnsi="Times New Roman" w:cs="Times New Roman"/>
                <w:color w:val="000000"/>
              </w:rPr>
            </w:pPr>
            <w:r>
              <w:rPr>
                <w:rFonts w:hint="default" w:ascii="Times New Roman" w:hAnsi="Times New Roman" w:cs="Times New Roman"/>
                <w:color w:val="000000"/>
                <w:lang w:val="sr-Cyrl-RS"/>
              </w:rPr>
              <w:t>Увид узаписнике са часова одељењског старешине и извештаја са ТПО.</w:t>
            </w:r>
          </w:p>
        </w:tc>
      </w:tr>
      <w:tr w14:paraId="2787C4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7A1B0D5">
            <w:pPr>
              <w:rPr>
                <w:rFonts w:hint="default" w:ascii="Times New Roman" w:hAnsi="Times New Roman" w:cs="Times New Roman"/>
                <w:color w:val="000000"/>
              </w:rPr>
            </w:pPr>
            <w:r>
              <w:rPr>
                <w:rFonts w:hint="default" w:ascii="Times New Roman" w:hAnsi="Times New Roman" w:cs="Times New Roman"/>
              </w:rPr>
              <w:t>Пружање психолошке помоћи ученику, групи, односно одељењу у акцидентним кризама</w:t>
            </w:r>
          </w:p>
        </w:tc>
        <w:tc>
          <w:tcPr>
            <w:tcW w:w="1974" w:type="dxa"/>
            <w:shd w:val="clear" w:color="auto" w:fill="auto"/>
            <w:vAlign w:val="center"/>
          </w:tcPr>
          <w:p w14:paraId="54D68E9F">
            <w:pPr>
              <w:jc w:val="left"/>
              <w:rPr>
                <w:rFonts w:hint="default" w:ascii="Times New Roman" w:hAnsi="Times New Roman" w:cs="Times New Roman"/>
                <w:color w:val="000000"/>
              </w:rPr>
            </w:pPr>
            <w:r>
              <w:rPr>
                <w:rFonts w:hint="default" w:ascii="Times New Roman" w:hAnsi="Times New Roman" w:cs="Times New Roman"/>
                <w:color w:val="000000"/>
              </w:rPr>
              <w:t>У случају акцидента</w:t>
            </w:r>
          </w:p>
        </w:tc>
        <w:tc>
          <w:tcPr>
            <w:tcW w:w="2074" w:type="dxa"/>
            <w:shd w:val="clear" w:color="auto" w:fill="auto"/>
            <w:vAlign w:val="center"/>
          </w:tcPr>
          <w:p w14:paraId="462A57E8">
            <w:pPr>
              <w:rPr>
                <w:rFonts w:hint="default" w:ascii="Times New Roman" w:hAnsi="Times New Roman" w:cs="Times New Roman"/>
              </w:rPr>
            </w:pPr>
            <w:r>
              <w:rPr>
                <w:rFonts w:hint="default" w:ascii="Times New Roman" w:hAnsi="Times New Roman" w:cs="Times New Roman"/>
                <w:lang w:val="sr-Cyrl-CS"/>
              </w:rPr>
              <w:t>Психолошка прва помоћ, растерећење</w:t>
            </w:r>
          </w:p>
        </w:tc>
        <w:tc>
          <w:tcPr>
            <w:tcW w:w="2047" w:type="dxa"/>
            <w:shd w:val="clear" w:color="auto" w:fill="auto"/>
            <w:vAlign w:val="center"/>
          </w:tcPr>
          <w:p w14:paraId="617B3991">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w:t>
            </w:r>
          </w:p>
        </w:tc>
        <w:tc>
          <w:tcPr>
            <w:tcW w:w="2772" w:type="dxa"/>
            <w:shd w:val="clear" w:color="auto" w:fill="auto"/>
          </w:tcPr>
          <w:p w14:paraId="4F5C6B28">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288A7B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E65810D">
            <w:pPr>
              <w:rPr>
                <w:rFonts w:hint="default" w:ascii="Times New Roman" w:hAnsi="Times New Roman" w:cs="Times New Roman"/>
                <w:color w:val="000000"/>
              </w:rPr>
            </w:pPr>
            <w:r>
              <w:rPr>
                <w:rFonts w:hint="default" w:ascii="Times New Roman" w:hAnsi="Times New Roman" w:cs="Times New Roman"/>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w:t>
            </w:r>
          </w:p>
        </w:tc>
        <w:tc>
          <w:tcPr>
            <w:tcW w:w="1974" w:type="dxa"/>
            <w:shd w:val="clear" w:color="auto" w:fill="auto"/>
            <w:vAlign w:val="center"/>
          </w:tcPr>
          <w:p w14:paraId="1E8C726D">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D0E7639">
            <w:pPr>
              <w:rPr>
                <w:rFonts w:hint="default" w:ascii="Times New Roman" w:hAnsi="Times New Roman" w:cs="Times New Roman"/>
              </w:rPr>
            </w:pPr>
            <w:r>
              <w:rPr>
                <w:rFonts w:hint="default" w:ascii="Times New Roman" w:hAnsi="Times New Roman" w:cs="Times New Roman"/>
                <w:lang w:val="sr-Cyrl-CS"/>
              </w:rPr>
              <w:t>Појачан васпитни рад</w:t>
            </w:r>
          </w:p>
        </w:tc>
        <w:tc>
          <w:tcPr>
            <w:tcW w:w="2047" w:type="dxa"/>
            <w:shd w:val="clear" w:color="auto" w:fill="auto"/>
            <w:vAlign w:val="center"/>
          </w:tcPr>
          <w:p w14:paraId="7EDA2C24">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 родитељи</w:t>
            </w:r>
          </w:p>
        </w:tc>
        <w:tc>
          <w:tcPr>
            <w:tcW w:w="2772" w:type="dxa"/>
            <w:shd w:val="clear" w:color="auto" w:fill="auto"/>
          </w:tcPr>
          <w:p w14:paraId="12DC4D34">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о ПВР-у и ученичке досијее.</w:t>
            </w:r>
          </w:p>
        </w:tc>
      </w:tr>
      <w:tr w14:paraId="108FCD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7AB51912">
            <w:pPr>
              <w:pStyle w:val="19"/>
              <w:numPr>
                <w:ilvl w:val="0"/>
                <w:numId w:val="31"/>
              </w:numPr>
              <w:jc w:val="center"/>
              <w:rPr>
                <w:rFonts w:hint="default" w:ascii="Times New Roman" w:hAnsi="Times New Roman" w:cs="Times New Roman"/>
                <w:color w:val="000000"/>
              </w:rPr>
            </w:pPr>
            <w:r>
              <w:rPr>
                <w:rFonts w:hint="default" w:ascii="Times New Roman" w:hAnsi="Times New Roman" w:cs="Times New Roman"/>
                <w:b/>
                <w:color w:val="000000"/>
              </w:rPr>
              <w:t>Рад са родитељима односно законским заступницима</w:t>
            </w:r>
          </w:p>
        </w:tc>
      </w:tr>
      <w:tr w14:paraId="01ADAD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C4A5528">
            <w:pPr>
              <w:rPr>
                <w:rFonts w:hint="default" w:ascii="Times New Roman" w:hAnsi="Times New Roman" w:cs="Times New Roman"/>
                <w:color w:val="000000"/>
              </w:rPr>
            </w:pPr>
            <w:r>
              <w:rPr>
                <w:rFonts w:hint="default" w:ascii="Times New Roman" w:hAnsi="Times New Roman" w:cs="Times New Roman"/>
              </w:rPr>
              <w:t>Прикупљање података од родитеља, ЗЗ, који су од значаја за упознавање детета, односно ученика и праћење његовог развоја</w:t>
            </w:r>
          </w:p>
        </w:tc>
        <w:tc>
          <w:tcPr>
            <w:tcW w:w="1974" w:type="dxa"/>
            <w:shd w:val="clear" w:color="auto" w:fill="auto"/>
            <w:vAlign w:val="center"/>
          </w:tcPr>
          <w:p w14:paraId="77DA4B2A">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C8271F6">
            <w:pPr>
              <w:rPr>
                <w:rFonts w:hint="default" w:ascii="Times New Roman" w:hAnsi="Times New Roman" w:cs="Times New Roman"/>
                <w:color w:val="000000"/>
              </w:rPr>
            </w:pPr>
            <w:r>
              <w:rPr>
                <w:rFonts w:hint="default" w:ascii="Times New Roman" w:hAnsi="Times New Roman" w:cs="Times New Roman"/>
                <w:lang w:val="sr-Cyrl-CS"/>
              </w:rPr>
              <w:t>Примена упитника и интервјуа</w:t>
            </w:r>
          </w:p>
        </w:tc>
        <w:tc>
          <w:tcPr>
            <w:tcW w:w="2047" w:type="dxa"/>
            <w:shd w:val="clear" w:color="auto" w:fill="auto"/>
            <w:vAlign w:val="center"/>
          </w:tcPr>
          <w:p w14:paraId="035AACD5">
            <w:pPr>
              <w:jc w:val="left"/>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48A51F4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упитнике за родитеље при испитивању зрелости деце за полазак у школу.</w:t>
            </w:r>
          </w:p>
        </w:tc>
      </w:tr>
      <w:tr w14:paraId="7DC4DD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36871EA">
            <w:pPr>
              <w:rPr>
                <w:rFonts w:hint="default" w:ascii="Times New Roman" w:hAnsi="Times New Roman" w:cs="Times New Roman"/>
                <w:color w:val="000000"/>
              </w:rPr>
            </w:pPr>
            <w:r>
              <w:rPr>
                <w:rFonts w:hint="default" w:ascii="Times New Roman" w:hAnsi="Times New Roman" w:cs="Times New Roman"/>
              </w:rPr>
              <w:t>Саветодавни рад са родитељима, односно ЗЗ ученика који имају различите тешкоће у развоју, учењу и понашању.</w:t>
            </w:r>
          </w:p>
        </w:tc>
        <w:tc>
          <w:tcPr>
            <w:tcW w:w="1974" w:type="dxa"/>
            <w:shd w:val="clear" w:color="auto" w:fill="auto"/>
            <w:vAlign w:val="center"/>
          </w:tcPr>
          <w:p w14:paraId="7EE9B95E">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77955D7">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34DF1244">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B6376D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6CCC8986">
            <w:pPr>
              <w:rPr>
                <w:rFonts w:hint="default" w:ascii="Times New Roman" w:hAnsi="Times New Roman" w:cs="Times New Roman"/>
                <w:color w:val="000000"/>
                <w:lang w:val="sr-Cyrl-RS"/>
              </w:rPr>
            </w:pPr>
          </w:p>
        </w:tc>
      </w:tr>
      <w:tr w14:paraId="51B84A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A5B4F95">
            <w:pPr>
              <w:rPr>
                <w:rFonts w:hint="default" w:ascii="Times New Roman" w:hAnsi="Times New Roman" w:cs="Times New Roman"/>
                <w:color w:val="000000"/>
              </w:rPr>
            </w:pPr>
            <w:r>
              <w:rPr>
                <w:rFonts w:hint="default" w:ascii="Times New Roman" w:hAnsi="Times New Roman" w:cs="Times New Roman"/>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1974" w:type="dxa"/>
            <w:shd w:val="clear" w:color="auto" w:fill="auto"/>
            <w:vAlign w:val="center"/>
          </w:tcPr>
          <w:p w14:paraId="0465FF29">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7FA8C74">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1EB1FB3">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290864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742BDC88">
            <w:pPr>
              <w:rPr>
                <w:rFonts w:hint="default" w:ascii="Times New Roman" w:hAnsi="Times New Roman" w:cs="Times New Roman"/>
                <w:color w:val="000000"/>
              </w:rPr>
            </w:pPr>
          </w:p>
        </w:tc>
      </w:tr>
      <w:tr w14:paraId="326E2D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9163982">
            <w:pPr>
              <w:rPr>
                <w:rFonts w:hint="default" w:ascii="Times New Roman" w:hAnsi="Times New Roman" w:cs="Times New Roman"/>
                <w:color w:val="000000"/>
              </w:rPr>
            </w:pPr>
            <w:r>
              <w:rPr>
                <w:rFonts w:hint="default" w:ascii="Times New Roman" w:hAnsi="Times New Roman" w:cs="Times New Roman"/>
              </w:rPr>
              <w:t>Саветодавни рад и усмеравање родитеља, односно ЗЗ деца која врше повреду правила понашања у школи и којима је одређен појачани васпитни рад</w:t>
            </w:r>
          </w:p>
        </w:tc>
        <w:tc>
          <w:tcPr>
            <w:tcW w:w="1974" w:type="dxa"/>
            <w:shd w:val="clear" w:color="auto" w:fill="auto"/>
            <w:vAlign w:val="center"/>
          </w:tcPr>
          <w:p w14:paraId="26161064">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77F86A0">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325C67BE">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1E049FAB">
            <w:pPr>
              <w:rPr>
                <w:rFonts w:hint="default" w:ascii="Times New Roman" w:hAnsi="Times New Roman" w:cs="Times New Roman"/>
                <w:color w:val="000000"/>
              </w:rPr>
            </w:pPr>
            <w:r>
              <w:rPr>
                <w:rFonts w:hint="default" w:ascii="Times New Roman" w:hAnsi="Times New Roman" w:cs="Times New Roman"/>
                <w:color w:val="000000"/>
                <w:lang w:val="sr-Cyrl-RS"/>
              </w:rPr>
              <w:t>Увид у документацију о ПВР-у и ученичке досијее.</w:t>
            </w:r>
          </w:p>
        </w:tc>
      </w:tr>
      <w:tr w14:paraId="72B3A4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F351CF">
            <w:pPr>
              <w:rPr>
                <w:rFonts w:hint="default" w:ascii="Times New Roman" w:hAnsi="Times New Roman" w:cs="Times New Roman"/>
                <w:color w:val="000000"/>
              </w:rPr>
            </w:pPr>
            <w:r>
              <w:rPr>
                <w:rFonts w:hint="default" w:ascii="Times New Roman" w:hAnsi="Times New Roman" w:cs="Times New Roman"/>
              </w:rPr>
              <w:t>Сарадња са родитељима, односно ЗЗ на пружању подршке ученицима који се школују по ИОП-у</w:t>
            </w:r>
          </w:p>
        </w:tc>
        <w:tc>
          <w:tcPr>
            <w:tcW w:w="1974" w:type="dxa"/>
            <w:shd w:val="clear" w:color="auto" w:fill="auto"/>
            <w:vAlign w:val="center"/>
          </w:tcPr>
          <w:p w14:paraId="47C41675">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89E5734">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7D84316A">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5368B34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ИОП документацију</w:t>
            </w:r>
          </w:p>
        </w:tc>
      </w:tr>
      <w:tr w14:paraId="028765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B7A3E1D">
            <w:pPr>
              <w:rPr>
                <w:rFonts w:hint="default" w:ascii="Times New Roman" w:hAnsi="Times New Roman" w:cs="Times New Roman"/>
              </w:rPr>
            </w:pPr>
            <w:r>
              <w:rPr>
                <w:rFonts w:hint="default" w:ascii="Times New Roman" w:hAnsi="Times New Roman" w:cs="Times New Roman"/>
              </w:rPr>
              <w:t>Оснаживање родитеља, односно ЗЗ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p w14:paraId="6A179A73">
            <w:pPr>
              <w:rPr>
                <w:rFonts w:hint="default" w:ascii="Times New Roman" w:hAnsi="Times New Roman" w:cs="Times New Roman"/>
              </w:rPr>
            </w:pPr>
          </w:p>
        </w:tc>
        <w:tc>
          <w:tcPr>
            <w:tcW w:w="1974" w:type="dxa"/>
            <w:shd w:val="clear" w:color="auto" w:fill="auto"/>
            <w:vAlign w:val="center"/>
          </w:tcPr>
          <w:p w14:paraId="70C09B64">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8164DEE">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7AB86E03">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78174AA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10615F08">
            <w:pPr>
              <w:rPr>
                <w:rFonts w:hint="default" w:ascii="Times New Roman" w:hAnsi="Times New Roman" w:cs="Times New Roman"/>
                <w:color w:val="000000"/>
              </w:rPr>
            </w:pPr>
          </w:p>
        </w:tc>
      </w:tr>
      <w:tr w14:paraId="3DA037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B668798">
            <w:pPr>
              <w:rPr>
                <w:rFonts w:hint="default" w:ascii="Times New Roman" w:hAnsi="Times New Roman" w:cs="Times New Roman"/>
              </w:rPr>
            </w:pPr>
            <w:r>
              <w:rPr>
                <w:rFonts w:hint="default" w:ascii="Times New Roman" w:hAnsi="Times New Roman" w:cs="Times New Roman"/>
              </w:rPr>
              <w:t>Пружање  психолошке помоћи родитељима/ЗЗ, чија су деца у акцидентној кризи</w:t>
            </w:r>
          </w:p>
          <w:p w14:paraId="09B2D307">
            <w:pPr>
              <w:rPr>
                <w:rFonts w:hint="default" w:ascii="Times New Roman" w:hAnsi="Times New Roman" w:cs="Times New Roman"/>
              </w:rPr>
            </w:pPr>
          </w:p>
        </w:tc>
        <w:tc>
          <w:tcPr>
            <w:tcW w:w="1974" w:type="dxa"/>
            <w:shd w:val="clear" w:color="auto" w:fill="auto"/>
            <w:vAlign w:val="center"/>
          </w:tcPr>
          <w:p w14:paraId="65EBC57F">
            <w:pPr>
              <w:jc w:val="left"/>
              <w:rPr>
                <w:rFonts w:hint="default" w:ascii="Times New Roman" w:hAnsi="Times New Roman" w:cs="Times New Roman"/>
                <w:color w:val="000000"/>
              </w:rPr>
            </w:pPr>
            <w:r>
              <w:rPr>
                <w:rFonts w:hint="default" w:ascii="Times New Roman" w:hAnsi="Times New Roman" w:cs="Times New Roman"/>
                <w:color w:val="000000"/>
              </w:rPr>
              <w:t>Према потреби</w:t>
            </w:r>
          </w:p>
        </w:tc>
        <w:tc>
          <w:tcPr>
            <w:tcW w:w="2074" w:type="dxa"/>
            <w:shd w:val="clear" w:color="auto" w:fill="auto"/>
            <w:vAlign w:val="center"/>
          </w:tcPr>
          <w:p w14:paraId="210477A0">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36DEA79">
            <w:pPr>
              <w:jc w:val="left"/>
              <w:rPr>
                <w:rFonts w:hint="default" w:ascii="Times New Roman" w:hAnsi="Times New Roman" w:cs="Times New Roman"/>
                <w:lang w:val="sr-Cyrl-CS"/>
              </w:rPr>
            </w:pPr>
            <w:r>
              <w:rPr>
                <w:rFonts w:hint="default" w:ascii="Times New Roman" w:hAnsi="Times New Roman" w:cs="Times New Roman"/>
                <w:color w:val="000000"/>
              </w:rPr>
              <w:t>Стручни сарадници</w:t>
            </w:r>
          </w:p>
        </w:tc>
        <w:tc>
          <w:tcPr>
            <w:tcW w:w="2772" w:type="dxa"/>
            <w:shd w:val="clear" w:color="auto" w:fill="auto"/>
          </w:tcPr>
          <w:p w14:paraId="5AA6951B">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6AC90A62">
            <w:pPr>
              <w:rPr>
                <w:rFonts w:hint="default" w:ascii="Times New Roman" w:hAnsi="Times New Roman" w:cs="Times New Roman"/>
                <w:color w:val="000000"/>
              </w:rPr>
            </w:pPr>
          </w:p>
        </w:tc>
      </w:tr>
      <w:tr w14:paraId="5B9FF2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466CEBD4">
            <w:pPr>
              <w:pStyle w:val="19"/>
              <w:numPr>
                <w:ilvl w:val="0"/>
                <w:numId w:val="31"/>
              </w:numPr>
              <w:jc w:val="center"/>
              <w:rPr>
                <w:rFonts w:hint="default" w:ascii="Times New Roman" w:hAnsi="Times New Roman" w:cs="Times New Roman"/>
                <w:color w:val="000000"/>
              </w:rPr>
            </w:pPr>
            <w:r>
              <w:rPr>
                <w:rFonts w:hint="default" w:ascii="Times New Roman" w:hAnsi="Times New Roman" w:cs="Times New Roman"/>
                <w:b/>
                <w:color w:val="000000"/>
              </w:rPr>
              <w:t>Рад са директором, стручним сарадницима, педагошким асистентом и пратиоцем ученика</w:t>
            </w:r>
          </w:p>
        </w:tc>
      </w:tr>
      <w:tr w14:paraId="0FA2D0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EE50959">
            <w:pPr>
              <w:rPr>
                <w:rFonts w:hint="default" w:ascii="Times New Roman" w:hAnsi="Times New Roman" w:cs="Times New Roman"/>
                <w:color w:val="000000"/>
              </w:rPr>
            </w:pPr>
            <w:r>
              <w:rPr>
                <w:rFonts w:hint="default" w:ascii="Times New Roman" w:hAnsi="Times New Roman" w:cs="Times New Roman"/>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распоредом часова избором наставника ментора, поделом одељењског старешинства и друго. Предлагање нових организационих решења образовно-васпитног рада</w:t>
            </w:r>
          </w:p>
        </w:tc>
        <w:tc>
          <w:tcPr>
            <w:tcW w:w="1974" w:type="dxa"/>
            <w:shd w:val="clear" w:color="auto" w:fill="auto"/>
          </w:tcPr>
          <w:p w14:paraId="2222C005">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A2D438E">
            <w:pPr>
              <w:rPr>
                <w:rFonts w:hint="default" w:ascii="Times New Roman" w:hAnsi="Times New Roman" w:cs="Times New Roman"/>
              </w:rPr>
            </w:pPr>
            <w:r>
              <w:rPr>
                <w:rFonts w:hint="default" w:ascii="Times New Roman" w:hAnsi="Times New Roman" w:cs="Times New Roman"/>
              </w:rPr>
              <w:t>Консултације</w:t>
            </w:r>
          </w:p>
        </w:tc>
        <w:tc>
          <w:tcPr>
            <w:tcW w:w="2047" w:type="dxa"/>
            <w:shd w:val="clear" w:color="auto" w:fill="auto"/>
          </w:tcPr>
          <w:p w14:paraId="258559DB">
            <w:pPr>
              <w:rPr>
                <w:rFonts w:hint="default" w:ascii="Times New Roman" w:hAnsi="Times New Roman" w:cs="Times New Roman"/>
              </w:rPr>
            </w:pPr>
            <w:r>
              <w:rPr>
                <w:rFonts w:hint="default" w:ascii="Times New Roman" w:hAnsi="Times New Roman" w:cs="Times New Roman"/>
                <w:color w:val="000000"/>
              </w:rPr>
              <w:t>Директор, педагог, логопед</w:t>
            </w:r>
          </w:p>
        </w:tc>
        <w:tc>
          <w:tcPr>
            <w:tcW w:w="2772" w:type="dxa"/>
            <w:shd w:val="clear" w:color="auto" w:fill="auto"/>
          </w:tcPr>
          <w:p w14:paraId="07D4F40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16D782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90FF510">
            <w:pPr>
              <w:rPr>
                <w:rFonts w:hint="default" w:ascii="Times New Roman" w:hAnsi="Times New Roman" w:cs="Times New Roman"/>
                <w:color w:val="000000"/>
              </w:rPr>
            </w:pPr>
            <w:r>
              <w:rPr>
                <w:rFonts w:hint="default" w:ascii="Times New Roman" w:hAnsi="Times New Roman" w:cs="Times New Roman"/>
              </w:rPr>
              <w:t>Сарадња са директором и стручним сарадницима на припреми докумената установе, прегледа, извештаја и анализа</w:t>
            </w:r>
          </w:p>
        </w:tc>
        <w:tc>
          <w:tcPr>
            <w:tcW w:w="1974" w:type="dxa"/>
            <w:shd w:val="clear" w:color="auto" w:fill="auto"/>
          </w:tcPr>
          <w:p w14:paraId="7414EAFF">
            <w:pPr>
              <w:rPr>
                <w:rFonts w:hint="default" w:ascii="Times New Roman" w:hAnsi="Times New Roman" w:cs="Times New Roman"/>
                <w:color w:val="000000"/>
              </w:rPr>
            </w:pPr>
            <w:r>
              <w:rPr>
                <w:rFonts w:hint="default" w:ascii="Times New Roman" w:hAnsi="Times New Roman" w:cs="Times New Roman"/>
                <w:color w:val="000000"/>
              </w:rPr>
              <w:t>Јун, јул, август</w:t>
            </w:r>
          </w:p>
        </w:tc>
        <w:tc>
          <w:tcPr>
            <w:tcW w:w="2074" w:type="dxa"/>
            <w:shd w:val="clear" w:color="auto" w:fill="auto"/>
            <w:vAlign w:val="center"/>
          </w:tcPr>
          <w:p w14:paraId="61883C22">
            <w:pPr>
              <w:rPr>
                <w:rFonts w:hint="default" w:ascii="Times New Roman" w:hAnsi="Times New Roman" w:cs="Times New Roman"/>
              </w:rPr>
            </w:pPr>
            <w:r>
              <w:rPr>
                <w:rFonts w:hint="default" w:ascii="Times New Roman" w:hAnsi="Times New Roman" w:cs="Times New Roman"/>
              </w:rPr>
              <w:t>Консултације</w:t>
            </w:r>
          </w:p>
        </w:tc>
        <w:tc>
          <w:tcPr>
            <w:tcW w:w="2047" w:type="dxa"/>
            <w:shd w:val="clear" w:color="auto" w:fill="auto"/>
          </w:tcPr>
          <w:p w14:paraId="4277DC29">
            <w:pPr>
              <w:rPr>
                <w:rFonts w:hint="default" w:ascii="Times New Roman" w:hAnsi="Times New Roman" w:cs="Times New Roman"/>
              </w:rPr>
            </w:pPr>
            <w:r>
              <w:rPr>
                <w:rFonts w:hint="default" w:ascii="Times New Roman" w:hAnsi="Times New Roman" w:cs="Times New Roman"/>
                <w:color w:val="000000"/>
              </w:rPr>
              <w:t>Директор, педагог, логопед</w:t>
            </w:r>
          </w:p>
        </w:tc>
        <w:tc>
          <w:tcPr>
            <w:tcW w:w="2772" w:type="dxa"/>
            <w:shd w:val="clear" w:color="auto" w:fill="auto"/>
          </w:tcPr>
          <w:p w14:paraId="0B45FBBF">
            <w:pPr>
              <w:rPr>
                <w:rFonts w:hint="default" w:ascii="Times New Roman" w:hAnsi="Times New Roman" w:cs="Times New Roman"/>
                <w:color w:val="000000"/>
              </w:rPr>
            </w:pPr>
          </w:p>
        </w:tc>
      </w:tr>
      <w:tr w14:paraId="7B7217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DFA3752">
            <w:pPr>
              <w:rPr>
                <w:rFonts w:hint="default" w:ascii="Times New Roman" w:hAnsi="Times New Roman" w:cs="Times New Roman"/>
                <w:color w:val="000000"/>
              </w:rPr>
            </w:pPr>
            <w:r>
              <w:rPr>
                <w:rFonts w:hint="default" w:ascii="Times New Roman" w:hAnsi="Times New Roman" w:cs="Times New Roman"/>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наставнике у оквиру установе.</w:t>
            </w:r>
          </w:p>
        </w:tc>
        <w:tc>
          <w:tcPr>
            <w:tcW w:w="1974" w:type="dxa"/>
            <w:shd w:val="clear" w:color="auto" w:fill="auto"/>
          </w:tcPr>
          <w:p w14:paraId="64BA8BA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38CCF4C">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2BF98EF2">
            <w:pPr>
              <w:rPr>
                <w:rFonts w:hint="default" w:ascii="Times New Roman" w:hAnsi="Times New Roman" w:cs="Times New Roman"/>
                <w:lang w:val="sr-Cyrl-CS"/>
              </w:rPr>
            </w:pPr>
            <w:r>
              <w:rPr>
                <w:rFonts w:hint="default" w:ascii="Times New Roman" w:hAnsi="Times New Roman" w:cs="Times New Roman"/>
                <w:color w:val="000000"/>
              </w:rPr>
              <w:t>Стручни сарадници</w:t>
            </w:r>
          </w:p>
        </w:tc>
        <w:tc>
          <w:tcPr>
            <w:tcW w:w="2772" w:type="dxa"/>
            <w:shd w:val="clear" w:color="auto" w:fill="auto"/>
          </w:tcPr>
          <w:p w14:paraId="1FEDA8D1">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6CD7DF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D466444">
            <w:pPr>
              <w:rPr>
                <w:rFonts w:hint="default" w:ascii="Times New Roman" w:hAnsi="Times New Roman" w:cs="Times New Roman"/>
                <w:color w:val="000000"/>
              </w:rPr>
            </w:pPr>
            <w:r>
              <w:rPr>
                <w:rFonts w:hint="default" w:ascii="Times New Roman" w:hAnsi="Times New Roman" w:cs="Times New Roman"/>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974" w:type="dxa"/>
            <w:shd w:val="clear" w:color="auto" w:fill="auto"/>
          </w:tcPr>
          <w:p w14:paraId="6302C85F">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CDC8D6">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7D9EC242">
            <w:pPr>
              <w:rPr>
                <w:rFonts w:hint="default" w:ascii="Times New Roman" w:hAnsi="Times New Roman" w:cs="Times New Roman"/>
                <w:lang w:val="sr-Cyrl-CS"/>
              </w:rPr>
            </w:pPr>
            <w:r>
              <w:rPr>
                <w:rFonts w:hint="default" w:ascii="Times New Roman" w:hAnsi="Times New Roman" w:cs="Times New Roman"/>
                <w:color w:val="000000"/>
              </w:rPr>
              <w:t>Директор, педагог</w:t>
            </w:r>
          </w:p>
        </w:tc>
        <w:tc>
          <w:tcPr>
            <w:tcW w:w="2772" w:type="dxa"/>
            <w:shd w:val="clear" w:color="auto" w:fill="auto"/>
          </w:tcPr>
          <w:p w14:paraId="4E8F5C61">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2F4B7A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C5CFFF5">
            <w:pPr>
              <w:rPr>
                <w:rFonts w:hint="default" w:ascii="Times New Roman" w:hAnsi="Times New Roman" w:cs="Times New Roman"/>
                <w:color w:val="000000"/>
              </w:rPr>
            </w:pPr>
            <w:r>
              <w:rPr>
                <w:rFonts w:hint="default" w:ascii="Times New Roman" w:hAnsi="Times New Roman" w:cs="Times New Roman"/>
              </w:rPr>
              <w:t>Учествовање у раду комисије за проверу савладаности програма за увођење у посао васпитача, односно наставника, стручног сарадника</w:t>
            </w:r>
          </w:p>
        </w:tc>
        <w:tc>
          <w:tcPr>
            <w:tcW w:w="1974" w:type="dxa"/>
            <w:shd w:val="clear" w:color="auto" w:fill="auto"/>
          </w:tcPr>
          <w:p w14:paraId="30A8677D">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796E7AC">
            <w:pPr>
              <w:rPr>
                <w:rFonts w:hint="default" w:ascii="Times New Roman" w:hAnsi="Times New Roman" w:cs="Times New Roman"/>
              </w:rPr>
            </w:pPr>
            <w:r>
              <w:rPr>
                <w:rFonts w:hint="default" w:ascii="Times New Roman" w:hAnsi="Times New Roman" w:cs="Times New Roman"/>
                <w:lang w:val="sr-Cyrl-CS"/>
              </w:rPr>
              <w:t>Посета часовима, писање извештаја и мишљења о раду приправника</w:t>
            </w:r>
          </w:p>
        </w:tc>
        <w:tc>
          <w:tcPr>
            <w:tcW w:w="2047" w:type="dxa"/>
            <w:shd w:val="clear" w:color="auto" w:fill="auto"/>
          </w:tcPr>
          <w:p w14:paraId="03429358">
            <w:pPr>
              <w:rPr>
                <w:rFonts w:hint="default" w:ascii="Times New Roman" w:hAnsi="Times New Roman" w:cs="Times New Roman"/>
                <w:lang w:val="sr-Cyrl-CS"/>
              </w:rPr>
            </w:pPr>
            <w:r>
              <w:rPr>
                <w:rFonts w:hint="default" w:ascii="Times New Roman" w:hAnsi="Times New Roman" w:cs="Times New Roman"/>
                <w:color w:val="000000"/>
              </w:rPr>
              <w:t>Директор, педагог</w:t>
            </w:r>
          </w:p>
        </w:tc>
        <w:tc>
          <w:tcPr>
            <w:tcW w:w="2772" w:type="dxa"/>
            <w:shd w:val="clear" w:color="auto" w:fill="auto"/>
          </w:tcPr>
          <w:p w14:paraId="2C1B52F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комисије.</w:t>
            </w:r>
          </w:p>
        </w:tc>
      </w:tr>
      <w:tr w14:paraId="5C9A2F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285BD4C">
            <w:pPr>
              <w:rPr>
                <w:rFonts w:hint="default" w:ascii="Times New Roman" w:hAnsi="Times New Roman" w:cs="Times New Roman"/>
                <w:color w:val="000000"/>
              </w:rPr>
            </w:pPr>
            <w:r>
              <w:rPr>
                <w:rFonts w:hint="default" w:ascii="Times New Roman" w:hAnsi="Times New Roman" w:cs="Times New Roman"/>
              </w:rPr>
              <w:t>Редовна размена, планирање и усаглашавање заједничких послова са другим стручним сарадницима у установи</w:t>
            </w:r>
          </w:p>
        </w:tc>
        <w:tc>
          <w:tcPr>
            <w:tcW w:w="1974" w:type="dxa"/>
            <w:shd w:val="clear" w:color="auto" w:fill="auto"/>
          </w:tcPr>
          <w:p w14:paraId="7DA168EB">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442EF3D">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06E0D859">
            <w:pPr>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7AD871FF">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0D815C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EEA9301">
            <w:pPr>
              <w:rPr>
                <w:rFonts w:hint="default" w:ascii="Times New Roman" w:hAnsi="Times New Roman" w:cs="Times New Roman"/>
                <w:color w:val="000000"/>
              </w:rPr>
            </w:pPr>
            <w:r>
              <w:rPr>
                <w:rFonts w:hint="default" w:ascii="Times New Roman" w:hAnsi="Times New Roman" w:cs="Times New Roman"/>
              </w:rPr>
              <w:t>Сарадња са педагошким асистентом и пратиоцем детета</w:t>
            </w:r>
          </w:p>
        </w:tc>
        <w:tc>
          <w:tcPr>
            <w:tcW w:w="1974" w:type="dxa"/>
            <w:shd w:val="clear" w:color="auto" w:fill="auto"/>
          </w:tcPr>
          <w:p w14:paraId="2210048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B8B41BB">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086578BB">
            <w:pPr>
              <w:rPr>
                <w:rFonts w:hint="default" w:ascii="Times New Roman" w:hAnsi="Times New Roman" w:cs="Times New Roman"/>
                <w:lang w:val="sr-Cyrl-CS"/>
              </w:rPr>
            </w:pPr>
            <w:r>
              <w:rPr>
                <w:rFonts w:hint="default" w:ascii="Times New Roman" w:hAnsi="Times New Roman" w:cs="Times New Roman"/>
                <w:color w:val="000000"/>
              </w:rPr>
              <w:t>Педагошки асистент, родитељи</w:t>
            </w:r>
          </w:p>
        </w:tc>
        <w:tc>
          <w:tcPr>
            <w:tcW w:w="2772" w:type="dxa"/>
            <w:shd w:val="clear" w:color="auto" w:fill="auto"/>
          </w:tcPr>
          <w:p w14:paraId="37D55096">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763568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36BC7085">
            <w:pPr>
              <w:pStyle w:val="19"/>
              <w:numPr>
                <w:ilvl w:val="0"/>
                <w:numId w:val="31"/>
              </w:numPr>
              <w:jc w:val="center"/>
              <w:rPr>
                <w:rFonts w:hint="default" w:ascii="Times New Roman" w:hAnsi="Times New Roman" w:cs="Times New Roman"/>
                <w:color w:val="000000"/>
              </w:rPr>
            </w:pPr>
            <w:r>
              <w:rPr>
                <w:rFonts w:hint="default" w:ascii="Times New Roman" w:hAnsi="Times New Roman" w:cs="Times New Roman"/>
                <w:b/>
                <w:color w:val="000000"/>
              </w:rPr>
              <w:t>Рад у стручним органима и тимовима</w:t>
            </w:r>
          </w:p>
        </w:tc>
      </w:tr>
      <w:tr w14:paraId="6EAD19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ECC000F">
            <w:pPr>
              <w:rPr>
                <w:rFonts w:hint="default" w:ascii="Times New Roman" w:hAnsi="Times New Roman" w:cs="Times New Roman"/>
                <w:color w:val="000000"/>
              </w:rPr>
            </w:pPr>
            <w:r>
              <w:rPr>
                <w:rFonts w:hint="default" w:ascii="Times New Roman" w:hAnsi="Times New Roman" w:cs="Times New Roman"/>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tc>
        <w:tc>
          <w:tcPr>
            <w:tcW w:w="1974" w:type="dxa"/>
            <w:shd w:val="clear" w:color="auto" w:fill="auto"/>
          </w:tcPr>
          <w:p w14:paraId="79F3C35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179A8F3E">
            <w:pPr>
              <w:rPr>
                <w:rFonts w:hint="default" w:ascii="Times New Roman" w:hAnsi="Times New Roman" w:cs="Times New Roman"/>
              </w:rPr>
            </w:pPr>
            <w:r>
              <w:rPr>
                <w:rFonts w:hint="default" w:ascii="Times New Roman" w:hAnsi="Times New Roman" w:cs="Times New Roman"/>
                <w:lang w:val="sr-Cyrl-CS"/>
              </w:rPr>
              <w:t>Извештавање</w:t>
            </w:r>
          </w:p>
        </w:tc>
        <w:tc>
          <w:tcPr>
            <w:tcW w:w="2047" w:type="dxa"/>
            <w:shd w:val="clear" w:color="auto" w:fill="auto"/>
          </w:tcPr>
          <w:p w14:paraId="1F7609E1">
            <w:pPr>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tcPr>
          <w:p w14:paraId="0E65B3B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записнике са Наставничког већа, стручних већа и тимова.</w:t>
            </w:r>
          </w:p>
        </w:tc>
      </w:tr>
      <w:tr w14:paraId="2FC58D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25812D">
            <w:pPr>
              <w:rPr>
                <w:rFonts w:hint="default" w:ascii="Times New Roman" w:hAnsi="Times New Roman" w:cs="Times New Roman"/>
                <w:color w:val="000000"/>
              </w:rPr>
            </w:pPr>
            <w:r>
              <w:rPr>
                <w:rFonts w:hint="default" w:ascii="Times New Roman" w:hAnsi="Times New Roman" w:cs="Times New Roman"/>
              </w:rPr>
              <w:t>Учествовање у раду тимова установе који се образују ради остваривања одређеног задатка, програма или пројекта</w:t>
            </w:r>
          </w:p>
        </w:tc>
        <w:tc>
          <w:tcPr>
            <w:tcW w:w="1974" w:type="dxa"/>
            <w:shd w:val="clear" w:color="auto" w:fill="auto"/>
          </w:tcPr>
          <w:p w14:paraId="01BAF3E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2C5E33">
            <w:pPr>
              <w:rPr>
                <w:rFonts w:hint="default" w:ascii="Times New Roman" w:hAnsi="Times New Roman" w:cs="Times New Roman"/>
              </w:rPr>
            </w:pPr>
            <w:r>
              <w:rPr>
                <w:rFonts w:hint="default" w:ascii="Times New Roman" w:hAnsi="Times New Roman" w:cs="Times New Roman"/>
                <w:lang w:val="sr-Cyrl-CS"/>
              </w:rPr>
              <w:t>Учешће и координација</w:t>
            </w:r>
          </w:p>
        </w:tc>
        <w:tc>
          <w:tcPr>
            <w:tcW w:w="2047" w:type="dxa"/>
            <w:shd w:val="clear" w:color="auto" w:fill="auto"/>
          </w:tcPr>
          <w:p w14:paraId="4D26D6F2">
            <w:pPr>
              <w:rPr>
                <w:rFonts w:hint="default" w:ascii="Times New Roman" w:hAnsi="Times New Roman" w:cs="Times New Roman"/>
                <w:lang w:val="sr-Cyrl-CS"/>
              </w:rPr>
            </w:pPr>
            <w:r>
              <w:rPr>
                <w:rFonts w:hint="default" w:ascii="Times New Roman" w:hAnsi="Times New Roman" w:cs="Times New Roman"/>
                <w:color w:val="000000"/>
              </w:rPr>
              <w:t>Чланови тимова</w:t>
            </w:r>
          </w:p>
        </w:tc>
        <w:tc>
          <w:tcPr>
            <w:tcW w:w="2772" w:type="dxa"/>
            <w:shd w:val="clear" w:color="auto" w:fill="auto"/>
          </w:tcPr>
          <w:p w14:paraId="6610DB9A">
            <w:pPr>
              <w:rPr>
                <w:rFonts w:hint="default" w:ascii="Times New Roman" w:hAnsi="Times New Roman" w:cs="Times New Roman"/>
                <w:color w:val="000000"/>
              </w:rPr>
            </w:pPr>
          </w:p>
        </w:tc>
      </w:tr>
      <w:tr w14:paraId="5720CD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56BDB60">
            <w:pPr>
              <w:rPr>
                <w:rFonts w:hint="default" w:ascii="Times New Roman" w:hAnsi="Times New Roman" w:cs="Times New Roman"/>
                <w:color w:val="000000"/>
              </w:rPr>
            </w:pPr>
            <w:r>
              <w:rPr>
                <w:rFonts w:hint="default" w:ascii="Times New Roman" w:hAnsi="Times New Roman" w:cs="Times New Roman"/>
              </w:rPr>
              <w:t>Учествовање у раду стручних актива за развојно планирање, Стручни актив за развојно планирање, Стручног тима за инклузивно образовање, Тим за праћење и реализацију пројеката и међународну сарадњу Тим за заштиту од дискриминације, насиља, злостављањаи и занемаривања и Педагошког колегијума</w:t>
            </w:r>
          </w:p>
        </w:tc>
        <w:tc>
          <w:tcPr>
            <w:tcW w:w="1974" w:type="dxa"/>
            <w:shd w:val="clear" w:color="auto" w:fill="auto"/>
          </w:tcPr>
          <w:p w14:paraId="48C0C0A1">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5AAADF7">
            <w:pPr>
              <w:rPr>
                <w:rFonts w:hint="default" w:ascii="Times New Roman" w:hAnsi="Times New Roman" w:cs="Times New Roman"/>
              </w:rPr>
            </w:pPr>
            <w:r>
              <w:rPr>
                <w:rFonts w:hint="default" w:ascii="Times New Roman" w:hAnsi="Times New Roman" w:cs="Times New Roman"/>
                <w:lang w:val="sr-Cyrl-CS"/>
              </w:rPr>
              <w:t>Учешће и координација</w:t>
            </w:r>
          </w:p>
        </w:tc>
        <w:tc>
          <w:tcPr>
            <w:tcW w:w="2047" w:type="dxa"/>
            <w:shd w:val="clear" w:color="auto" w:fill="auto"/>
          </w:tcPr>
          <w:p w14:paraId="1FE0AF87">
            <w:pPr>
              <w:rPr>
                <w:rFonts w:hint="default" w:ascii="Times New Roman" w:hAnsi="Times New Roman" w:cs="Times New Roman"/>
                <w:lang w:val="sr-Cyrl-CS"/>
              </w:rPr>
            </w:pPr>
            <w:r>
              <w:rPr>
                <w:rFonts w:hint="default" w:ascii="Times New Roman" w:hAnsi="Times New Roman" w:cs="Times New Roman"/>
                <w:color w:val="000000"/>
              </w:rPr>
              <w:t>Чланови тимова</w:t>
            </w:r>
          </w:p>
        </w:tc>
        <w:tc>
          <w:tcPr>
            <w:tcW w:w="2772" w:type="dxa"/>
            <w:shd w:val="clear" w:color="auto" w:fill="auto"/>
          </w:tcPr>
          <w:p w14:paraId="09BA9CDF">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записнике стручних тела и тимова.</w:t>
            </w:r>
          </w:p>
        </w:tc>
      </w:tr>
      <w:tr w14:paraId="6AF4B6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0626191">
            <w:pPr>
              <w:rPr>
                <w:rFonts w:hint="default" w:ascii="Times New Roman" w:hAnsi="Times New Roman" w:cs="Times New Roman"/>
                <w:color w:val="000000"/>
              </w:rPr>
            </w:pPr>
            <w:r>
              <w:rPr>
                <w:rFonts w:hint="default" w:ascii="Times New Roman" w:hAnsi="Times New Roman" w:cs="Times New Roman"/>
              </w:rPr>
              <w:t>Предлагање мера за унапређивање рада стручних органа установе</w:t>
            </w:r>
          </w:p>
        </w:tc>
        <w:tc>
          <w:tcPr>
            <w:tcW w:w="1974" w:type="dxa"/>
            <w:shd w:val="clear" w:color="auto" w:fill="auto"/>
          </w:tcPr>
          <w:p w14:paraId="20836965">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C6F0535">
            <w:pPr>
              <w:rPr>
                <w:rFonts w:hint="default" w:ascii="Times New Roman" w:hAnsi="Times New Roman" w:cs="Times New Roman"/>
              </w:rPr>
            </w:pPr>
            <w:r>
              <w:rPr>
                <w:rFonts w:hint="default" w:ascii="Times New Roman" w:hAnsi="Times New Roman" w:cs="Times New Roman"/>
                <w:lang w:val="sr-Cyrl-CS"/>
              </w:rPr>
              <w:t>Предлагање мера</w:t>
            </w:r>
          </w:p>
        </w:tc>
        <w:tc>
          <w:tcPr>
            <w:tcW w:w="2047" w:type="dxa"/>
            <w:shd w:val="clear" w:color="auto" w:fill="auto"/>
          </w:tcPr>
          <w:p w14:paraId="7A27A0F6">
            <w:pPr>
              <w:rPr>
                <w:rFonts w:hint="default" w:ascii="Times New Roman" w:hAnsi="Times New Roman" w:cs="Times New Roman"/>
                <w:lang w:val="sr-Cyrl-CS"/>
              </w:rPr>
            </w:pPr>
            <w:r>
              <w:rPr>
                <w:rFonts w:hint="default" w:ascii="Times New Roman" w:hAnsi="Times New Roman" w:cs="Times New Roman"/>
                <w:color w:val="000000"/>
              </w:rPr>
              <w:t>Директор, стручни сарадници</w:t>
            </w:r>
          </w:p>
        </w:tc>
        <w:tc>
          <w:tcPr>
            <w:tcW w:w="2772" w:type="dxa"/>
            <w:shd w:val="clear" w:color="auto" w:fill="auto"/>
          </w:tcPr>
          <w:p w14:paraId="5D56EDFC">
            <w:pPr>
              <w:rPr>
                <w:rFonts w:hint="default" w:ascii="Times New Roman" w:hAnsi="Times New Roman" w:cs="Times New Roman"/>
                <w:color w:val="000000"/>
              </w:rPr>
            </w:pPr>
            <w:r>
              <w:rPr>
                <w:rFonts w:hint="default" w:ascii="Times New Roman" w:hAnsi="Times New Roman" w:cs="Times New Roman"/>
                <w:color w:val="000000"/>
                <w:lang w:val="sr-Cyrl-RS"/>
              </w:rPr>
              <w:t>Увид у записнике стручних тела и тимова.</w:t>
            </w:r>
          </w:p>
        </w:tc>
      </w:tr>
      <w:tr w14:paraId="36957F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4911451F">
            <w:pPr>
              <w:jc w:val="center"/>
              <w:rPr>
                <w:rFonts w:hint="default" w:ascii="Times New Roman" w:hAnsi="Times New Roman" w:cs="Times New Roman"/>
                <w:color w:val="000000"/>
              </w:rPr>
            </w:pPr>
            <w:r>
              <w:rPr>
                <w:rFonts w:hint="default" w:ascii="Times New Roman" w:hAnsi="Times New Roman" w:cs="Times New Roman"/>
                <w:b/>
                <w:color w:val="000000"/>
              </w:rPr>
              <w:t>8.Сарадња са надлежним установама, организацијама, удружењима и јединицама локалне самоуправе</w:t>
            </w:r>
          </w:p>
        </w:tc>
      </w:tr>
      <w:tr w14:paraId="6DD6EA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6B3AFEB">
            <w:pPr>
              <w:rPr>
                <w:rFonts w:hint="default" w:ascii="Times New Roman" w:hAnsi="Times New Roman" w:cs="Times New Roman"/>
                <w:color w:val="000000"/>
              </w:rPr>
            </w:pPr>
            <w:r>
              <w:rPr>
                <w:rFonts w:hint="default" w:ascii="Times New Roman" w:hAnsi="Times New Roman" w:cs="Times New Roman"/>
              </w:rPr>
              <w:t>Сарадња са образовним, здравственим, социјалним и другим институцијама значајним за остваривање циљева образовно-васпитног рада и добробити  уче</w:t>
            </w:r>
          </w:p>
        </w:tc>
        <w:tc>
          <w:tcPr>
            <w:tcW w:w="1974" w:type="dxa"/>
            <w:shd w:val="clear" w:color="auto" w:fill="auto"/>
          </w:tcPr>
          <w:p w14:paraId="20422417">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46F3BC8">
            <w:pPr>
              <w:rPr>
                <w:rFonts w:hint="default" w:ascii="Times New Roman" w:hAnsi="Times New Roman" w:cs="Times New Roman"/>
              </w:rPr>
            </w:pPr>
            <w:r>
              <w:rPr>
                <w:rFonts w:hint="default" w:ascii="Times New Roman" w:hAnsi="Times New Roman" w:cs="Times New Roman"/>
                <w:color w:val="000000"/>
              </w:rPr>
              <w:t>Сарадња и договор</w:t>
            </w:r>
          </w:p>
        </w:tc>
        <w:tc>
          <w:tcPr>
            <w:tcW w:w="2047" w:type="dxa"/>
            <w:shd w:val="clear" w:color="auto" w:fill="auto"/>
          </w:tcPr>
          <w:p w14:paraId="5A552EB0">
            <w:pPr>
              <w:rPr>
                <w:rFonts w:hint="default" w:ascii="Times New Roman" w:hAnsi="Times New Roman" w:cs="Times New Roman"/>
              </w:rPr>
            </w:pPr>
            <w:r>
              <w:rPr>
                <w:rFonts w:hint="default" w:ascii="Times New Roman" w:hAnsi="Times New Roman" w:cs="Times New Roman"/>
                <w:color w:val="000000"/>
              </w:rPr>
              <w:t>Стручни сарадници општине и округа</w:t>
            </w:r>
          </w:p>
        </w:tc>
        <w:tc>
          <w:tcPr>
            <w:tcW w:w="2772" w:type="dxa"/>
            <w:shd w:val="clear" w:color="auto" w:fill="auto"/>
          </w:tcPr>
          <w:p w14:paraId="10ECF74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19D079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380ED8B">
            <w:pPr>
              <w:rPr>
                <w:rFonts w:hint="default" w:ascii="Times New Roman" w:hAnsi="Times New Roman" w:cs="Times New Roman"/>
                <w:color w:val="000000"/>
              </w:rPr>
            </w:pPr>
            <w:r>
              <w:rPr>
                <w:rFonts w:hint="default" w:ascii="Times New Roman" w:hAnsi="Times New Roman" w:cs="Times New Roman"/>
              </w:rPr>
              <w:t>Учествовање у раду стручних удружења, њихових органа, комисија, одбора</w:t>
            </w:r>
          </w:p>
        </w:tc>
        <w:tc>
          <w:tcPr>
            <w:tcW w:w="1974" w:type="dxa"/>
            <w:shd w:val="clear" w:color="auto" w:fill="auto"/>
          </w:tcPr>
          <w:p w14:paraId="769EA568">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F3C7F44">
            <w:pPr>
              <w:rPr>
                <w:rFonts w:hint="default" w:ascii="Times New Roman" w:hAnsi="Times New Roman" w:cs="Times New Roman"/>
                <w:color w:val="000000"/>
              </w:rPr>
            </w:pPr>
            <w:r>
              <w:rPr>
                <w:rFonts w:hint="default" w:ascii="Times New Roman" w:hAnsi="Times New Roman" w:cs="Times New Roman"/>
                <w:lang w:val="sr-Cyrl-CS"/>
              </w:rPr>
              <w:t>Учешће у раду</w:t>
            </w:r>
          </w:p>
        </w:tc>
        <w:tc>
          <w:tcPr>
            <w:tcW w:w="2047" w:type="dxa"/>
            <w:shd w:val="clear" w:color="auto" w:fill="auto"/>
          </w:tcPr>
          <w:p w14:paraId="0EEB308B">
            <w:pPr>
              <w:rPr>
                <w:rFonts w:hint="default" w:ascii="Times New Roman" w:hAnsi="Times New Roman" w:cs="Times New Roman"/>
                <w:lang w:val="sr-Cyrl-CS"/>
              </w:rPr>
            </w:pPr>
            <w:r>
              <w:rPr>
                <w:rFonts w:hint="default" w:ascii="Times New Roman" w:hAnsi="Times New Roman" w:cs="Times New Roman"/>
                <w:color w:val="000000"/>
              </w:rPr>
              <w:t>Чланови удружења и комисија</w:t>
            </w:r>
          </w:p>
        </w:tc>
        <w:tc>
          <w:tcPr>
            <w:tcW w:w="2772" w:type="dxa"/>
            <w:shd w:val="clear" w:color="auto" w:fill="auto"/>
          </w:tcPr>
          <w:p w14:paraId="6FB1F9F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6FDF8A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2B720F7">
            <w:pPr>
              <w:rPr>
                <w:rFonts w:hint="default" w:ascii="Times New Roman" w:hAnsi="Times New Roman" w:cs="Times New Roman"/>
                <w:color w:val="000000"/>
              </w:rPr>
            </w:pPr>
            <w:r>
              <w:rPr>
                <w:rFonts w:hint="default" w:ascii="Times New Roman" w:hAnsi="Times New Roman" w:cs="Times New Roman"/>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 односно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974" w:type="dxa"/>
            <w:shd w:val="clear" w:color="auto" w:fill="auto"/>
          </w:tcPr>
          <w:p w14:paraId="6DD73F80">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5ABF0CE">
            <w:pPr>
              <w:rPr>
                <w:rFonts w:hint="default" w:ascii="Times New Roman" w:hAnsi="Times New Roman" w:cs="Times New Roman"/>
                <w:color w:val="000000"/>
              </w:rPr>
            </w:pPr>
            <w:r>
              <w:rPr>
                <w:rFonts w:hint="default" w:ascii="Times New Roman" w:hAnsi="Times New Roman" w:cs="Times New Roman"/>
                <w:lang w:val="sr-Cyrl-CS"/>
              </w:rPr>
              <w:t>Консултације, сарадња</w:t>
            </w:r>
          </w:p>
        </w:tc>
        <w:tc>
          <w:tcPr>
            <w:tcW w:w="2047" w:type="dxa"/>
            <w:shd w:val="clear" w:color="auto" w:fill="auto"/>
          </w:tcPr>
          <w:p w14:paraId="6F4C7368">
            <w:pPr>
              <w:rPr>
                <w:rFonts w:hint="default" w:ascii="Times New Roman" w:hAnsi="Times New Roman" w:cs="Times New Roman"/>
                <w:color w:val="000000"/>
              </w:rPr>
            </w:pPr>
            <w:r>
              <w:rPr>
                <w:rFonts w:hint="default" w:ascii="Times New Roman" w:hAnsi="Times New Roman" w:cs="Times New Roman"/>
                <w:color w:val="000000"/>
              </w:rPr>
              <w:t>Стручни сарадници установа и</w:t>
            </w:r>
          </w:p>
          <w:p w14:paraId="328BD649">
            <w:pPr>
              <w:rPr>
                <w:rFonts w:hint="default" w:ascii="Times New Roman" w:hAnsi="Times New Roman" w:cs="Times New Roman"/>
                <w:color w:val="000000"/>
              </w:rPr>
            </w:pPr>
          </w:p>
          <w:p w14:paraId="604210D6">
            <w:pPr>
              <w:rPr>
                <w:rFonts w:hint="default" w:ascii="Times New Roman" w:hAnsi="Times New Roman" w:cs="Times New Roman"/>
                <w:lang w:val="sr-Cyrl-CS"/>
              </w:rPr>
            </w:pPr>
            <w:r>
              <w:rPr>
                <w:rFonts w:hint="default" w:ascii="Times New Roman" w:hAnsi="Times New Roman" w:cs="Times New Roman"/>
                <w:color w:val="000000"/>
              </w:rPr>
              <w:t xml:space="preserve"> организација на нивоу државе</w:t>
            </w:r>
          </w:p>
        </w:tc>
        <w:tc>
          <w:tcPr>
            <w:tcW w:w="2772" w:type="dxa"/>
            <w:shd w:val="clear" w:color="auto" w:fill="auto"/>
          </w:tcPr>
          <w:p w14:paraId="618CC146">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42F01C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6DE3458D">
            <w:pPr>
              <w:pStyle w:val="19"/>
              <w:numPr>
                <w:ilvl w:val="0"/>
                <w:numId w:val="32"/>
              </w:numPr>
              <w:jc w:val="center"/>
              <w:rPr>
                <w:rFonts w:hint="default" w:ascii="Times New Roman" w:hAnsi="Times New Roman" w:cs="Times New Roman"/>
                <w:color w:val="000000"/>
              </w:rPr>
            </w:pPr>
            <w:r>
              <w:rPr>
                <w:rFonts w:hint="default" w:ascii="Times New Roman" w:hAnsi="Times New Roman" w:cs="Times New Roman"/>
                <w:b/>
                <w:color w:val="000000"/>
              </w:rPr>
              <w:t>Вођење документације, припрема за рад и стручно усавршавање</w:t>
            </w:r>
          </w:p>
        </w:tc>
      </w:tr>
      <w:tr w14:paraId="523AC8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43F31B0">
            <w:pPr>
              <w:rPr>
                <w:rFonts w:hint="default" w:ascii="Times New Roman" w:hAnsi="Times New Roman" w:cs="Times New Roman"/>
                <w:color w:val="000000"/>
              </w:rPr>
            </w:pPr>
            <w:r>
              <w:rPr>
                <w:rFonts w:hint="default" w:ascii="Times New Roman" w:hAnsi="Times New Roman" w:cs="Times New Roman"/>
              </w:rPr>
              <w:t>Вођење евиденције о сопственом раду у следећој документацији: дневник рада психолога и евиденција о раду са дететом, односно психолошки досије (картон) ученика</w:t>
            </w:r>
          </w:p>
        </w:tc>
        <w:tc>
          <w:tcPr>
            <w:tcW w:w="1974" w:type="dxa"/>
            <w:shd w:val="clear" w:color="auto" w:fill="auto"/>
          </w:tcPr>
          <w:p w14:paraId="10953656">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7523099">
            <w:pPr>
              <w:rPr>
                <w:rFonts w:hint="default" w:ascii="Times New Roman" w:hAnsi="Times New Roman" w:cs="Times New Roman"/>
                <w:color w:val="000000"/>
              </w:rPr>
            </w:pPr>
            <w:r>
              <w:rPr>
                <w:rFonts w:hint="default" w:ascii="Times New Roman" w:hAnsi="Times New Roman" w:cs="Times New Roman"/>
                <w:lang w:val="sr-Cyrl-CS"/>
              </w:rPr>
              <w:t>Вођење евиденције</w:t>
            </w:r>
          </w:p>
        </w:tc>
        <w:tc>
          <w:tcPr>
            <w:tcW w:w="2047" w:type="dxa"/>
            <w:shd w:val="clear" w:color="auto" w:fill="auto"/>
            <w:vAlign w:val="center"/>
          </w:tcPr>
          <w:p w14:paraId="371F2FA1">
            <w:pPr>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4273095B">
            <w:pPr>
              <w:rPr>
                <w:rFonts w:hint="default" w:ascii="Times New Roman" w:hAnsi="Times New Roman" w:cs="Times New Roman"/>
                <w:lang w:val="sr-Cyrl-RS"/>
              </w:rPr>
            </w:pPr>
            <w:r>
              <w:rPr>
                <w:rFonts w:hint="default" w:ascii="Times New Roman" w:hAnsi="Times New Roman" w:cs="Times New Roman"/>
                <w:lang w:val="sr-Cyrl-RS"/>
              </w:rPr>
              <w:t>Увид у дневник рада психолога и евиденцију о ученицима у ученичким досијеима.</w:t>
            </w:r>
          </w:p>
        </w:tc>
      </w:tr>
      <w:tr w14:paraId="053BCD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EC04D24">
            <w:pPr>
              <w:rPr>
                <w:rFonts w:hint="default" w:ascii="Times New Roman" w:hAnsi="Times New Roman" w:cs="Times New Roman"/>
                <w:color w:val="000000"/>
              </w:rPr>
            </w:pPr>
            <w:r>
              <w:rPr>
                <w:rFonts w:hint="default" w:ascii="Times New Roman" w:hAnsi="Times New Roman" w:cs="Times New Roman"/>
              </w:rPr>
              <w:t>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1974" w:type="dxa"/>
            <w:shd w:val="clear" w:color="auto" w:fill="auto"/>
          </w:tcPr>
          <w:p w14:paraId="34191B9F">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245837F">
            <w:pPr>
              <w:rPr>
                <w:rFonts w:hint="default" w:ascii="Times New Roman" w:hAnsi="Times New Roman" w:cs="Times New Roman"/>
              </w:rPr>
            </w:pPr>
            <w:r>
              <w:rPr>
                <w:rFonts w:hint="default" w:ascii="Times New Roman" w:hAnsi="Times New Roman" w:cs="Times New Roman"/>
                <w:lang w:val="sr-Cyrl-CS"/>
              </w:rPr>
              <w:t>Вођење евиденције</w:t>
            </w:r>
          </w:p>
        </w:tc>
        <w:tc>
          <w:tcPr>
            <w:tcW w:w="2047" w:type="dxa"/>
            <w:shd w:val="clear" w:color="auto" w:fill="auto"/>
            <w:vAlign w:val="center"/>
          </w:tcPr>
          <w:p w14:paraId="7FD265B7">
            <w:pPr>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459521BB">
            <w:pPr>
              <w:rPr>
                <w:rFonts w:hint="default" w:ascii="Times New Roman" w:hAnsi="Times New Roman" w:cs="Times New Roman"/>
                <w:lang w:val="sr-Cyrl-CS"/>
              </w:rPr>
            </w:pPr>
            <w:r>
              <w:rPr>
                <w:rFonts w:hint="default" w:ascii="Times New Roman" w:hAnsi="Times New Roman" w:cs="Times New Roman"/>
                <w:lang w:val="sr-Cyrl-CS"/>
              </w:rPr>
              <w:t>Увид у извештаје о спроведеним истраживањима; посећеним часовима; психолошким</w:t>
            </w:r>
            <w:r>
              <w:rPr>
                <w:rFonts w:hint="default" w:ascii="Times New Roman" w:hAnsi="Times New Roman" w:cs="Times New Roman"/>
                <w:lang w:val="sr-Cyrl-RS"/>
              </w:rPr>
              <w:t xml:space="preserve"> </w:t>
            </w:r>
            <w:r>
              <w:rPr>
                <w:rFonts w:hint="default" w:ascii="Times New Roman" w:hAnsi="Times New Roman" w:cs="Times New Roman"/>
                <w:lang w:val="sr-Cyrl-CS"/>
              </w:rPr>
              <w:t>тестирањима</w:t>
            </w:r>
          </w:p>
        </w:tc>
      </w:tr>
      <w:tr w14:paraId="3E38A9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53EF689">
            <w:pPr>
              <w:rPr>
                <w:rFonts w:hint="default" w:ascii="Times New Roman" w:hAnsi="Times New Roman" w:cs="Times New Roman"/>
                <w:color w:val="000000"/>
              </w:rPr>
            </w:pPr>
            <w:r>
              <w:rPr>
                <w:rFonts w:hint="default" w:ascii="Times New Roman" w:hAnsi="Times New Roman" w:cs="Times New Roman"/>
              </w:rPr>
              <w:t xml:space="preserve">Припрема за све послове предвиђене годишњим програмом и оперативним плановима рада </w:t>
            </w:r>
          </w:p>
        </w:tc>
        <w:tc>
          <w:tcPr>
            <w:tcW w:w="1974" w:type="dxa"/>
            <w:shd w:val="clear" w:color="auto" w:fill="auto"/>
          </w:tcPr>
          <w:p w14:paraId="6241443E">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E3DCDB">
            <w:pPr>
              <w:rPr>
                <w:rFonts w:hint="default" w:ascii="Times New Roman" w:hAnsi="Times New Roman" w:cs="Times New Roman"/>
              </w:rPr>
            </w:pPr>
            <w:r>
              <w:rPr>
                <w:rFonts w:hint="default" w:ascii="Times New Roman" w:hAnsi="Times New Roman" w:cs="Times New Roman"/>
                <w:lang w:val="sr-Cyrl-CS"/>
              </w:rPr>
              <w:t>Припрема за рад</w:t>
            </w:r>
          </w:p>
        </w:tc>
        <w:tc>
          <w:tcPr>
            <w:tcW w:w="2047" w:type="dxa"/>
            <w:shd w:val="clear" w:color="auto" w:fill="auto"/>
            <w:vAlign w:val="center"/>
          </w:tcPr>
          <w:p w14:paraId="4C9CB1B2">
            <w:pPr>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3259E87C">
            <w:pPr>
              <w:rPr>
                <w:rFonts w:hint="default" w:ascii="Times New Roman" w:hAnsi="Times New Roman" w:cs="Times New Roman"/>
                <w:lang w:val="sr-Cyrl-CS"/>
              </w:rPr>
            </w:pPr>
            <w:r>
              <w:rPr>
                <w:rFonts w:hint="default" w:ascii="Times New Roman" w:hAnsi="Times New Roman" w:cs="Times New Roman"/>
                <w:lang w:val="sr-Cyrl-CS"/>
              </w:rPr>
              <w:t xml:space="preserve">Увид у годишњи и месечне планове рада </w:t>
            </w:r>
          </w:p>
        </w:tc>
      </w:tr>
      <w:tr w14:paraId="5F2B8A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0BA1E31">
            <w:pPr>
              <w:rPr>
                <w:rFonts w:hint="default" w:ascii="Times New Roman" w:hAnsi="Times New Roman" w:cs="Times New Roman"/>
                <w:color w:val="000000"/>
              </w:rPr>
            </w:pPr>
            <w:r>
              <w:rPr>
                <w:rFonts w:hint="default" w:ascii="Times New Roman" w:hAnsi="Times New Roman" w:cs="Times New Roman"/>
              </w:rPr>
              <w:t>Прикупљање и на одговарајући начин чување и заштита материјала који садржи личне податке о деци, односно ученицима</w:t>
            </w:r>
          </w:p>
        </w:tc>
        <w:tc>
          <w:tcPr>
            <w:tcW w:w="1974" w:type="dxa"/>
            <w:shd w:val="clear" w:color="auto" w:fill="auto"/>
          </w:tcPr>
          <w:p w14:paraId="1EC4AB8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9F5DDE4">
            <w:pPr>
              <w:rPr>
                <w:rFonts w:hint="default" w:ascii="Times New Roman" w:hAnsi="Times New Roman" w:cs="Times New Roman"/>
              </w:rPr>
            </w:pPr>
            <w:r>
              <w:rPr>
                <w:rFonts w:hint="default" w:ascii="Times New Roman" w:hAnsi="Times New Roman" w:cs="Times New Roman"/>
                <w:lang w:val="sr-Cyrl-CS"/>
              </w:rPr>
              <w:t>Прикупљање и чување података о ученицима</w:t>
            </w:r>
          </w:p>
        </w:tc>
        <w:tc>
          <w:tcPr>
            <w:tcW w:w="2047" w:type="dxa"/>
            <w:shd w:val="clear" w:color="auto" w:fill="auto"/>
            <w:vAlign w:val="center"/>
          </w:tcPr>
          <w:p w14:paraId="684E7155">
            <w:pPr>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245EAD50">
            <w:pPr>
              <w:rPr>
                <w:rFonts w:hint="default" w:ascii="Times New Roman" w:hAnsi="Times New Roman" w:cs="Times New Roman"/>
                <w:lang w:val="sr-Cyrl-CS"/>
              </w:rPr>
            </w:pPr>
            <w:r>
              <w:rPr>
                <w:rFonts w:hint="default" w:ascii="Times New Roman" w:hAnsi="Times New Roman" w:cs="Times New Roman"/>
                <w:lang w:val="sr-Cyrl-CS"/>
              </w:rPr>
              <w:t>Увид у ученичке досијее.</w:t>
            </w:r>
          </w:p>
        </w:tc>
      </w:tr>
      <w:tr w14:paraId="570E98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166EDF1">
            <w:pPr>
              <w:rPr>
                <w:rFonts w:hint="default" w:ascii="Times New Roman" w:hAnsi="Times New Roman" w:cs="Times New Roman"/>
                <w:color w:val="000000"/>
              </w:rPr>
            </w:pPr>
            <w:r>
              <w:rPr>
                <w:rFonts w:hint="default" w:ascii="Times New Roman" w:hAnsi="Times New Roman" w:cs="Times New Roman"/>
              </w:rPr>
              <w:t>Стручно  усавршавање праћењем стручне литературе и периодике, учествовање у активностима струковног удружења (Друштво психолога Србије, секције психолога у образовању, подружнице), похађањем акредитованих семинара, похађањем симпозијума, конгреса и других стручних скупова, разменом искуства и сарадњом са другим психолозима у образовању.</w:t>
            </w:r>
          </w:p>
        </w:tc>
        <w:tc>
          <w:tcPr>
            <w:tcW w:w="1974" w:type="dxa"/>
            <w:shd w:val="clear" w:color="auto" w:fill="auto"/>
          </w:tcPr>
          <w:p w14:paraId="247EE25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2BE4826">
            <w:pPr>
              <w:rPr>
                <w:rFonts w:hint="default" w:ascii="Times New Roman" w:hAnsi="Times New Roman" w:cs="Times New Roman"/>
              </w:rPr>
            </w:pPr>
            <w:r>
              <w:rPr>
                <w:rFonts w:hint="default" w:ascii="Times New Roman" w:hAnsi="Times New Roman" w:cs="Times New Roman"/>
                <w:lang w:val="sr-Cyrl-CS"/>
              </w:rPr>
              <w:t>Разни видови обуке и праћење стручне литературе</w:t>
            </w:r>
          </w:p>
        </w:tc>
        <w:tc>
          <w:tcPr>
            <w:tcW w:w="2047" w:type="dxa"/>
            <w:shd w:val="clear" w:color="auto" w:fill="auto"/>
            <w:vAlign w:val="center"/>
          </w:tcPr>
          <w:p w14:paraId="48E2AF26">
            <w:pPr>
              <w:rPr>
                <w:rFonts w:hint="default" w:ascii="Times New Roman" w:hAnsi="Times New Roman" w:cs="Times New Roman"/>
                <w:lang w:val="sr-Cyrl-CS"/>
              </w:rPr>
            </w:pPr>
            <w:r>
              <w:rPr>
                <w:rFonts w:hint="default" w:ascii="Times New Roman" w:hAnsi="Times New Roman" w:cs="Times New Roman"/>
                <w:color w:val="000000"/>
              </w:rPr>
              <w:t>Психлози других усмерења</w:t>
            </w:r>
          </w:p>
        </w:tc>
        <w:tc>
          <w:tcPr>
            <w:tcW w:w="2772" w:type="dxa"/>
            <w:shd w:val="clear" w:color="auto" w:fill="auto"/>
            <w:vAlign w:val="center"/>
          </w:tcPr>
          <w:p w14:paraId="3B661A60">
            <w:pPr>
              <w:rPr>
                <w:rFonts w:hint="default" w:ascii="Times New Roman" w:hAnsi="Times New Roman" w:cs="Times New Roman"/>
                <w:lang w:val="sr-Cyrl-RS"/>
              </w:rPr>
            </w:pPr>
            <w:r>
              <w:rPr>
                <w:rFonts w:hint="default" w:ascii="Times New Roman" w:hAnsi="Times New Roman" w:cs="Times New Roman"/>
                <w:lang w:val="sr-Cyrl-CS"/>
              </w:rPr>
              <w:t>Увид у лични план стручног усавршавања; увид у активности у оквиру Друштва психолога на формулисању компетенција стручних сарадника за рад у школи.</w:t>
            </w:r>
          </w:p>
        </w:tc>
      </w:tr>
    </w:tbl>
    <w:p w14:paraId="09E8584C">
      <w:pPr>
        <w:spacing w:after="200" w:line="276" w:lineRule="auto"/>
        <w:jc w:val="both"/>
        <w:rPr>
          <w:rFonts w:ascii="Times New Roman" w:hAnsi="Times New Roman" w:eastAsia="Times New Roman" w:cs="Times New Roman"/>
          <w:sz w:val="24"/>
          <w:szCs w:val="24"/>
          <w:lang w:val="sr-Cyrl-R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5</w:t>
      </w:r>
      <w:r>
        <w:rPr>
          <w:rFonts w:ascii="Times New Roman" w:hAnsi="Times New Roman" w:eastAsia="Times New Roman" w:cs="Times New Roman"/>
          <w:b/>
          <w:sz w:val="24"/>
          <w:szCs w:val="24"/>
          <w:lang w:val="sr-Cyrl-CS"/>
        </w:rPr>
        <w:t>.</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sr-Cyrl-CS"/>
        </w:rPr>
        <w:t>.</w:t>
      </w:r>
      <w:r>
        <w:rPr>
          <w:rFonts w:ascii="Times New Roman" w:hAnsi="Times New Roman" w:eastAsia="Calibri" w:cs="Times New Roman"/>
          <w:b/>
          <w:sz w:val="24"/>
          <w:szCs w:val="24"/>
          <w:lang w:val="sr-Cyrl-RS"/>
        </w:rPr>
        <w:t xml:space="preserve"> ПРОГРАМ РАДА ПЕДАГОГА</w:t>
      </w:r>
    </w:p>
    <w:tbl>
      <w:tblPr>
        <w:tblStyle w:val="14"/>
        <w:tblW w:w="1392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10"/>
        <w:gridCol w:w="2835"/>
        <w:gridCol w:w="3215"/>
        <w:gridCol w:w="3278"/>
        <w:gridCol w:w="2085"/>
      </w:tblGrid>
      <w:tr w14:paraId="1931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14:paraId="088F4088">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ПЛАНИРАЊЕ И ПРОГРАМИРАЊЕ ОБРАЗОВНО-ВАСПИТНОГ, </w:t>
            </w:r>
          </w:p>
          <w:p w14:paraId="7AAB503C">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РАДA</w:t>
            </w:r>
          </w:p>
        </w:tc>
      </w:tr>
      <w:tr w14:paraId="3E64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2D956719">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57A10771">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Активности</w:t>
            </w:r>
          </w:p>
        </w:tc>
        <w:tc>
          <w:tcPr>
            <w:tcW w:w="3215" w:type="dxa"/>
            <w:tcBorders>
              <w:top w:val="outset" w:color="auto" w:sz="6" w:space="0"/>
              <w:left w:val="outset" w:color="auto" w:sz="6" w:space="0"/>
              <w:bottom w:val="outset" w:color="auto" w:sz="6" w:space="0"/>
              <w:right w:val="outset" w:color="auto" w:sz="6" w:space="0"/>
            </w:tcBorders>
            <w:shd w:val="clear" w:color="auto" w:fill="D7D7D7"/>
            <w:vAlign w:val="center"/>
          </w:tcPr>
          <w:p w14:paraId="57A7605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3278" w:type="dxa"/>
            <w:tcBorders>
              <w:top w:val="outset" w:color="auto" w:sz="6" w:space="0"/>
              <w:left w:val="outset" w:color="auto" w:sz="6" w:space="0"/>
              <w:bottom w:val="outset" w:color="auto" w:sz="6" w:space="0"/>
              <w:right w:val="single" w:color="auto" w:sz="4" w:space="0"/>
            </w:tcBorders>
            <w:shd w:val="clear" w:color="auto" w:fill="D7D7D7"/>
            <w:vAlign w:val="center"/>
          </w:tcPr>
          <w:p w14:paraId="4B274E0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85" w:type="dxa"/>
            <w:tcBorders>
              <w:top w:val="outset" w:color="auto" w:sz="6" w:space="0"/>
              <w:left w:val="single" w:color="auto" w:sz="4" w:space="0"/>
              <w:bottom w:val="outset" w:color="auto" w:sz="6" w:space="0"/>
              <w:right w:val="outset" w:color="auto" w:sz="6" w:space="0"/>
            </w:tcBorders>
            <w:shd w:val="clear" w:color="auto" w:fill="D7D7D7"/>
            <w:vAlign w:val="center"/>
          </w:tcPr>
          <w:p w14:paraId="3DE968BD">
            <w:pPr>
              <w:widowControl w:val="0"/>
              <w:spacing w:after="0" w:line="256"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5EF4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2510" w:type="dxa"/>
            <w:shd w:val="clear" w:color="auto" w:fill="auto"/>
          </w:tcPr>
          <w:p w14:paraId="1D7C2F18">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Август,септембар</w:t>
            </w:r>
          </w:p>
        </w:tc>
        <w:tc>
          <w:tcPr>
            <w:tcW w:w="2835" w:type="dxa"/>
            <w:shd w:val="clear" w:color="auto" w:fill="auto"/>
          </w:tcPr>
          <w:p w14:paraId="4027718D">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en-US"/>
              </w:rPr>
              <w:t>Учествовање у изради годишњег плана рада установе и његових појединих делова</w:t>
            </w:r>
          </w:p>
        </w:tc>
        <w:tc>
          <w:tcPr>
            <w:tcW w:w="3215" w:type="dxa"/>
            <w:shd w:val="clear" w:color="auto" w:fill="auto"/>
          </w:tcPr>
          <w:p w14:paraId="443C1327">
            <w:pPr>
              <w:widowControl w:val="0"/>
              <w:spacing w:after="0" w:line="240" w:lineRule="auto"/>
              <w:jc w:val="left"/>
              <w:rPr>
                <w:rFonts w:ascii="Times New Roman" w:hAnsi="Times New Roman" w:eastAsia="Times New Roman" w:cs="Times New Roman"/>
                <w:lang w:val="sr-Cyrl-CS"/>
              </w:rPr>
            </w:pPr>
            <w:r>
              <w:rPr>
                <w:rFonts w:ascii="Times New Roman" w:hAnsi="Times New Roman" w:eastAsia="SimSun" w:cs="Times New Roman"/>
                <w:lang w:val="sr-Cyrl-CS"/>
              </w:rPr>
              <w:t>Размена идеја и усвајање предлога</w:t>
            </w:r>
          </w:p>
        </w:tc>
        <w:tc>
          <w:tcPr>
            <w:tcW w:w="3278" w:type="dxa"/>
            <w:shd w:val="clear" w:color="auto" w:fill="auto"/>
          </w:tcPr>
          <w:p w14:paraId="4FB78C58">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Чланови Тима,директор,психолог, педагог</w:t>
            </w:r>
          </w:p>
        </w:tc>
        <w:tc>
          <w:tcPr>
            <w:tcW w:w="2085" w:type="dxa"/>
          </w:tcPr>
          <w:p w14:paraId="4F8FE941">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Увид у Годишњи план рада школе</w:t>
            </w:r>
          </w:p>
        </w:tc>
      </w:tr>
      <w:tr w14:paraId="29BE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2510" w:type="dxa"/>
            <w:shd w:val="clear" w:color="auto" w:fill="auto"/>
          </w:tcPr>
          <w:p w14:paraId="5B91D65F">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CS"/>
              </w:rPr>
              <w:t>Новембар,децембар, мај,јун</w:t>
            </w:r>
          </w:p>
        </w:tc>
        <w:tc>
          <w:tcPr>
            <w:tcW w:w="2835" w:type="dxa"/>
            <w:shd w:val="clear" w:color="auto" w:fill="auto"/>
          </w:tcPr>
          <w:p w14:paraId="04D9D9F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Учествовање у изради школског програма, </w:t>
            </w:r>
            <w:r>
              <w:rPr>
                <w:rFonts w:ascii="Times New Roman" w:hAnsi="Times New Roman" w:eastAsia="SimSun" w:cs="Times New Roman"/>
                <w:lang w:val="sr-Cyrl-RS"/>
              </w:rPr>
              <w:t>плана самовредновања и развојног плана установе</w:t>
            </w:r>
          </w:p>
          <w:p w14:paraId="348BE8AB">
            <w:pPr>
              <w:widowControl w:val="0"/>
              <w:tabs>
                <w:tab w:val="left" w:pos="270"/>
                <w:tab w:val="left" w:pos="360"/>
              </w:tabs>
              <w:spacing w:after="200" w:line="240" w:lineRule="auto"/>
              <w:contextualSpacing/>
              <w:jc w:val="left"/>
              <w:rPr>
                <w:rFonts w:ascii="Times New Roman" w:hAnsi="Times New Roman" w:eastAsia="Times New Roman" w:cs="Times New Roman"/>
                <w:b/>
                <w:lang w:val="en-US"/>
              </w:rPr>
            </w:pPr>
          </w:p>
        </w:tc>
        <w:tc>
          <w:tcPr>
            <w:tcW w:w="3215" w:type="dxa"/>
            <w:shd w:val="clear" w:color="auto" w:fill="auto"/>
          </w:tcPr>
          <w:p w14:paraId="7669BF56">
            <w:pPr>
              <w:widowControl w:val="0"/>
              <w:spacing w:after="0" w:line="240" w:lineRule="auto"/>
              <w:jc w:val="left"/>
              <w:rPr>
                <w:rFonts w:ascii="Times New Roman" w:hAnsi="Times New Roman" w:eastAsia="SimSun" w:cs="Times New Roman"/>
                <w:lang w:val="sr-Cyrl-CS"/>
              </w:rPr>
            </w:pPr>
          </w:p>
          <w:p w14:paraId="51DE3091">
            <w:pPr>
              <w:widowControl w:val="0"/>
              <w:spacing w:after="0" w:line="240" w:lineRule="auto"/>
              <w:jc w:val="left"/>
              <w:rPr>
                <w:rFonts w:ascii="Times New Roman" w:hAnsi="Times New Roman" w:eastAsia="Times New Roman" w:cs="Times New Roman"/>
                <w:lang w:val="sr-Cyrl-CS"/>
              </w:rPr>
            </w:pPr>
            <w:r>
              <w:rPr>
                <w:rFonts w:ascii="Times New Roman" w:hAnsi="Times New Roman" w:eastAsia="SimSun" w:cs="Times New Roman"/>
                <w:lang w:val="sr-Cyrl-CS"/>
              </w:rPr>
              <w:t>Реализација активности подељењих на нивоу Тима за израду школског програма, ШРП и Тима за самовредновање.Саветодавни рад.</w:t>
            </w:r>
          </w:p>
        </w:tc>
        <w:tc>
          <w:tcPr>
            <w:tcW w:w="3278" w:type="dxa"/>
            <w:shd w:val="clear" w:color="auto" w:fill="auto"/>
          </w:tcPr>
          <w:p w14:paraId="53F9FAEC">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Чланови Тимова ,директор,предметни наставници,учитељи, педагог, психолог</w:t>
            </w:r>
          </w:p>
        </w:tc>
        <w:tc>
          <w:tcPr>
            <w:tcW w:w="2085" w:type="dxa"/>
          </w:tcPr>
          <w:p w14:paraId="381C1E2E">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Увид у школски програм рада установе, праћење рада тимова</w:t>
            </w:r>
          </w:p>
        </w:tc>
      </w:tr>
      <w:tr w14:paraId="1188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103A583A">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CS"/>
              </w:rPr>
              <w:t>Током године</w:t>
            </w:r>
          </w:p>
        </w:tc>
        <w:tc>
          <w:tcPr>
            <w:tcW w:w="2835" w:type="dxa"/>
            <w:shd w:val="clear" w:color="auto" w:fill="auto"/>
          </w:tcPr>
          <w:p w14:paraId="29576B3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Припремање</w:t>
            </w:r>
            <w:r>
              <w:rPr>
                <w:rFonts w:ascii="Times New Roman" w:hAnsi="Times New Roman" w:eastAsia="SimSun" w:cs="Times New Roman"/>
                <w:color w:val="000000"/>
                <w:lang w:val="en-US"/>
              </w:rPr>
              <w:t xml:space="preserve"> годишњег и </w:t>
            </w:r>
            <w:r>
              <w:rPr>
                <w:rFonts w:ascii="Times New Roman" w:hAnsi="Times New Roman" w:eastAsia="SimSun" w:cs="Times New Roman"/>
                <w:color w:val="000000"/>
                <w:lang w:val="sr-Cyrl-RS"/>
              </w:rPr>
              <w:t>месечних</w:t>
            </w:r>
            <w:r>
              <w:rPr>
                <w:rFonts w:ascii="Times New Roman" w:hAnsi="Times New Roman" w:eastAsia="SimSun" w:cs="Times New Roman"/>
                <w:color w:val="000000"/>
                <w:lang w:val="en-US"/>
              </w:rPr>
              <w:t xml:space="preserve"> планова рада п</w:t>
            </w:r>
            <w:r>
              <w:rPr>
                <w:rFonts w:ascii="Times New Roman" w:hAnsi="Times New Roman" w:eastAsia="SimSun" w:cs="Times New Roman"/>
                <w:color w:val="000000"/>
                <w:lang w:val="sr-Cyrl-RS"/>
              </w:rPr>
              <w:t>едагога</w:t>
            </w:r>
          </w:p>
        </w:tc>
        <w:tc>
          <w:tcPr>
            <w:tcW w:w="3215" w:type="dxa"/>
            <w:shd w:val="clear" w:color="auto" w:fill="auto"/>
          </w:tcPr>
          <w:p w14:paraId="19B99F30">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Планирање активности у оквиру области рада предвиђених програмом свих облика рада стручних сарадника.</w:t>
            </w:r>
          </w:p>
        </w:tc>
        <w:tc>
          <w:tcPr>
            <w:tcW w:w="3278" w:type="dxa"/>
            <w:shd w:val="clear" w:color="auto" w:fill="auto"/>
          </w:tcPr>
          <w:p w14:paraId="011CA55F">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Стручни сарадници</w:t>
            </w:r>
          </w:p>
        </w:tc>
        <w:tc>
          <w:tcPr>
            <w:tcW w:w="2085" w:type="dxa"/>
          </w:tcPr>
          <w:p w14:paraId="4300D21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дневник рада педагога</w:t>
            </w:r>
          </w:p>
        </w:tc>
      </w:tr>
      <w:tr w14:paraId="0DDF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2CA6B7BE">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Током године</w:t>
            </w:r>
          </w:p>
        </w:tc>
        <w:tc>
          <w:tcPr>
            <w:tcW w:w="2835" w:type="dxa"/>
            <w:shd w:val="clear" w:color="auto" w:fill="auto"/>
          </w:tcPr>
          <w:p w14:paraId="12E3BC6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en-US"/>
              </w:rPr>
              <w:t>Спровођење анализа и истраживања у установи у циљу испитивања потреба деце, ученика и родитеља</w:t>
            </w:r>
          </w:p>
        </w:tc>
        <w:tc>
          <w:tcPr>
            <w:tcW w:w="3215" w:type="dxa"/>
            <w:shd w:val="clear" w:color="auto" w:fill="auto"/>
          </w:tcPr>
          <w:p w14:paraId="45BFA71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Израда упитника на Гугл диску.Анализа резултата</w:t>
            </w:r>
          </w:p>
        </w:tc>
        <w:tc>
          <w:tcPr>
            <w:tcW w:w="3278" w:type="dxa"/>
            <w:shd w:val="clear" w:color="auto" w:fill="auto"/>
          </w:tcPr>
          <w:p w14:paraId="6479F7D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Педагог,психолог</w:t>
            </w:r>
          </w:p>
        </w:tc>
        <w:tc>
          <w:tcPr>
            <w:tcW w:w="2085" w:type="dxa"/>
          </w:tcPr>
          <w:p w14:paraId="3626E9AC">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Увид у резултате анализа</w:t>
            </w:r>
          </w:p>
        </w:tc>
      </w:tr>
      <w:tr w14:paraId="60F7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992F167">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Сваког месеца</w:t>
            </w:r>
          </w:p>
        </w:tc>
        <w:tc>
          <w:tcPr>
            <w:tcW w:w="2835" w:type="dxa"/>
            <w:shd w:val="clear" w:color="auto" w:fill="auto"/>
          </w:tcPr>
          <w:p w14:paraId="2543CED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Пружање помоћи наставницима у планирању образовно- васпитног рада</w:t>
            </w:r>
          </w:p>
        </w:tc>
        <w:tc>
          <w:tcPr>
            <w:tcW w:w="3215" w:type="dxa"/>
            <w:shd w:val="clear" w:color="auto" w:fill="auto"/>
          </w:tcPr>
          <w:p w14:paraId="3562E07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Преузимање планова; анализа и слање сугестија. Саветодавни рад</w:t>
            </w:r>
          </w:p>
        </w:tc>
        <w:tc>
          <w:tcPr>
            <w:tcW w:w="3278" w:type="dxa"/>
            <w:shd w:val="clear" w:color="auto" w:fill="auto"/>
          </w:tcPr>
          <w:p w14:paraId="2D498D8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 и психолог</w:t>
            </w:r>
          </w:p>
        </w:tc>
        <w:tc>
          <w:tcPr>
            <w:tcW w:w="2085" w:type="dxa"/>
          </w:tcPr>
          <w:p w14:paraId="79C6F6D0">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планове и припреме за час наставника</w:t>
            </w:r>
          </w:p>
        </w:tc>
      </w:tr>
      <w:tr w14:paraId="0A00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11D1E85F">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Септембар,јануар и током године уколико се појави потреба</w:t>
            </w:r>
          </w:p>
        </w:tc>
        <w:tc>
          <w:tcPr>
            <w:tcW w:w="2835" w:type="dxa"/>
            <w:shd w:val="clear" w:color="auto" w:fill="auto"/>
          </w:tcPr>
          <w:p w14:paraId="3CCC4566">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Учествовање у припреми индивидуалног образовног плана за ученике</w:t>
            </w:r>
          </w:p>
        </w:tc>
        <w:tc>
          <w:tcPr>
            <w:tcW w:w="3215" w:type="dxa"/>
            <w:shd w:val="clear" w:color="auto" w:fill="auto"/>
          </w:tcPr>
          <w:p w14:paraId="298155F3">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Прикупљање података у циљу писања нових и ажурирања већ постојећих педагошкох профила.Помоћ учитељима и предметним наставницима приликом дефинисања активност</w:t>
            </w:r>
          </w:p>
        </w:tc>
        <w:tc>
          <w:tcPr>
            <w:tcW w:w="3278" w:type="dxa"/>
            <w:shd w:val="clear" w:color="auto" w:fill="auto"/>
          </w:tcPr>
          <w:p w14:paraId="61CB0FD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Педагог,предметни наставници, учитељи</w:t>
            </w:r>
          </w:p>
        </w:tc>
        <w:tc>
          <w:tcPr>
            <w:tcW w:w="2085" w:type="dxa"/>
          </w:tcPr>
          <w:p w14:paraId="462B664C">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педагошке профиле ученика (ИОП документација)</w:t>
            </w:r>
          </w:p>
        </w:tc>
      </w:tr>
      <w:tr w14:paraId="587D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B356B9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Август</w:t>
            </w:r>
          </w:p>
        </w:tc>
        <w:tc>
          <w:tcPr>
            <w:tcW w:w="2835" w:type="dxa"/>
            <w:shd w:val="clear" w:color="auto" w:fill="auto"/>
          </w:tcPr>
          <w:p w14:paraId="5B6DC165">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Учешће у избору и предлозима одељењског старешинства</w:t>
            </w:r>
          </w:p>
        </w:tc>
        <w:tc>
          <w:tcPr>
            <w:tcW w:w="3215" w:type="dxa"/>
            <w:shd w:val="clear" w:color="auto" w:fill="auto"/>
          </w:tcPr>
          <w:p w14:paraId="1CA1205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Консултације</w:t>
            </w:r>
          </w:p>
        </w:tc>
        <w:tc>
          <w:tcPr>
            <w:tcW w:w="3278" w:type="dxa"/>
            <w:shd w:val="clear" w:color="auto" w:fill="auto"/>
          </w:tcPr>
          <w:p w14:paraId="6C62DC4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 Психолог,директор,помоћници директора</w:t>
            </w:r>
          </w:p>
        </w:tc>
        <w:tc>
          <w:tcPr>
            <w:tcW w:w="2085" w:type="dxa"/>
          </w:tcPr>
          <w:p w14:paraId="27AAA4B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Праћење рада наставника, увид у коначне листе одељенских старешина</w:t>
            </w:r>
          </w:p>
        </w:tc>
      </w:tr>
      <w:tr w14:paraId="55F3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14C6D4E">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Јул, Август и током године по потреби</w:t>
            </w:r>
          </w:p>
        </w:tc>
        <w:tc>
          <w:tcPr>
            <w:tcW w:w="2835" w:type="dxa"/>
            <w:shd w:val="clear" w:color="auto" w:fill="auto"/>
          </w:tcPr>
          <w:p w14:paraId="4C0A4066">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Формирање одељења,распоређивање новопридошлих ученика и ученика који су упућени да понове разред</w:t>
            </w:r>
          </w:p>
        </w:tc>
        <w:tc>
          <w:tcPr>
            <w:tcW w:w="3215" w:type="dxa"/>
            <w:shd w:val="clear" w:color="auto" w:fill="auto"/>
          </w:tcPr>
          <w:p w14:paraId="4055549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Анализа карактеристика ученика,уједначавање према полној структури ,броју ученика и постигнућима на тестирању.</w:t>
            </w:r>
          </w:p>
        </w:tc>
        <w:tc>
          <w:tcPr>
            <w:tcW w:w="3278" w:type="dxa"/>
            <w:shd w:val="clear" w:color="auto" w:fill="auto"/>
          </w:tcPr>
          <w:p w14:paraId="249AB59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Педагог,психолог</w:t>
            </w:r>
          </w:p>
        </w:tc>
        <w:tc>
          <w:tcPr>
            <w:tcW w:w="2085" w:type="dxa"/>
          </w:tcPr>
          <w:p w14:paraId="5E34428E">
            <w:pPr>
              <w:widowControl w:val="0"/>
              <w:spacing w:after="0" w:line="240" w:lineRule="auto"/>
              <w:jc w:val="left"/>
              <w:rPr>
                <w:rFonts w:ascii="Times New Roman" w:hAnsi="Times New Roman" w:eastAsia="SimSun" w:cs="Times New Roman"/>
                <w:lang w:val="sr-Cyrl-CS"/>
              </w:rPr>
            </w:pPr>
          </w:p>
          <w:p w14:paraId="15EA3B59">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формиране листе одељења, увид у карактеристике ученика, увид у резултате тестирања</w:t>
            </w:r>
          </w:p>
        </w:tc>
      </w:tr>
      <w:tr w14:paraId="22B4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7962C3E0">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tcPr>
          <w:p w14:paraId="5D01631B">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Учешће у планирању и реализацији културних манифестација, наступа деце, односно</w:t>
            </w:r>
          </w:p>
          <w:p w14:paraId="1943F10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ученика, медијског представљања и слично,</w:t>
            </w:r>
          </w:p>
        </w:tc>
        <w:tc>
          <w:tcPr>
            <w:tcW w:w="3215" w:type="dxa"/>
            <w:shd w:val="clear" w:color="auto" w:fill="auto"/>
          </w:tcPr>
          <w:p w14:paraId="5E827AC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Договор,реализација</w:t>
            </w:r>
          </w:p>
        </w:tc>
        <w:tc>
          <w:tcPr>
            <w:tcW w:w="3278" w:type="dxa"/>
            <w:shd w:val="clear" w:color="auto" w:fill="auto"/>
          </w:tcPr>
          <w:p w14:paraId="4EADDB7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Одељенске старешине,учитељи,директор,психолог, педагог</w:t>
            </w:r>
          </w:p>
        </w:tc>
        <w:tc>
          <w:tcPr>
            <w:tcW w:w="2085" w:type="dxa"/>
          </w:tcPr>
          <w:p w14:paraId="7EC971FE">
            <w:pPr>
              <w:widowControl w:val="0"/>
              <w:spacing w:after="0" w:line="240" w:lineRule="auto"/>
              <w:jc w:val="left"/>
              <w:rPr>
                <w:rFonts w:ascii="Times New Roman" w:hAnsi="Times New Roman" w:eastAsia="SimSun" w:cs="Times New Roman"/>
                <w:lang w:val="sr-Cyrl-CS"/>
              </w:rPr>
            </w:pPr>
          </w:p>
          <w:p w14:paraId="1127109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реализације манифестација, увид у фотографије (постављање на сајт школе) са наступа и медијског представљања</w:t>
            </w:r>
          </w:p>
        </w:tc>
      </w:tr>
      <w:tr w14:paraId="212C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77077E56">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Август,септембар,октобар</w:t>
            </w:r>
          </w:p>
        </w:tc>
        <w:tc>
          <w:tcPr>
            <w:tcW w:w="2835" w:type="dxa"/>
            <w:shd w:val="clear" w:color="auto" w:fill="auto"/>
          </w:tcPr>
          <w:p w14:paraId="7586A5F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Пружање помоћи наставницима у изради планова допунског, додатног рада, плана рада одељењског старешине, секција</w:t>
            </w:r>
          </w:p>
        </w:tc>
        <w:tc>
          <w:tcPr>
            <w:tcW w:w="3215" w:type="dxa"/>
            <w:shd w:val="clear" w:color="auto" w:fill="auto"/>
          </w:tcPr>
          <w:p w14:paraId="499B121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Израда планова на основу анализе иницијалних тестова, резултата социометрије, упитника.</w:t>
            </w:r>
          </w:p>
          <w:p w14:paraId="5D129A5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Консултације,размена идеја</w:t>
            </w:r>
          </w:p>
        </w:tc>
        <w:tc>
          <w:tcPr>
            <w:tcW w:w="3278" w:type="dxa"/>
            <w:shd w:val="clear" w:color="auto" w:fill="auto"/>
          </w:tcPr>
          <w:p w14:paraId="2DB87B4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Психолог,одељењске старешине</w:t>
            </w:r>
          </w:p>
        </w:tc>
        <w:tc>
          <w:tcPr>
            <w:tcW w:w="2085" w:type="dxa"/>
          </w:tcPr>
          <w:p w14:paraId="195D89E4">
            <w:pPr>
              <w:widowControl w:val="0"/>
              <w:spacing w:after="0" w:line="240" w:lineRule="auto"/>
              <w:jc w:val="left"/>
              <w:rPr>
                <w:rFonts w:ascii="Times New Roman" w:hAnsi="Times New Roman" w:eastAsia="SimSun" w:cs="Times New Roman"/>
                <w:lang w:val="sr-Cyrl-CS"/>
              </w:rPr>
            </w:pPr>
          </w:p>
          <w:p w14:paraId="347FAD6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Увид у резултате тестова, увид у планове допунског, додатног рада, рада одељенских старешина и секција, увид у резултате социометрије</w:t>
            </w:r>
          </w:p>
        </w:tc>
      </w:tr>
      <w:tr w14:paraId="3535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DF0325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tcPr>
          <w:p w14:paraId="12C8A780">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Учешће у планирању и организовању појединих облика сарадње са другим институцијама</w:t>
            </w:r>
          </w:p>
        </w:tc>
        <w:tc>
          <w:tcPr>
            <w:tcW w:w="3215" w:type="dxa"/>
            <w:shd w:val="clear" w:color="auto" w:fill="auto"/>
          </w:tcPr>
          <w:p w14:paraId="36CE963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Планирање и договор око заједничких састанака(школе,ПУ,Школска управа...), реализације активности. Сарадња са ЦСР,ИРК,МУП...</w:t>
            </w:r>
          </w:p>
        </w:tc>
        <w:tc>
          <w:tcPr>
            <w:tcW w:w="3278" w:type="dxa"/>
            <w:shd w:val="clear" w:color="auto" w:fill="auto"/>
          </w:tcPr>
          <w:p w14:paraId="2E64B49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Психолог,стручни сарадници из других институција</w:t>
            </w:r>
          </w:p>
        </w:tc>
        <w:tc>
          <w:tcPr>
            <w:tcW w:w="2085" w:type="dxa"/>
          </w:tcPr>
          <w:p w14:paraId="6870AFB6">
            <w:pPr>
              <w:widowControl w:val="0"/>
              <w:spacing w:after="0" w:line="240" w:lineRule="auto"/>
              <w:jc w:val="left"/>
              <w:rPr>
                <w:rFonts w:ascii="Times New Roman" w:hAnsi="Times New Roman" w:eastAsia="SimSun" w:cs="Times New Roman"/>
                <w:lang w:val="sr-Cyrl-CS"/>
              </w:rPr>
            </w:pPr>
          </w:p>
          <w:p w14:paraId="4611D56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реализованих планова сарадње, увид у дневник рада педагога</w:t>
            </w:r>
          </w:p>
        </w:tc>
      </w:tr>
      <w:tr w14:paraId="1A91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5F2A35F1">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tcPr>
          <w:p w14:paraId="71643FA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Учествовање у писању пројеката и конкурисању ради обезбеђивања њиховог финансирања и примене</w:t>
            </w:r>
          </w:p>
        </w:tc>
        <w:tc>
          <w:tcPr>
            <w:tcW w:w="3215" w:type="dxa"/>
            <w:shd w:val="clear" w:color="auto" w:fill="auto"/>
          </w:tcPr>
          <w:p w14:paraId="2DEAF97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са члановима Тима за израду пројеката</w:t>
            </w:r>
          </w:p>
        </w:tc>
        <w:tc>
          <w:tcPr>
            <w:tcW w:w="3278" w:type="dxa"/>
            <w:shd w:val="clear" w:color="auto" w:fill="auto"/>
          </w:tcPr>
          <w:p w14:paraId="2A70C6D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Чланови тима</w:t>
            </w:r>
          </w:p>
        </w:tc>
        <w:tc>
          <w:tcPr>
            <w:tcW w:w="2085" w:type="dxa"/>
          </w:tcPr>
          <w:p w14:paraId="158E990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Заједнички увид у пројекте, праћење реализације пројеката</w:t>
            </w:r>
          </w:p>
        </w:tc>
      </w:tr>
      <w:tr w14:paraId="7117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2510" w:type="dxa"/>
            <w:shd w:val="clear" w:color="auto" w:fill="auto"/>
          </w:tcPr>
          <w:p w14:paraId="51DF705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tcPr>
          <w:p w14:paraId="03E6720F">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Учествовање у избору и конципирању разних ваннаставних и ваншколских активности,</w:t>
            </w:r>
          </w:p>
          <w:p w14:paraId="3AB26DDC">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односно учешће у планирању излета, екскурзија, боравка деце и ученика у природи, планирање реализације културних активности</w:t>
            </w:r>
          </w:p>
        </w:tc>
        <w:tc>
          <w:tcPr>
            <w:tcW w:w="3215" w:type="dxa"/>
            <w:shd w:val="clear" w:color="auto" w:fill="auto"/>
          </w:tcPr>
          <w:p w14:paraId="6A2D648A">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Консултације,размена идеја</w:t>
            </w:r>
          </w:p>
        </w:tc>
        <w:tc>
          <w:tcPr>
            <w:tcW w:w="3278" w:type="dxa"/>
            <w:shd w:val="clear" w:color="auto" w:fill="auto"/>
          </w:tcPr>
          <w:p w14:paraId="6A76F73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Директор,одељењске старешине,учитељи.психолог</w:t>
            </w:r>
          </w:p>
        </w:tc>
        <w:tc>
          <w:tcPr>
            <w:tcW w:w="2085" w:type="dxa"/>
          </w:tcPr>
          <w:p w14:paraId="70F8020D">
            <w:pPr>
              <w:widowControl w:val="0"/>
              <w:spacing w:after="0" w:line="240" w:lineRule="auto"/>
              <w:jc w:val="left"/>
              <w:rPr>
                <w:rFonts w:ascii="Times New Roman" w:hAnsi="Times New Roman" w:eastAsia="SimSun" w:cs="Times New Roman"/>
                <w:lang w:val="sr-Cyrl-CS"/>
              </w:rPr>
            </w:pPr>
          </w:p>
          <w:p w14:paraId="7573A89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успешности реализације поменутих активности, увид у документовани материјал и планове активности, израђивање фотографија са излета и екскурзија...</w:t>
            </w:r>
          </w:p>
        </w:tc>
      </w:tr>
      <w:tr w14:paraId="4B9C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E342E3F">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ПРАЋЕЊЕ И ВРЕДНОВАЊЕ ОБРАЗОВНО-ВАСПИТНОГ, </w:t>
            </w:r>
          </w:p>
          <w:p w14:paraId="52DEE24E">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РАДА</w:t>
            </w:r>
          </w:p>
        </w:tc>
      </w:tr>
      <w:tr w14:paraId="1398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538F814E">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43605CE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62D92CB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40961D2F">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sr-Cyrl-RS"/>
              </w:rPr>
              <w:t>Н</w:t>
            </w:r>
            <w:r>
              <w:rPr>
                <w:rFonts w:ascii="Times New Roman" w:hAnsi="Times New Roman" w:eastAsia="SimSun" w:cs="Times New Roman"/>
                <w:b/>
                <w:lang w:val="en-US"/>
              </w:rPr>
              <w:t>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59EA7BB3">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5659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83CB77B">
            <w:pPr>
              <w:widowControl w:val="0"/>
              <w:spacing w:after="0" w:line="240" w:lineRule="auto"/>
              <w:jc w:val="left"/>
              <w:rPr>
                <w:rFonts w:ascii="Times New Roman" w:hAnsi="Times New Roman" w:eastAsia="SimSun" w:cs="Times New Roman"/>
                <w:color w:val="000000"/>
                <w:lang w:val="en-US"/>
              </w:rPr>
            </w:pPr>
          </w:p>
          <w:p w14:paraId="2C57D67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0CBFCA2">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Учешће у праћењу и вредновању образовно-васпитног рада  и предлагање мера за побољшање ефикасности, економичности и успешности у задовољавању образовних и развојних потреба ученика</w:t>
            </w:r>
          </w:p>
        </w:tc>
        <w:tc>
          <w:tcPr>
            <w:tcW w:w="3215" w:type="dxa"/>
            <w:shd w:val="clear" w:color="auto" w:fill="auto"/>
          </w:tcPr>
          <w:p w14:paraId="6CA7A56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Одлазак на часове. Анализа дневних припрема. Давање препорука за даљи рад( извештаји са посећених часова)</w:t>
            </w:r>
          </w:p>
        </w:tc>
        <w:tc>
          <w:tcPr>
            <w:tcW w:w="3278" w:type="dxa"/>
            <w:shd w:val="clear" w:color="auto" w:fill="auto"/>
            <w:vAlign w:val="center"/>
          </w:tcPr>
          <w:p w14:paraId="7682008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 xml:space="preserve">Учитељи, наставници, </w:t>
            </w:r>
            <w:r>
              <w:rPr>
                <w:rFonts w:ascii="Times New Roman" w:hAnsi="Times New Roman" w:eastAsia="SimSun" w:cs="Times New Roman"/>
                <w:color w:val="000000"/>
                <w:lang w:val="sr-Cyrl-RS"/>
              </w:rPr>
              <w:t>педагог,психолог</w:t>
            </w:r>
          </w:p>
        </w:tc>
        <w:tc>
          <w:tcPr>
            <w:tcW w:w="2085" w:type="dxa"/>
          </w:tcPr>
          <w:p w14:paraId="745AB18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извештаје посећених часова, увид у акционе планове и праћење ефикасности и ефективности процеса образовно-васпитног рада  </w:t>
            </w:r>
          </w:p>
        </w:tc>
      </w:tr>
      <w:tr w14:paraId="0A6A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DAB313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6B8D10E8">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реализације образовно- васпитног рада</w:t>
            </w:r>
          </w:p>
        </w:tc>
        <w:tc>
          <w:tcPr>
            <w:tcW w:w="3215" w:type="dxa"/>
            <w:shd w:val="clear" w:color="auto" w:fill="auto"/>
            <w:vAlign w:val="center"/>
          </w:tcPr>
          <w:p w14:paraId="1DCE7803">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Анализа усклађености оперативних планова са Годишњим планом.Увид у евалуацију оперативних планова наставника.</w:t>
            </w:r>
            <w:r>
              <w:rPr>
                <w:rFonts w:hint="default" w:ascii="Times New Roman" w:hAnsi="Times New Roman" w:eastAsia="SimSun" w:cs="Times New Roman"/>
                <w:lang w:val="sr-Cyrl-RS"/>
              </w:rPr>
              <w:t xml:space="preserve">                             </w:t>
            </w:r>
            <w:r>
              <w:rPr>
                <w:rFonts w:ascii="Times New Roman" w:hAnsi="Times New Roman" w:eastAsia="SimSun" w:cs="Times New Roman"/>
                <w:lang w:val="sr-Cyrl-RS"/>
              </w:rPr>
              <w:t>Увид у реализоване и уписане часове у  електронском дневнику</w:t>
            </w:r>
          </w:p>
        </w:tc>
        <w:tc>
          <w:tcPr>
            <w:tcW w:w="3278" w:type="dxa"/>
            <w:shd w:val="clear" w:color="auto" w:fill="auto"/>
            <w:vAlign w:val="center"/>
          </w:tcPr>
          <w:p w14:paraId="14DEDBF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44A85FA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Провера усклађености оперативних и Годишњег плана рада са</w:t>
            </w:r>
            <w:r>
              <w:rPr>
                <w:rFonts w:hint="default" w:ascii="Times New Roman" w:hAnsi="Times New Roman" w:eastAsia="SimSun" w:cs="Times New Roman"/>
                <w:color w:val="000000"/>
                <w:lang w:val="sr-Cyrl-RS"/>
              </w:rPr>
              <w:t xml:space="preserve">            </w:t>
            </w:r>
            <w:r>
              <w:rPr>
                <w:rFonts w:ascii="Times New Roman" w:hAnsi="Times New Roman" w:eastAsia="SimSun" w:cs="Times New Roman"/>
                <w:color w:val="000000"/>
                <w:lang w:val="sr-Cyrl-RS"/>
              </w:rPr>
              <w:t xml:space="preserve"> оперативним плановима рада наставника,  увид у извештаје посећених часова, увид у акционе планове и праћење ефикасности и ефективности процеса образовно-васпитног рада  </w:t>
            </w:r>
          </w:p>
        </w:tc>
      </w:tr>
      <w:tr w14:paraId="1C96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DC60BE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21C402BA">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Учествовање у раду комисије за проверу савладаности програма увођења у посао  наставника, стручног сарадника</w:t>
            </w:r>
          </w:p>
        </w:tc>
        <w:tc>
          <w:tcPr>
            <w:tcW w:w="3215" w:type="dxa"/>
            <w:shd w:val="clear" w:color="auto" w:fill="auto"/>
            <w:vAlign w:val="center"/>
          </w:tcPr>
          <w:p w14:paraId="77A95091">
            <w:pPr>
              <w:widowControl w:val="0"/>
              <w:spacing w:after="0" w:line="256" w:lineRule="auto"/>
              <w:jc w:val="left"/>
              <w:rPr>
                <w:rFonts w:ascii="Times New Roman" w:hAnsi="Times New Roman" w:eastAsia="Times New Roman" w:cs="Times New Roman"/>
                <w:b/>
                <w:lang w:val="en-US"/>
              </w:rPr>
            </w:pPr>
          </w:p>
        </w:tc>
        <w:tc>
          <w:tcPr>
            <w:tcW w:w="3278" w:type="dxa"/>
            <w:shd w:val="clear" w:color="auto" w:fill="auto"/>
            <w:vAlign w:val="center"/>
          </w:tcPr>
          <w:p w14:paraId="3584B0F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3E85583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извештаје </w:t>
            </w:r>
          </w:p>
        </w:tc>
      </w:tr>
      <w:tr w14:paraId="4001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CD9FDB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31E7B1EC">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Учествовање у континуираном праћењу и подстицању напредовања деце у развоју и учењу</w:t>
            </w:r>
          </w:p>
        </w:tc>
        <w:tc>
          <w:tcPr>
            <w:tcW w:w="3215" w:type="dxa"/>
            <w:shd w:val="clear" w:color="auto" w:fill="auto"/>
            <w:vAlign w:val="center"/>
          </w:tcPr>
          <w:p w14:paraId="20A16D0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са одељенским старешинама,наставницима и учитељима.Ажурирање података о успеху ученика. Анализа,идентификовање неуспеха и рад са ученицима (саветодавни разговори,израда плана учења...).Превентивно,реализација предавања о Методама и техникама учења (5р. И по потреби за остале)</w:t>
            </w:r>
          </w:p>
        </w:tc>
        <w:tc>
          <w:tcPr>
            <w:tcW w:w="3278" w:type="dxa"/>
            <w:shd w:val="clear" w:color="auto" w:fill="auto"/>
            <w:vAlign w:val="center"/>
          </w:tcPr>
          <w:p w14:paraId="6BE135A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Учитељи, наставници, </w:t>
            </w:r>
            <w:r>
              <w:rPr>
                <w:rFonts w:ascii="Times New Roman" w:hAnsi="Times New Roman" w:eastAsia="SimSun" w:cs="Times New Roman"/>
                <w:color w:val="000000"/>
                <w:lang w:val="sr-Cyrl-RS"/>
              </w:rPr>
              <w:t>педагог,психолог.</w:t>
            </w:r>
          </w:p>
        </w:tc>
        <w:tc>
          <w:tcPr>
            <w:tcW w:w="2085" w:type="dxa"/>
          </w:tcPr>
          <w:p w14:paraId="39D549A0">
            <w:pPr>
              <w:widowControl w:val="0"/>
              <w:spacing w:after="0" w:line="240" w:lineRule="auto"/>
              <w:jc w:val="left"/>
              <w:rPr>
                <w:rFonts w:ascii="Times New Roman" w:hAnsi="Times New Roman" w:eastAsia="SimSun" w:cs="Times New Roman"/>
                <w:color w:val="000000"/>
                <w:lang w:val="en-US"/>
              </w:rPr>
            </w:pPr>
          </w:p>
          <w:p w14:paraId="46764AE1">
            <w:pPr>
              <w:widowControl w:val="0"/>
              <w:spacing w:after="0" w:line="240" w:lineRule="auto"/>
              <w:jc w:val="left"/>
              <w:rPr>
                <w:rFonts w:ascii="Times New Roman" w:hAnsi="Times New Roman" w:eastAsia="SimSun" w:cs="Times New Roman"/>
                <w:color w:val="000000"/>
                <w:lang w:val="en-US"/>
              </w:rPr>
            </w:pPr>
          </w:p>
          <w:p w14:paraId="432365B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планове учења и ученичке досијее (ес дневник)</w:t>
            </w:r>
          </w:p>
        </w:tc>
      </w:tr>
      <w:tr w14:paraId="102D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7880A4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Јануар, јун. По потреби тромесечно</w:t>
            </w:r>
          </w:p>
        </w:tc>
        <w:tc>
          <w:tcPr>
            <w:tcW w:w="2835" w:type="dxa"/>
            <w:shd w:val="clear" w:color="auto" w:fill="auto"/>
            <w:vAlign w:val="center"/>
          </w:tcPr>
          <w:p w14:paraId="290027FB">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Праћење и вредновање примене мера индивидуализације и индивидуалног образовног плана за децу,</w:t>
            </w:r>
          </w:p>
        </w:tc>
        <w:tc>
          <w:tcPr>
            <w:tcW w:w="3215" w:type="dxa"/>
            <w:shd w:val="clear" w:color="auto" w:fill="auto"/>
            <w:vAlign w:val="center"/>
          </w:tcPr>
          <w:p w14:paraId="060A934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дискусија; допуна педагошког профила. Вредновање остварености дефинисаних исхода</w:t>
            </w:r>
          </w:p>
        </w:tc>
        <w:tc>
          <w:tcPr>
            <w:tcW w:w="3278" w:type="dxa"/>
            <w:shd w:val="clear" w:color="auto" w:fill="auto"/>
            <w:vAlign w:val="center"/>
          </w:tcPr>
          <w:p w14:paraId="5EC04B5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 стручни сарадници</w:t>
            </w:r>
          </w:p>
        </w:tc>
        <w:tc>
          <w:tcPr>
            <w:tcW w:w="2085" w:type="dxa"/>
          </w:tcPr>
          <w:p w14:paraId="1216B521">
            <w:pPr>
              <w:widowControl w:val="0"/>
              <w:spacing w:after="0" w:line="240" w:lineRule="auto"/>
              <w:jc w:val="left"/>
              <w:rPr>
                <w:rFonts w:ascii="Times New Roman" w:hAnsi="Times New Roman" w:eastAsia="SimSun" w:cs="Times New Roman"/>
                <w:color w:val="000000"/>
                <w:lang w:val="en-US"/>
              </w:rPr>
            </w:pPr>
          </w:p>
          <w:p w14:paraId="0C2F5DC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w:t>
            </w:r>
          </w:p>
        </w:tc>
      </w:tr>
      <w:tr w14:paraId="41D7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92DFF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4A7DC6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Иницирање различитих истраживања ради унапређивања образовно-васпитног рада</w:t>
            </w:r>
          </w:p>
        </w:tc>
        <w:tc>
          <w:tcPr>
            <w:tcW w:w="3215" w:type="dxa"/>
            <w:shd w:val="clear" w:color="auto" w:fill="auto"/>
            <w:vAlign w:val="center"/>
          </w:tcPr>
          <w:p w14:paraId="56BF400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Планирање,припрема и реализација истраживања.Састављање упитника и анкета;</w:t>
            </w:r>
          </w:p>
        </w:tc>
        <w:tc>
          <w:tcPr>
            <w:tcW w:w="3278" w:type="dxa"/>
            <w:shd w:val="clear" w:color="auto" w:fill="auto"/>
            <w:vAlign w:val="center"/>
          </w:tcPr>
          <w:p w14:paraId="0208E40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r>
              <w:rPr>
                <w:rFonts w:ascii="Times New Roman" w:hAnsi="Times New Roman" w:eastAsia="SimSun" w:cs="Times New Roman"/>
                <w:color w:val="000000"/>
                <w:lang w:val="sr-Cyrl-RS"/>
              </w:rPr>
              <w:t>,психолог,ученици</w:t>
            </w:r>
          </w:p>
        </w:tc>
        <w:tc>
          <w:tcPr>
            <w:tcW w:w="2085" w:type="dxa"/>
          </w:tcPr>
          <w:p w14:paraId="2A20A7F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резултате истраживања</w:t>
            </w:r>
          </w:p>
        </w:tc>
      </w:tr>
      <w:tr w14:paraId="6492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2510" w:type="dxa"/>
            <w:shd w:val="clear" w:color="auto" w:fill="auto"/>
            <w:vAlign w:val="center"/>
          </w:tcPr>
          <w:p w14:paraId="149593B9">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Јун и током године</w:t>
            </w:r>
          </w:p>
        </w:tc>
        <w:tc>
          <w:tcPr>
            <w:tcW w:w="2835" w:type="dxa"/>
            <w:shd w:val="clear" w:color="auto" w:fill="auto"/>
            <w:vAlign w:val="center"/>
          </w:tcPr>
          <w:p w14:paraId="4950D5E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успеха ученика у ваннаставним активностима,такмичењима и на завршном испиту</w:t>
            </w:r>
          </w:p>
        </w:tc>
        <w:tc>
          <w:tcPr>
            <w:tcW w:w="3215" w:type="dxa"/>
            <w:shd w:val="clear" w:color="auto" w:fill="auto"/>
            <w:vAlign w:val="center"/>
          </w:tcPr>
          <w:p w14:paraId="3D2BEE5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Увид у бодовне и ранг листе за упис у средње школе.Евидентирање успеха ученика на такмичењима на основу података одељењских старешина</w:t>
            </w:r>
          </w:p>
        </w:tc>
        <w:tc>
          <w:tcPr>
            <w:tcW w:w="3278" w:type="dxa"/>
            <w:shd w:val="clear" w:color="auto" w:fill="auto"/>
            <w:vAlign w:val="center"/>
          </w:tcPr>
          <w:p w14:paraId="59645CF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Одељенске старешине,учитељи 4. разреда,педагог, психолог</w:t>
            </w:r>
          </w:p>
        </w:tc>
        <w:tc>
          <w:tcPr>
            <w:tcW w:w="2085" w:type="dxa"/>
          </w:tcPr>
          <w:p w14:paraId="7A507C19">
            <w:pPr>
              <w:widowControl w:val="0"/>
              <w:spacing w:after="0" w:line="240" w:lineRule="auto"/>
              <w:jc w:val="left"/>
              <w:rPr>
                <w:rFonts w:ascii="Times New Roman" w:hAnsi="Times New Roman" w:eastAsia="SimSun" w:cs="Times New Roman"/>
                <w:color w:val="000000"/>
                <w:lang w:val="sr-Cyrl-RS"/>
              </w:rPr>
            </w:pPr>
          </w:p>
          <w:p w14:paraId="7CB5C6A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ранг листе за упис у средње школе, увид у листе резултата са такмичења, увид у досијее ученика</w:t>
            </w:r>
          </w:p>
        </w:tc>
      </w:tr>
      <w:tr w14:paraId="19C4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B1248E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Јул,август,септембар</w:t>
            </w:r>
          </w:p>
        </w:tc>
        <w:tc>
          <w:tcPr>
            <w:tcW w:w="2835" w:type="dxa"/>
            <w:shd w:val="clear" w:color="auto" w:fill="auto"/>
            <w:vAlign w:val="center"/>
          </w:tcPr>
          <w:p w14:paraId="67841937">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Учешће у изради Годишњег извештаја о раду установе у остваривању појединих облика васпитно-образовног рада</w:t>
            </w:r>
          </w:p>
        </w:tc>
        <w:tc>
          <w:tcPr>
            <w:tcW w:w="3215" w:type="dxa"/>
            <w:shd w:val="clear" w:color="auto" w:fill="auto"/>
            <w:vAlign w:val="center"/>
          </w:tcPr>
          <w:p w14:paraId="51C8358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Израда извештаја о раду педагога, извештаја о раду Тима за заштиту ученика од дискриминације,НЗЗ, стручног усавршавања,превентивних програма,сарадње са породицом...</w:t>
            </w:r>
          </w:p>
        </w:tc>
        <w:tc>
          <w:tcPr>
            <w:tcW w:w="3278" w:type="dxa"/>
            <w:shd w:val="clear" w:color="auto" w:fill="auto"/>
            <w:vAlign w:val="center"/>
          </w:tcPr>
          <w:p w14:paraId="08B9B6F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tcPr>
          <w:p w14:paraId="57ACC31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рада тимова, увид у Годишњи извештај</w:t>
            </w:r>
          </w:p>
        </w:tc>
      </w:tr>
      <w:tr w14:paraId="0397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2EAFAF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Класификациони периоди</w:t>
            </w:r>
          </w:p>
        </w:tc>
        <w:tc>
          <w:tcPr>
            <w:tcW w:w="2835" w:type="dxa"/>
            <w:shd w:val="clear" w:color="auto" w:fill="auto"/>
            <w:vAlign w:val="center"/>
          </w:tcPr>
          <w:p w14:paraId="2BA9FC91">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успеха и дисциплине ученика на класификационим периодима.</w:t>
            </w:r>
          </w:p>
        </w:tc>
        <w:tc>
          <w:tcPr>
            <w:tcW w:w="3215" w:type="dxa"/>
            <w:shd w:val="clear" w:color="auto" w:fill="auto"/>
            <w:vAlign w:val="center"/>
          </w:tcPr>
          <w:p w14:paraId="334B1AA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Евидентирање података из електронског дневника,анализа и давање предлога мера за њихово побољшање.</w:t>
            </w:r>
          </w:p>
        </w:tc>
        <w:tc>
          <w:tcPr>
            <w:tcW w:w="3278" w:type="dxa"/>
            <w:shd w:val="clear" w:color="auto" w:fill="auto"/>
            <w:vAlign w:val="center"/>
          </w:tcPr>
          <w:p w14:paraId="634B03B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4FDA450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ес дневник, увид у евиденцију ПВР и ВДП</w:t>
            </w:r>
          </w:p>
        </w:tc>
      </w:tr>
      <w:tr w14:paraId="14CF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83D57A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Септембар,фебруар и током године по потреби</w:t>
            </w:r>
          </w:p>
        </w:tc>
        <w:tc>
          <w:tcPr>
            <w:tcW w:w="2835" w:type="dxa"/>
            <w:shd w:val="clear" w:color="auto" w:fill="auto"/>
            <w:vAlign w:val="center"/>
          </w:tcPr>
          <w:p w14:paraId="14599C82">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Учествовање у усаглашавању програмских захтева са индивидуалним карактеристикама ученика</w:t>
            </w:r>
          </w:p>
        </w:tc>
        <w:tc>
          <w:tcPr>
            <w:tcW w:w="3215" w:type="dxa"/>
            <w:shd w:val="clear" w:color="auto" w:fill="auto"/>
            <w:vAlign w:val="center"/>
          </w:tcPr>
          <w:p w14:paraId="4CD5E91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са наставницима и учитељима.Помоћ приликом дефинисања исхода,мера индивидуализације</w:t>
            </w:r>
          </w:p>
        </w:tc>
        <w:tc>
          <w:tcPr>
            <w:tcW w:w="3278" w:type="dxa"/>
            <w:shd w:val="clear" w:color="auto" w:fill="auto"/>
            <w:vAlign w:val="center"/>
          </w:tcPr>
          <w:p w14:paraId="455BE43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714F933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w:t>
            </w:r>
          </w:p>
        </w:tc>
      </w:tr>
      <w:tr w14:paraId="5997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F0BCE7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32FDCBA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узрока школског неуспеха ученика и предлагање решења за побољшање успеха</w:t>
            </w:r>
          </w:p>
        </w:tc>
        <w:tc>
          <w:tcPr>
            <w:tcW w:w="3215" w:type="dxa"/>
            <w:shd w:val="clear" w:color="auto" w:fill="auto"/>
            <w:vAlign w:val="center"/>
          </w:tcPr>
          <w:p w14:paraId="4D7BC1A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са одељенским старешинама,наставницима, учитељима и родитељима.Ажурирање података о успеху ученика. Анализа,идентификовање неуспеха и рад са ученицима (саветодавни разговори,израда плана учења...).Превентивно,реализација предавања о Методама и техникама учења (5р. И по потреби за остале)</w:t>
            </w:r>
          </w:p>
        </w:tc>
        <w:tc>
          <w:tcPr>
            <w:tcW w:w="3278" w:type="dxa"/>
            <w:shd w:val="clear" w:color="auto" w:fill="auto"/>
            <w:vAlign w:val="center"/>
          </w:tcPr>
          <w:p w14:paraId="1FC01B2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27DE5C98">
            <w:pPr>
              <w:widowControl w:val="0"/>
              <w:spacing w:after="0" w:line="240" w:lineRule="auto"/>
              <w:jc w:val="left"/>
              <w:rPr>
                <w:rFonts w:ascii="Times New Roman" w:hAnsi="Times New Roman" w:eastAsia="SimSun" w:cs="Times New Roman"/>
                <w:color w:val="000000"/>
                <w:lang w:val="en-US"/>
              </w:rPr>
            </w:pPr>
          </w:p>
          <w:p w14:paraId="1892FA4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планове учења и ученичке досијее (ес дневник)</w:t>
            </w:r>
          </w:p>
        </w:tc>
      </w:tr>
      <w:tr w14:paraId="152C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C150E19">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Септембар,октобар</w:t>
            </w:r>
          </w:p>
        </w:tc>
        <w:tc>
          <w:tcPr>
            <w:tcW w:w="2835" w:type="dxa"/>
            <w:shd w:val="clear" w:color="auto" w:fill="auto"/>
            <w:vAlign w:val="center"/>
          </w:tcPr>
          <w:p w14:paraId="6ECA91F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Учествовање у праћењу реализације остварености општих и посебних стандарда, постигнућа ученика</w:t>
            </w:r>
          </w:p>
        </w:tc>
        <w:tc>
          <w:tcPr>
            <w:tcW w:w="3215" w:type="dxa"/>
            <w:shd w:val="clear" w:color="auto" w:fill="auto"/>
            <w:vAlign w:val="center"/>
          </w:tcPr>
          <w:p w14:paraId="6C4FD75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са предметним наставницима и учитељима након анализе иницијалних тестова</w:t>
            </w:r>
          </w:p>
        </w:tc>
        <w:tc>
          <w:tcPr>
            <w:tcW w:w="3278" w:type="dxa"/>
            <w:shd w:val="clear" w:color="auto" w:fill="auto"/>
            <w:vAlign w:val="center"/>
          </w:tcPr>
          <w:p w14:paraId="4E04766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Учитељи,предметни наставници,Педагог,психолог</w:t>
            </w:r>
          </w:p>
        </w:tc>
        <w:tc>
          <w:tcPr>
            <w:tcW w:w="2085" w:type="dxa"/>
          </w:tcPr>
          <w:p w14:paraId="1C3E180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досијее ученика, увид у ес дневник, увид у иницијалне тестове ученика</w:t>
            </w:r>
          </w:p>
        </w:tc>
      </w:tr>
      <w:tr w14:paraId="7192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BF2BD7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0A5C71E1">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поступака и ефеката оцењивања ученика</w:t>
            </w:r>
          </w:p>
        </w:tc>
        <w:tc>
          <w:tcPr>
            <w:tcW w:w="3215" w:type="dxa"/>
            <w:shd w:val="clear" w:color="auto" w:fill="auto"/>
            <w:vAlign w:val="center"/>
          </w:tcPr>
          <w:p w14:paraId="178975D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Увид у електронски дневник,педагошку документацију.Упитник за ученике</w:t>
            </w:r>
          </w:p>
        </w:tc>
        <w:tc>
          <w:tcPr>
            <w:tcW w:w="3278" w:type="dxa"/>
            <w:shd w:val="clear" w:color="auto" w:fill="auto"/>
            <w:vAlign w:val="center"/>
          </w:tcPr>
          <w:p w14:paraId="0F79ABC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Психолог,одељенске старешине,учитељи</w:t>
            </w:r>
          </w:p>
        </w:tc>
        <w:tc>
          <w:tcPr>
            <w:tcW w:w="2085" w:type="dxa"/>
          </w:tcPr>
          <w:p w14:paraId="49C04E8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ес дневник </w:t>
            </w:r>
          </w:p>
        </w:tc>
      </w:tr>
      <w:tr w14:paraId="3B82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D32A8CB">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РАД СА НАСТАВНИЦИМ</w:t>
            </w:r>
          </w:p>
        </w:tc>
      </w:tr>
      <w:tr w14:paraId="6262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0FEA508C">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2B20CF4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24BC5DB0">
            <w:pPr>
              <w:widowControl w:val="0"/>
              <w:spacing w:after="0" w:line="256" w:lineRule="auto"/>
              <w:jc w:val="both"/>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6962F7AF">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14C4F11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3B7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52E637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0FAB218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помоћи наставницима у остваривању свих форми сарадње</w:t>
            </w:r>
          </w:p>
          <w:p w14:paraId="3332FD28">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 породицом,</w:t>
            </w:r>
          </w:p>
        </w:tc>
        <w:tc>
          <w:tcPr>
            <w:tcW w:w="3215" w:type="dxa"/>
            <w:shd w:val="clear" w:color="auto" w:fill="auto"/>
            <w:vAlign w:val="center"/>
          </w:tcPr>
          <w:p w14:paraId="4626C6B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Саветодавни рад.Сарадња на заједничкој реализацији активности: анкетрирање, родитељски састанци,разговори са родитељима..</w:t>
            </w:r>
          </w:p>
        </w:tc>
        <w:tc>
          <w:tcPr>
            <w:tcW w:w="3278" w:type="dxa"/>
            <w:shd w:val="clear" w:color="auto" w:fill="auto"/>
            <w:vAlign w:val="center"/>
          </w:tcPr>
          <w:p w14:paraId="58A1420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Одељенске старешине,учитељи,психолог</w:t>
            </w:r>
          </w:p>
        </w:tc>
        <w:tc>
          <w:tcPr>
            <w:tcW w:w="2085" w:type="dxa"/>
          </w:tcPr>
          <w:p w14:paraId="3D6DE1B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писане извештаје разговора, увид у резултате анкетирања</w:t>
            </w:r>
          </w:p>
        </w:tc>
      </w:tr>
      <w:tr w14:paraId="04BB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7C12175">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Август,септембар,октобар</w:t>
            </w:r>
          </w:p>
        </w:tc>
        <w:tc>
          <w:tcPr>
            <w:tcW w:w="2835" w:type="dxa"/>
            <w:shd w:val="clear" w:color="auto" w:fill="auto"/>
            <w:vAlign w:val="center"/>
          </w:tcPr>
          <w:p w14:paraId="672D4C4F">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Пружање помоћи наставницима у изради планова допунског, додатног рада, плана рада одељењског старешине, секција</w:t>
            </w:r>
          </w:p>
        </w:tc>
        <w:tc>
          <w:tcPr>
            <w:tcW w:w="3215" w:type="dxa"/>
            <w:shd w:val="clear" w:color="auto" w:fill="auto"/>
            <w:vAlign w:val="center"/>
          </w:tcPr>
          <w:p w14:paraId="4FD5657D">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Израда планова на основу анализе иницијалних тестова, резултата социометрије, упитника.</w:t>
            </w:r>
          </w:p>
          <w:p w14:paraId="48A350BD">
            <w:pPr>
              <w:widowControl w:val="0"/>
              <w:spacing w:after="0" w:line="256" w:lineRule="auto"/>
              <w:jc w:val="left"/>
              <w:rPr>
                <w:rFonts w:hint="default" w:ascii="Times New Roman" w:hAnsi="Times New Roman" w:eastAsia="SimSun" w:cs="Times New Roman"/>
                <w:lang w:val="sr-Cyrl-RS"/>
              </w:rPr>
            </w:pPr>
            <w:r>
              <w:rPr>
                <w:rFonts w:ascii="Times New Roman" w:hAnsi="Times New Roman" w:eastAsia="SimSun" w:cs="Times New Roman"/>
                <w:lang w:val="sr-Cyrl-CS"/>
              </w:rPr>
              <w:t>Консултације,размена идеја</w:t>
            </w:r>
            <w:r>
              <w:rPr>
                <w:rFonts w:hint="default" w:ascii="Times New Roman" w:hAnsi="Times New Roman" w:eastAsia="SimSun" w:cs="Times New Roman"/>
                <w:lang w:val="sr-Cyrl-RS"/>
              </w:rPr>
              <w:t xml:space="preserve"> </w:t>
            </w:r>
          </w:p>
          <w:p w14:paraId="4075A31F">
            <w:pPr>
              <w:widowControl w:val="0"/>
              <w:spacing w:after="0" w:line="256" w:lineRule="auto"/>
              <w:jc w:val="left"/>
              <w:rPr>
                <w:rFonts w:hint="default" w:ascii="Times New Roman" w:hAnsi="Times New Roman" w:eastAsia="SimSun" w:cs="Times New Roman"/>
                <w:lang w:val="sr-Cyrl-RS"/>
              </w:rPr>
            </w:pPr>
          </w:p>
          <w:p w14:paraId="59B18B21">
            <w:pPr>
              <w:widowControl w:val="0"/>
              <w:spacing w:after="0" w:line="256" w:lineRule="auto"/>
              <w:jc w:val="left"/>
              <w:rPr>
                <w:rFonts w:hint="default" w:ascii="Times New Roman" w:hAnsi="Times New Roman" w:eastAsia="SimSun" w:cs="Times New Roman"/>
                <w:lang w:val="sr-Cyrl-RS"/>
              </w:rPr>
            </w:pPr>
          </w:p>
          <w:p w14:paraId="6456581F">
            <w:pPr>
              <w:widowControl w:val="0"/>
              <w:spacing w:after="0" w:line="256" w:lineRule="auto"/>
              <w:jc w:val="left"/>
              <w:rPr>
                <w:rFonts w:hint="default" w:ascii="Times New Roman" w:hAnsi="Times New Roman" w:eastAsia="SimSun" w:cs="Times New Roman"/>
                <w:lang w:val="sr-Cyrl-RS"/>
              </w:rPr>
            </w:pPr>
          </w:p>
          <w:p w14:paraId="174FB75E">
            <w:pPr>
              <w:widowControl w:val="0"/>
              <w:spacing w:after="0" w:line="256" w:lineRule="auto"/>
              <w:jc w:val="left"/>
              <w:rPr>
                <w:rFonts w:hint="default" w:ascii="Times New Roman" w:hAnsi="Times New Roman" w:eastAsia="SimSun" w:cs="Times New Roman"/>
                <w:lang w:val="sr-Cyrl-RS"/>
              </w:rPr>
            </w:pPr>
          </w:p>
        </w:tc>
        <w:tc>
          <w:tcPr>
            <w:tcW w:w="3278" w:type="dxa"/>
            <w:shd w:val="clear" w:color="auto" w:fill="auto"/>
            <w:vAlign w:val="center"/>
          </w:tcPr>
          <w:p w14:paraId="3C5D44D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Психолог,одељењске старешине</w:t>
            </w:r>
          </w:p>
        </w:tc>
        <w:tc>
          <w:tcPr>
            <w:tcW w:w="2085" w:type="dxa"/>
            <w:vAlign w:val="center"/>
          </w:tcPr>
          <w:p w14:paraId="6125DDD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Увид у планове анализе иницијаних тестова, резултате социометрије, резултате упитника</w:t>
            </w:r>
          </w:p>
        </w:tc>
      </w:tr>
      <w:tr w14:paraId="2881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DA309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Сваки месец</w:t>
            </w:r>
          </w:p>
        </w:tc>
        <w:tc>
          <w:tcPr>
            <w:tcW w:w="2835" w:type="dxa"/>
            <w:shd w:val="clear" w:color="auto" w:fill="auto"/>
            <w:vAlign w:val="center"/>
          </w:tcPr>
          <w:p w14:paraId="1B879529">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Анализа реализације праћених часова и давање предлога за унапређење</w:t>
            </w:r>
          </w:p>
        </w:tc>
        <w:tc>
          <w:tcPr>
            <w:tcW w:w="3215" w:type="dxa"/>
            <w:shd w:val="clear" w:color="auto" w:fill="auto"/>
            <w:vAlign w:val="center"/>
          </w:tcPr>
          <w:p w14:paraId="3B71FA1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Присуство часовима. Израда извештаја о посећеном часу уз давање препорука за даљи рад</w:t>
            </w:r>
          </w:p>
        </w:tc>
        <w:tc>
          <w:tcPr>
            <w:tcW w:w="3278" w:type="dxa"/>
            <w:shd w:val="clear" w:color="auto" w:fill="auto"/>
            <w:vAlign w:val="center"/>
          </w:tcPr>
          <w:p w14:paraId="1E9541E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w:t>
            </w:r>
          </w:p>
        </w:tc>
        <w:tc>
          <w:tcPr>
            <w:tcW w:w="2085" w:type="dxa"/>
          </w:tcPr>
          <w:p w14:paraId="5F0D9E5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извештаје посећених часова, увид у протоколе за праћење часа, увид у акционе планове</w:t>
            </w:r>
          </w:p>
        </w:tc>
      </w:tr>
      <w:tr w14:paraId="2CC0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95E87F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месеца</w:t>
            </w:r>
          </w:p>
        </w:tc>
        <w:tc>
          <w:tcPr>
            <w:tcW w:w="2835" w:type="dxa"/>
            <w:shd w:val="clear" w:color="auto" w:fill="auto"/>
            <w:vAlign w:val="center"/>
          </w:tcPr>
          <w:p w14:paraId="0A923306">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Пружање помоћи учитељима и наставницима у осмишљавању рада са ученицима којима је потребна додатна подршка</w:t>
            </w:r>
          </w:p>
        </w:tc>
        <w:tc>
          <w:tcPr>
            <w:tcW w:w="3215" w:type="dxa"/>
            <w:shd w:val="clear" w:color="auto" w:fill="auto"/>
            <w:vAlign w:val="center"/>
          </w:tcPr>
          <w:p w14:paraId="25BC141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Помоћ наставницима приликом осмишљавања активности за ученике који раде по ИОП-у</w:t>
            </w:r>
          </w:p>
        </w:tc>
        <w:tc>
          <w:tcPr>
            <w:tcW w:w="3278" w:type="dxa"/>
            <w:shd w:val="clear" w:color="auto" w:fill="auto"/>
            <w:vAlign w:val="center"/>
          </w:tcPr>
          <w:p w14:paraId="3B5AB46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Педагог,психолог,наставници и учитељи</w:t>
            </w:r>
          </w:p>
        </w:tc>
        <w:tc>
          <w:tcPr>
            <w:tcW w:w="2085" w:type="dxa"/>
          </w:tcPr>
          <w:p w14:paraId="21C8BB2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ИОП документацију</w:t>
            </w:r>
          </w:p>
        </w:tc>
      </w:tr>
      <w:tr w14:paraId="19F0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F8139D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месеца</w:t>
            </w:r>
          </w:p>
        </w:tc>
        <w:tc>
          <w:tcPr>
            <w:tcW w:w="2835" w:type="dxa"/>
            <w:shd w:val="clear" w:color="auto" w:fill="auto"/>
            <w:vAlign w:val="center"/>
          </w:tcPr>
          <w:p w14:paraId="4B95A841">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начина вођења педагошке документације наставника</w:t>
            </w:r>
          </w:p>
        </w:tc>
        <w:tc>
          <w:tcPr>
            <w:tcW w:w="3215" w:type="dxa"/>
            <w:shd w:val="clear" w:color="auto" w:fill="auto"/>
            <w:vAlign w:val="center"/>
          </w:tcPr>
          <w:p w14:paraId="47649ED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педагошку документацију наставника приликом посете часовима. Увид у Е-дневник( бележење активности ученика). Давање препорука за даљи рад</w:t>
            </w:r>
          </w:p>
        </w:tc>
        <w:tc>
          <w:tcPr>
            <w:tcW w:w="3278" w:type="dxa"/>
            <w:shd w:val="clear" w:color="auto" w:fill="auto"/>
            <w:vAlign w:val="center"/>
          </w:tcPr>
          <w:p w14:paraId="7A2EF7D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w:t>
            </w:r>
          </w:p>
        </w:tc>
        <w:tc>
          <w:tcPr>
            <w:tcW w:w="2085" w:type="dxa"/>
          </w:tcPr>
          <w:p w14:paraId="76E713D3">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извештаје о посећеним часовима</w:t>
            </w:r>
          </w:p>
        </w:tc>
      </w:tr>
      <w:tr w14:paraId="4DA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2510" w:type="dxa"/>
            <w:shd w:val="clear" w:color="auto" w:fill="auto"/>
            <w:vAlign w:val="center"/>
          </w:tcPr>
          <w:p w14:paraId="391E4D65">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Трећа недеља децембра и током месеца по потреби</w:t>
            </w:r>
          </w:p>
        </w:tc>
        <w:tc>
          <w:tcPr>
            <w:tcW w:w="2835" w:type="dxa"/>
            <w:shd w:val="clear" w:color="auto" w:fill="auto"/>
            <w:vAlign w:val="center"/>
          </w:tcPr>
          <w:p w14:paraId="5A8BF5E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Иницирање и пружање стручне помоћи наставницима у коришћењу различитих метода,</w:t>
            </w:r>
          </w:p>
          <w:p w14:paraId="4665936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 xml:space="preserve">техника и инструмената оцењивања ученика </w:t>
            </w:r>
          </w:p>
        </w:tc>
        <w:tc>
          <w:tcPr>
            <w:tcW w:w="3215" w:type="dxa"/>
            <w:shd w:val="clear" w:color="auto" w:fill="auto"/>
            <w:vAlign w:val="center"/>
          </w:tcPr>
          <w:p w14:paraId="41D5CE1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center"/>
          </w:tcPr>
          <w:p w14:paraId="4250D84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3285AF9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саветодавних разговора, увид у дневник рада педагога</w:t>
            </w:r>
          </w:p>
        </w:tc>
      </w:tr>
      <w:tr w14:paraId="7279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20C434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 и током године по потреби</w:t>
            </w:r>
          </w:p>
        </w:tc>
        <w:tc>
          <w:tcPr>
            <w:tcW w:w="2835" w:type="dxa"/>
            <w:shd w:val="clear" w:color="auto" w:fill="auto"/>
            <w:vAlign w:val="center"/>
          </w:tcPr>
          <w:p w14:paraId="7B7EAA2D">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 xml:space="preserve">Упознавање учитеља, одељенских старешина и одељенских већа са релевантним карактеристикама нових ученика </w:t>
            </w:r>
          </w:p>
        </w:tc>
        <w:tc>
          <w:tcPr>
            <w:tcW w:w="3215" w:type="dxa"/>
            <w:shd w:val="clear" w:color="auto" w:fill="auto"/>
            <w:vAlign w:val="center"/>
          </w:tcPr>
          <w:p w14:paraId="45536BF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Куцање карактеристика и разговор са учитељима и одељењским старешинама првог и петог разреда, као и одељењским старешинама новопридшлих ученика</w:t>
            </w:r>
            <w:r>
              <w:rPr>
                <w:rFonts w:ascii="Times New Roman" w:hAnsi="Times New Roman" w:eastAsia="SimSun" w:cs="Times New Roman"/>
                <w:lang w:val="en-US"/>
              </w:rPr>
              <w:t xml:space="preserve"> </w:t>
            </w:r>
          </w:p>
        </w:tc>
        <w:tc>
          <w:tcPr>
            <w:tcW w:w="3278" w:type="dxa"/>
            <w:shd w:val="clear" w:color="auto" w:fill="auto"/>
            <w:vAlign w:val="center"/>
          </w:tcPr>
          <w:p w14:paraId="2C60F67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Педагог,психолог,учитељи,одељењске старешине.</w:t>
            </w:r>
          </w:p>
        </w:tc>
        <w:tc>
          <w:tcPr>
            <w:tcW w:w="2085" w:type="dxa"/>
          </w:tcPr>
          <w:p w14:paraId="1EDBD4A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карактерисике ученика</w:t>
            </w:r>
          </w:p>
        </w:tc>
      </w:tr>
      <w:tr w14:paraId="4D14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391A256">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450DA44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Оснаживање наставника за тимски рад кроз њихово подстицање на</w:t>
            </w:r>
          </w:p>
          <w:p w14:paraId="3AA8461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реализацију </w:t>
            </w:r>
          </w:p>
          <w:p w14:paraId="3763BB8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заједничких задатака, кроз координацију активности стручних већа, тимова и</w:t>
            </w:r>
          </w:p>
          <w:p w14:paraId="081E7A1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комисија,</w:t>
            </w:r>
          </w:p>
        </w:tc>
        <w:tc>
          <w:tcPr>
            <w:tcW w:w="3215" w:type="dxa"/>
            <w:shd w:val="clear" w:color="auto" w:fill="auto"/>
            <w:vAlign w:val="center"/>
          </w:tcPr>
          <w:p w14:paraId="143FBAB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Заказивање и реализација заједничких састанака.Размена искуства и идеја.</w:t>
            </w:r>
          </w:p>
        </w:tc>
        <w:tc>
          <w:tcPr>
            <w:tcW w:w="3278" w:type="dxa"/>
            <w:shd w:val="clear" w:color="auto" w:fill="auto"/>
            <w:vAlign w:val="center"/>
          </w:tcPr>
          <w:p w14:paraId="6BEA2AC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 предметни наставници</w:t>
            </w:r>
          </w:p>
        </w:tc>
        <w:tc>
          <w:tcPr>
            <w:tcW w:w="2085" w:type="dxa"/>
          </w:tcPr>
          <w:p w14:paraId="11783EF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2537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7F9AF56">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00C850D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помоћи приправницима у процесу увођења у посао</w:t>
            </w:r>
          </w:p>
        </w:tc>
        <w:tc>
          <w:tcPr>
            <w:tcW w:w="3215" w:type="dxa"/>
            <w:shd w:val="clear" w:color="auto" w:fill="auto"/>
            <w:vAlign w:val="center"/>
          </w:tcPr>
          <w:p w14:paraId="1FD1C60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и педагошко- инструктивни рад</w:t>
            </w:r>
          </w:p>
        </w:tc>
        <w:tc>
          <w:tcPr>
            <w:tcW w:w="3278" w:type="dxa"/>
            <w:shd w:val="clear" w:color="auto" w:fill="auto"/>
            <w:vAlign w:val="center"/>
          </w:tcPr>
          <w:p w14:paraId="4DA6114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76F1618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6EA5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8192FC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294B4E0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Пружање помоћи одељенским старешинама у реализацији појединих садржаја часа одељенске заједнице</w:t>
            </w:r>
          </w:p>
        </w:tc>
        <w:tc>
          <w:tcPr>
            <w:tcW w:w="3215" w:type="dxa"/>
            <w:shd w:val="clear" w:color="auto" w:fill="auto"/>
            <w:vAlign w:val="center"/>
          </w:tcPr>
          <w:p w14:paraId="48FCF66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Саветодавни рад.</w:t>
            </w:r>
            <w:r>
              <w:rPr>
                <w:rFonts w:ascii="Times New Roman" w:hAnsi="Times New Roman" w:eastAsia="SimSun" w:cs="Times New Roman"/>
                <w:lang w:val="sr-Cyrl-CS"/>
              </w:rPr>
              <w:t>Одабир радионице.Заједничка реализација часа</w:t>
            </w:r>
          </w:p>
        </w:tc>
        <w:tc>
          <w:tcPr>
            <w:tcW w:w="3278" w:type="dxa"/>
            <w:shd w:val="clear" w:color="auto" w:fill="auto"/>
            <w:vAlign w:val="center"/>
          </w:tcPr>
          <w:p w14:paraId="2B85861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Одељењске старешине,учитељи,педагог,психолог</w:t>
            </w:r>
          </w:p>
        </w:tc>
        <w:tc>
          <w:tcPr>
            <w:tcW w:w="2085" w:type="dxa"/>
          </w:tcPr>
          <w:p w14:paraId="3C74F9F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документацију наставника</w:t>
            </w:r>
          </w:p>
        </w:tc>
      </w:tr>
      <w:tr w14:paraId="140C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8CC4610">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2FA8B931">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Пружање помоћи наставницима у реализацији огледних и угледних часова,излагање на састанцима већа,актива, родитељским састанцима</w:t>
            </w:r>
          </w:p>
        </w:tc>
        <w:tc>
          <w:tcPr>
            <w:tcW w:w="3215" w:type="dxa"/>
            <w:shd w:val="clear" w:color="auto" w:fill="auto"/>
            <w:vAlign w:val="center"/>
          </w:tcPr>
          <w:p w14:paraId="76D55D6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Размена идеја, договор, сарадња приликом реализације активности.</w:t>
            </w:r>
          </w:p>
        </w:tc>
        <w:tc>
          <w:tcPr>
            <w:tcW w:w="3278" w:type="dxa"/>
            <w:shd w:val="clear" w:color="auto" w:fill="auto"/>
            <w:vAlign w:val="center"/>
          </w:tcPr>
          <w:p w14:paraId="726DE32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tcPr>
          <w:p w14:paraId="7CB0572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документацију наставника/евиденција</w:t>
            </w:r>
          </w:p>
        </w:tc>
      </w:tr>
      <w:tr w14:paraId="253E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65AE60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837DF4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подршке у области комуникације и сарадње, конструктивног решавања сукоба и проблема, подршка развоју личности детета, односно ученика, подучавање и учење</w:t>
            </w:r>
          </w:p>
        </w:tc>
        <w:tc>
          <w:tcPr>
            <w:tcW w:w="3215" w:type="dxa"/>
            <w:shd w:val="clear" w:color="auto" w:fill="auto"/>
            <w:vAlign w:val="center"/>
          </w:tcPr>
          <w:p w14:paraId="027E8CB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center"/>
          </w:tcPr>
          <w:p w14:paraId="4BE989C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595822D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евиденцију саветодавних разговора</w:t>
            </w:r>
          </w:p>
        </w:tc>
      </w:tr>
      <w:tr w14:paraId="4426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4401784">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09D31EAA">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w:t>
            </w:r>
          </w:p>
        </w:tc>
        <w:tc>
          <w:tcPr>
            <w:tcW w:w="3215" w:type="dxa"/>
            <w:shd w:val="clear" w:color="auto" w:fill="auto"/>
            <w:vAlign w:val="center"/>
          </w:tcPr>
          <w:p w14:paraId="034C0EF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r>
              <w:rPr>
                <w:rFonts w:ascii="Times New Roman" w:hAnsi="Times New Roman" w:eastAsia="SimSun" w:cs="Times New Roman"/>
                <w:lang w:val="en-US"/>
              </w:rPr>
              <w:t xml:space="preserve"> </w:t>
            </w:r>
          </w:p>
        </w:tc>
        <w:tc>
          <w:tcPr>
            <w:tcW w:w="3278" w:type="dxa"/>
            <w:shd w:val="clear" w:color="auto" w:fill="auto"/>
            <w:vAlign w:val="center"/>
          </w:tcPr>
          <w:p w14:paraId="17E6DDD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и психолог</w:t>
            </w:r>
          </w:p>
        </w:tc>
        <w:tc>
          <w:tcPr>
            <w:tcW w:w="2085" w:type="dxa"/>
          </w:tcPr>
          <w:p w14:paraId="0ED95F3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w:t>
            </w:r>
          </w:p>
        </w:tc>
      </w:tr>
      <w:tr w14:paraId="3035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C4FAAF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375DEA52">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Пружање помоћи наставницима у остваривању задатака професионалне оријентације</w:t>
            </w:r>
          </w:p>
        </w:tc>
        <w:tc>
          <w:tcPr>
            <w:tcW w:w="3215" w:type="dxa"/>
            <w:shd w:val="clear" w:color="auto" w:fill="auto"/>
            <w:vAlign w:val="center"/>
          </w:tcPr>
          <w:p w14:paraId="28F30E8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Предлог радионица, слање корисног материјала. Заједничка реализација ЧОС-а </w:t>
            </w:r>
          </w:p>
        </w:tc>
        <w:tc>
          <w:tcPr>
            <w:tcW w:w="3278" w:type="dxa"/>
            <w:shd w:val="clear" w:color="auto" w:fill="auto"/>
            <w:vAlign w:val="center"/>
          </w:tcPr>
          <w:p w14:paraId="0F820AF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0AEC8EF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послате материјале</w:t>
            </w:r>
          </w:p>
        </w:tc>
      </w:tr>
      <w:tr w14:paraId="1668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616B07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F7D87D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 </w:t>
            </w:r>
          </w:p>
        </w:tc>
        <w:tc>
          <w:tcPr>
            <w:tcW w:w="3215" w:type="dxa"/>
            <w:shd w:val="clear" w:color="auto" w:fill="auto"/>
            <w:vAlign w:val="center"/>
          </w:tcPr>
          <w:p w14:paraId="7DD2556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 (избор адекватних радионица,предавње на одговарајућу тему,спровођење социометријског поступка...)</w:t>
            </w:r>
          </w:p>
        </w:tc>
        <w:tc>
          <w:tcPr>
            <w:tcW w:w="3278" w:type="dxa"/>
            <w:shd w:val="clear" w:color="auto" w:fill="auto"/>
            <w:vAlign w:val="center"/>
          </w:tcPr>
          <w:p w14:paraId="0922E64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1AE9CCF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саветодавних разговора, увид у дневник рада педагога</w:t>
            </w:r>
          </w:p>
        </w:tc>
      </w:tr>
      <w:tr w14:paraId="369F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9E676F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596F50E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подршке наставницима и учитељима у примени различитих техника и поступака самоевалуације.</w:t>
            </w:r>
          </w:p>
        </w:tc>
        <w:tc>
          <w:tcPr>
            <w:tcW w:w="3215" w:type="dxa"/>
            <w:shd w:val="clear" w:color="auto" w:fill="auto"/>
            <w:vAlign w:val="center"/>
          </w:tcPr>
          <w:p w14:paraId="1E7F7FF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center"/>
          </w:tcPr>
          <w:p w14:paraId="1C5CFC9A">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3653599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разговора</w:t>
            </w:r>
          </w:p>
        </w:tc>
      </w:tr>
      <w:tr w14:paraId="1289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DF9B3B5">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Јун и током године по потреби</w:t>
            </w:r>
          </w:p>
        </w:tc>
        <w:tc>
          <w:tcPr>
            <w:tcW w:w="2835" w:type="dxa"/>
            <w:shd w:val="clear" w:color="auto" w:fill="auto"/>
          </w:tcPr>
          <w:p w14:paraId="5F6FED5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Усмеравање наставника у креирању плана стручног усавршавања и њиховог професионалног развоја.</w:t>
            </w:r>
          </w:p>
        </w:tc>
        <w:tc>
          <w:tcPr>
            <w:tcW w:w="3215" w:type="dxa"/>
            <w:shd w:val="clear" w:color="auto" w:fill="auto"/>
            <w:vAlign w:val="center"/>
          </w:tcPr>
          <w:p w14:paraId="63F0DA20">
            <w:pPr>
              <w:widowControl w:val="0"/>
              <w:spacing w:after="0" w:line="256" w:lineRule="auto"/>
              <w:jc w:val="left"/>
              <w:rPr>
                <w:rFonts w:ascii="Times New Roman" w:hAnsi="Times New Roman" w:eastAsia="SimSun" w:cs="Times New Roman"/>
                <w:lang w:val="sr-Cyrl-CS"/>
              </w:rPr>
            </w:pPr>
            <w:r>
              <w:rPr>
                <w:rFonts w:ascii="Times New Roman" w:hAnsi="Times New Roman" w:eastAsia="SimSun" w:cs="Times New Roman"/>
                <w:lang w:val="sr-Cyrl-CS"/>
              </w:rPr>
              <w:t>Саветодавни рад (одређивање приоритетних области и компетенција,преглед понуђени семинара)</w:t>
            </w:r>
          </w:p>
          <w:p w14:paraId="7B77BD25">
            <w:pPr>
              <w:widowControl w:val="0"/>
              <w:spacing w:after="0" w:line="256" w:lineRule="auto"/>
              <w:jc w:val="left"/>
              <w:rPr>
                <w:rFonts w:ascii="Times New Roman" w:hAnsi="Times New Roman" w:eastAsia="SimSun" w:cs="Times New Roman"/>
                <w:lang w:val="sr-Cyrl-CS"/>
              </w:rPr>
            </w:pPr>
          </w:p>
          <w:p w14:paraId="22B510AF">
            <w:pPr>
              <w:widowControl w:val="0"/>
              <w:spacing w:after="0" w:line="256" w:lineRule="auto"/>
              <w:jc w:val="left"/>
              <w:rPr>
                <w:rFonts w:ascii="Times New Roman" w:hAnsi="Times New Roman" w:eastAsia="SimSun" w:cs="Times New Roman"/>
                <w:lang w:val="en-US"/>
              </w:rPr>
            </w:pPr>
          </w:p>
        </w:tc>
        <w:tc>
          <w:tcPr>
            <w:tcW w:w="3278" w:type="dxa"/>
            <w:shd w:val="clear" w:color="auto" w:fill="auto"/>
            <w:vAlign w:val="center"/>
          </w:tcPr>
          <w:p w14:paraId="29ECEE5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017F7A7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разговора</w:t>
            </w:r>
          </w:p>
        </w:tc>
      </w:tr>
      <w:tr w14:paraId="5D61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922F6C5">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lang w:val="sr-Cyrl-RS"/>
              </w:rPr>
              <w:t>РАД СА УЧЕНИЦИМА</w:t>
            </w:r>
          </w:p>
        </w:tc>
      </w:tr>
      <w:tr w14:paraId="3BE0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094BC4C0">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3AC7C04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1C277AE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31A271A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3FEE813C">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Начин праћења</w:t>
            </w:r>
          </w:p>
        </w:tc>
      </w:tr>
      <w:tr w14:paraId="13E6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38504DF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септембар, октобар</w:t>
            </w:r>
            <w:r>
              <w:rPr>
                <w:rFonts w:ascii="Times New Roman" w:hAnsi="Times New Roman" w:eastAsia="SimSun" w:cs="Times New Roman"/>
                <w:color w:val="000000"/>
                <w:lang w:val="sr-Cyrl-RS"/>
              </w:rPr>
              <w:t xml:space="preserve"> и током године</w:t>
            </w:r>
          </w:p>
        </w:tc>
        <w:tc>
          <w:tcPr>
            <w:tcW w:w="2835" w:type="dxa"/>
            <w:shd w:val="clear" w:color="auto" w:fill="auto"/>
          </w:tcPr>
          <w:p w14:paraId="7BCABA23">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Учешће у праћењу дечјег напредовања у развоју и учењу</w:t>
            </w:r>
          </w:p>
        </w:tc>
        <w:tc>
          <w:tcPr>
            <w:tcW w:w="3215" w:type="dxa"/>
            <w:shd w:val="clear" w:color="auto" w:fill="auto"/>
            <w:vAlign w:val="center"/>
          </w:tcPr>
          <w:p w14:paraId="2B53DBA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Праћењу процеса адаптације и подршка деци у превазилажењу тешкоћа адаптације на живот и рад у школи. Евиденција успеха из предмета и анализа постигнућа.Размена информација</w:t>
            </w:r>
          </w:p>
        </w:tc>
        <w:tc>
          <w:tcPr>
            <w:tcW w:w="3278" w:type="dxa"/>
            <w:shd w:val="clear" w:color="auto" w:fill="auto"/>
          </w:tcPr>
          <w:p w14:paraId="4B1DA6B3">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Учитељи и наставници</w:t>
            </w:r>
          </w:p>
        </w:tc>
        <w:tc>
          <w:tcPr>
            <w:tcW w:w="2085" w:type="dxa"/>
          </w:tcPr>
          <w:p w14:paraId="4B90FA7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евиденцију успеха и постигнућа ученика, увид у дневник рада педагога, увид у досијее ученика</w:t>
            </w:r>
          </w:p>
        </w:tc>
      </w:tr>
      <w:tr w14:paraId="4FF0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0E2159B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Класификациони периоди и током године</w:t>
            </w:r>
          </w:p>
        </w:tc>
        <w:tc>
          <w:tcPr>
            <w:tcW w:w="2835" w:type="dxa"/>
            <w:shd w:val="clear" w:color="auto" w:fill="auto"/>
          </w:tcPr>
          <w:p w14:paraId="307C00EC">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оптерећености ученика</w:t>
            </w:r>
          </w:p>
        </w:tc>
        <w:tc>
          <w:tcPr>
            <w:tcW w:w="3215" w:type="dxa"/>
            <w:shd w:val="clear" w:color="auto" w:fill="auto"/>
            <w:vAlign w:val="center"/>
          </w:tcPr>
          <w:p w14:paraId="203C3B19">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Задавање онлајн упитника ученицима ради добијања повратне информације о степену оптерећености.Увид у распоред тестова,испитивања.Разговор са ученицима.</w:t>
            </w:r>
          </w:p>
        </w:tc>
        <w:tc>
          <w:tcPr>
            <w:tcW w:w="3278" w:type="dxa"/>
            <w:shd w:val="clear" w:color="auto" w:fill="auto"/>
          </w:tcPr>
          <w:p w14:paraId="41B3EDF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 предметни наставници</w:t>
            </w:r>
          </w:p>
        </w:tc>
        <w:tc>
          <w:tcPr>
            <w:tcW w:w="2085" w:type="dxa"/>
          </w:tcPr>
          <w:p w14:paraId="2EBE272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онлајн упитнике (резултати), увид у евиденцију разговора са ученицима</w:t>
            </w:r>
          </w:p>
        </w:tc>
      </w:tr>
      <w:tr w14:paraId="04C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7415D0D">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rPr>
              <w:t>T</w:t>
            </w:r>
            <w:r>
              <w:rPr>
                <w:rFonts w:ascii="Times New Roman" w:hAnsi="Times New Roman" w:eastAsia="SimSun" w:cs="Times New Roman"/>
                <w:color w:val="000000"/>
                <w:lang w:val="sr-Cyrl-RS"/>
              </w:rPr>
              <w:t>оком године</w:t>
            </w:r>
          </w:p>
        </w:tc>
        <w:tc>
          <w:tcPr>
            <w:tcW w:w="2835" w:type="dxa"/>
            <w:shd w:val="clear" w:color="auto" w:fill="auto"/>
          </w:tcPr>
          <w:p w14:paraId="519BA4B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и помоћи ученицима у раду ученичког парламента и других ученичких</w:t>
            </w:r>
          </w:p>
          <w:p w14:paraId="5B0A2CDC">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организација,</w:t>
            </w:r>
          </w:p>
        </w:tc>
        <w:tc>
          <w:tcPr>
            <w:tcW w:w="3215" w:type="dxa"/>
            <w:shd w:val="clear" w:color="auto" w:fill="auto"/>
            <w:vAlign w:val="center"/>
          </w:tcPr>
          <w:p w14:paraId="3067D8D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Учешће у хуманитарним акцијама(Црвени крст), у раду вршњачког тима,сарадња са Ученичким парламентом...</w:t>
            </w:r>
          </w:p>
        </w:tc>
        <w:tc>
          <w:tcPr>
            <w:tcW w:w="3278" w:type="dxa"/>
            <w:shd w:val="clear" w:color="auto" w:fill="auto"/>
          </w:tcPr>
          <w:p w14:paraId="1AF6F06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0E7049C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42AC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1FB9428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године,март и април</w:t>
            </w:r>
          </w:p>
        </w:tc>
        <w:tc>
          <w:tcPr>
            <w:tcW w:w="2835" w:type="dxa"/>
            <w:shd w:val="clear" w:color="auto" w:fill="auto"/>
          </w:tcPr>
          <w:p w14:paraId="213954B0">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 xml:space="preserve">Рад на професионалној оријентацији ученика и каријерном вођењу </w:t>
            </w:r>
          </w:p>
        </w:tc>
        <w:tc>
          <w:tcPr>
            <w:tcW w:w="3215" w:type="dxa"/>
            <w:shd w:val="clear" w:color="auto" w:fill="auto"/>
            <w:vAlign w:val="center"/>
          </w:tcPr>
          <w:p w14:paraId="2F72A72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Радионице на тему света занимања, избора занимања (за ученике који нису завршни разред).Подела и обрада ТПО ученицима 8. разреда. Презентација о Завршном испиту.Индивидуални разговори са ученицима</w:t>
            </w:r>
          </w:p>
        </w:tc>
        <w:tc>
          <w:tcPr>
            <w:tcW w:w="3278" w:type="dxa"/>
            <w:shd w:val="clear" w:color="auto" w:fill="auto"/>
          </w:tcPr>
          <w:p w14:paraId="5C83340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Психолог,одељенске старешине</w:t>
            </w:r>
          </w:p>
        </w:tc>
        <w:tc>
          <w:tcPr>
            <w:tcW w:w="2085" w:type="dxa"/>
          </w:tcPr>
          <w:p w14:paraId="306F8E2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ТПО тестирања, увид у евиденцију разговора са ученицима, увид у досијее ученика </w:t>
            </w:r>
          </w:p>
        </w:tc>
      </w:tr>
      <w:tr w14:paraId="7855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79FE3DB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Септембар и током године по потреби</w:t>
            </w:r>
          </w:p>
        </w:tc>
        <w:tc>
          <w:tcPr>
            <w:tcW w:w="2835" w:type="dxa"/>
            <w:shd w:val="clear" w:color="auto" w:fill="auto"/>
          </w:tcPr>
          <w:p w14:paraId="2992DC7E">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Учествовање у изради педагошког профила ученика којима је потребна додатна подршка.Израда ИОП-а</w:t>
            </w:r>
          </w:p>
        </w:tc>
        <w:tc>
          <w:tcPr>
            <w:tcW w:w="3215" w:type="dxa"/>
            <w:shd w:val="clear" w:color="auto" w:fill="auto"/>
            <w:vAlign w:val="center"/>
          </w:tcPr>
          <w:p w14:paraId="0221920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Разговор са предметним наставницима и учитељима.Писање нових и ажурирање старих педаго</w:t>
            </w:r>
            <w:r>
              <w:rPr>
                <w:rFonts w:ascii="Times New Roman" w:hAnsi="Times New Roman" w:eastAsia="SimSun" w:cs="Times New Roman"/>
                <w:lang w:val="sr-Cyrl-RS"/>
              </w:rPr>
              <w:t>ш</w:t>
            </w:r>
            <w:r>
              <w:rPr>
                <w:rFonts w:ascii="Times New Roman" w:hAnsi="Times New Roman" w:eastAsia="SimSun" w:cs="Times New Roman"/>
                <w:lang w:val="sr-Cyrl-CS"/>
              </w:rPr>
              <w:t>ких профила.Помоћ приликом дефинисања активности и исхода</w:t>
            </w:r>
          </w:p>
        </w:tc>
        <w:tc>
          <w:tcPr>
            <w:tcW w:w="3278" w:type="dxa"/>
            <w:shd w:val="clear" w:color="auto" w:fill="auto"/>
          </w:tcPr>
          <w:p w14:paraId="5CEC28F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одељенске старешине и предметним наставницима</w:t>
            </w:r>
          </w:p>
        </w:tc>
        <w:tc>
          <w:tcPr>
            <w:tcW w:w="2085" w:type="dxa"/>
          </w:tcPr>
          <w:p w14:paraId="6AEBEFA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ИОП документацију </w:t>
            </w:r>
          </w:p>
        </w:tc>
      </w:tr>
      <w:tr w14:paraId="2781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70DE7EF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април, мај, јун</w:t>
            </w:r>
          </w:p>
        </w:tc>
        <w:tc>
          <w:tcPr>
            <w:tcW w:w="2835" w:type="dxa"/>
            <w:shd w:val="clear" w:color="auto" w:fill="auto"/>
          </w:tcPr>
          <w:p w14:paraId="22BA04AE">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 xml:space="preserve">Испитивање детета уписаног у основну школу </w:t>
            </w:r>
          </w:p>
        </w:tc>
        <w:tc>
          <w:tcPr>
            <w:tcW w:w="3215" w:type="dxa"/>
            <w:shd w:val="clear" w:color="auto" w:fill="auto"/>
            <w:vAlign w:val="center"/>
          </w:tcPr>
          <w:p w14:paraId="5552422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Провера спремности за полазак у школу детета старости од шест до шест и по година.Примена психолошких мерних инструмената</w:t>
            </w:r>
          </w:p>
        </w:tc>
        <w:tc>
          <w:tcPr>
            <w:tcW w:w="3278" w:type="dxa"/>
            <w:shd w:val="clear" w:color="auto" w:fill="auto"/>
          </w:tcPr>
          <w:p w14:paraId="4FC1B6A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Педагог, </w:t>
            </w:r>
            <w:r>
              <w:rPr>
                <w:rFonts w:ascii="Times New Roman" w:hAnsi="Times New Roman" w:eastAsia="SimSun" w:cs="Times New Roman"/>
                <w:color w:val="000000"/>
                <w:lang w:val="sr-Cyrl-RS"/>
              </w:rPr>
              <w:t>психолог</w:t>
            </w:r>
          </w:p>
        </w:tc>
        <w:tc>
          <w:tcPr>
            <w:tcW w:w="2085" w:type="dxa"/>
          </w:tcPr>
          <w:p w14:paraId="5589EE2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тестове за проверу спремности за полазак у школу</w:t>
            </w:r>
          </w:p>
        </w:tc>
      </w:tr>
      <w:tr w14:paraId="61A1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22E7294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927AC97">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Анализирање и предлагање мера за унапређивање ваннаставних активности,</w:t>
            </w:r>
          </w:p>
        </w:tc>
        <w:tc>
          <w:tcPr>
            <w:tcW w:w="3215" w:type="dxa"/>
            <w:shd w:val="clear" w:color="auto" w:fill="auto"/>
            <w:vAlign w:val="center"/>
          </w:tcPr>
          <w:p w14:paraId="2214D2E2">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 xml:space="preserve">Анализа и предлагање мера за унапређивање часа одељенског старешине и слободних активности тј. друштвене, хуманитарне, спортске и културне активности, као и екскурзије. </w:t>
            </w:r>
          </w:p>
          <w:p w14:paraId="13EADA28">
            <w:pPr>
              <w:widowControl w:val="0"/>
              <w:spacing w:after="0" w:line="256" w:lineRule="auto"/>
              <w:jc w:val="left"/>
              <w:rPr>
                <w:rFonts w:ascii="Times New Roman" w:hAnsi="Times New Roman" w:eastAsia="Times New Roman" w:cs="Times New Roman"/>
                <w:b/>
                <w:lang w:val="en-US"/>
              </w:rPr>
            </w:pPr>
          </w:p>
        </w:tc>
        <w:tc>
          <w:tcPr>
            <w:tcW w:w="3278" w:type="dxa"/>
            <w:shd w:val="clear" w:color="auto" w:fill="auto"/>
          </w:tcPr>
          <w:p w14:paraId="33BFF0E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5895C2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анализе и упитнике који се односе на заинтересованост деце а одређене ваннаставне активности</w:t>
            </w:r>
          </w:p>
        </w:tc>
      </w:tr>
      <w:tr w14:paraId="4683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7FFA228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A0AF5CC">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 xml:space="preserve">Предлагање, осмишљавање и организовање културно-едукативних садржаја и активности, важних датума </w:t>
            </w:r>
          </w:p>
        </w:tc>
        <w:tc>
          <w:tcPr>
            <w:tcW w:w="3215" w:type="dxa"/>
            <w:shd w:val="clear" w:color="auto" w:fill="auto"/>
            <w:vAlign w:val="center"/>
          </w:tcPr>
          <w:p w14:paraId="518476D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Одлазак на позоришне и биоскопске представе, изложбе, културне манифестације у граду и околини, музичке манифестације (концерти класичне музика...), филм, учешће у обележавању важних датума </w:t>
            </w:r>
          </w:p>
        </w:tc>
        <w:tc>
          <w:tcPr>
            <w:tcW w:w="3278" w:type="dxa"/>
            <w:shd w:val="clear" w:color="auto" w:fill="auto"/>
          </w:tcPr>
          <w:p w14:paraId="61CFE6E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w:t>
            </w:r>
          </w:p>
        </w:tc>
        <w:tc>
          <w:tcPr>
            <w:tcW w:w="2085" w:type="dxa"/>
          </w:tcPr>
          <w:p w14:paraId="7FD9183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фотографије са манифестација</w:t>
            </w:r>
          </w:p>
        </w:tc>
      </w:tr>
      <w:tr w14:paraId="1B20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01612C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9DBC59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помоћи на осмишљавању садржаја и организовању активности за креативно и</w:t>
            </w:r>
          </w:p>
          <w:p w14:paraId="6F39305D">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конструктивно коришћење слободног времена</w:t>
            </w:r>
          </w:p>
        </w:tc>
        <w:tc>
          <w:tcPr>
            <w:tcW w:w="3215" w:type="dxa"/>
            <w:shd w:val="clear" w:color="auto" w:fill="auto"/>
            <w:vAlign w:val="center"/>
          </w:tcPr>
          <w:p w14:paraId="0001443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Саветодавни разговори. </w:t>
            </w:r>
          </w:p>
        </w:tc>
        <w:tc>
          <w:tcPr>
            <w:tcW w:w="3278" w:type="dxa"/>
            <w:shd w:val="clear" w:color="auto" w:fill="auto"/>
          </w:tcPr>
          <w:p w14:paraId="4BA1CE9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tcPr>
          <w:p w14:paraId="197E3E1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евиденцију саветодавних разговора са ученицима </w:t>
            </w:r>
          </w:p>
        </w:tc>
      </w:tr>
      <w:tr w14:paraId="15C0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C2E216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0C52DB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Промовисање, предлагање мера, учешће у активностима у циљу смањивања насиља, а</w:t>
            </w:r>
          </w:p>
          <w:p w14:paraId="4CB028F4">
            <w:pPr>
              <w:widowControl w:val="0"/>
              <w:spacing w:after="0" w:line="240" w:lineRule="auto"/>
              <w:jc w:val="left"/>
              <w:rPr>
                <w:rFonts w:hint="default" w:ascii="Times New Roman" w:hAnsi="Times New Roman" w:eastAsia="SimSun" w:cs="Times New Roman"/>
                <w:lang w:val="sr-Cyrl-RS"/>
              </w:rPr>
            </w:pPr>
            <w:r>
              <w:rPr>
                <w:rFonts w:ascii="Times New Roman" w:hAnsi="Times New Roman" w:eastAsia="SimSun" w:cs="Times New Roman"/>
                <w:lang w:val="en-US"/>
              </w:rPr>
              <w:t>повећања толеранције и конструктивног решавања конфликата, популарисање здравих стилова</w:t>
            </w:r>
            <w:r>
              <w:rPr>
                <w:rFonts w:hint="default" w:ascii="Times New Roman" w:hAnsi="Times New Roman" w:eastAsia="SimSun" w:cs="Times New Roman"/>
                <w:lang w:val="sr-Cyrl-RS"/>
              </w:rPr>
              <w:t xml:space="preserve"> живота.</w:t>
            </w:r>
          </w:p>
          <w:p w14:paraId="2D9DCF77">
            <w:pPr>
              <w:widowControl w:val="0"/>
              <w:spacing w:after="0" w:line="240" w:lineRule="auto"/>
              <w:jc w:val="left"/>
              <w:rPr>
                <w:rFonts w:hint="default" w:ascii="Times New Roman" w:hAnsi="Times New Roman" w:eastAsia="SimSun" w:cs="Times New Roman"/>
                <w:lang w:val="sr-Cyrl-RS"/>
              </w:rPr>
            </w:pPr>
          </w:p>
        </w:tc>
        <w:tc>
          <w:tcPr>
            <w:tcW w:w="3215" w:type="dxa"/>
            <w:shd w:val="clear" w:color="auto" w:fill="auto"/>
            <w:vAlign w:val="center"/>
          </w:tcPr>
          <w:p w14:paraId="1D1FED3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Реализација радионица,предавања,обележавање битних датума...</w:t>
            </w:r>
          </w:p>
        </w:tc>
        <w:tc>
          <w:tcPr>
            <w:tcW w:w="3278" w:type="dxa"/>
            <w:shd w:val="clear" w:color="auto" w:fill="auto"/>
          </w:tcPr>
          <w:p w14:paraId="6CDCF36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 одељењске старешине</w:t>
            </w:r>
          </w:p>
        </w:tc>
        <w:tc>
          <w:tcPr>
            <w:tcW w:w="2085" w:type="dxa"/>
          </w:tcPr>
          <w:p w14:paraId="7372CA1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фотографије</w:t>
            </w:r>
          </w:p>
        </w:tc>
      </w:tr>
      <w:tr w14:paraId="6CE1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06E0BE3C">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Август,Септембар.Током године по потреби</w:t>
            </w:r>
          </w:p>
        </w:tc>
        <w:tc>
          <w:tcPr>
            <w:tcW w:w="2835" w:type="dxa"/>
            <w:shd w:val="clear" w:color="auto" w:fill="auto"/>
          </w:tcPr>
          <w:p w14:paraId="76EEC32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Саветодавни рад са новим ученицима,ученицима који хоће да промене одељење или школу</w:t>
            </w:r>
          </w:p>
        </w:tc>
        <w:tc>
          <w:tcPr>
            <w:tcW w:w="3215" w:type="dxa"/>
            <w:shd w:val="clear" w:color="auto" w:fill="auto"/>
            <w:vAlign w:val="center"/>
          </w:tcPr>
          <w:p w14:paraId="40C2D58A">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Распоређивање новопридошлих ученика,праћење адаптације.Индивидуални разговори.Слање документације ученика...</w:t>
            </w:r>
          </w:p>
        </w:tc>
        <w:tc>
          <w:tcPr>
            <w:tcW w:w="3278" w:type="dxa"/>
            <w:shd w:val="clear" w:color="auto" w:fill="auto"/>
          </w:tcPr>
          <w:p w14:paraId="0D86E58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Директор,психолог,учитељи и одељенске старешине</w:t>
            </w:r>
          </w:p>
        </w:tc>
        <w:tc>
          <w:tcPr>
            <w:tcW w:w="2085" w:type="dxa"/>
          </w:tcPr>
          <w:p w14:paraId="0B20301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спискове ученика, увид у дневник рада педагога, увид у евиденцију разговора </w:t>
            </w:r>
          </w:p>
        </w:tc>
      </w:tr>
      <w:tr w14:paraId="3112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1956E724">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5EDFE2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Стварање оптималних услова за индивидуални развој детета односно ученика и пружање</w:t>
            </w:r>
          </w:p>
          <w:p w14:paraId="063C3993">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помоћи и подршке</w:t>
            </w:r>
          </w:p>
        </w:tc>
        <w:tc>
          <w:tcPr>
            <w:tcW w:w="3215" w:type="dxa"/>
            <w:shd w:val="clear" w:color="auto" w:fill="auto"/>
            <w:vAlign w:val="center"/>
          </w:tcPr>
          <w:p w14:paraId="4F79653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Утврђивање права на ИОП и све активности везане за израду и вредновање овог документа.</w:t>
            </w:r>
            <w:r>
              <w:rPr>
                <w:rFonts w:ascii="Times New Roman" w:hAnsi="Times New Roman" w:eastAsia="SimSun" w:cs="Times New Roman"/>
                <w:lang w:val="en-US"/>
              </w:rPr>
              <w:t xml:space="preserve"> </w:t>
            </w:r>
            <w:r>
              <w:rPr>
                <w:rFonts w:ascii="Times New Roman" w:hAnsi="Times New Roman" w:eastAsia="SimSun" w:cs="Times New Roman"/>
                <w:lang w:val="sr-Cyrl-CS"/>
              </w:rPr>
              <w:t>Идентификовање ученика са изузетним способностима (даровити и талентовани) и пружање подршке таквим ученицима за њихов даљи развој. Саветодавни разговори са учеником и предметним наставницима</w:t>
            </w:r>
          </w:p>
        </w:tc>
        <w:tc>
          <w:tcPr>
            <w:tcW w:w="3278" w:type="dxa"/>
            <w:shd w:val="clear" w:color="auto" w:fill="auto"/>
          </w:tcPr>
          <w:p w14:paraId="7F2DAEC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1696C51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 увид у евиденцију разговора са ученицима</w:t>
            </w:r>
          </w:p>
        </w:tc>
      </w:tr>
      <w:tr w14:paraId="7E6B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35E795D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06D117C">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Идентификовање и рад на отклањању педагошких узрока проблема у учењу и понашању.</w:t>
            </w:r>
          </w:p>
        </w:tc>
        <w:tc>
          <w:tcPr>
            <w:tcW w:w="3215" w:type="dxa"/>
            <w:shd w:val="clear" w:color="auto" w:fill="auto"/>
            <w:vAlign w:val="center"/>
          </w:tcPr>
          <w:p w14:paraId="43447F7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Анализа планова,дневних припрема.Праћење оптерећености ученика.Праћење реализације допунске наставе.Консултативни и саветодавни рад са ученицима</w:t>
            </w:r>
          </w:p>
        </w:tc>
        <w:tc>
          <w:tcPr>
            <w:tcW w:w="3278" w:type="dxa"/>
            <w:shd w:val="clear" w:color="auto" w:fill="auto"/>
          </w:tcPr>
          <w:p w14:paraId="35DBB62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tcPr>
          <w:p w14:paraId="48E7C48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w:t>
            </w:r>
          </w:p>
        </w:tc>
      </w:tr>
      <w:tr w14:paraId="3153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0BD10F2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E3FEC9D">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3215" w:type="dxa"/>
            <w:shd w:val="clear" w:color="auto" w:fill="auto"/>
            <w:vAlign w:val="center"/>
          </w:tcPr>
          <w:p w14:paraId="256536E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 размена информација.</w:t>
            </w:r>
          </w:p>
        </w:tc>
        <w:tc>
          <w:tcPr>
            <w:tcW w:w="3278" w:type="dxa"/>
            <w:shd w:val="clear" w:color="auto" w:fill="auto"/>
          </w:tcPr>
          <w:p w14:paraId="36F7025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3D20E08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са ученицима </w:t>
            </w:r>
          </w:p>
        </w:tc>
      </w:tr>
      <w:tr w14:paraId="6777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51B8F05">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D4A8FA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3215" w:type="dxa"/>
            <w:shd w:val="clear" w:color="auto" w:fill="auto"/>
            <w:vAlign w:val="center"/>
          </w:tcPr>
          <w:p w14:paraId="6075D58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Предавања, радионице, индивидуални разговори</w:t>
            </w:r>
          </w:p>
        </w:tc>
        <w:tc>
          <w:tcPr>
            <w:tcW w:w="3278" w:type="dxa"/>
            <w:shd w:val="clear" w:color="auto" w:fill="auto"/>
          </w:tcPr>
          <w:p w14:paraId="238D908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w:t>
            </w:r>
          </w:p>
        </w:tc>
        <w:tc>
          <w:tcPr>
            <w:tcW w:w="2085" w:type="dxa"/>
          </w:tcPr>
          <w:p w14:paraId="08EF82B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са ученицима </w:t>
            </w:r>
          </w:p>
        </w:tc>
      </w:tr>
      <w:tr w14:paraId="603A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36EA132">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62AF992">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Учествовање у појачаном васпитном раду за ученике </w:t>
            </w:r>
          </w:p>
        </w:tc>
        <w:tc>
          <w:tcPr>
            <w:tcW w:w="3215" w:type="dxa"/>
            <w:shd w:val="clear" w:color="auto" w:fill="auto"/>
            <w:vAlign w:val="center"/>
          </w:tcPr>
          <w:p w14:paraId="59B519E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Покретање појачано васпитног рада, израда плана заштите, плана активности, праћење ефеката..</w:t>
            </w:r>
          </w:p>
        </w:tc>
        <w:tc>
          <w:tcPr>
            <w:tcW w:w="3278" w:type="dxa"/>
            <w:shd w:val="clear" w:color="auto" w:fill="auto"/>
          </w:tcPr>
          <w:p w14:paraId="13B0624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 родитељи</w:t>
            </w:r>
          </w:p>
        </w:tc>
        <w:tc>
          <w:tcPr>
            <w:tcW w:w="2085" w:type="dxa"/>
          </w:tcPr>
          <w:p w14:paraId="70B80F9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ПВР документацију </w:t>
            </w:r>
          </w:p>
        </w:tc>
      </w:tr>
      <w:tr w14:paraId="4828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20D6D59">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РАД СА РОДИТЕЉИМА, ОДНОСНО СТАРАТЕЉИМ</w:t>
            </w:r>
            <w:r>
              <w:rPr>
                <w:rFonts w:ascii="Times New Roman" w:hAnsi="Times New Roman" w:eastAsia="Calibri" w:cs="Times New Roman"/>
                <w:b/>
                <w:sz w:val="24"/>
                <w:szCs w:val="24"/>
                <w:lang w:val="sr-Cyrl-RS"/>
              </w:rPr>
              <w:t>А</w:t>
            </w:r>
          </w:p>
        </w:tc>
      </w:tr>
      <w:tr w14:paraId="082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vAlign w:val="center"/>
          </w:tcPr>
          <w:p w14:paraId="60D701DA">
            <w:pPr>
              <w:widowControl w:val="0"/>
              <w:spacing w:after="0" w:line="256"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vAlign w:val="center"/>
          </w:tcPr>
          <w:p w14:paraId="336EEF99">
            <w:pPr>
              <w:widowControl w:val="0"/>
              <w:tabs>
                <w:tab w:val="left" w:pos="270"/>
                <w:tab w:val="left" w:pos="360"/>
              </w:tabs>
              <w:spacing w:after="200" w:line="276"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vAlign w:val="center"/>
          </w:tcPr>
          <w:p w14:paraId="41EA8D8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vAlign w:val="center"/>
          </w:tcPr>
          <w:p w14:paraId="5E448926">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shd w:val="clear" w:color="auto" w:fill="D9D9D9"/>
            <w:vAlign w:val="center"/>
          </w:tcPr>
          <w:p w14:paraId="064E627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241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46D2168">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9A7471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подршке и помоћи родитељима у осмишљавању слободног времена деце, односно</w:t>
            </w:r>
          </w:p>
          <w:p w14:paraId="515EC23A">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ученика,</w:t>
            </w:r>
          </w:p>
        </w:tc>
        <w:tc>
          <w:tcPr>
            <w:tcW w:w="3215" w:type="dxa"/>
            <w:shd w:val="clear" w:color="auto" w:fill="auto"/>
          </w:tcPr>
          <w:p w14:paraId="3B4DFD7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Саветодавни разговори,израда плана активности, ритма дана..</w:t>
            </w:r>
          </w:p>
        </w:tc>
        <w:tc>
          <w:tcPr>
            <w:tcW w:w="3278" w:type="dxa"/>
            <w:shd w:val="clear" w:color="auto" w:fill="auto"/>
            <w:vAlign w:val="center"/>
          </w:tcPr>
          <w:p w14:paraId="3A029D1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115279A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девник рада педагога, увид у евиденцију саветодавних разговора</w:t>
            </w:r>
          </w:p>
        </w:tc>
      </w:tr>
      <w:tr w14:paraId="5DE6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86CC664">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Септембар,април,мај и током године по потреби</w:t>
            </w:r>
          </w:p>
        </w:tc>
        <w:tc>
          <w:tcPr>
            <w:tcW w:w="2835" w:type="dxa"/>
            <w:shd w:val="clear" w:color="auto" w:fill="auto"/>
          </w:tcPr>
          <w:p w14:paraId="1003BCFA">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Рад са родитељима, односно старатељима у циљу прикупљања података о деци,</w:t>
            </w:r>
          </w:p>
        </w:tc>
        <w:tc>
          <w:tcPr>
            <w:tcW w:w="3215" w:type="dxa"/>
            <w:shd w:val="clear" w:color="auto" w:fill="auto"/>
          </w:tcPr>
          <w:p w14:paraId="7A7583B4">
            <w:pPr>
              <w:widowControl w:val="0"/>
              <w:spacing w:after="0" w:line="256" w:lineRule="auto"/>
              <w:jc w:val="left"/>
              <w:rPr>
                <w:rFonts w:ascii="Times New Roman" w:hAnsi="Times New Roman" w:eastAsia="SimSun" w:cs="Times New Roman"/>
                <w:lang w:val="sr-Cyrl-CS"/>
              </w:rPr>
            </w:pPr>
            <w:r>
              <w:rPr>
                <w:rFonts w:ascii="Times New Roman" w:hAnsi="Times New Roman" w:eastAsia="SimSun" w:cs="Times New Roman"/>
                <w:lang w:val="sr-Cyrl-CS"/>
              </w:rPr>
              <w:t>Прикупљање података од родитеља,који су од значаја за упознавање ученика и праћење његовог развоја. Информативни разговори.Примена упитника и интерјвуа</w:t>
            </w:r>
          </w:p>
          <w:p w14:paraId="08EEE4E8">
            <w:pPr>
              <w:widowControl w:val="0"/>
              <w:spacing w:after="0" w:line="256" w:lineRule="auto"/>
              <w:jc w:val="left"/>
              <w:rPr>
                <w:rFonts w:ascii="Times New Roman" w:hAnsi="Times New Roman" w:eastAsia="SimSun" w:cs="Times New Roman"/>
                <w:lang w:val="en-US"/>
              </w:rPr>
            </w:pPr>
          </w:p>
        </w:tc>
        <w:tc>
          <w:tcPr>
            <w:tcW w:w="3278" w:type="dxa"/>
            <w:shd w:val="clear" w:color="auto" w:fill="auto"/>
            <w:vAlign w:val="center"/>
          </w:tcPr>
          <w:p w14:paraId="094A9C23">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0E54950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карактеристике ученика, увид у евиденцију разговора са родитељима </w:t>
            </w:r>
          </w:p>
        </w:tc>
      </w:tr>
      <w:tr w14:paraId="5652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D0F77A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556F61D2">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Сарадња са саветом родитеља</w:t>
            </w:r>
          </w:p>
        </w:tc>
        <w:tc>
          <w:tcPr>
            <w:tcW w:w="3215" w:type="dxa"/>
            <w:shd w:val="clear" w:color="auto" w:fill="auto"/>
            <w:vAlign w:val="center"/>
          </w:tcPr>
          <w:p w14:paraId="2D0888D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Информисање и давање предлога по питањима која се разматрају на савету</w:t>
            </w:r>
          </w:p>
        </w:tc>
        <w:tc>
          <w:tcPr>
            <w:tcW w:w="3278" w:type="dxa"/>
            <w:shd w:val="clear" w:color="auto" w:fill="auto"/>
            <w:vAlign w:val="center"/>
          </w:tcPr>
          <w:p w14:paraId="3B76418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w:t>
            </w:r>
          </w:p>
        </w:tc>
        <w:tc>
          <w:tcPr>
            <w:tcW w:w="2085" w:type="dxa"/>
          </w:tcPr>
          <w:p w14:paraId="42BC8BF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извештаје, увид у дневник рада педагога </w:t>
            </w:r>
          </w:p>
        </w:tc>
      </w:tr>
      <w:tr w14:paraId="5453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5C0C4A5">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F44BE6A">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Родитељски састанци,трибине и радионице са стручним темама</w:t>
            </w:r>
          </w:p>
        </w:tc>
        <w:tc>
          <w:tcPr>
            <w:tcW w:w="3215" w:type="dxa"/>
            <w:shd w:val="clear" w:color="auto" w:fill="auto"/>
            <w:vAlign w:val="center"/>
          </w:tcPr>
          <w:p w14:paraId="4B49C57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Припрема( избор теме,обавештавање..) и реализација</w:t>
            </w:r>
          </w:p>
        </w:tc>
        <w:tc>
          <w:tcPr>
            <w:tcW w:w="3278" w:type="dxa"/>
            <w:shd w:val="clear" w:color="auto" w:fill="auto"/>
            <w:vAlign w:val="center"/>
          </w:tcPr>
          <w:p w14:paraId="682A5C9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 одељењске старешине</w:t>
            </w:r>
          </w:p>
        </w:tc>
        <w:tc>
          <w:tcPr>
            <w:tcW w:w="2085" w:type="dxa"/>
          </w:tcPr>
          <w:p w14:paraId="3C2E392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припреме, увид у дневник рада педагога </w:t>
            </w:r>
          </w:p>
        </w:tc>
      </w:tr>
      <w:tr w14:paraId="0C29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AC11DD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Август,септембар,април и по потреби током године</w:t>
            </w:r>
          </w:p>
        </w:tc>
        <w:tc>
          <w:tcPr>
            <w:tcW w:w="2835" w:type="dxa"/>
            <w:shd w:val="clear" w:color="auto" w:fill="auto"/>
          </w:tcPr>
          <w:p w14:paraId="4DA3377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Организовање и учествовање на општим и групним родитељским састанцима у вези са организацијом и оставривањем образовно- васпитног рада</w:t>
            </w:r>
          </w:p>
        </w:tc>
        <w:tc>
          <w:tcPr>
            <w:tcW w:w="3215" w:type="dxa"/>
            <w:shd w:val="clear" w:color="auto" w:fill="auto"/>
            <w:vAlign w:val="center"/>
          </w:tcPr>
          <w:p w14:paraId="0993D96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Информисање родитеља</w:t>
            </w:r>
          </w:p>
        </w:tc>
        <w:tc>
          <w:tcPr>
            <w:tcW w:w="3278" w:type="dxa"/>
            <w:shd w:val="clear" w:color="auto" w:fill="auto"/>
            <w:vAlign w:val="center"/>
          </w:tcPr>
          <w:p w14:paraId="0808F47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психолог,одељењске старешине</w:t>
            </w:r>
          </w:p>
        </w:tc>
        <w:tc>
          <w:tcPr>
            <w:tcW w:w="2085" w:type="dxa"/>
          </w:tcPr>
          <w:p w14:paraId="5A97C9E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w:t>
            </w:r>
          </w:p>
        </w:tc>
      </w:tr>
      <w:tr w14:paraId="3A9C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A31699">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2A6CC8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родитељима, старатељима у раду са децом, односно ученицима са</w:t>
            </w:r>
          </w:p>
          <w:p w14:paraId="2401A59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тешкоћама у учењу, проблемима у понашању, проблемима у развоју, професионалној</w:t>
            </w:r>
          </w:p>
          <w:p w14:paraId="6E3B964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оријентацији,</w:t>
            </w:r>
          </w:p>
        </w:tc>
        <w:tc>
          <w:tcPr>
            <w:tcW w:w="3215" w:type="dxa"/>
            <w:shd w:val="clear" w:color="auto" w:fill="auto"/>
            <w:vAlign w:val="center"/>
          </w:tcPr>
          <w:p w14:paraId="7F0139F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Индивидуални саветодавни раговори </w:t>
            </w:r>
          </w:p>
        </w:tc>
        <w:tc>
          <w:tcPr>
            <w:tcW w:w="3278" w:type="dxa"/>
            <w:shd w:val="clear" w:color="auto" w:fill="auto"/>
            <w:vAlign w:val="center"/>
          </w:tcPr>
          <w:p w14:paraId="6D19DBF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tcPr>
          <w:p w14:paraId="1419BE0D">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евиденцију саветодавних разговора </w:t>
            </w:r>
          </w:p>
        </w:tc>
      </w:tr>
      <w:tr w14:paraId="5FEE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F178E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8B8E59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Упознавање родитеља, старатеља са важећим законима, конвенцијама, протоколима о</w:t>
            </w:r>
          </w:p>
          <w:p w14:paraId="084D260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заштити деце, односно ученика од занемаривања и злостављања и другим документима од</w:t>
            </w:r>
          </w:p>
          <w:p w14:paraId="77C13D1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значаја за правилан развој деце, односно ученика у </w:t>
            </w:r>
          </w:p>
          <w:p w14:paraId="5D18CAFB">
            <w:pPr>
              <w:widowControl w:val="0"/>
              <w:spacing w:after="0" w:line="240" w:lineRule="auto"/>
              <w:jc w:val="left"/>
              <w:rPr>
                <w:rFonts w:ascii="Times New Roman" w:hAnsi="Times New Roman" w:eastAsia="SimSun" w:cs="Times New Roman"/>
                <w:lang w:val="sr-Cyrl-CS"/>
              </w:rPr>
            </w:pPr>
          </w:p>
        </w:tc>
        <w:tc>
          <w:tcPr>
            <w:tcW w:w="3215" w:type="dxa"/>
            <w:shd w:val="clear" w:color="auto" w:fill="auto"/>
            <w:vAlign w:val="center"/>
          </w:tcPr>
          <w:p w14:paraId="4B51413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Качење докумената на сајт школе.Обавештавање путем мејла.</w:t>
            </w:r>
          </w:p>
        </w:tc>
        <w:tc>
          <w:tcPr>
            <w:tcW w:w="3278" w:type="dxa"/>
            <w:shd w:val="clear" w:color="auto" w:fill="auto"/>
            <w:vAlign w:val="center"/>
          </w:tcPr>
          <w:p w14:paraId="073EEAA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13BD4AE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сајт школе</w:t>
            </w:r>
          </w:p>
        </w:tc>
      </w:tr>
      <w:tr w14:paraId="25EF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E8090A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539A29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Укључивање родитеља, старатеља у поједине облике рада установе (васпитно-образовни рад,</w:t>
            </w:r>
          </w:p>
          <w:p w14:paraId="0F1F71D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односно настава, секције, предавања, пројекти...) и партиципација у свим сегментима рада</w:t>
            </w:r>
          </w:p>
          <w:p w14:paraId="445F3007">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установе</w:t>
            </w:r>
          </w:p>
        </w:tc>
        <w:tc>
          <w:tcPr>
            <w:tcW w:w="3215" w:type="dxa"/>
            <w:shd w:val="clear" w:color="auto" w:fill="auto"/>
          </w:tcPr>
          <w:p w14:paraId="12C25E1A">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са родитељима на осмишљавању и реализацији активности. Заједничка реализација предавања.Родитељи као предавачи.</w:t>
            </w:r>
          </w:p>
        </w:tc>
        <w:tc>
          <w:tcPr>
            <w:tcW w:w="3278" w:type="dxa"/>
            <w:shd w:val="clear" w:color="auto" w:fill="auto"/>
            <w:vAlign w:val="center"/>
          </w:tcPr>
          <w:p w14:paraId="45A0D1F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 одељењске старешине</w:t>
            </w:r>
          </w:p>
        </w:tc>
        <w:tc>
          <w:tcPr>
            <w:tcW w:w="2085" w:type="dxa"/>
            <w:vAlign w:val="center"/>
          </w:tcPr>
          <w:p w14:paraId="45A3548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разговора са родитељима</w:t>
            </w:r>
          </w:p>
        </w:tc>
      </w:tr>
      <w:tr w14:paraId="2C76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F2F2F2"/>
            <w:vAlign w:val="center"/>
          </w:tcPr>
          <w:p w14:paraId="79B4E9B6">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РАД СА ДИРЕКТОРОМ, СТРУЧНИМ САРАДНИЦИМА, ПЕДАГОШКИМ АСИСТЕНТОМ</w:t>
            </w:r>
          </w:p>
        </w:tc>
      </w:tr>
      <w:tr w14:paraId="2C8A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F2F2F2"/>
            <w:vAlign w:val="center"/>
          </w:tcPr>
          <w:p w14:paraId="654067CC">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835" w:type="dxa"/>
            <w:shd w:val="clear" w:color="auto" w:fill="F2F2F2"/>
            <w:vAlign w:val="center"/>
          </w:tcPr>
          <w:p w14:paraId="72DAF464">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215" w:type="dxa"/>
            <w:shd w:val="clear" w:color="auto" w:fill="F2F2F2"/>
            <w:vAlign w:val="center"/>
          </w:tcPr>
          <w:p w14:paraId="54DEA72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F2F2F2"/>
            <w:vAlign w:val="center"/>
          </w:tcPr>
          <w:p w14:paraId="7CBE47C5">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F2F2F2"/>
            <w:vAlign w:val="center"/>
          </w:tcPr>
          <w:p w14:paraId="2AD445E8">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4410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C482E25">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Јун, август</w:t>
            </w:r>
          </w:p>
        </w:tc>
        <w:tc>
          <w:tcPr>
            <w:tcW w:w="2835" w:type="dxa"/>
            <w:shd w:val="clear" w:color="auto" w:fill="auto"/>
          </w:tcPr>
          <w:p w14:paraId="581F1DD4">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Сарадња са директором и психологом на формирању одељења и расподели одељењских старешинстава</w:t>
            </w:r>
          </w:p>
        </w:tc>
        <w:tc>
          <w:tcPr>
            <w:tcW w:w="3215" w:type="dxa"/>
            <w:shd w:val="clear" w:color="auto" w:fill="auto"/>
            <w:vAlign w:val="center"/>
          </w:tcPr>
          <w:p w14:paraId="3CC8266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Консултације,формирање разредних група</w:t>
            </w:r>
          </w:p>
        </w:tc>
        <w:tc>
          <w:tcPr>
            <w:tcW w:w="3278" w:type="dxa"/>
            <w:shd w:val="clear" w:color="auto" w:fill="auto"/>
            <w:vAlign w:val="center"/>
          </w:tcPr>
          <w:p w14:paraId="657730B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Педагог, </w:t>
            </w:r>
            <w:r>
              <w:rPr>
                <w:rFonts w:ascii="Times New Roman" w:hAnsi="Times New Roman" w:eastAsia="SimSun" w:cs="Times New Roman"/>
                <w:color w:val="000000"/>
                <w:lang w:val="en-US"/>
              </w:rPr>
              <w:t>директор, психоло</w:t>
            </w:r>
            <w:r>
              <w:rPr>
                <w:rFonts w:ascii="Times New Roman" w:hAnsi="Times New Roman" w:eastAsia="SimSun" w:cs="Times New Roman"/>
                <w:color w:val="000000"/>
                <w:lang w:val="sr-Cyrl-RS"/>
              </w:rPr>
              <w:t>г</w:t>
            </w:r>
          </w:p>
        </w:tc>
        <w:tc>
          <w:tcPr>
            <w:tcW w:w="2085" w:type="dxa"/>
          </w:tcPr>
          <w:p w14:paraId="2893AAE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дневник рада педагога </w:t>
            </w:r>
          </w:p>
        </w:tc>
      </w:tr>
      <w:tr w14:paraId="4469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AB5F97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Август</w:t>
            </w:r>
            <w:r>
              <w:rPr>
                <w:rFonts w:ascii="Times New Roman" w:hAnsi="Times New Roman" w:eastAsia="SimSun" w:cs="Times New Roman"/>
                <w:color w:val="000000"/>
                <w:lang w:val="sr-Cyrl-RS"/>
              </w:rPr>
              <w:t>,септембар</w:t>
            </w:r>
          </w:p>
        </w:tc>
        <w:tc>
          <w:tcPr>
            <w:tcW w:w="2835" w:type="dxa"/>
            <w:shd w:val="clear" w:color="auto" w:fill="auto"/>
          </w:tcPr>
          <w:p w14:paraId="7230B787">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Сарадња са директором и стручним сарадницима на припреми докумената установе, прегледа, извештаја и анализа</w:t>
            </w:r>
          </w:p>
        </w:tc>
        <w:tc>
          <w:tcPr>
            <w:tcW w:w="3215" w:type="dxa"/>
            <w:shd w:val="clear" w:color="auto" w:fill="auto"/>
            <w:vAlign w:val="center"/>
          </w:tcPr>
          <w:p w14:paraId="51FD99B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Консултације</w:t>
            </w:r>
          </w:p>
        </w:tc>
        <w:tc>
          <w:tcPr>
            <w:tcW w:w="3278" w:type="dxa"/>
            <w:shd w:val="clear" w:color="auto" w:fill="auto"/>
            <w:vAlign w:val="center"/>
          </w:tcPr>
          <w:p w14:paraId="08FE31F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Директор, психолог, логопед</w:t>
            </w:r>
          </w:p>
        </w:tc>
        <w:tc>
          <w:tcPr>
            <w:tcW w:w="2085" w:type="dxa"/>
          </w:tcPr>
          <w:p w14:paraId="1AD04EBD">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дневник рада педагога</w:t>
            </w:r>
          </w:p>
        </w:tc>
      </w:tr>
      <w:tr w14:paraId="0064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2510" w:type="dxa"/>
            <w:shd w:val="clear" w:color="auto" w:fill="auto"/>
            <w:vAlign w:val="center"/>
          </w:tcPr>
          <w:p w14:paraId="1D6189F4">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41F60CB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Сарадња са директором, стручним сарадницима на истраживању постојеће образовно-васпитне праксе </w:t>
            </w:r>
          </w:p>
          <w:p w14:paraId="17528F5E">
            <w:pPr>
              <w:widowControl w:val="0"/>
              <w:tabs>
                <w:tab w:val="left" w:pos="270"/>
                <w:tab w:val="left" w:pos="360"/>
              </w:tabs>
              <w:spacing w:after="200" w:line="276" w:lineRule="auto"/>
              <w:contextualSpacing/>
              <w:jc w:val="left"/>
              <w:rPr>
                <w:rFonts w:ascii="Times New Roman" w:hAnsi="Times New Roman" w:eastAsia="Calibri" w:cs="Times New Roman"/>
                <w:lang w:val="sr-Cyrl-CS"/>
              </w:rPr>
            </w:pPr>
          </w:p>
        </w:tc>
        <w:tc>
          <w:tcPr>
            <w:tcW w:w="3215" w:type="dxa"/>
            <w:shd w:val="clear" w:color="auto" w:fill="auto"/>
            <w:vAlign w:val="center"/>
          </w:tcPr>
          <w:p w14:paraId="5552B62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Спровођење истраживања,анкета.Анализа резултата, </w:t>
            </w:r>
            <w:r>
              <w:rPr>
                <w:rFonts w:ascii="Times New Roman" w:hAnsi="Times New Roman" w:eastAsia="SimSun" w:cs="Times New Roman"/>
                <w:lang w:val="en-US"/>
              </w:rPr>
              <w:t xml:space="preserve"> </w:t>
            </w:r>
            <w:r>
              <w:rPr>
                <w:rFonts w:ascii="Times New Roman" w:hAnsi="Times New Roman" w:eastAsia="SimSun" w:cs="Times New Roman"/>
                <w:lang w:val="sr-Cyrl-CS"/>
              </w:rPr>
              <w:t>предлагање мера за унапређење.</w:t>
            </w:r>
          </w:p>
        </w:tc>
        <w:tc>
          <w:tcPr>
            <w:tcW w:w="3278" w:type="dxa"/>
            <w:shd w:val="clear" w:color="auto" w:fill="auto"/>
            <w:vAlign w:val="center"/>
          </w:tcPr>
          <w:p w14:paraId="6123E2E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Педагог,психолог,директор</w:t>
            </w:r>
          </w:p>
        </w:tc>
        <w:tc>
          <w:tcPr>
            <w:tcW w:w="2085" w:type="dxa"/>
          </w:tcPr>
          <w:p w14:paraId="38C533E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дневник рада педагога, евиденција разоговра, увид у резултате истраживања</w:t>
            </w:r>
          </w:p>
        </w:tc>
      </w:tr>
      <w:tr w14:paraId="1100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2510" w:type="dxa"/>
            <w:shd w:val="clear" w:color="auto" w:fill="auto"/>
            <w:vAlign w:val="center"/>
          </w:tcPr>
          <w:p w14:paraId="3CBC5397">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FDF9B2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Сарадња са директором и стручним сарадницима у оквиру рада стручних тимова и комисија</w:t>
            </w:r>
          </w:p>
          <w:p w14:paraId="6050F4F9">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и редовна размена информац</w:t>
            </w:r>
          </w:p>
        </w:tc>
        <w:tc>
          <w:tcPr>
            <w:tcW w:w="3215" w:type="dxa"/>
            <w:shd w:val="clear" w:color="auto" w:fill="auto"/>
            <w:vAlign w:val="center"/>
          </w:tcPr>
          <w:p w14:paraId="1CD2D65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и размене идеја на састанцима</w:t>
            </w:r>
          </w:p>
        </w:tc>
        <w:tc>
          <w:tcPr>
            <w:tcW w:w="3278" w:type="dxa"/>
            <w:shd w:val="clear" w:color="auto" w:fill="auto"/>
            <w:vAlign w:val="center"/>
          </w:tcPr>
          <w:p w14:paraId="5F749D7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Директор,стручни сарадници</w:t>
            </w:r>
          </w:p>
        </w:tc>
        <w:tc>
          <w:tcPr>
            <w:tcW w:w="2085" w:type="dxa"/>
          </w:tcPr>
          <w:p w14:paraId="17C8E4D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6AAF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E29533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26AB85B">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Сарадња са директором и </w:t>
            </w:r>
            <w:r>
              <w:rPr>
                <w:rFonts w:ascii="Times New Roman" w:hAnsi="Times New Roman" w:eastAsia="SimSun" w:cs="Times New Roman"/>
                <w:lang w:val="sr-Cyrl-RS"/>
              </w:rPr>
              <w:t>психологом</w:t>
            </w:r>
            <w:r>
              <w:rPr>
                <w:rFonts w:ascii="Times New Roman" w:hAnsi="Times New Roman" w:eastAsia="SimSun" w:cs="Times New Roman"/>
                <w:lang w:val="en-US"/>
              </w:rPr>
              <w:t xml:space="preserve"> по питању приговора и жалби ученика и његових родитеља, односно старатеља на оцену из предмета и владања</w:t>
            </w:r>
          </w:p>
        </w:tc>
        <w:tc>
          <w:tcPr>
            <w:tcW w:w="3215" w:type="dxa"/>
            <w:shd w:val="clear" w:color="auto" w:fill="auto"/>
            <w:vAlign w:val="center"/>
          </w:tcPr>
          <w:p w14:paraId="732F3E3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Утврђивање објективности оцене по приговору</w:t>
            </w:r>
          </w:p>
        </w:tc>
        <w:tc>
          <w:tcPr>
            <w:tcW w:w="3278" w:type="dxa"/>
            <w:shd w:val="clear" w:color="auto" w:fill="auto"/>
            <w:vAlign w:val="center"/>
          </w:tcPr>
          <w:p w14:paraId="7671D46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Директор, психолог</w:t>
            </w:r>
          </w:p>
        </w:tc>
        <w:tc>
          <w:tcPr>
            <w:tcW w:w="2085" w:type="dxa"/>
          </w:tcPr>
          <w:p w14:paraId="07EEAEA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F7A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ACB896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1D63FF61">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Сарадња са педагошким асистентом и пратиоцем детета, односно ученика на координацији активности у пружању подршке деци, односно ученицима који се школују по ИОП-у</w:t>
            </w:r>
          </w:p>
        </w:tc>
        <w:tc>
          <w:tcPr>
            <w:tcW w:w="3215" w:type="dxa"/>
            <w:shd w:val="clear" w:color="auto" w:fill="auto"/>
            <w:vAlign w:val="center"/>
          </w:tcPr>
          <w:p w14:paraId="2048EB8E">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Помоћ прилоком израде материјала за ученике који раде по ИОП-у;дефинисане активности за ИОП2;распоред ангажовања</w:t>
            </w:r>
          </w:p>
          <w:p w14:paraId="28816CB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разговори</w:t>
            </w:r>
          </w:p>
        </w:tc>
        <w:tc>
          <w:tcPr>
            <w:tcW w:w="3278" w:type="dxa"/>
            <w:shd w:val="clear" w:color="auto" w:fill="auto"/>
            <w:vAlign w:val="center"/>
          </w:tcPr>
          <w:p w14:paraId="0834A94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Педагошки асистент, </w:t>
            </w:r>
            <w:r>
              <w:rPr>
                <w:rFonts w:ascii="Times New Roman" w:hAnsi="Times New Roman" w:eastAsia="SimSun" w:cs="Times New Roman"/>
                <w:color w:val="000000"/>
                <w:lang w:val="sr-Cyrl-RS"/>
              </w:rPr>
              <w:t>лични пратиоци,</w:t>
            </w:r>
            <w:r>
              <w:rPr>
                <w:rFonts w:ascii="Times New Roman" w:hAnsi="Times New Roman" w:eastAsia="SimSun" w:cs="Times New Roman"/>
                <w:color w:val="000000"/>
                <w:lang w:val="en-US"/>
              </w:rPr>
              <w:t>родитељи</w:t>
            </w:r>
          </w:p>
        </w:tc>
        <w:tc>
          <w:tcPr>
            <w:tcW w:w="2085" w:type="dxa"/>
          </w:tcPr>
          <w:p w14:paraId="674F123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 увид у дневник рада педагога</w:t>
            </w:r>
          </w:p>
        </w:tc>
      </w:tr>
      <w:tr w14:paraId="3739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99CC0A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D97298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Сарадња са директором и психологом на планирању активности у циљу јачања наставничких</w:t>
            </w:r>
          </w:p>
          <w:p w14:paraId="7B20BA57">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и личних компетенција</w:t>
            </w:r>
          </w:p>
        </w:tc>
        <w:tc>
          <w:tcPr>
            <w:tcW w:w="3215" w:type="dxa"/>
            <w:shd w:val="clear" w:color="auto" w:fill="auto"/>
            <w:vAlign w:val="center"/>
          </w:tcPr>
          <w:p w14:paraId="31999271">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Планирање активности у циљу јачања  компетенција наставника за наставну област, предмет и методику наставе,</w:t>
            </w:r>
          </w:p>
          <w:p w14:paraId="6B93D62F">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Поучавање и учење;</w:t>
            </w:r>
          </w:p>
          <w:p w14:paraId="218CC0D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pодршку развоју личности ученика,</w:t>
            </w:r>
          </w:p>
          <w:p w14:paraId="2FCDA93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kомуникацију и сарадњу.</w:t>
            </w:r>
          </w:p>
        </w:tc>
        <w:tc>
          <w:tcPr>
            <w:tcW w:w="3278" w:type="dxa"/>
            <w:shd w:val="clear" w:color="auto" w:fill="auto"/>
            <w:vAlign w:val="center"/>
          </w:tcPr>
          <w:p w14:paraId="7FE202B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Директор,психолог</w:t>
            </w:r>
          </w:p>
        </w:tc>
        <w:tc>
          <w:tcPr>
            <w:tcW w:w="2085" w:type="dxa"/>
          </w:tcPr>
          <w:p w14:paraId="1C8F0ED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836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7" w:hRule="atLeast"/>
        </w:trPr>
        <w:tc>
          <w:tcPr>
            <w:tcW w:w="2510" w:type="dxa"/>
            <w:shd w:val="clear" w:color="auto" w:fill="auto"/>
            <w:vAlign w:val="center"/>
          </w:tcPr>
          <w:p w14:paraId="3DE575E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6E97E6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Тимски рад на проналажењу најефикаснијих начина унапређивања вођења педагошке</w:t>
            </w:r>
          </w:p>
          <w:p w14:paraId="66A4156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документације у установи,</w:t>
            </w:r>
          </w:p>
        </w:tc>
        <w:tc>
          <w:tcPr>
            <w:tcW w:w="3215" w:type="dxa"/>
            <w:shd w:val="clear" w:color="auto" w:fill="auto"/>
            <w:vAlign w:val="center"/>
          </w:tcPr>
          <w:p w14:paraId="3FD7042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Размена искуства.Договор</w:t>
            </w:r>
          </w:p>
        </w:tc>
        <w:tc>
          <w:tcPr>
            <w:tcW w:w="3278" w:type="dxa"/>
            <w:shd w:val="clear" w:color="auto" w:fill="auto"/>
            <w:vAlign w:val="center"/>
          </w:tcPr>
          <w:p w14:paraId="36C6912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Психолог,директор</w:t>
            </w:r>
          </w:p>
        </w:tc>
        <w:tc>
          <w:tcPr>
            <w:tcW w:w="2085" w:type="dxa"/>
          </w:tcPr>
          <w:p w14:paraId="7ABA4D5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7813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501606E4">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Calibri" w:cs="Times New Roman"/>
                <w:b/>
                <w:sz w:val="24"/>
                <w:szCs w:val="24"/>
                <w:lang w:val="sr-Cyrl-RS"/>
              </w:rPr>
              <w:t>РАД У СТРУЧНИМ ОРГАНИМА И ТИМОВИМА</w:t>
            </w:r>
          </w:p>
        </w:tc>
      </w:tr>
      <w:tr w14:paraId="35CA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vAlign w:val="center"/>
          </w:tcPr>
          <w:p w14:paraId="15D3218B">
            <w:pPr>
              <w:widowControl w:val="0"/>
              <w:spacing w:after="0" w:line="256"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vAlign w:val="center"/>
          </w:tcPr>
          <w:p w14:paraId="5FBA8C03">
            <w:pPr>
              <w:widowControl w:val="0"/>
              <w:tabs>
                <w:tab w:val="left" w:pos="270"/>
                <w:tab w:val="left" w:pos="360"/>
              </w:tabs>
              <w:spacing w:after="200" w:line="276"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vAlign w:val="center"/>
          </w:tcPr>
          <w:p w14:paraId="129A49F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vAlign w:val="center"/>
          </w:tcPr>
          <w:p w14:paraId="4414AB1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67F4CF85">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040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7A7CB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40FE315">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 xml:space="preserve">Учествовање у раду наставничког већа </w:t>
            </w:r>
          </w:p>
        </w:tc>
        <w:tc>
          <w:tcPr>
            <w:tcW w:w="3215" w:type="dxa"/>
            <w:shd w:val="clear" w:color="auto" w:fill="auto"/>
            <w:vAlign w:val="center"/>
          </w:tcPr>
          <w:p w14:paraId="30876B9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Давањем саопштења, информисање о резултатима обављених анализа, прегледа, </w:t>
            </w:r>
          </w:p>
        </w:tc>
        <w:tc>
          <w:tcPr>
            <w:tcW w:w="3278" w:type="dxa"/>
            <w:shd w:val="clear" w:color="auto" w:fill="auto"/>
            <w:vAlign w:val="center"/>
          </w:tcPr>
          <w:p w14:paraId="5637DE0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П</w:t>
            </w:r>
            <w:r>
              <w:rPr>
                <w:rFonts w:ascii="Times New Roman" w:hAnsi="Times New Roman" w:eastAsia="SimSun" w:cs="Times New Roman"/>
                <w:color w:val="000000"/>
                <w:lang w:val="sr-Cyrl-RS"/>
              </w:rPr>
              <w:t>сихолог</w:t>
            </w:r>
          </w:p>
        </w:tc>
        <w:tc>
          <w:tcPr>
            <w:tcW w:w="2085" w:type="dxa"/>
          </w:tcPr>
          <w:p w14:paraId="384D2EF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и резултате обављених анализа и прегледа</w:t>
            </w:r>
          </w:p>
        </w:tc>
      </w:tr>
      <w:tr w14:paraId="32A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97C522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168DCA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Учествовање у раду тимова, већа, актива и комисија на нивоу установе који се образују ради</w:t>
            </w:r>
          </w:p>
          <w:p w14:paraId="6EE6439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остваривања одређеног задатка, програма или пројекта. Учествовање у раду педагошког</w:t>
            </w:r>
          </w:p>
          <w:p w14:paraId="12BAFB67">
            <w:pPr>
              <w:widowControl w:val="0"/>
              <w:tabs>
                <w:tab w:val="left" w:pos="270"/>
                <w:tab w:val="left" w:pos="360"/>
              </w:tabs>
              <w:spacing w:after="200" w:line="276"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колегијума, педагошких већа и стручних актива за развојно планирање и развој школског програма, односно програма васпитног рада,</w:t>
            </w:r>
          </w:p>
        </w:tc>
        <w:tc>
          <w:tcPr>
            <w:tcW w:w="3215" w:type="dxa"/>
            <w:shd w:val="clear" w:color="auto" w:fill="auto"/>
            <w:vAlign w:val="center"/>
          </w:tcPr>
          <w:p w14:paraId="2A4B5D49">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Учешће и координација</w:t>
            </w:r>
          </w:p>
        </w:tc>
        <w:tc>
          <w:tcPr>
            <w:tcW w:w="3278" w:type="dxa"/>
            <w:shd w:val="clear" w:color="auto" w:fill="auto"/>
            <w:vAlign w:val="center"/>
          </w:tcPr>
          <w:p w14:paraId="28467C3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Чланови тимова</w:t>
            </w:r>
          </w:p>
        </w:tc>
        <w:tc>
          <w:tcPr>
            <w:tcW w:w="2085" w:type="dxa"/>
          </w:tcPr>
          <w:p w14:paraId="3317CA0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рада тимова, већа и актива школе, увид у дневник рада педагога</w:t>
            </w:r>
          </w:p>
        </w:tc>
      </w:tr>
      <w:tr w14:paraId="459D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C652DB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098ABCA">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Предлагање мера за унапређивање рада стручних органа установе</w:t>
            </w:r>
          </w:p>
        </w:tc>
        <w:tc>
          <w:tcPr>
            <w:tcW w:w="3215" w:type="dxa"/>
            <w:shd w:val="clear" w:color="auto" w:fill="auto"/>
            <w:vAlign w:val="center"/>
          </w:tcPr>
          <w:p w14:paraId="1C032F1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Предлагање мера</w:t>
            </w:r>
          </w:p>
        </w:tc>
        <w:tc>
          <w:tcPr>
            <w:tcW w:w="3278" w:type="dxa"/>
            <w:shd w:val="clear" w:color="auto" w:fill="auto"/>
            <w:vAlign w:val="center"/>
          </w:tcPr>
          <w:p w14:paraId="41323C8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Директор, стручни сарадници</w:t>
            </w:r>
          </w:p>
        </w:tc>
        <w:tc>
          <w:tcPr>
            <w:tcW w:w="2085" w:type="dxa"/>
          </w:tcPr>
          <w:p w14:paraId="3F47EEB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11B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DB919B2">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САРАДЊА СА НАДЛЕЖНИМ УСТАНОВАМА, ОРГАНИЗАЦИЈАМА, УДРУЖЕЊИМА И ЈЕДИНИЦОМ ЛОКАЛНЕ САМОУПРАВЕ</w:t>
            </w:r>
          </w:p>
        </w:tc>
      </w:tr>
      <w:tr w14:paraId="487A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tcPr>
          <w:p w14:paraId="2BEFCC9D">
            <w:pPr>
              <w:widowControl w:val="0"/>
              <w:spacing w:after="0" w:line="256"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tcPr>
          <w:p w14:paraId="29896C9E">
            <w:pPr>
              <w:widowControl w:val="0"/>
              <w:tabs>
                <w:tab w:val="left" w:pos="270"/>
                <w:tab w:val="left" w:pos="360"/>
              </w:tabs>
              <w:spacing w:after="200" w:line="276"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tcPr>
          <w:p w14:paraId="1818AB1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tcPr>
          <w:p w14:paraId="0569367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305BAFF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6050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AEA59A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7B7F589A">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c>
          <w:tcPr>
            <w:tcW w:w="3215" w:type="dxa"/>
            <w:shd w:val="clear" w:color="auto" w:fill="auto"/>
            <w:vAlign w:val="center"/>
          </w:tcPr>
          <w:p w14:paraId="5F76F77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Сарадња и договор</w:t>
            </w:r>
          </w:p>
        </w:tc>
        <w:tc>
          <w:tcPr>
            <w:tcW w:w="3278" w:type="dxa"/>
            <w:shd w:val="clear" w:color="auto" w:fill="auto"/>
            <w:vAlign w:val="center"/>
          </w:tcPr>
          <w:p w14:paraId="7200833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Стручни сарадници општине и округа</w:t>
            </w:r>
          </w:p>
        </w:tc>
        <w:tc>
          <w:tcPr>
            <w:tcW w:w="2085" w:type="dxa"/>
          </w:tcPr>
          <w:p w14:paraId="18B7DAC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7B7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C1261D2">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83FA528">
            <w:pPr>
              <w:widowControl w:val="0"/>
              <w:tabs>
                <w:tab w:val="left" w:pos="270"/>
                <w:tab w:val="left" w:pos="360"/>
              </w:tabs>
              <w:spacing w:after="200" w:line="276" w:lineRule="auto"/>
              <w:contextualSpacing/>
              <w:jc w:val="left"/>
              <w:rPr>
                <w:rFonts w:ascii="Times New Roman" w:hAnsi="Times New Roman" w:eastAsia="SimSun" w:cs="Times New Roman"/>
                <w:lang w:val="en-US"/>
              </w:rPr>
            </w:pPr>
            <w:r>
              <w:rPr>
                <w:rFonts w:ascii="Times New Roman" w:hAnsi="Times New Roman" w:eastAsia="SimSun" w:cs="Times New Roman"/>
                <w:lang w:val="en-US"/>
              </w:rPr>
              <w:t>Учествовање у истраживањима научних, просветних и других установа,</w:t>
            </w:r>
          </w:p>
          <w:p w14:paraId="70AB584A">
            <w:pPr>
              <w:widowControl w:val="0"/>
              <w:tabs>
                <w:tab w:val="left" w:pos="270"/>
                <w:tab w:val="left" w:pos="360"/>
              </w:tabs>
              <w:spacing w:after="200" w:line="276" w:lineRule="auto"/>
              <w:contextualSpacing/>
              <w:jc w:val="left"/>
              <w:rPr>
                <w:rFonts w:ascii="Times New Roman" w:hAnsi="Times New Roman" w:eastAsia="SimSun" w:cs="Times New Roman"/>
                <w:lang w:val="sr-Cyrl-CS"/>
              </w:rPr>
            </w:pPr>
          </w:p>
        </w:tc>
        <w:tc>
          <w:tcPr>
            <w:tcW w:w="3215" w:type="dxa"/>
            <w:shd w:val="clear" w:color="auto" w:fill="auto"/>
            <w:vAlign w:val="center"/>
          </w:tcPr>
          <w:p w14:paraId="6CAFD0B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Сарадња и учествовање</w:t>
            </w:r>
          </w:p>
        </w:tc>
        <w:tc>
          <w:tcPr>
            <w:tcW w:w="3278" w:type="dxa"/>
            <w:shd w:val="clear" w:color="auto" w:fill="auto"/>
            <w:vAlign w:val="center"/>
          </w:tcPr>
          <w:p w14:paraId="2FE6C68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435A54C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резултате истраживања, увид у дописе</w:t>
            </w:r>
          </w:p>
        </w:tc>
      </w:tr>
      <w:tr w14:paraId="2A36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2CF606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Уколико се укаже прилика</w:t>
            </w:r>
          </w:p>
        </w:tc>
        <w:tc>
          <w:tcPr>
            <w:tcW w:w="2835" w:type="dxa"/>
            <w:shd w:val="clear" w:color="auto" w:fill="auto"/>
          </w:tcPr>
          <w:p w14:paraId="48B2C2DC">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Сарадња са канцеларијом за младе и другим удружењима грађана и организацијама које се</w:t>
            </w:r>
            <w:r>
              <w:rPr>
                <w:rFonts w:ascii="Times New Roman" w:hAnsi="Times New Roman" w:eastAsia="SimSun" w:cs="Times New Roman"/>
                <w:lang w:val="sr-Cyrl-RS"/>
              </w:rPr>
              <w:t xml:space="preserve"> баве програмима за младе</w:t>
            </w:r>
          </w:p>
          <w:p w14:paraId="0CEA5189">
            <w:pPr>
              <w:widowControl w:val="0"/>
              <w:spacing w:after="0" w:line="240" w:lineRule="auto"/>
              <w:jc w:val="left"/>
              <w:rPr>
                <w:rFonts w:ascii="Times New Roman" w:hAnsi="Times New Roman" w:eastAsia="SimSun" w:cs="Times New Roman"/>
                <w:lang w:val="en-US"/>
              </w:rPr>
            </w:pPr>
          </w:p>
          <w:p w14:paraId="14469F8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p>
        </w:tc>
        <w:tc>
          <w:tcPr>
            <w:tcW w:w="3215" w:type="dxa"/>
            <w:shd w:val="clear" w:color="auto" w:fill="auto"/>
            <w:vAlign w:val="center"/>
          </w:tcPr>
          <w:p w14:paraId="7463D98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Размена информација</w:t>
            </w:r>
          </w:p>
        </w:tc>
        <w:tc>
          <w:tcPr>
            <w:tcW w:w="3278" w:type="dxa"/>
            <w:shd w:val="clear" w:color="auto" w:fill="auto"/>
            <w:vAlign w:val="center"/>
          </w:tcPr>
          <w:p w14:paraId="359E2E0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1058656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дописе</w:t>
            </w:r>
          </w:p>
        </w:tc>
      </w:tr>
      <w:tr w14:paraId="1B94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0161414">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A0CE4A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Учествовање у раду стручних удружења, њихових органа, комисија, одбора</w:t>
            </w:r>
          </w:p>
        </w:tc>
        <w:tc>
          <w:tcPr>
            <w:tcW w:w="3215" w:type="dxa"/>
            <w:shd w:val="clear" w:color="auto" w:fill="auto"/>
            <w:vAlign w:val="center"/>
          </w:tcPr>
          <w:p w14:paraId="0BADE7D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Учешће у раду</w:t>
            </w:r>
          </w:p>
        </w:tc>
        <w:tc>
          <w:tcPr>
            <w:tcW w:w="3278" w:type="dxa"/>
            <w:shd w:val="clear" w:color="auto" w:fill="auto"/>
            <w:vAlign w:val="center"/>
          </w:tcPr>
          <w:p w14:paraId="29A4EC0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Чланови удружења и комисија</w:t>
            </w:r>
          </w:p>
        </w:tc>
        <w:tc>
          <w:tcPr>
            <w:tcW w:w="2085" w:type="dxa"/>
          </w:tcPr>
          <w:p w14:paraId="370024E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дописе</w:t>
            </w:r>
          </w:p>
        </w:tc>
      </w:tr>
      <w:tr w14:paraId="361A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AFF35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017B8B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Учешће у раду и сарадња са комисијама на нивоу локалне самоуправе, које се баве</w:t>
            </w:r>
          </w:p>
          <w:p w14:paraId="2916D37F">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унапређивањем положаја деце и ученика и услова за раст и развој,</w:t>
            </w:r>
          </w:p>
        </w:tc>
        <w:tc>
          <w:tcPr>
            <w:tcW w:w="3215" w:type="dxa"/>
            <w:shd w:val="clear" w:color="auto" w:fill="auto"/>
            <w:vAlign w:val="center"/>
          </w:tcPr>
          <w:p w14:paraId="6BBC88C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Упућивање ученика на ИРК,слање извештаја о остварености плана подршке,размена информација</w:t>
            </w:r>
          </w:p>
        </w:tc>
        <w:tc>
          <w:tcPr>
            <w:tcW w:w="3278" w:type="dxa"/>
            <w:shd w:val="clear" w:color="auto" w:fill="auto"/>
            <w:vAlign w:val="center"/>
          </w:tcPr>
          <w:p w14:paraId="3AD71E85">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9BA960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ИОП докумнетацију, увид у извештаје, увид у дописе и дневник рада педагога </w:t>
            </w:r>
          </w:p>
        </w:tc>
      </w:tr>
      <w:tr w14:paraId="3447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F41A17D">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3DD0118">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Сарадња са Националном службом за запошљавање</w:t>
            </w:r>
          </w:p>
        </w:tc>
        <w:tc>
          <w:tcPr>
            <w:tcW w:w="3215" w:type="dxa"/>
            <w:shd w:val="clear" w:color="auto" w:fill="auto"/>
            <w:vAlign w:val="center"/>
          </w:tcPr>
          <w:p w14:paraId="507FB08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око професионалног и каријерног вођења ученика</w:t>
            </w:r>
          </w:p>
        </w:tc>
        <w:tc>
          <w:tcPr>
            <w:tcW w:w="3278" w:type="dxa"/>
            <w:shd w:val="clear" w:color="auto" w:fill="auto"/>
            <w:vAlign w:val="center"/>
          </w:tcPr>
          <w:p w14:paraId="4DA4682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373CD86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дописе, увид у дневник рада педагога</w:t>
            </w:r>
          </w:p>
        </w:tc>
      </w:tr>
      <w:tr w14:paraId="4FB3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E7300AE">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0CEDED21">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Сарадња са </w:t>
            </w:r>
            <w:r>
              <w:rPr>
                <w:rFonts w:ascii="Times New Roman" w:hAnsi="Times New Roman" w:eastAsia="SimSun" w:cs="Times New Roman"/>
                <w:lang w:val="sr-Cyrl-RS"/>
              </w:rPr>
              <w:t xml:space="preserve">педагозима и психолозима </w:t>
            </w:r>
            <w:r>
              <w:rPr>
                <w:rFonts w:ascii="Times New Roman" w:hAnsi="Times New Roman" w:eastAsia="SimSun" w:cs="Times New Roman"/>
                <w:lang w:val="en-US"/>
              </w:rPr>
              <w:t xml:space="preserve">који раде у другим установама, институцијама, </w:t>
            </w:r>
          </w:p>
        </w:tc>
        <w:tc>
          <w:tcPr>
            <w:tcW w:w="3215" w:type="dxa"/>
            <w:shd w:val="clear" w:color="auto" w:fill="auto"/>
            <w:vAlign w:val="center"/>
          </w:tcPr>
          <w:p w14:paraId="1EAEBD4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сарадња</w:t>
            </w:r>
          </w:p>
        </w:tc>
        <w:tc>
          <w:tcPr>
            <w:tcW w:w="3278" w:type="dxa"/>
            <w:shd w:val="clear" w:color="auto" w:fill="auto"/>
            <w:vAlign w:val="center"/>
          </w:tcPr>
          <w:p w14:paraId="309FAEF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Стручни сарадници установа и организација на нивоу државе</w:t>
            </w:r>
          </w:p>
        </w:tc>
        <w:tc>
          <w:tcPr>
            <w:tcW w:w="2085" w:type="dxa"/>
          </w:tcPr>
          <w:p w14:paraId="7908550E">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3E7F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3F238F2">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ВОЂЕЊЕ ДОКУМЕНТАЦИЈЕ, ПРИПРЕМА ЗА РАД И СТРУЧНО УСАВРШАВАЊЕ</w:t>
            </w:r>
          </w:p>
        </w:tc>
      </w:tr>
      <w:tr w14:paraId="05DC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tcPr>
          <w:p w14:paraId="3C2B4F65">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tcPr>
          <w:p w14:paraId="6491B765">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Calibri" w:cs="Times New Roman"/>
                <w:b/>
                <w:bCs/>
                <w:lang w:val="sr-Cyrl-CS"/>
              </w:rPr>
              <w:t>Активности</w:t>
            </w:r>
          </w:p>
        </w:tc>
        <w:tc>
          <w:tcPr>
            <w:tcW w:w="3215" w:type="dxa"/>
            <w:shd w:val="clear" w:color="auto" w:fill="D9D9D9"/>
          </w:tcPr>
          <w:p w14:paraId="4535988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tcPr>
          <w:p w14:paraId="3428352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058CCE8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716A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D84C715">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9D67CBE">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Вођење евиденције о сопственом раду на дневном, месечном и годишњем нивоу,</w:t>
            </w:r>
          </w:p>
        </w:tc>
        <w:tc>
          <w:tcPr>
            <w:tcW w:w="3215" w:type="dxa"/>
            <w:shd w:val="clear" w:color="auto" w:fill="auto"/>
          </w:tcPr>
          <w:p w14:paraId="647C78A3">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Бележење дневних активности на дневник рада.Израда Годишњег и месечних планова</w:t>
            </w:r>
          </w:p>
        </w:tc>
        <w:tc>
          <w:tcPr>
            <w:tcW w:w="3278" w:type="dxa"/>
            <w:shd w:val="clear" w:color="auto" w:fill="auto"/>
            <w:vAlign w:val="center"/>
          </w:tcPr>
          <w:p w14:paraId="162CE97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tcPr>
          <w:p w14:paraId="54057BC8">
            <w:pPr>
              <w:widowControl w:val="0"/>
              <w:spacing w:after="0" w:line="256"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Увид у дневник рада педагога, увид у Годишњи/оперативни план рада педагога</w:t>
            </w:r>
          </w:p>
          <w:p w14:paraId="4BBC8A2D">
            <w:pPr>
              <w:widowControl w:val="0"/>
              <w:spacing w:after="0" w:line="256" w:lineRule="auto"/>
              <w:jc w:val="left"/>
              <w:rPr>
                <w:rFonts w:ascii="Times New Roman" w:hAnsi="Times New Roman" w:eastAsia="SimSun" w:cs="Times New Roman"/>
                <w:color w:val="000000"/>
                <w:lang w:val="en-US"/>
              </w:rPr>
            </w:pPr>
          </w:p>
        </w:tc>
      </w:tr>
      <w:tr w14:paraId="654F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E4A130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AC9FB7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Израда, припрема и чување посебних протокола, чек листа за праћење наставе и васпитних</w:t>
            </w:r>
          </w:p>
          <w:p w14:paraId="51C1F0D5">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активности на нивоу школе,</w:t>
            </w:r>
          </w:p>
        </w:tc>
        <w:tc>
          <w:tcPr>
            <w:tcW w:w="3215" w:type="dxa"/>
            <w:shd w:val="clear" w:color="auto" w:fill="auto"/>
          </w:tcPr>
          <w:p w14:paraId="1840EFFA">
            <w:pPr>
              <w:widowControl w:val="0"/>
              <w:spacing w:after="0" w:line="256" w:lineRule="auto"/>
              <w:jc w:val="left"/>
              <w:rPr>
                <w:rFonts w:ascii="Times New Roman" w:hAnsi="Times New Roman" w:eastAsia="Times New Roman" w:cs="Times New Roman"/>
                <w:b/>
                <w:sz w:val="20"/>
                <w:szCs w:val="20"/>
                <w:lang w:val="en-US"/>
              </w:rPr>
            </w:pPr>
          </w:p>
        </w:tc>
        <w:tc>
          <w:tcPr>
            <w:tcW w:w="3278" w:type="dxa"/>
            <w:shd w:val="clear" w:color="auto" w:fill="auto"/>
            <w:vAlign w:val="center"/>
          </w:tcPr>
          <w:p w14:paraId="0E43001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3B66797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протоколе, чек листе за праћење наставе...</w:t>
            </w:r>
          </w:p>
        </w:tc>
      </w:tr>
      <w:tr w14:paraId="34BD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2510" w:type="dxa"/>
            <w:shd w:val="clear" w:color="auto" w:fill="auto"/>
            <w:vAlign w:val="center"/>
          </w:tcPr>
          <w:p w14:paraId="430B2596">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1DADCE66">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Припрема за све послове предвиђене годишњим програмом и оперативним плановима рада психолога</w:t>
            </w:r>
          </w:p>
        </w:tc>
        <w:tc>
          <w:tcPr>
            <w:tcW w:w="3215" w:type="dxa"/>
            <w:shd w:val="clear" w:color="auto" w:fill="auto"/>
          </w:tcPr>
          <w:p w14:paraId="2FD3EFE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Припрема за рад-припрема радионица,предавања,упитника...</w:t>
            </w:r>
          </w:p>
        </w:tc>
        <w:tc>
          <w:tcPr>
            <w:tcW w:w="3278" w:type="dxa"/>
            <w:shd w:val="clear" w:color="auto" w:fill="auto"/>
            <w:vAlign w:val="center"/>
          </w:tcPr>
          <w:p w14:paraId="70A74A61">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психолог</w:t>
            </w:r>
          </w:p>
        </w:tc>
        <w:tc>
          <w:tcPr>
            <w:tcW w:w="2085" w:type="dxa"/>
          </w:tcPr>
          <w:p w14:paraId="5CDD66C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Годишњи/оперативни план рада, увид у припрему за рад радионица, предавања...</w:t>
            </w:r>
          </w:p>
        </w:tc>
      </w:tr>
      <w:tr w14:paraId="15CB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144903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E5E9A2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Прикупљање података о деци, односно ученицима и чување материјала који садржи личне</w:t>
            </w:r>
          </w:p>
          <w:p w14:paraId="2E4BA447">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податке о деци односно ученицима у складу са етичким кодексом педагога,</w:t>
            </w:r>
          </w:p>
        </w:tc>
        <w:tc>
          <w:tcPr>
            <w:tcW w:w="3215" w:type="dxa"/>
            <w:shd w:val="clear" w:color="auto" w:fill="auto"/>
          </w:tcPr>
          <w:p w14:paraId="26EA0BCA">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Прикупљање и чување података о ученицима</w:t>
            </w:r>
          </w:p>
        </w:tc>
        <w:tc>
          <w:tcPr>
            <w:tcW w:w="3278" w:type="dxa"/>
            <w:shd w:val="clear" w:color="auto" w:fill="auto"/>
            <w:vAlign w:val="center"/>
          </w:tcPr>
          <w:p w14:paraId="7BD30F9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B0ABB98">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ученичке досијее</w:t>
            </w:r>
          </w:p>
        </w:tc>
      </w:tr>
      <w:tr w14:paraId="0CD9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2C6231F">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63E270A">
            <w:pPr>
              <w:widowControl w:val="0"/>
              <w:tabs>
                <w:tab w:val="left" w:pos="270"/>
                <w:tab w:val="left" w:pos="360"/>
              </w:tabs>
              <w:spacing w:after="200" w:line="276"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Стручно усавршавање</w:t>
            </w:r>
          </w:p>
        </w:tc>
        <w:tc>
          <w:tcPr>
            <w:tcW w:w="3215" w:type="dxa"/>
            <w:shd w:val="clear" w:color="auto" w:fill="auto"/>
          </w:tcPr>
          <w:p w14:paraId="596C8F1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Разни видови обуке и праћење стручне литературе</w:t>
            </w:r>
          </w:p>
        </w:tc>
        <w:tc>
          <w:tcPr>
            <w:tcW w:w="3278" w:type="dxa"/>
            <w:shd w:val="clear" w:color="auto" w:fill="auto"/>
          </w:tcPr>
          <w:p w14:paraId="34BB1544">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Педагози и психолози из других установа</w:t>
            </w:r>
          </w:p>
        </w:tc>
        <w:tc>
          <w:tcPr>
            <w:tcW w:w="2085" w:type="dxa"/>
          </w:tcPr>
          <w:p w14:paraId="082BA15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извештаје о стручном усавршавању и плану стручног и професионалог развоја </w:t>
            </w:r>
          </w:p>
        </w:tc>
      </w:tr>
    </w:tbl>
    <w:p w14:paraId="31900199">
      <w:pPr>
        <w:ind w:firstLine="960" w:firstLineChars="400"/>
        <w:rPr>
          <w:rFonts w:ascii="Times New Roman" w:hAnsi="Times New Roman" w:eastAsia="Times New Roman" w:cs="Times New Roman"/>
          <w:b/>
          <w:bCs/>
          <w:sz w:val="24"/>
          <w:szCs w:val="24"/>
          <w:lang w:val="sr-Cyrl-RS"/>
        </w:rPr>
      </w:pPr>
    </w:p>
    <w:p w14:paraId="11B54D80">
      <w:pPr>
        <w:rPr>
          <w:rFonts w:ascii="Times New Roman" w:hAnsi="Times New Roman" w:eastAsia="Times New Roman" w:cs="Times New Roman"/>
          <w:b/>
          <w:bCs/>
          <w:sz w:val="24"/>
          <w:szCs w:val="24"/>
          <w:lang w:val="sr-Cyrl-RS"/>
        </w:rPr>
      </w:pPr>
    </w:p>
    <w:p w14:paraId="633E6A96">
      <w:pPr>
        <w:rPr>
          <w:rFonts w:ascii="Times New Roman" w:hAnsi="Times New Roman" w:eastAsia="Times New Roman" w:cs="Times New Roman"/>
          <w:b/>
          <w:bCs/>
          <w:sz w:val="24"/>
          <w:szCs w:val="24"/>
          <w:lang w:val="sr-Cyrl-RS"/>
        </w:rPr>
      </w:pPr>
    </w:p>
    <w:p w14:paraId="335FFE36">
      <w:pPr>
        <w:rPr>
          <w:rFonts w:ascii="Times New Roman" w:hAnsi="Times New Roman" w:eastAsia="Times New Roman" w:cs="Times New Roman"/>
          <w:b/>
          <w:bCs/>
          <w:sz w:val="24"/>
          <w:szCs w:val="24"/>
          <w:lang w:val="sr-Cyrl-RS"/>
        </w:rPr>
      </w:pPr>
    </w:p>
    <w:p w14:paraId="462D1E4C">
      <w:pPr>
        <w:rPr>
          <w:rFonts w:ascii="Times New Roman" w:hAnsi="Times New Roman" w:eastAsia="Times New Roman" w:cs="Times New Roman"/>
          <w:b/>
          <w:bCs/>
          <w:sz w:val="24"/>
          <w:szCs w:val="24"/>
          <w:lang w:val="sr-Cyrl-RS"/>
        </w:rPr>
      </w:pPr>
    </w:p>
    <w:p w14:paraId="6DE3A072">
      <w:pPr>
        <w:rPr>
          <w:rFonts w:ascii="Times New Roman" w:hAnsi="Times New Roman" w:eastAsia="Times New Roman" w:cs="Times New Roman"/>
          <w:b/>
          <w:bCs/>
          <w:sz w:val="24"/>
          <w:szCs w:val="24"/>
          <w:lang w:val="sr-Cyrl-RS"/>
        </w:rPr>
      </w:pPr>
    </w:p>
    <w:p w14:paraId="736AE35D">
      <w:pPr>
        <w:spacing w:after="0" w:line="240" w:lineRule="auto"/>
        <w:ind w:left="360"/>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7.ПРОГРАМ РАДА РУКОВОДЕЋИХ ОРГАНА</w:t>
      </w:r>
    </w:p>
    <w:p w14:paraId="66A16C01">
      <w:pPr>
        <w:spacing w:after="0" w:line="240" w:lineRule="auto"/>
        <w:ind w:left="360"/>
        <w:jc w:val="both"/>
        <w:rPr>
          <w:rFonts w:ascii="Times New Roman" w:hAnsi="Times New Roman" w:eastAsia="Times New Roman" w:cs="Times New Roman"/>
          <w:b/>
          <w:bCs/>
          <w:sz w:val="24"/>
          <w:szCs w:val="24"/>
          <w:lang w:val="sr-Cyrl-RS"/>
        </w:rPr>
      </w:pPr>
    </w:p>
    <w:p w14:paraId="59B96111">
      <w:pPr>
        <w:spacing w:after="0" w:line="240" w:lineRule="auto"/>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7.1. ПРОГРАМ РАДА ДИРЕКТОРА</w:t>
      </w:r>
    </w:p>
    <w:p w14:paraId="37CDA8EF">
      <w:pPr>
        <w:ind w:firstLine="960" w:firstLineChars="400"/>
        <w:rPr>
          <w:rFonts w:ascii="Times New Roman" w:hAnsi="Times New Roman" w:eastAsia="Times New Roman" w:cs="Times New Roman"/>
          <w:b/>
          <w:bCs/>
          <w:sz w:val="24"/>
          <w:szCs w:val="24"/>
          <w:lang w:val="sr-Cyrl-RS"/>
        </w:rPr>
      </w:pPr>
    </w:p>
    <w:tbl>
      <w:tblPr>
        <w:tblStyle w:val="6"/>
        <w:tblW w:w="13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gridCol w:w="3764"/>
        <w:gridCol w:w="2804"/>
      </w:tblGrid>
      <w:tr w14:paraId="39EF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B7E8">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2C61">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Сарадници</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4AB3">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Динамика</w:t>
            </w:r>
          </w:p>
        </w:tc>
      </w:tr>
      <w:tr w14:paraId="0FD6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32B97551">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 РУКОВОЂЕЊЕ ВАСПИТНО-ОБРАЗОВНИМ ПРОЦЕСОМ У ШКОЛИ</w:t>
            </w:r>
          </w:p>
        </w:tc>
      </w:tr>
      <w:tr w14:paraId="30F0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tbl>
            <w:tblPr>
              <w:tblStyle w:val="6"/>
              <w:tblW w:w="0" w:type="auto"/>
              <w:tblInd w:w="0" w:type="dxa"/>
              <w:tblLayout w:type="fixed"/>
              <w:tblCellMar>
                <w:top w:w="0" w:type="dxa"/>
                <w:left w:w="108" w:type="dxa"/>
                <w:bottom w:w="0" w:type="dxa"/>
                <w:right w:w="108" w:type="dxa"/>
              </w:tblCellMar>
            </w:tblPr>
            <w:tblGrid>
              <w:gridCol w:w="2804"/>
            </w:tblGrid>
            <w:tr w14:paraId="34F893F8">
              <w:tblPrEx>
                <w:tblCellMar>
                  <w:top w:w="0" w:type="dxa"/>
                  <w:left w:w="108" w:type="dxa"/>
                  <w:bottom w:w="0" w:type="dxa"/>
                  <w:right w:w="108" w:type="dxa"/>
                </w:tblCellMar>
              </w:tblPrEx>
              <w:trPr>
                <w:trHeight w:val="225" w:hRule="atLeast"/>
              </w:trPr>
              <w:tc>
                <w:tcPr>
                  <w:tcW w:w="2804" w:type="dxa"/>
                  <w:tcBorders>
                    <w:top w:val="nil"/>
                    <w:left w:val="nil"/>
                    <w:bottom w:val="nil"/>
                    <w:right w:val="nil"/>
                  </w:tcBorders>
                  <w:vAlign w:val="center"/>
                </w:tcPr>
                <w:p w14:paraId="32F325A9">
                  <w:pPr>
                    <w:autoSpaceDE w:val="0"/>
                    <w:autoSpaceDN w:val="0"/>
                    <w:adjustRightInd w:val="0"/>
                    <w:spacing w:line="240" w:lineRule="auto"/>
                    <w:jc w:val="center"/>
                    <w:rPr>
                      <w:rFonts w:ascii="Times New Roman" w:hAnsi="Times New Roman" w:eastAsia="Calibri" w:cs="Times New Roman"/>
                      <w:lang w:val="en-US"/>
                    </w:rPr>
                  </w:pPr>
                  <w:r>
                    <w:rPr>
                      <w:rFonts w:ascii="Times New Roman" w:hAnsi="Times New Roman" w:eastAsia="Calibri" w:cs="Times New Roman"/>
                      <w:b/>
                      <w:bCs/>
                      <w:lang w:val="en-US"/>
                    </w:rPr>
                    <w:t>1.  Развој културе учења</w:t>
                  </w:r>
                </w:p>
              </w:tc>
            </w:tr>
          </w:tbl>
          <w:p w14:paraId="3F516730">
            <w:pPr>
              <w:spacing w:line="240" w:lineRule="auto"/>
              <w:rPr>
                <w:rFonts w:ascii="Times New Roman" w:hAnsi="Times New Roman" w:eastAsia="Times New Roman" w:cs="Times New Roman"/>
                <w:lang w:val="en-US"/>
              </w:rPr>
            </w:pPr>
          </w:p>
        </w:tc>
      </w:tr>
      <w:tr w14:paraId="410D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6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Стварање  услова за унапређивање наставе и учења у складу са образовним и другим потребама ученика;</w:t>
            </w:r>
          </w:p>
        </w:tc>
        <w:tc>
          <w:tcPr>
            <w:tcW w:w="3764" w:type="dxa"/>
            <w:tcBorders>
              <w:top w:val="single" w:color="000000" w:sz="4" w:space="0"/>
              <w:left w:val="single" w:color="000000" w:sz="4" w:space="0"/>
              <w:bottom w:val="single" w:color="auto" w:sz="4" w:space="0"/>
              <w:right w:val="single" w:color="auto" w:sz="4" w:space="0"/>
            </w:tcBorders>
            <w:shd w:val="clear" w:color="auto" w:fill="auto"/>
          </w:tcPr>
          <w:p w14:paraId="6064602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05C8B4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FBC66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auto" w:sz="4" w:space="0"/>
              <w:bottom w:val="single" w:color="auto" w:sz="4" w:space="0"/>
              <w:right w:val="single" w:color="000000" w:sz="4" w:space="0"/>
            </w:tcBorders>
            <w:shd w:val="clear" w:color="auto" w:fill="auto"/>
            <w:vAlign w:val="center"/>
          </w:tcPr>
          <w:p w14:paraId="79C621DC">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5798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E6DAAC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Праћење савремених кретања у развоју образовања и васпитања и стално стручно усавршавање</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03DCD5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DFC5B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1554DA9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735323FA">
            <w:pPr>
              <w:spacing w:line="240" w:lineRule="auto"/>
              <w:rPr>
                <w:rFonts w:ascii="Times New Roman" w:hAnsi="Times New Roman" w:eastAsia="Times New Roman" w:cs="Times New Roman"/>
                <w:lang w:val="en-US"/>
              </w:rPr>
            </w:pPr>
          </w:p>
        </w:tc>
      </w:tr>
      <w:tr w14:paraId="084B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03EE10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Мотивисање запослених и ученика на критичко прихватање нових идеја и проширивање искустава;</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5F042D9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E57113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2D3D41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1FD2A44">
            <w:pPr>
              <w:spacing w:line="240" w:lineRule="auto"/>
              <w:rPr>
                <w:rFonts w:ascii="Times New Roman" w:hAnsi="Times New Roman" w:eastAsia="Times New Roman" w:cs="Times New Roman"/>
                <w:lang w:val="en-US"/>
              </w:rPr>
            </w:pPr>
          </w:p>
        </w:tc>
      </w:tr>
      <w:tr w14:paraId="3491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6801ED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Подстицање атмосфере учења у којој ученици постављају сопствене циљеве учења и прате свој напредак</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3C2B46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6334633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BCF291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05695292">
            <w:pPr>
              <w:spacing w:line="240" w:lineRule="auto"/>
              <w:rPr>
                <w:rFonts w:ascii="Times New Roman" w:hAnsi="Times New Roman" w:eastAsia="Times New Roman" w:cs="Times New Roman"/>
                <w:lang w:val="en-US"/>
              </w:rPr>
            </w:pPr>
          </w:p>
        </w:tc>
      </w:tr>
      <w:tr w14:paraId="43C6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9876CB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1.5. Стварање услова да ученици партиципирају у демократским процесима и доношењу одлука;</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B639A8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672CF1C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424468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55694D4A">
            <w:pPr>
              <w:spacing w:line="240" w:lineRule="auto"/>
              <w:rPr>
                <w:rFonts w:ascii="Times New Roman" w:hAnsi="Times New Roman" w:eastAsia="Times New Roman" w:cs="Times New Roman"/>
                <w:lang w:val="en-US"/>
              </w:rPr>
            </w:pPr>
          </w:p>
        </w:tc>
      </w:tr>
      <w:tr w14:paraId="34C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190E9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1.6. Подстицање сарадње и размене искустава и ширење добре праксе у школи и заједници</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F5752A9">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040AFE5B">
            <w:pPr>
              <w:spacing w:line="240" w:lineRule="auto"/>
              <w:rPr>
                <w:rFonts w:ascii="Times New Roman" w:hAnsi="Times New Roman" w:eastAsia="Times New Roman" w:cs="Times New Roman"/>
                <w:lang w:val="en-US"/>
              </w:rPr>
            </w:pPr>
          </w:p>
        </w:tc>
      </w:tr>
      <w:tr w14:paraId="5B0F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tbl>
            <w:tblPr>
              <w:tblStyle w:val="6"/>
              <w:tblW w:w="0" w:type="auto"/>
              <w:tblInd w:w="0" w:type="dxa"/>
              <w:tblLayout w:type="fixed"/>
              <w:tblCellMar>
                <w:top w:w="0" w:type="dxa"/>
                <w:left w:w="108" w:type="dxa"/>
                <w:bottom w:w="0" w:type="dxa"/>
                <w:right w:w="108" w:type="dxa"/>
              </w:tblCellMar>
            </w:tblPr>
            <w:tblGrid>
              <w:gridCol w:w="7361"/>
            </w:tblGrid>
            <w:tr w14:paraId="27DD86D1">
              <w:tblPrEx>
                <w:tblCellMar>
                  <w:top w:w="0" w:type="dxa"/>
                  <w:left w:w="108" w:type="dxa"/>
                  <w:bottom w:w="0" w:type="dxa"/>
                  <w:right w:w="108" w:type="dxa"/>
                </w:tblCellMar>
              </w:tblPrEx>
              <w:trPr>
                <w:trHeight w:val="225" w:hRule="atLeast"/>
              </w:trPr>
              <w:tc>
                <w:tcPr>
                  <w:tcW w:w="7361" w:type="dxa"/>
                  <w:tcBorders>
                    <w:top w:val="nil"/>
                    <w:left w:val="nil"/>
                    <w:bottom w:val="nil"/>
                    <w:right w:val="nil"/>
                  </w:tcBorders>
                  <w:vAlign w:val="center"/>
                </w:tcPr>
                <w:p w14:paraId="28E30257">
                  <w:pPr>
                    <w:autoSpaceDE w:val="0"/>
                    <w:autoSpaceDN w:val="0"/>
                    <w:adjustRightInd w:val="0"/>
                    <w:spacing w:line="240" w:lineRule="auto"/>
                    <w:jc w:val="center"/>
                    <w:rPr>
                      <w:rFonts w:ascii="Times New Roman" w:hAnsi="Times New Roman" w:eastAsia="Calibri" w:cs="Times New Roman"/>
                      <w:lang w:val="en-US"/>
                    </w:rPr>
                  </w:pPr>
                  <w:r>
                    <w:rPr>
                      <w:rFonts w:ascii="Times New Roman" w:hAnsi="Times New Roman" w:eastAsia="Calibri" w:cs="Times New Roman"/>
                      <w:b/>
                      <w:bCs/>
                      <w:lang w:val="en-US"/>
                    </w:rPr>
                    <w:t>2. Стварање здравих и безбедних услова за учење и развој ученика</w:t>
                  </w:r>
                </w:p>
              </w:tc>
            </w:tr>
          </w:tbl>
          <w:p w14:paraId="7889D724">
            <w:pPr>
              <w:spacing w:line="240" w:lineRule="auto"/>
              <w:jc w:val="center"/>
              <w:rPr>
                <w:rFonts w:ascii="Times New Roman" w:hAnsi="Times New Roman" w:eastAsia="Times New Roman" w:cs="Times New Roman"/>
                <w:lang w:val="en-US"/>
              </w:rPr>
            </w:pPr>
          </w:p>
        </w:tc>
      </w:tr>
      <w:tr w14:paraId="5463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C1AA">
            <w:pPr>
              <w:autoSpaceDE w:val="0"/>
              <w:autoSpaceDN w:val="0"/>
              <w:adjustRightInd w:val="0"/>
              <w:spacing w:line="240" w:lineRule="auto"/>
              <w:rPr>
                <w:rFonts w:ascii="Times New Roman" w:hAnsi="Times New Roman" w:eastAsia="Calibri" w:cs="Times New Roman"/>
                <w:b/>
                <w:bCs/>
                <w:lang w:val="en-US"/>
              </w:rPr>
            </w:pPr>
            <w:r>
              <w:rPr>
                <w:rFonts w:ascii="Times New Roman" w:hAnsi="Times New Roman" w:eastAsia="Calibri" w:cs="Times New Roman"/>
                <w:color w:val="000000"/>
                <w:lang w:val="en-US"/>
              </w:rPr>
              <w:t xml:space="preserve">2.1. Доношења мера заштите здравља ученика и запослених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8534">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Педагошки колегијум</w:t>
            </w:r>
          </w:p>
          <w:p w14:paraId="0045EBD8">
            <w:pPr>
              <w:autoSpaceDE w:val="0"/>
              <w:autoSpaceDN w:val="0"/>
              <w:adjustRightInd w:val="0"/>
              <w:spacing w:line="240" w:lineRule="auto"/>
              <w:rPr>
                <w:rFonts w:ascii="Times New Roman" w:hAnsi="Times New Roman" w:eastAsia="Calibri" w:cs="Times New Roman"/>
                <w:b/>
                <w:bCs/>
                <w:lang w:val="en-US"/>
              </w:rPr>
            </w:pPr>
            <w:r>
              <w:rPr>
                <w:rFonts w:ascii="Times New Roman" w:hAnsi="Times New Roman" w:eastAsia="Calibri" w:cs="Times New Roman"/>
                <w:bCs/>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69AE">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август</w:t>
            </w:r>
          </w:p>
        </w:tc>
      </w:tr>
      <w:tr w14:paraId="35BE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D3DC">
            <w:pPr>
              <w:autoSpaceDE w:val="0"/>
              <w:autoSpaceDN w:val="0"/>
              <w:adjustRightInd w:val="0"/>
              <w:spacing w:line="240" w:lineRule="auto"/>
              <w:rPr>
                <w:rFonts w:ascii="Times New Roman" w:hAnsi="Times New Roman" w:eastAsia="Calibri" w:cs="Times New Roman"/>
                <w:color w:val="000000"/>
                <w:lang w:val="en-US"/>
              </w:rPr>
            </w:pPr>
            <w:r>
              <w:rPr>
                <w:rFonts w:ascii="Times New Roman" w:hAnsi="Times New Roman" w:eastAsia="Calibri" w:cs="Times New Roman"/>
                <w:color w:val="000000"/>
                <w:lang w:val="en-US"/>
              </w:rPr>
              <w:t>2.2. Стална контрола придржавању и примени превентивних мера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4BE1">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Наставници, ученици, помоћно особље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CFFA">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стална активност</w:t>
            </w:r>
          </w:p>
        </w:tc>
      </w:tr>
      <w:tr w14:paraId="7CC0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45F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Осигуравање  примењивања превентивних активности које се односе на безбедност и поштовање права ученика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0BD6CD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5E06689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6E6A6C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4998A57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заштиту ученика</w:t>
            </w:r>
          </w:p>
          <w:p w14:paraId="00108E2A">
            <w:pPr>
              <w:spacing w:line="240" w:lineRule="auto"/>
              <w:rPr>
                <w:rFonts w:ascii="Times New Roman" w:hAnsi="Times New Roman" w:eastAsia="Times New Roman" w:cs="Times New Roman"/>
                <w:lang w:val="en-US"/>
              </w:rPr>
            </w:pP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AA31F">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028B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992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2.4. Обезбеђивање  услова да школа буде безбедно окружење за све и да су ученици заштићени од насиља, злостављања и дискриминације;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10AC3">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6D160">
            <w:pPr>
              <w:spacing w:line="240" w:lineRule="auto"/>
              <w:rPr>
                <w:rFonts w:ascii="Times New Roman" w:hAnsi="Times New Roman" w:eastAsia="Times New Roman" w:cs="Times New Roman"/>
                <w:lang w:val="en-US"/>
              </w:rPr>
            </w:pPr>
          </w:p>
        </w:tc>
      </w:tr>
      <w:tr w14:paraId="68D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1DD0B5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2.5. Обезбеђивање  поштовања међународне конвенције и уговора о људским правима и правима деце у раду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0809847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702AC07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327424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0ACC">
            <w:pPr>
              <w:spacing w:line="240" w:lineRule="auto"/>
              <w:rPr>
                <w:rFonts w:ascii="Times New Roman" w:hAnsi="Times New Roman" w:eastAsia="Times New Roman" w:cs="Times New Roman"/>
                <w:lang w:val="en-US"/>
              </w:rPr>
            </w:pPr>
          </w:p>
        </w:tc>
      </w:tr>
      <w:tr w14:paraId="5778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6D7654">
            <w:pPr>
              <w:widowControl w:val="0"/>
              <w:tabs>
                <w:tab w:val="left" w:pos="1674"/>
              </w:tabs>
              <w:overflowPunct w:val="0"/>
              <w:autoSpaceDE w:val="0"/>
              <w:autoSpaceDN w:val="0"/>
              <w:adjustRightInd w:val="0"/>
              <w:spacing w:line="240" w:lineRule="auto"/>
              <w:ind w:right="240"/>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2.4. Обезбеђивање да школа буде здрава средина са високим хигијенским стандардима.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8616F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270AA">
            <w:pPr>
              <w:spacing w:line="240" w:lineRule="auto"/>
              <w:rPr>
                <w:rFonts w:ascii="Times New Roman" w:hAnsi="Times New Roman" w:eastAsia="Times New Roman" w:cs="Times New Roman"/>
                <w:lang w:val="en-US"/>
              </w:rPr>
            </w:pPr>
          </w:p>
        </w:tc>
      </w:tr>
      <w:tr w14:paraId="1D8C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727664A">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Развој и обезбеђивање квалитета наставног и васпитног процеса у Школи</w:t>
            </w:r>
          </w:p>
        </w:tc>
      </w:tr>
      <w:tr w14:paraId="50E1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FC7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Праћење и имплементација циљева/програма из стратешких докумената о развоју образовања и васпитања у РС</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7BD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07E3D3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6009F09">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5471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B0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Промовисање иновација и подстицање наставника, васпитача и стручних сарадника да користе савремене методе и технике учења и примењују савремене технологије у образовно васпитном процесу</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4D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23F5330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0B3977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54C791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 </w:t>
            </w:r>
          </w:p>
          <w:p w14:paraId="07293F6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посета часовима/ активностима према плану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 xml:space="preserve"> стручног усавршавања </w:t>
            </w:r>
          </w:p>
        </w:tc>
      </w:tr>
      <w:tr w14:paraId="342F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716">
            <w:pPr>
              <w:tabs>
                <w:tab w:val="left" w:pos="6581"/>
              </w:tabs>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3.3. Обезбеђивање услова и пружање подршке наставницима/васпитачима да раде тако да подстичу ученике да развијају сопствене вештине учења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122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5B02D9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3033B">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398A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D0B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3.4. Обезбеђивање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93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7C3ECCD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104466C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80669">
            <w:pPr>
              <w:spacing w:line="240" w:lineRule="auto"/>
              <w:rPr>
                <w:rFonts w:ascii="Times New Roman" w:hAnsi="Times New Roman" w:eastAsia="Times New Roman" w:cs="Times New Roman"/>
                <w:lang w:val="en-US"/>
              </w:rPr>
            </w:pPr>
          </w:p>
        </w:tc>
      </w:tr>
      <w:tr w14:paraId="25F8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E04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3.5. Самоевалуација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5CA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87F601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4D3E">
            <w:pPr>
              <w:spacing w:line="240" w:lineRule="auto"/>
              <w:ind w:left="34" w:right="-108"/>
              <w:rPr>
                <w:rFonts w:ascii="Times New Roman" w:hAnsi="Times New Roman" w:eastAsia="Times New Roman" w:cs="Times New Roman"/>
                <w:lang w:val="en-US"/>
              </w:rPr>
            </w:pPr>
            <w:r>
              <w:rPr>
                <w:rFonts w:ascii="Times New Roman" w:hAnsi="Times New Roman" w:eastAsia="Times New Roman" w:cs="Times New Roman"/>
                <w:lang w:val="en-US"/>
              </w:rPr>
              <w:t>крај полугодишта</w:t>
            </w:r>
          </w:p>
          <w:p w14:paraId="661DF2CD">
            <w:pPr>
              <w:spacing w:line="240" w:lineRule="auto"/>
              <w:rPr>
                <w:rFonts w:ascii="Times New Roman" w:hAnsi="Times New Roman" w:eastAsia="Times New Roman" w:cs="Times New Roman"/>
                <w:lang w:val="en-US"/>
              </w:rPr>
            </w:pPr>
          </w:p>
        </w:tc>
      </w:tr>
      <w:tr w14:paraId="0E36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51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3.6. Праћење процеса самоевалуације и евалуације рада наставника, васпитача, стручних сарадника, наставног процеса и исхода учења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A09833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9FCD90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741EFD3E">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p w14:paraId="63E61EB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евалуација кључних области према плану ШРТ</w:t>
            </w:r>
          </w:p>
        </w:tc>
      </w:tr>
      <w:tr w14:paraId="4F32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6888A66">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Обезбеђивање инклузивног приступа у образовно васпитном процесу</w:t>
            </w:r>
          </w:p>
        </w:tc>
      </w:tr>
      <w:tr w14:paraId="2494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206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Стварање услова за уважавање различитости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0AA19C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38AB4D1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86F5A">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20EE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472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4.2. Стварање климе и услова за прихватање и уважавање специфичности ученика и промовисање толеранције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494A82E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заштиту ученика</w:t>
            </w:r>
          </w:p>
          <w:p w14:paraId="4A8BE38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73A5950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 и ВН</w:t>
            </w:r>
          </w:p>
          <w:p w14:paraId="325405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1673">
            <w:pPr>
              <w:spacing w:line="240" w:lineRule="auto"/>
              <w:rPr>
                <w:rFonts w:ascii="Times New Roman" w:hAnsi="Times New Roman" w:eastAsia="Times New Roman" w:cs="Times New Roman"/>
                <w:lang w:val="en-US"/>
              </w:rPr>
            </w:pPr>
          </w:p>
        </w:tc>
      </w:tr>
      <w:tr w14:paraId="1FF4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AFA28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 Омогућавање услова за   препознавања посебних образовних потреба ученика </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A02AB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73738B7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тим за инклузивнообразовање</w:t>
            </w:r>
          </w:p>
          <w:p w14:paraId="32B9EE7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FDC829">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 имплементација ИОП-а према плану Тима</w:t>
            </w:r>
          </w:p>
        </w:tc>
      </w:tr>
      <w:tr w14:paraId="0DC5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051B09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4.4. Осигуравање израде и имплементације индивидуалних образовних планова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B8985">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79ED6">
            <w:pPr>
              <w:spacing w:line="240" w:lineRule="auto"/>
              <w:rPr>
                <w:rFonts w:ascii="Times New Roman" w:hAnsi="Times New Roman" w:eastAsia="Times New Roman" w:cs="Times New Roman"/>
                <w:lang w:val="en-US"/>
              </w:rPr>
            </w:pPr>
          </w:p>
        </w:tc>
      </w:tr>
      <w:tr w14:paraId="5692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699D6758">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5. Праћење и подстицање постигнућа ученика</w:t>
            </w:r>
          </w:p>
        </w:tc>
      </w:tr>
      <w:tr w14:paraId="75B3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50BC7FA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5.1. Праћење реализације и резултата анализе постигнућа ученика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988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36FB88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643B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0B5FCFCB">
            <w:pPr>
              <w:spacing w:line="240" w:lineRule="auto"/>
              <w:rPr>
                <w:rFonts w:ascii="Times New Roman" w:hAnsi="Times New Roman" w:eastAsia="Times New Roman" w:cs="Times New Roman"/>
                <w:lang w:val="en-US"/>
              </w:rPr>
            </w:pPr>
          </w:p>
        </w:tc>
      </w:tr>
      <w:tr w14:paraId="591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E8B0FD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5.2. Подстицање наставника да користе различите поступке вредновања и самовредновања који су у функцији даљег учења учени</w:t>
            </w:r>
          </w:p>
          <w:p w14:paraId="37EAE280">
            <w:pPr>
              <w:spacing w:line="240" w:lineRule="auto"/>
              <w:rPr>
                <w:rFonts w:ascii="Times New Roman" w:hAnsi="Times New Roman" w:eastAsia="Times New Roman" w:cs="Times New Roman"/>
                <w:lang w:val="en-US"/>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220A">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6B5CC">
            <w:pPr>
              <w:spacing w:line="240" w:lineRule="auto"/>
              <w:rPr>
                <w:rFonts w:ascii="Times New Roman" w:hAnsi="Times New Roman" w:eastAsia="Times New Roman" w:cs="Times New Roman"/>
                <w:lang w:val="en-US"/>
              </w:rPr>
            </w:pPr>
          </w:p>
        </w:tc>
      </w:tr>
      <w:tr w14:paraId="279D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2859E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5.3. Обезбеђивање да се расположиви подаци о образовно-васпитном процесу користе за праћење постигнућа и напредовања ученика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DFB40">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C97EC">
            <w:pPr>
              <w:spacing w:line="240" w:lineRule="auto"/>
              <w:rPr>
                <w:rFonts w:ascii="Times New Roman" w:hAnsi="Times New Roman" w:eastAsia="Times New Roman" w:cs="Times New Roman"/>
                <w:lang w:val="en-US"/>
              </w:rPr>
            </w:pPr>
          </w:p>
        </w:tc>
      </w:tr>
      <w:tr w14:paraId="662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4FCD23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5.4. Праћење успешности ученика и промовисање постигнућа ученика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52DF4">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08F40">
            <w:pPr>
              <w:spacing w:line="240" w:lineRule="auto"/>
              <w:rPr>
                <w:rFonts w:ascii="Times New Roman" w:hAnsi="Times New Roman" w:eastAsia="Times New Roman" w:cs="Times New Roman"/>
                <w:lang w:val="en-US"/>
              </w:rPr>
            </w:pPr>
          </w:p>
        </w:tc>
      </w:tr>
      <w:tr w14:paraId="1126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23EE89BC">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II ПЛАНИРАЊЕ, ОРГАНИЗОВАЊЕ И КОНТРОЛА РАДА ШКОЛЕ</w:t>
            </w:r>
          </w:p>
        </w:tc>
      </w:tr>
      <w:tr w14:paraId="12B9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FFFFFF"/>
          </w:tcPr>
          <w:p w14:paraId="12F66CD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Планирање рада Школе</w:t>
            </w:r>
          </w:p>
        </w:tc>
      </w:tr>
      <w:tr w14:paraId="6B57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BA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Организовање и оперативно спровођење доношења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9F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F93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w:t>
            </w:r>
          </w:p>
        </w:tc>
      </w:tr>
      <w:tr w14:paraId="5999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C9C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1.2. Израда предлога Оперативног плана организације и реализације наставе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AB8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6D9BC6D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обезбеђивање квалитета и развој установе</w:t>
            </w:r>
          </w:p>
          <w:p w14:paraId="0C27192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D46FC">
            <w:pPr>
              <w:spacing w:line="240" w:lineRule="auto"/>
              <w:rPr>
                <w:rFonts w:ascii="Times New Roman" w:hAnsi="Times New Roman" w:eastAsia="Times New Roman" w:cs="Times New Roman"/>
                <w:lang w:val="en-US"/>
              </w:rPr>
            </w:pPr>
          </w:p>
        </w:tc>
      </w:tr>
      <w:tr w14:paraId="606C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C4B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Обезбеђивање тачности и благовремености информација потребних за израду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C8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F217F9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23280E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w:t>
            </w:r>
          </w:p>
          <w:p w14:paraId="52B01F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BD73B">
            <w:pPr>
              <w:spacing w:line="240" w:lineRule="auto"/>
              <w:rPr>
                <w:rFonts w:ascii="Times New Roman" w:hAnsi="Times New Roman" w:eastAsia="Times New Roman" w:cs="Times New Roman"/>
                <w:lang w:val="en-US"/>
              </w:rPr>
            </w:pPr>
          </w:p>
        </w:tc>
      </w:tr>
      <w:tr w14:paraId="38CD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EC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Обезбеђивање увремењеног усвајања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7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602268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0B8D256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40E156E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1FD0D93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6E1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 септембар</w:t>
            </w:r>
          </w:p>
        </w:tc>
      </w:tr>
      <w:tr w14:paraId="2C51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3FBC0D2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Организација рада</w:t>
            </w:r>
          </w:p>
        </w:tc>
      </w:tr>
      <w:tr w14:paraId="55C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5BA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Креирање и праћење организационе структуре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1E3410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1642933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3159CFD">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55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 септембар</w:t>
            </w:r>
          </w:p>
        </w:tc>
      </w:tr>
      <w:tr w14:paraId="74DB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829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Упознавање запослених са организационом структуром, систематизацијом и описима послова и задатака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C50B3FE">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DD6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септембар/ октобар</w:t>
            </w:r>
          </w:p>
        </w:tc>
      </w:tr>
      <w:tr w14:paraId="0D37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7C6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2.3. Обезбеђивање благовремене и оптималне поделе послова и радних задатака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97A33F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w:t>
            </w:r>
          </w:p>
          <w:p w14:paraId="0029501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1903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0561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FE2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2.4. Координација рада стручних органа и тимова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6FE137D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2E27221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C6F8">
            <w:pPr>
              <w:spacing w:line="240" w:lineRule="auto"/>
              <w:rPr>
                <w:rFonts w:ascii="Times New Roman" w:hAnsi="Times New Roman" w:eastAsia="Times New Roman" w:cs="Times New Roman"/>
                <w:lang w:val="en-US"/>
              </w:rPr>
            </w:pPr>
          </w:p>
        </w:tc>
      </w:tr>
      <w:tr w14:paraId="4B65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1A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2.5. Обезбеђивање ефикасног, континуираног и транспарентног протока информација по свим нивоима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1BBF80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73276BA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8CAB7">
            <w:pPr>
              <w:spacing w:line="240" w:lineRule="auto"/>
              <w:rPr>
                <w:rFonts w:ascii="Times New Roman" w:hAnsi="Times New Roman" w:eastAsia="Times New Roman" w:cs="Times New Roman"/>
                <w:lang w:val="en-US"/>
              </w:rPr>
            </w:pPr>
          </w:p>
        </w:tc>
      </w:tr>
      <w:tr w14:paraId="40CE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18138B2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Контрола рада Школе</w:t>
            </w:r>
          </w:p>
        </w:tc>
      </w:tr>
      <w:tr w14:paraId="2080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7B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Организација и реализација контроле рада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669E103">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36EA23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4F5A35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52BB47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75B991F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5E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2E4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94A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Праћење и анализа остварених резултата рада на свим нивоима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208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D3D2B0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EA801C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E5A357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 анализа резултата према календару извештавања тимова;</w:t>
            </w:r>
          </w:p>
          <w:p w14:paraId="15C128B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анализа финансијских извештаја према законским обавезама</w:t>
            </w:r>
          </w:p>
        </w:tc>
      </w:tr>
      <w:tr w14:paraId="49A6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5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3.3. Примена корективних мера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1AA242D">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CS"/>
              </w:rPr>
              <w:t>руководиоци тимова</w:t>
            </w:r>
          </w:p>
          <w:p w14:paraId="473A82E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2ABCA6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224744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232778D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A59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0625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B43D4">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Управљање информационим системом Школе</w:t>
            </w:r>
          </w:p>
        </w:tc>
      </w:tr>
      <w:tr w14:paraId="652D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F40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Правовремено, тачно и транспарентно информисање свих заинтересованих о питањима од значаја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7FBCE2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7220E83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7379605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1271EC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377F77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0240FC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F5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647A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A2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4.2. Обезбеђивање услова за имплементацију, развој и функционисање информационог система за управљање</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555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FF99A1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информатике</w:t>
            </w:r>
          </w:p>
          <w:p w14:paraId="5598DE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DBC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агенди Министарства просвете</w:t>
            </w:r>
          </w:p>
        </w:tc>
      </w:tr>
      <w:tr w14:paraId="594D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8E6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4.3. Обезбеђивање обука запосленима за рад са ИКТ</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D51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4561F0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према исказаним потребама </w:t>
            </w:r>
          </w:p>
        </w:tc>
      </w:tr>
      <w:tr w14:paraId="256B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241CA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5. Управљање системом обезбеђења квалитета рада Школе</w:t>
            </w:r>
          </w:p>
        </w:tc>
      </w:tr>
      <w:tr w14:paraId="4661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E6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5.1 Остваривање инструктивног увида и надзор у образовно-васпитни рад</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1F7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 стручни сарадници</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0D0D3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A3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035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5.2.Обезбедити да стручни органи и тела и школи систематски прате и анализирају успех и владање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99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 стручни сарадници, руководиоци тимова и стручних већа</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006A6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B21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5D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5.3. Предузимање мера за унапређење образово-васпитног рада на основу праћења и вредновања</w:t>
            </w:r>
          </w:p>
          <w:p w14:paraId="67502A09">
            <w:pPr>
              <w:spacing w:line="240" w:lineRule="auto"/>
              <w:rPr>
                <w:rFonts w:ascii="Times New Roman" w:hAnsi="Times New Roman" w:eastAsia="Times New Roman" w:cs="Times New Roman"/>
                <w:lang w:val="en-US"/>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9A3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 одељенско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34D64D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према динамици </w:t>
            </w:r>
          </w:p>
        </w:tc>
      </w:tr>
      <w:tr w14:paraId="6AF1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798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5.4. Обезбеђивање ефикасног процеса самовредновања рада Школе и корекције рада у односу на резултате</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9E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4E9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плану рада ШРТ</w:t>
            </w:r>
          </w:p>
        </w:tc>
      </w:tr>
      <w:tr w14:paraId="4148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C9A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5.5. Праћење и  анализа успешности ученика на завршним испитима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61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35C628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6B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Јун</w:t>
            </w:r>
          </w:p>
        </w:tc>
      </w:tr>
      <w:tr w14:paraId="2F0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977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5.6. Обезбеђивање сарадње са тимовима за екстерну евалуацију</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D3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0AFF00D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DF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плановима тимова за екстерну евалуацију</w:t>
            </w:r>
          </w:p>
        </w:tc>
      </w:tr>
      <w:tr w14:paraId="0CA1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DD26CB3">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III ПРАЋЕЊЕ И УНАПРЕЂИВАЊЕ РАДА ЗАПОСЛЕНИХ</w:t>
            </w:r>
          </w:p>
        </w:tc>
      </w:tr>
      <w:tr w14:paraId="1749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7905641">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Планирање, селекција и пријем запослених</w:t>
            </w:r>
          </w:p>
        </w:tc>
      </w:tr>
      <w:tr w14:paraId="3CDB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7AC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1.1. Планирање људских ресурса и благовремена реализација плана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021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FB7892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1F16274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секретар Школе </w:t>
            </w:r>
          </w:p>
          <w:p w14:paraId="2FED992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81B4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0CC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5C613CC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Обезбеђивање оптималне поделе послова и радних задатака према компетенцијама запослених</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966039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79A3F15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EC018">
            <w:pPr>
              <w:spacing w:line="240" w:lineRule="auto"/>
              <w:rPr>
                <w:rFonts w:ascii="Times New Roman" w:hAnsi="Times New Roman" w:eastAsia="Times New Roman" w:cs="Times New Roman"/>
                <w:lang w:val="en-US"/>
              </w:rPr>
            </w:pPr>
          </w:p>
        </w:tc>
      </w:tr>
      <w:tr w14:paraId="4BF3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71E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Обезбеђивање спровођења поступка пријема запослених у радни однос</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592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E72E3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788B46D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90D62">
            <w:pPr>
              <w:spacing w:line="240" w:lineRule="auto"/>
              <w:rPr>
                <w:rFonts w:ascii="Times New Roman" w:hAnsi="Times New Roman" w:eastAsia="Times New Roman" w:cs="Times New Roman"/>
                <w:lang w:val="en-US"/>
              </w:rPr>
            </w:pPr>
          </w:p>
        </w:tc>
      </w:tr>
      <w:tr w14:paraId="3A81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8C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обезбеђивање услова за увођење приправника у посао</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991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DE26E7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2B532D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ментори / приправници</w:t>
            </w:r>
          </w:p>
          <w:p w14:paraId="6C6C008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D0B25">
            <w:pPr>
              <w:spacing w:line="240" w:lineRule="auto"/>
              <w:rPr>
                <w:rFonts w:ascii="Times New Roman" w:hAnsi="Times New Roman" w:eastAsia="Times New Roman" w:cs="Times New Roman"/>
                <w:lang w:val="en-US"/>
              </w:rPr>
            </w:pPr>
          </w:p>
        </w:tc>
      </w:tr>
      <w:tr w14:paraId="3E1A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3E668">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Професионални развој запослених</w:t>
            </w:r>
          </w:p>
        </w:tc>
      </w:tr>
      <w:tr w14:paraId="039B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3B7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2.1. Подршка процесу самовредновања и континуираног професионалног развоја </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D1FC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252861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1923921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04A891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CC7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FB6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0BC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Осигуравање једнаких могућности професионалног развоја наставника, васпитача и стручних сарадника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9DDF">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3FE9">
            <w:pPr>
              <w:spacing w:line="240" w:lineRule="auto"/>
              <w:rPr>
                <w:rFonts w:ascii="Times New Roman" w:hAnsi="Times New Roman" w:eastAsia="Times New Roman" w:cs="Times New Roman"/>
                <w:lang w:val="en-US"/>
              </w:rPr>
            </w:pPr>
          </w:p>
        </w:tc>
      </w:tr>
      <w:tr w14:paraId="37A5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306AF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Обезбеђивање услова за стручно усавршавање и професионални развој запослених наставника, васпитача и стручних сарадника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2CB26">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8190B">
            <w:pPr>
              <w:spacing w:line="240" w:lineRule="auto"/>
              <w:rPr>
                <w:rFonts w:ascii="Times New Roman" w:hAnsi="Times New Roman" w:eastAsia="Times New Roman" w:cs="Times New Roman"/>
                <w:lang w:val="en-US"/>
              </w:rPr>
            </w:pPr>
          </w:p>
        </w:tc>
      </w:tr>
      <w:tr w14:paraId="44BF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825CE">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Унапређивање међуљудских односа</w:t>
            </w:r>
          </w:p>
        </w:tc>
      </w:tr>
      <w:tr w14:paraId="6DE0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B42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Стварање радне атмосфере коју карактерише толеранција, сарадња, посвећеност послу и подршка запосленима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37B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04887C1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0CD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4D0FB00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активности према ШРП</w:t>
            </w:r>
          </w:p>
        </w:tc>
      </w:tr>
      <w:tr w14:paraId="3C34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4747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Вредновање резултата рада, мотивисање и награђивање запослених</w:t>
            </w:r>
          </w:p>
        </w:tc>
      </w:tr>
      <w:tr w14:paraId="0786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2EF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Увођење процеса вредновања резултата рада, мотивисања и награђивања запослених транспарентном применом процеса у складу са законом</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DB6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7A2BDB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2953E1B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2077FC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44BDBB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Наставничко веће </w:t>
            </w:r>
          </w:p>
          <w:p w14:paraId="3DD4BEA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BD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6F39628B">
            <w:pPr>
              <w:spacing w:line="240" w:lineRule="auto"/>
              <w:rPr>
                <w:rFonts w:ascii="Times New Roman" w:hAnsi="Times New Roman" w:eastAsia="Times New Roman" w:cs="Times New Roman"/>
                <w:lang w:val="en-US"/>
              </w:rPr>
            </w:pPr>
          </w:p>
        </w:tc>
      </w:tr>
      <w:tr w14:paraId="45C8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4871BBE2">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sr-Latn-CS"/>
              </w:rPr>
              <w:t>IV</w:t>
            </w:r>
            <w:r>
              <w:rPr>
                <w:rFonts w:ascii="Times New Roman" w:hAnsi="Times New Roman" w:eastAsia="Times New Roman" w:cs="Times New Roman"/>
                <w:b/>
                <w:lang w:val="en-US"/>
              </w:rPr>
              <w:t xml:space="preserve"> РАЗВОЈ САРАДЊЕ СА РОДИТЕЉИМА/СТАРАТЕЉИМА, ШКОЛСКИМ ОДБОРОМ, </w:t>
            </w:r>
          </w:p>
          <w:p w14:paraId="4E419A47">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СИНДИКАТИМА И ШИРОМ ЗАЈЕДНИЦОМ</w:t>
            </w:r>
          </w:p>
        </w:tc>
      </w:tr>
      <w:tr w14:paraId="5F23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35F3A593">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Сарадња са родитељима/старатељима</w:t>
            </w:r>
          </w:p>
        </w:tc>
      </w:tr>
      <w:tr w14:paraId="52DA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63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Подстицање сарадње са родитељима/старатељима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52E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2E624BC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0C00F60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D00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4099443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активности према ШРП</w:t>
            </w:r>
          </w:p>
        </w:tc>
      </w:tr>
      <w:tr w14:paraId="2B7A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1B7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Обезбеђивање редовног извештавања родитеља/старатеља о свим аспектима рада  Школе, резултатима и напредовању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B88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p w14:paraId="0195655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D75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61B5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B8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Стварање услова за ефикасан рад  Савета родитеља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8AE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030B9C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0852E1E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p w14:paraId="6EB21F8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426F92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1EB7">
            <w:pPr>
              <w:spacing w:line="240" w:lineRule="auto"/>
              <w:rPr>
                <w:rFonts w:ascii="Times New Roman" w:hAnsi="Times New Roman" w:eastAsia="Times New Roman" w:cs="Times New Roman"/>
                <w:lang w:val="en-US"/>
              </w:rPr>
            </w:pPr>
          </w:p>
        </w:tc>
      </w:tr>
      <w:tr w14:paraId="26D1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012C98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 Сарадња са Школским одбором и синдикатима</w:t>
            </w:r>
          </w:p>
        </w:tc>
      </w:tr>
      <w:tr w14:paraId="547A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4A7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Обезбеђивање услова за ефикасан рад Школског одбора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F5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0B28F34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председник ШО</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701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B2A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EFE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Обезбеђивање услова за рад синдикатима запослених</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72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62FE13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представници синдиката запослених</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F0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47AF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7E84CCC0">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Сарадња са државном управом и локалном самоуправом</w:t>
            </w:r>
          </w:p>
        </w:tc>
      </w:tr>
      <w:tr w14:paraId="7D18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7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Развијање  конструктивних односа са представницима државне управе и локалне самоуправе ради реализације школског програма, ШРП и планова рада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915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1E5F549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C0F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889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26AAB86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Развијање односа са стратешким партнерима Школе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10C93">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5657">
            <w:pPr>
              <w:spacing w:line="240" w:lineRule="auto"/>
              <w:rPr>
                <w:rFonts w:ascii="Times New Roman" w:hAnsi="Times New Roman" w:eastAsia="Times New Roman" w:cs="Times New Roman"/>
                <w:lang w:val="en-US"/>
              </w:rPr>
            </w:pPr>
          </w:p>
        </w:tc>
      </w:tr>
      <w:tr w14:paraId="0F7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2383B9AB">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Сарадња са широм заједницом</w:t>
            </w:r>
          </w:p>
        </w:tc>
      </w:tr>
      <w:tr w14:paraId="1597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B5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RS"/>
              </w:rPr>
              <w:t>1.1.</w:t>
            </w:r>
            <w:r>
              <w:rPr>
                <w:rFonts w:ascii="Times New Roman" w:hAnsi="Times New Roman" w:eastAsia="Times New Roman" w:cs="Times New Roman"/>
                <w:lang w:val="en-US"/>
              </w:rPr>
              <w:t>Развијање партнерства кроз учешће и реализацију регионалних, националних и међународних пројекат</w:t>
            </w:r>
            <w:r>
              <w:rPr>
                <w:rFonts w:ascii="Times New Roman" w:hAnsi="Times New Roman" w:eastAsia="Times New Roman" w:cs="Times New Roman"/>
                <w:lang w:val="sr-Cyrl-RS"/>
              </w:rPr>
              <w:t>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A116B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9615CD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1F0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1C39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762C4A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В ФИНАНСИЈСКО И АДМИНИСТРАТИВНО УПРАВЉАЊЕ ШКОЛОМ</w:t>
            </w:r>
          </w:p>
        </w:tc>
      </w:tr>
      <w:tr w14:paraId="1414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6792E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Управљање финансијским ресурсима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67AE622">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03DB6DE9">
            <w:pPr>
              <w:spacing w:line="240" w:lineRule="auto"/>
              <w:rPr>
                <w:rFonts w:ascii="Times New Roman" w:hAnsi="Times New Roman" w:eastAsia="Times New Roman" w:cs="Times New Roman"/>
                <w:lang w:val="en-US"/>
              </w:rPr>
            </w:pPr>
          </w:p>
        </w:tc>
      </w:tr>
      <w:tr w14:paraId="3A18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730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Благовремено планирање бужетског пословања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3931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p w14:paraId="7C6E67A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28BD93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новембар / децембар</w:t>
            </w:r>
          </w:p>
        </w:tc>
      </w:tr>
      <w:tr w14:paraId="20C2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EE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Надзор и управљање финансијским токовима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A885A">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4D5DC10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99E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664F1D5">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Управљање материјалним ресурсима</w:t>
            </w:r>
          </w:p>
        </w:tc>
      </w:tr>
      <w:tr w14:paraId="2763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BE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Планирање развоја материјалних ресурса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45E95B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p w14:paraId="6BA3B8B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2604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81A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18DC4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Обезбеђивање материјалних ресурса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6C8168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52ADB">
            <w:pPr>
              <w:spacing w:line="240" w:lineRule="auto"/>
              <w:rPr>
                <w:rFonts w:ascii="Times New Roman" w:hAnsi="Times New Roman" w:eastAsia="Times New Roman" w:cs="Times New Roman"/>
                <w:lang w:val="en-US"/>
              </w:rPr>
            </w:pPr>
          </w:p>
        </w:tc>
      </w:tr>
      <w:tr w14:paraId="1172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1AF397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Оптимално распоређивање материјалних ресурса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E016A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1BD27">
            <w:pPr>
              <w:spacing w:line="240" w:lineRule="auto"/>
              <w:rPr>
                <w:rFonts w:ascii="Times New Roman" w:hAnsi="Times New Roman" w:eastAsia="Times New Roman" w:cs="Times New Roman"/>
                <w:lang w:val="en-US"/>
              </w:rPr>
            </w:pPr>
          </w:p>
        </w:tc>
      </w:tr>
      <w:tr w14:paraId="25AB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E001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Обезбеђивање процеса одржавања материјалних ресурса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776B6">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D6D7">
            <w:pPr>
              <w:spacing w:line="240" w:lineRule="auto"/>
              <w:rPr>
                <w:rFonts w:ascii="Times New Roman" w:hAnsi="Times New Roman" w:eastAsia="Times New Roman" w:cs="Times New Roman"/>
                <w:lang w:val="en-US"/>
              </w:rPr>
            </w:pPr>
          </w:p>
        </w:tc>
      </w:tr>
      <w:tr w14:paraId="3882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0E9E84F">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Управљање административним процесима</w:t>
            </w:r>
          </w:p>
        </w:tc>
      </w:tr>
      <w:tr w14:paraId="7C08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09B101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Старање о поштовању и примени процеса у раду и вођењу прописане документације</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7C58FA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4125148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469203A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2A1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11AA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B18861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Обезбеђивање ажурности и тачности административне документације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E1738">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B5F5">
            <w:pPr>
              <w:spacing w:line="240" w:lineRule="auto"/>
              <w:rPr>
                <w:rFonts w:ascii="Times New Roman" w:hAnsi="Times New Roman" w:eastAsia="Times New Roman" w:cs="Times New Roman"/>
                <w:lang w:val="en-US"/>
              </w:rPr>
            </w:pPr>
          </w:p>
        </w:tc>
      </w:tr>
      <w:tr w14:paraId="1239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4B6C3BA9">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 ОБЕЗБЕЂЕЊЕ ЗАКОНИТОСТИ РАДА ШКОЛЕ</w:t>
            </w:r>
          </w:p>
        </w:tc>
      </w:tr>
      <w:tr w14:paraId="5E08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491FA4F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Праћење релевантних прописа</w:t>
            </w:r>
          </w:p>
        </w:tc>
      </w:tr>
      <w:tr w14:paraId="2418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AC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Праћење измена релевантних закона и подзаконских аката у области образовања, радних односа, финансија и управног поступка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60B61E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DB7224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5AAA4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0AF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217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67FC38B1">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Израда општих аката и документације Школе</w:t>
            </w:r>
          </w:p>
        </w:tc>
      </w:tr>
      <w:tr w14:paraId="0FE6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6F3E13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Обезбеђивање услова да општи акти и документација Школе буду благовремени, законити, потпуни и јасни онима којима су намењени</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4EA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771A3B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321D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2AE2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1049CA5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Обезбеђиване транспарентности и доступности општих аката и документације заинтересованим странама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00A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A2ECF">
            <w:pPr>
              <w:spacing w:line="240" w:lineRule="auto"/>
              <w:rPr>
                <w:rFonts w:ascii="Times New Roman" w:hAnsi="Times New Roman" w:eastAsia="Times New Roman" w:cs="Times New Roman"/>
                <w:lang w:val="en-US"/>
              </w:rPr>
            </w:pPr>
          </w:p>
        </w:tc>
      </w:tr>
      <w:tr w14:paraId="4E1D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4F320CB0">
            <w:pPr>
              <w:spacing w:line="240" w:lineRule="auto"/>
              <w:rPr>
                <w:rFonts w:ascii="Times New Roman" w:hAnsi="Times New Roman" w:eastAsia="Times New Roman" w:cs="Times New Roman"/>
                <w:lang w:val="en-US"/>
              </w:rPr>
            </w:pPr>
            <w:r>
              <w:rPr>
                <w:rFonts w:ascii="Times New Roman" w:hAnsi="Times New Roman" w:eastAsia="Times New Roman" w:cs="Times New Roman"/>
                <w:b/>
                <w:lang w:val="en-US"/>
              </w:rPr>
              <w:t>3. Примена општих аката и документације Школе</w:t>
            </w:r>
          </w:p>
        </w:tc>
      </w:tr>
      <w:tr w14:paraId="0315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0B6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Обезбеђивање поштовања и примене прописа, општих аката и документације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B5B6297">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Ш</w:t>
            </w:r>
            <w:r>
              <w:rPr>
                <w:rFonts w:ascii="Times New Roman" w:hAnsi="Times New Roman" w:eastAsia="Times New Roman" w:cs="Times New Roman"/>
                <w:lang w:val="sr-Cyrl-RS"/>
              </w:rPr>
              <w:t xml:space="preserve">колски одбор                      </w:t>
            </w:r>
          </w:p>
          <w:p w14:paraId="1BE1F65A">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секретар</w:t>
            </w:r>
            <w:r>
              <w:rPr>
                <w:rFonts w:ascii="Times New Roman" w:hAnsi="Times New Roman" w:eastAsia="Times New Roman" w:cs="Times New Roman"/>
                <w:lang w:val="sr-Cyrl-RS"/>
              </w:rPr>
              <w:t xml:space="preserve"> Школе, </w:t>
            </w:r>
          </w:p>
          <w:p w14:paraId="46B496B6">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Савет родитеља</w:t>
            </w:r>
            <w:r>
              <w:rPr>
                <w:rFonts w:ascii="Times New Roman" w:hAnsi="Times New Roman" w:eastAsia="Times New Roman" w:cs="Times New Roman"/>
                <w:lang w:val="sr-Cyrl-RS"/>
              </w:rPr>
              <w:t>,</w:t>
            </w:r>
          </w:p>
          <w:p w14:paraId="1906B0EA">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Ученички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 xml:space="preserve">парламент </w:t>
            </w:r>
            <w:r>
              <w:rPr>
                <w:rFonts w:ascii="Times New Roman" w:hAnsi="Times New Roman" w:eastAsia="Times New Roman" w:cs="Times New Roman"/>
                <w:lang w:val="sr-Cyrl-RS"/>
              </w:rPr>
              <w:t>,</w:t>
            </w:r>
          </w:p>
          <w:p w14:paraId="30BDD0F5">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7D061992">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en-US"/>
              </w:rPr>
              <w:t>руководиоци тимова</w:t>
            </w:r>
            <w:r>
              <w:rPr>
                <w:rFonts w:ascii="Times New Roman" w:hAnsi="Times New Roman" w:eastAsia="Times New Roman" w:cs="Times New Roman"/>
                <w:lang w:val="sr-Cyrl-RS"/>
              </w:rPr>
              <w:t xml:space="preserve">, </w:t>
            </w:r>
          </w:p>
          <w:p w14:paraId="6E0FFCA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en-US"/>
              </w:rPr>
              <w:t>Наставничко ве</w:t>
            </w:r>
            <w:r>
              <w:rPr>
                <w:rFonts w:ascii="Times New Roman" w:hAnsi="Times New Roman" w:eastAsia="Times New Roman" w:cs="Times New Roman"/>
                <w:lang w:val="sr-Cyrl-RS"/>
              </w:rPr>
              <w:t>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AF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bl>
    <w:p w14:paraId="61AA96D2">
      <w:pPr>
        <w:rPr>
          <w:rFonts w:ascii="Times New Roman" w:hAnsi="Times New Roman" w:eastAsia="Times New Roman" w:cs="Times New Roman"/>
          <w:b/>
          <w:bCs/>
          <w:sz w:val="24"/>
          <w:szCs w:val="24"/>
          <w:lang w:val="sr-Cyrl-RS"/>
        </w:rPr>
      </w:pPr>
    </w:p>
    <w:p w14:paraId="6868E45B">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7.1.1</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ЛАН ПОСЕТЕ ЧАСОВИМА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626"/>
        <w:gridCol w:w="3029"/>
        <w:gridCol w:w="2483"/>
        <w:gridCol w:w="1420"/>
        <w:gridCol w:w="3375"/>
      </w:tblGrid>
      <w:tr w14:paraId="4D64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shd w:val="clear" w:color="auto" w:fill="D7D7D7" w:themeFill="background1" w:themeFillShade="D8"/>
            <w:vAlign w:val="center"/>
          </w:tcPr>
          <w:p w14:paraId="1B0D70BF">
            <w:pPr>
              <w:widowControl w:val="0"/>
              <w:spacing w:line="240" w:lineRule="auto"/>
              <w:jc w:val="center"/>
              <w:rPr>
                <w:rFonts w:ascii="Times New Roman" w:hAnsi="Times New Roman" w:cs="Times New Roman"/>
                <w:b/>
                <w:bCs/>
                <w:lang w:eastAsia="sr-Latn-RS"/>
              </w:rPr>
            </w:pPr>
            <w:r>
              <w:rPr>
                <w:rFonts w:ascii="Times New Roman" w:hAnsi="Times New Roman" w:cs="Times New Roman"/>
                <w:b/>
                <w:bCs/>
                <w:lang w:val="sr-Cyrl-CS" w:eastAsia="sr-Latn-RS"/>
              </w:rPr>
              <w:t>МЕСЕЦ</w:t>
            </w:r>
          </w:p>
        </w:tc>
        <w:tc>
          <w:tcPr>
            <w:tcW w:w="1670" w:type="dxa"/>
            <w:shd w:val="clear" w:color="auto" w:fill="D7D7D7" w:themeFill="background1" w:themeFillShade="D8"/>
            <w:vAlign w:val="center"/>
          </w:tcPr>
          <w:p w14:paraId="6DAB0243">
            <w:pPr>
              <w:widowControl w:val="0"/>
              <w:spacing w:line="240" w:lineRule="auto"/>
              <w:jc w:val="center"/>
              <w:rPr>
                <w:rFonts w:ascii="Times New Roman" w:hAnsi="Times New Roman" w:cs="Times New Roman"/>
                <w:b/>
                <w:bCs/>
                <w:lang w:eastAsia="sr-Latn-RS"/>
              </w:rPr>
            </w:pPr>
            <w:r>
              <w:rPr>
                <w:rFonts w:ascii="Times New Roman" w:hAnsi="Times New Roman" w:cs="Times New Roman"/>
                <w:b/>
                <w:bCs/>
                <w:lang w:val="sr-Cyrl-CS" w:eastAsia="sr-Latn-RS"/>
              </w:rPr>
              <w:t>ШКОЛА</w:t>
            </w:r>
          </w:p>
        </w:tc>
        <w:tc>
          <w:tcPr>
            <w:tcW w:w="3153" w:type="dxa"/>
            <w:shd w:val="clear" w:color="auto" w:fill="D7D7D7" w:themeFill="background1" w:themeFillShade="D8"/>
            <w:vAlign w:val="center"/>
          </w:tcPr>
          <w:p w14:paraId="5482AAFE">
            <w:pPr>
              <w:widowControl w:val="0"/>
              <w:spacing w:line="240" w:lineRule="auto"/>
              <w:jc w:val="center"/>
              <w:rPr>
                <w:rFonts w:ascii="Times New Roman" w:hAnsi="Times New Roman" w:cs="Times New Roman"/>
                <w:b/>
                <w:bCs/>
                <w:lang w:eastAsia="sr-Latn-RS"/>
              </w:rPr>
            </w:pPr>
            <w:r>
              <w:rPr>
                <w:rFonts w:ascii="Times New Roman" w:hAnsi="Times New Roman" w:cs="Times New Roman"/>
                <w:b/>
                <w:bCs/>
                <w:lang w:val="sr-Cyrl-CS" w:eastAsia="sr-Latn-RS"/>
              </w:rPr>
              <w:t>ОБАВЕЗНА НАСТАВА</w:t>
            </w:r>
            <w:r>
              <w:rPr>
                <w:rFonts w:ascii="Times New Roman" w:hAnsi="Times New Roman" w:cs="Times New Roman"/>
                <w:b/>
                <w:bCs/>
                <w:lang w:val="sr-Cyrl-RS" w:eastAsia="sr-Latn-RS"/>
              </w:rPr>
              <w:t>,</w:t>
            </w:r>
            <w:r>
              <w:rPr>
                <w:rFonts w:ascii="Times New Roman" w:hAnsi="Times New Roman" w:cs="Times New Roman"/>
                <w:b/>
                <w:bCs/>
                <w:lang w:val="sr-Cyrl-CS" w:eastAsia="sr-Latn-RS"/>
              </w:rPr>
              <w:t xml:space="preserve"> ИЗБОРНИ ПРЕДМЕТИ  И   ОСТАЛИ ОБЛИЦИ ОБРАЗОВНО-ВАСПИТНОГ РАДА </w:t>
            </w:r>
          </w:p>
        </w:tc>
        <w:tc>
          <w:tcPr>
            <w:tcW w:w="2552" w:type="dxa"/>
            <w:shd w:val="clear" w:color="auto" w:fill="D7D7D7" w:themeFill="background1" w:themeFillShade="D8"/>
            <w:vAlign w:val="center"/>
          </w:tcPr>
          <w:p w14:paraId="33E6A66B">
            <w:pPr>
              <w:widowControl w:val="0"/>
              <w:spacing w:line="240" w:lineRule="auto"/>
              <w:jc w:val="center"/>
              <w:rPr>
                <w:rFonts w:ascii="Times New Roman" w:hAnsi="Times New Roman" w:cs="Times New Roman"/>
                <w:b/>
                <w:bCs/>
                <w:lang w:val="sr-Cyrl-RS" w:eastAsia="sr-Latn-RS"/>
              </w:rPr>
            </w:pPr>
            <w:r>
              <w:rPr>
                <w:rFonts w:ascii="Times New Roman" w:hAnsi="Times New Roman" w:cs="Times New Roman"/>
                <w:b/>
                <w:bCs/>
                <w:lang w:val="sr-Cyrl-RS" w:eastAsia="sr-Latn-RS"/>
              </w:rPr>
              <w:t>ИМЕ И ПРЕЗИМЕ НАСТАВНИКА</w:t>
            </w:r>
          </w:p>
        </w:tc>
        <w:tc>
          <w:tcPr>
            <w:tcW w:w="1420" w:type="dxa"/>
            <w:shd w:val="clear" w:color="auto" w:fill="D7D7D7" w:themeFill="background1" w:themeFillShade="D8"/>
            <w:vAlign w:val="center"/>
          </w:tcPr>
          <w:p w14:paraId="328B3009">
            <w:pPr>
              <w:widowControl w:val="0"/>
              <w:spacing w:line="240" w:lineRule="auto"/>
              <w:jc w:val="center"/>
              <w:rPr>
                <w:rFonts w:ascii="Times New Roman" w:hAnsi="Times New Roman" w:cs="Times New Roman"/>
                <w:b/>
                <w:bCs/>
                <w:lang w:val="sr-Cyrl-RS" w:eastAsia="sr-Latn-RS"/>
              </w:rPr>
            </w:pPr>
            <w:r>
              <w:rPr>
                <w:rFonts w:ascii="Times New Roman" w:hAnsi="Times New Roman" w:cs="Times New Roman"/>
                <w:b/>
                <w:bCs/>
                <w:lang w:val="sr-Cyrl-RS" w:eastAsia="sr-Latn-RS"/>
              </w:rPr>
              <w:t>РАЗРЕД И ОДЕЉЕЊЕ</w:t>
            </w:r>
          </w:p>
        </w:tc>
        <w:tc>
          <w:tcPr>
            <w:tcW w:w="3558" w:type="dxa"/>
            <w:shd w:val="clear" w:color="auto" w:fill="D7D7D7" w:themeFill="background1" w:themeFillShade="D8"/>
            <w:vAlign w:val="center"/>
          </w:tcPr>
          <w:p w14:paraId="20BEA8F5">
            <w:pPr>
              <w:widowControl w:val="0"/>
              <w:spacing w:line="240" w:lineRule="auto"/>
              <w:jc w:val="center"/>
              <w:rPr>
                <w:rFonts w:ascii="Times New Roman" w:hAnsi="Times New Roman" w:cs="Times New Roman"/>
                <w:b/>
                <w:bCs/>
                <w:lang w:val="sr-Cyrl-RS" w:eastAsia="sr-Latn-RS"/>
              </w:rPr>
            </w:pPr>
            <w:r>
              <w:rPr>
                <w:rFonts w:ascii="Times New Roman" w:hAnsi="Times New Roman" w:cs="Times New Roman"/>
                <w:b/>
                <w:bCs/>
                <w:lang w:val="sr-Cyrl-RS" w:eastAsia="sr-Latn-RS"/>
              </w:rPr>
              <w:t>ЕВАЛУАТОР</w:t>
            </w:r>
          </w:p>
        </w:tc>
      </w:tr>
      <w:tr w14:paraId="6498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vAlign w:val="center"/>
          </w:tcPr>
          <w:p w14:paraId="21468D5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СЕПТЕМБАР</w:t>
            </w:r>
          </w:p>
        </w:tc>
        <w:tc>
          <w:tcPr>
            <w:tcW w:w="1670" w:type="dxa"/>
            <w:vAlign w:val="center"/>
          </w:tcPr>
          <w:p w14:paraId="2AA8BAF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26195B5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vAlign w:val="center"/>
          </w:tcPr>
          <w:p w14:paraId="35D1E8A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Душко Ћеранић</w:t>
            </w:r>
          </w:p>
        </w:tc>
        <w:tc>
          <w:tcPr>
            <w:tcW w:w="1420" w:type="dxa"/>
            <w:vAlign w:val="center"/>
          </w:tcPr>
          <w:p w14:paraId="50D64207">
            <w:pPr>
              <w:widowControl w:val="0"/>
              <w:spacing w:line="240" w:lineRule="auto"/>
              <w:jc w:val="center"/>
              <w:rPr>
                <w:rFonts w:ascii="Times New Roman" w:hAnsi="Times New Roman" w:cs="Times New Roman"/>
                <w:lang w:val="sr-Cyrl-RS" w:eastAsia="sr-Latn-RS"/>
              </w:rPr>
            </w:pPr>
            <w:r>
              <w:rPr>
                <w:rFonts w:ascii="Times New Roman" w:hAnsi="Times New Roman" w:cs="Times New Roman"/>
                <w:lang w:val="hr-HR" w:eastAsia="sr-Latn-RS"/>
              </w:rPr>
              <w:t>I</w:t>
            </w:r>
            <w:r>
              <w:rPr>
                <w:rFonts w:ascii="Times New Roman" w:hAnsi="Times New Roman" w:cs="Times New Roman"/>
                <w:lang w:val="sr-Cyrl-RS" w:eastAsia="sr-Latn-RS"/>
              </w:rPr>
              <w:t>1</w:t>
            </w:r>
          </w:p>
        </w:tc>
        <w:tc>
          <w:tcPr>
            <w:tcW w:w="3558" w:type="dxa"/>
            <w:vAlign w:val="center"/>
          </w:tcPr>
          <w:p w14:paraId="46AFE2B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Мирјана Анђелић, психолог</w:t>
            </w:r>
          </w:p>
        </w:tc>
      </w:tr>
      <w:tr w14:paraId="1B4B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14:paraId="5C38E66E">
            <w:pPr>
              <w:widowControl w:val="0"/>
              <w:spacing w:line="240" w:lineRule="auto"/>
              <w:jc w:val="both"/>
              <w:rPr>
                <w:rFonts w:ascii="Times New Roman" w:hAnsi="Times New Roman" w:cs="Times New Roman"/>
                <w:lang w:eastAsia="sr-Latn-RS"/>
              </w:rPr>
            </w:pPr>
          </w:p>
        </w:tc>
        <w:tc>
          <w:tcPr>
            <w:tcW w:w="1670" w:type="dxa"/>
            <w:vAlign w:val="center"/>
          </w:tcPr>
          <w:p w14:paraId="0DECE3CE">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vAlign w:val="center"/>
          </w:tcPr>
          <w:p w14:paraId="53EC012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vAlign w:val="center"/>
          </w:tcPr>
          <w:p w14:paraId="1FF4C1D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Драгица Видаковић</w:t>
            </w:r>
          </w:p>
        </w:tc>
        <w:tc>
          <w:tcPr>
            <w:tcW w:w="1420" w:type="dxa"/>
            <w:vAlign w:val="center"/>
          </w:tcPr>
          <w:p w14:paraId="0BBCD69C">
            <w:pPr>
              <w:widowControl w:val="0"/>
              <w:spacing w:line="240" w:lineRule="auto"/>
              <w:jc w:val="center"/>
              <w:rPr>
                <w:rFonts w:ascii="Times New Roman" w:hAnsi="Times New Roman" w:cs="Times New Roman"/>
                <w:lang w:val="sr-Cyrl-RS" w:eastAsia="sr-Latn-RS"/>
              </w:rPr>
            </w:pPr>
            <w:r>
              <w:rPr>
                <w:rFonts w:ascii="Times New Roman" w:hAnsi="Times New Roman" w:cs="Times New Roman"/>
                <w:lang w:val="hr-HR" w:eastAsia="sr-Latn-RS"/>
              </w:rPr>
              <w:t>I</w:t>
            </w:r>
            <w:r>
              <w:rPr>
                <w:rFonts w:ascii="Times New Roman" w:hAnsi="Times New Roman" w:cs="Times New Roman"/>
                <w:lang w:val="sr-Cyrl-RS" w:eastAsia="sr-Latn-RS"/>
              </w:rPr>
              <w:t>2</w:t>
            </w:r>
          </w:p>
        </w:tc>
        <w:tc>
          <w:tcPr>
            <w:tcW w:w="3558" w:type="dxa"/>
            <w:vAlign w:val="center"/>
          </w:tcPr>
          <w:p w14:paraId="6681C40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Ана Бакић, педагог</w:t>
            </w:r>
          </w:p>
        </w:tc>
      </w:tr>
      <w:tr w14:paraId="33F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14:paraId="368CD744">
            <w:pPr>
              <w:widowControl w:val="0"/>
              <w:spacing w:line="240" w:lineRule="auto"/>
              <w:jc w:val="both"/>
              <w:rPr>
                <w:rFonts w:ascii="Times New Roman" w:hAnsi="Times New Roman" w:cs="Times New Roman"/>
                <w:lang w:eastAsia="sr-Latn-RS"/>
              </w:rPr>
            </w:pPr>
          </w:p>
        </w:tc>
        <w:tc>
          <w:tcPr>
            <w:tcW w:w="1670" w:type="dxa"/>
            <w:vAlign w:val="center"/>
          </w:tcPr>
          <w:p w14:paraId="542B203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vAlign w:val="center"/>
          </w:tcPr>
          <w:p w14:paraId="1580005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vAlign w:val="center"/>
          </w:tcPr>
          <w:p w14:paraId="6A9A47C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Владимир Илић</w:t>
            </w:r>
          </w:p>
        </w:tc>
        <w:tc>
          <w:tcPr>
            <w:tcW w:w="1420" w:type="dxa"/>
            <w:vAlign w:val="center"/>
          </w:tcPr>
          <w:p w14:paraId="3BC050EB">
            <w:pPr>
              <w:widowControl w:val="0"/>
              <w:spacing w:line="240" w:lineRule="auto"/>
              <w:jc w:val="center"/>
              <w:rPr>
                <w:rFonts w:ascii="Times New Roman" w:hAnsi="Times New Roman" w:cs="Times New Roman"/>
                <w:lang w:val="sr-Cyrl-RS" w:eastAsia="sr-Latn-RS"/>
              </w:rPr>
            </w:pPr>
            <w:r>
              <w:rPr>
                <w:rFonts w:ascii="Times New Roman" w:hAnsi="Times New Roman" w:cs="Times New Roman"/>
                <w:lang w:val="hr-HR" w:eastAsia="sr-Latn-RS"/>
              </w:rPr>
              <w:t>I</w:t>
            </w:r>
            <w:r>
              <w:rPr>
                <w:rFonts w:ascii="Times New Roman" w:hAnsi="Times New Roman" w:cs="Times New Roman"/>
                <w:lang w:val="sr-Cyrl-RS" w:eastAsia="sr-Latn-RS"/>
              </w:rPr>
              <w:t>3</w:t>
            </w:r>
          </w:p>
        </w:tc>
        <w:tc>
          <w:tcPr>
            <w:tcW w:w="3558" w:type="dxa"/>
            <w:vAlign w:val="center"/>
          </w:tcPr>
          <w:p w14:paraId="5BED26F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Мирјана Анђелић, психолог</w:t>
            </w:r>
          </w:p>
        </w:tc>
      </w:tr>
      <w:tr w14:paraId="3BE9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14:paraId="150057DB">
            <w:pPr>
              <w:widowControl w:val="0"/>
              <w:spacing w:line="240" w:lineRule="auto"/>
              <w:jc w:val="both"/>
              <w:rPr>
                <w:rFonts w:ascii="Times New Roman" w:hAnsi="Times New Roman" w:cs="Times New Roman"/>
                <w:lang w:eastAsia="sr-Latn-RS"/>
              </w:rPr>
            </w:pPr>
          </w:p>
        </w:tc>
        <w:tc>
          <w:tcPr>
            <w:tcW w:w="1670" w:type="dxa"/>
            <w:vAlign w:val="center"/>
          </w:tcPr>
          <w:p w14:paraId="4937314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6569ED3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vAlign w:val="center"/>
          </w:tcPr>
          <w:p w14:paraId="2BBD7BC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Анкица Новаковић</w:t>
            </w:r>
          </w:p>
        </w:tc>
        <w:tc>
          <w:tcPr>
            <w:tcW w:w="1420" w:type="dxa"/>
            <w:vAlign w:val="center"/>
          </w:tcPr>
          <w:p w14:paraId="1F42F26A">
            <w:pPr>
              <w:widowControl w:val="0"/>
              <w:spacing w:line="240" w:lineRule="auto"/>
              <w:jc w:val="center"/>
              <w:rPr>
                <w:rFonts w:ascii="Times New Roman" w:hAnsi="Times New Roman" w:cs="Times New Roman"/>
                <w:lang w:val="sr-Cyrl-RS" w:eastAsia="sr-Latn-RS"/>
              </w:rPr>
            </w:pPr>
            <w:r>
              <w:rPr>
                <w:rFonts w:ascii="Times New Roman" w:hAnsi="Times New Roman" w:cs="Times New Roman"/>
                <w:lang w:val="hr-HR" w:eastAsia="sr-Latn-RS"/>
              </w:rPr>
              <w:t>I</w:t>
            </w:r>
            <w:r>
              <w:rPr>
                <w:rFonts w:ascii="Times New Roman" w:hAnsi="Times New Roman" w:cs="Times New Roman"/>
                <w:lang w:val="sr-Cyrl-RS" w:eastAsia="sr-Latn-RS"/>
              </w:rPr>
              <w:t>4</w:t>
            </w:r>
          </w:p>
        </w:tc>
        <w:tc>
          <w:tcPr>
            <w:tcW w:w="3558" w:type="dxa"/>
            <w:vAlign w:val="center"/>
          </w:tcPr>
          <w:p w14:paraId="665A93E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Ана Бакић, педагог</w:t>
            </w:r>
          </w:p>
        </w:tc>
      </w:tr>
      <w:tr w14:paraId="74B0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14:paraId="018E1CA7">
            <w:pPr>
              <w:widowControl w:val="0"/>
              <w:spacing w:line="240" w:lineRule="auto"/>
              <w:jc w:val="both"/>
              <w:rPr>
                <w:rFonts w:ascii="Times New Roman" w:hAnsi="Times New Roman" w:cs="Times New Roman"/>
                <w:lang w:eastAsia="sr-Latn-RS"/>
              </w:rPr>
            </w:pPr>
          </w:p>
        </w:tc>
        <w:tc>
          <w:tcPr>
            <w:tcW w:w="1670" w:type="dxa"/>
            <w:vAlign w:val="center"/>
          </w:tcPr>
          <w:p w14:paraId="43EDF17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1A54F79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vAlign w:val="center"/>
          </w:tcPr>
          <w:p w14:paraId="48AB11E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Радица Радовић</w:t>
            </w:r>
          </w:p>
        </w:tc>
        <w:tc>
          <w:tcPr>
            <w:tcW w:w="1420" w:type="dxa"/>
            <w:vAlign w:val="center"/>
          </w:tcPr>
          <w:p w14:paraId="65D9BD27">
            <w:pPr>
              <w:widowControl w:val="0"/>
              <w:spacing w:line="240" w:lineRule="auto"/>
              <w:jc w:val="center"/>
              <w:rPr>
                <w:rFonts w:ascii="Times New Roman" w:hAnsi="Times New Roman" w:cs="Times New Roman"/>
                <w:lang w:eastAsia="sr-Latn-RS"/>
              </w:rPr>
            </w:pPr>
            <w:r>
              <w:rPr>
                <w:rFonts w:ascii="Times New Roman" w:hAnsi="Times New Roman" w:cs="Times New Roman"/>
                <w:lang w:eastAsia="sr-Latn-RS"/>
              </w:rPr>
              <w:t>V1</w:t>
            </w:r>
          </w:p>
        </w:tc>
        <w:tc>
          <w:tcPr>
            <w:tcW w:w="3558" w:type="dxa"/>
            <w:vAlign w:val="center"/>
          </w:tcPr>
          <w:p w14:paraId="6D3A67E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Мирјана Анђелић, психолог</w:t>
            </w:r>
          </w:p>
        </w:tc>
      </w:tr>
      <w:tr w14:paraId="5B33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14:paraId="35A3A0CA">
            <w:pPr>
              <w:widowControl w:val="0"/>
              <w:spacing w:line="240" w:lineRule="auto"/>
              <w:jc w:val="both"/>
              <w:rPr>
                <w:rFonts w:ascii="Times New Roman" w:hAnsi="Times New Roman" w:cs="Times New Roman"/>
                <w:lang w:eastAsia="sr-Latn-RS"/>
              </w:rPr>
            </w:pPr>
          </w:p>
        </w:tc>
        <w:tc>
          <w:tcPr>
            <w:tcW w:w="1670" w:type="dxa"/>
            <w:vAlign w:val="center"/>
          </w:tcPr>
          <w:p w14:paraId="615C355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2976D07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vAlign w:val="center"/>
          </w:tcPr>
          <w:p w14:paraId="4E27AC0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Милка Дробњаковић</w:t>
            </w:r>
          </w:p>
        </w:tc>
        <w:tc>
          <w:tcPr>
            <w:tcW w:w="1420" w:type="dxa"/>
            <w:vAlign w:val="center"/>
          </w:tcPr>
          <w:p w14:paraId="6300A4F2">
            <w:pPr>
              <w:widowControl w:val="0"/>
              <w:spacing w:line="240" w:lineRule="auto"/>
              <w:jc w:val="center"/>
              <w:rPr>
                <w:rFonts w:ascii="Times New Roman" w:hAnsi="Times New Roman" w:cs="Times New Roman"/>
                <w:lang w:val="hr-HR" w:eastAsia="sr-Latn-RS"/>
              </w:rPr>
            </w:pPr>
            <w:r>
              <w:rPr>
                <w:rFonts w:ascii="Times New Roman" w:hAnsi="Times New Roman" w:cs="Times New Roman"/>
                <w:lang w:val="hr-HR" w:eastAsia="sr-Latn-RS"/>
              </w:rPr>
              <w:t>V2</w:t>
            </w:r>
          </w:p>
        </w:tc>
        <w:tc>
          <w:tcPr>
            <w:tcW w:w="3558" w:type="dxa"/>
            <w:vAlign w:val="center"/>
          </w:tcPr>
          <w:p w14:paraId="2AC4CE8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Ана Бакић, педагог</w:t>
            </w:r>
          </w:p>
        </w:tc>
      </w:tr>
      <w:tr w14:paraId="002B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1" w:type="dxa"/>
            <w:vMerge w:val="continue"/>
            <w:vAlign w:val="center"/>
          </w:tcPr>
          <w:p w14:paraId="6F1D706C">
            <w:pPr>
              <w:widowControl w:val="0"/>
              <w:spacing w:line="240" w:lineRule="auto"/>
              <w:jc w:val="both"/>
              <w:rPr>
                <w:rFonts w:ascii="Times New Roman" w:hAnsi="Times New Roman" w:cs="Times New Roman"/>
                <w:lang w:eastAsia="sr-Latn-RS"/>
              </w:rPr>
            </w:pPr>
          </w:p>
        </w:tc>
        <w:tc>
          <w:tcPr>
            <w:tcW w:w="1670" w:type="dxa"/>
            <w:vAlign w:val="center"/>
          </w:tcPr>
          <w:p w14:paraId="576ECA3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505121F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vAlign w:val="center"/>
          </w:tcPr>
          <w:p w14:paraId="53909CC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Сандра Милованчевић</w:t>
            </w:r>
          </w:p>
        </w:tc>
        <w:tc>
          <w:tcPr>
            <w:tcW w:w="1420" w:type="dxa"/>
            <w:vAlign w:val="center"/>
          </w:tcPr>
          <w:p w14:paraId="6DDA6F67">
            <w:pPr>
              <w:widowControl w:val="0"/>
              <w:spacing w:line="240" w:lineRule="auto"/>
              <w:jc w:val="center"/>
              <w:rPr>
                <w:rFonts w:ascii="Times New Roman" w:hAnsi="Times New Roman" w:cs="Times New Roman"/>
                <w:lang w:val="hr-HR" w:eastAsia="sr-Latn-RS"/>
              </w:rPr>
            </w:pPr>
            <w:r>
              <w:rPr>
                <w:rFonts w:ascii="Times New Roman" w:hAnsi="Times New Roman" w:cs="Times New Roman"/>
                <w:lang w:val="hr-HR" w:eastAsia="sr-Latn-RS"/>
              </w:rPr>
              <w:t>V3</w:t>
            </w:r>
          </w:p>
        </w:tc>
        <w:tc>
          <w:tcPr>
            <w:tcW w:w="3558" w:type="dxa"/>
            <w:vAlign w:val="center"/>
          </w:tcPr>
          <w:p w14:paraId="6FF0B3B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Мирјана Анђелић, психолог</w:t>
            </w:r>
          </w:p>
        </w:tc>
      </w:tr>
      <w:tr w14:paraId="459C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1" w:type="dxa"/>
            <w:vMerge w:val="continue"/>
            <w:vAlign w:val="center"/>
          </w:tcPr>
          <w:p w14:paraId="10716E8D">
            <w:pPr>
              <w:widowControl w:val="0"/>
              <w:spacing w:line="240" w:lineRule="auto"/>
              <w:jc w:val="both"/>
              <w:rPr>
                <w:rFonts w:ascii="Times New Roman" w:hAnsi="Times New Roman" w:cs="Times New Roman"/>
                <w:lang w:eastAsia="sr-Latn-RS"/>
              </w:rPr>
            </w:pPr>
          </w:p>
        </w:tc>
        <w:tc>
          <w:tcPr>
            <w:tcW w:w="1670" w:type="dxa"/>
            <w:vAlign w:val="center"/>
          </w:tcPr>
          <w:p w14:paraId="6AAAC83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vAlign w:val="center"/>
          </w:tcPr>
          <w:p w14:paraId="34D0395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техника и технологија</w:t>
            </w:r>
          </w:p>
        </w:tc>
        <w:tc>
          <w:tcPr>
            <w:tcW w:w="2552" w:type="dxa"/>
            <w:vAlign w:val="center"/>
          </w:tcPr>
          <w:p w14:paraId="3334633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Анђелка Матијашевић</w:t>
            </w:r>
          </w:p>
        </w:tc>
        <w:tc>
          <w:tcPr>
            <w:tcW w:w="1420" w:type="dxa"/>
            <w:vAlign w:val="center"/>
          </w:tcPr>
          <w:p w14:paraId="7BD03AE7">
            <w:pPr>
              <w:widowControl w:val="0"/>
              <w:spacing w:line="240" w:lineRule="auto"/>
              <w:jc w:val="center"/>
              <w:rPr>
                <w:rFonts w:ascii="Times New Roman" w:hAnsi="Times New Roman" w:cs="Times New Roman"/>
                <w:lang w:val="hr-HR" w:eastAsia="sr-Latn-RS"/>
              </w:rPr>
            </w:pPr>
            <w:r>
              <w:rPr>
                <w:rFonts w:ascii="Times New Roman" w:hAnsi="Times New Roman" w:cs="Times New Roman"/>
                <w:lang w:val="hr-HR" w:eastAsia="sr-Latn-RS"/>
              </w:rPr>
              <w:t>V4</w:t>
            </w:r>
          </w:p>
        </w:tc>
        <w:tc>
          <w:tcPr>
            <w:tcW w:w="3558" w:type="dxa"/>
            <w:vAlign w:val="center"/>
          </w:tcPr>
          <w:p w14:paraId="7E70BA0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Ана Бакић, педагог</w:t>
            </w:r>
          </w:p>
        </w:tc>
      </w:tr>
      <w:tr w14:paraId="5955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2CC831BA">
            <w:pPr>
              <w:widowControl w:val="0"/>
              <w:spacing w:line="240" w:lineRule="auto"/>
              <w:jc w:val="both"/>
              <w:rPr>
                <w:rFonts w:ascii="Times New Roman" w:hAnsi="Times New Roman" w:cs="Times New Roman"/>
                <w:lang w:eastAsia="sr-Latn-RS"/>
              </w:rPr>
            </w:pPr>
          </w:p>
        </w:tc>
        <w:tc>
          <w:tcPr>
            <w:tcW w:w="1670" w:type="dxa"/>
          </w:tcPr>
          <w:p w14:paraId="172888B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Здравчићи</w:t>
            </w:r>
          </w:p>
        </w:tc>
        <w:tc>
          <w:tcPr>
            <w:tcW w:w="3153" w:type="dxa"/>
          </w:tcPr>
          <w:p w14:paraId="091257D0">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w:t>
            </w:r>
          </w:p>
        </w:tc>
        <w:tc>
          <w:tcPr>
            <w:tcW w:w="2552" w:type="dxa"/>
          </w:tcPr>
          <w:p w14:paraId="1FBF6CE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 xml:space="preserve">Милијана Илић </w:t>
            </w:r>
          </w:p>
        </w:tc>
        <w:tc>
          <w:tcPr>
            <w:tcW w:w="1420" w:type="dxa"/>
            <w:vAlign w:val="center"/>
          </w:tcPr>
          <w:p w14:paraId="0DC299F1">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II и IV</w:t>
            </w:r>
          </w:p>
        </w:tc>
        <w:tc>
          <w:tcPr>
            <w:tcW w:w="3558" w:type="dxa"/>
          </w:tcPr>
          <w:p w14:paraId="7D985DD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7161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440DBD5D">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5E266B81">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ИО Здравчићи</w:t>
            </w:r>
          </w:p>
        </w:tc>
        <w:tc>
          <w:tcPr>
            <w:tcW w:w="3153" w:type="dxa"/>
            <w:tcBorders>
              <w:bottom w:val="double" w:color="auto" w:sz="4" w:space="0"/>
            </w:tcBorders>
          </w:tcPr>
          <w:p w14:paraId="02F7221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tcBorders>
              <w:bottom w:val="double" w:color="auto" w:sz="4" w:space="0"/>
            </w:tcBorders>
          </w:tcPr>
          <w:p w14:paraId="5DE360E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Олгица Драговић</w:t>
            </w:r>
          </w:p>
        </w:tc>
        <w:tc>
          <w:tcPr>
            <w:tcW w:w="1420" w:type="dxa"/>
            <w:tcBorders>
              <w:bottom w:val="double" w:color="auto" w:sz="4" w:space="0"/>
            </w:tcBorders>
            <w:vAlign w:val="center"/>
          </w:tcPr>
          <w:p w14:paraId="7708B576">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 и III</w:t>
            </w:r>
          </w:p>
        </w:tc>
        <w:tc>
          <w:tcPr>
            <w:tcW w:w="3558" w:type="dxa"/>
            <w:tcBorders>
              <w:bottom w:val="double" w:color="auto" w:sz="4" w:space="0"/>
            </w:tcBorders>
          </w:tcPr>
          <w:p w14:paraId="24266E4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502F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3996C78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ОКТОБАР</w:t>
            </w:r>
          </w:p>
        </w:tc>
        <w:tc>
          <w:tcPr>
            <w:tcW w:w="1670" w:type="dxa"/>
            <w:tcBorders>
              <w:top w:val="double" w:color="auto" w:sz="4" w:space="0"/>
            </w:tcBorders>
          </w:tcPr>
          <w:p w14:paraId="6870612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Узићи</w:t>
            </w:r>
          </w:p>
        </w:tc>
        <w:tc>
          <w:tcPr>
            <w:tcW w:w="3153" w:type="dxa"/>
            <w:tcBorders>
              <w:top w:val="double" w:color="auto" w:sz="4" w:space="0"/>
            </w:tcBorders>
          </w:tcPr>
          <w:p w14:paraId="3A4AEA7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језик/математика</w:t>
            </w:r>
          </w:p>
        </w:tc>
        <w:tc>
          <w:tcPr>
            <w:tcW w:w="2552" w:type="dxa"/>
            <w:tcBorders>
              <w:top w:val="double" w:color="auto" w:sz="4" w:space="0"/>
            </w:tcBorders>
          </w:tcPr>
          <w:p w14:paraId="6712531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Марија Сарван</w:t>
            </w:r>
          </w:p>
        </w:tc>
        <w:tc>
          <w:tcPr>
            <w:tcW w:w="1420" w:type="dxa"/>
            <w:tcBorders>
              <w:top w:val="double" w:color="auto" w:sz="4" w:space="0"/>
            </w:tcBorders>
            <w:vAlign w:val="center"/>
          </w:tcPr>
          <w:p w14:paraId="4509799C">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 II</w:t>
            </w:r>
            <w:r>
              <w:rPr>
                <w:rFonts w:ascii="Times New Roman" w:hAnsi="Times New Roman" w:cs="Times New Roman"/>
                <w:bCs/>
                <w:lang w:val="sr-Cyrl-RS" w:eastAsia="sr-Latn-RS"/>
              </w:rPr>
              <w:t xml:space="preserve">, </w:t>
            </w:r>
            <w:r>
              <w:rPr>
                <w:rFonts w:ascii="Times New Roman" w:hAnsi="Times New Roman" w:cs="Times New Roman"/>
                <w:bCs/>
                <w:lang w:val="sr-Latn-CS" w:eastAsia="sr-Latn-RS"/>
              </w:rPr>
              <w:t>III</w:t>
            </w:r>
            <w:r>
              <w:rPr>
                <w:rFonts w:ascii="Times New Roman" w:hAnsi="Times New Roman" w:cs="Times New Roman"/>
                <w:bCs/>
                <w:lang w:val="sr-Cyrl-RS" w:eastAsia="sr-Latn-RS"/>
              </w:rPr>
              <w:t xml:space="preserve"> </w:t>
            </w:r>
            <w:r>
              <w:rPr>
                <w:rFonts w:ascii="Times New Roman" w:hAnsi="Times New Roman" w:cs="Times New Roman"/>
                <w:bCs/>
                <w:lang w:val="sr-Latn-CS" w:eastAsia="sr-Latn-RS"/>
              </w:rPr>
              <w:t>и IV</w:t>
            </w:r>
          </w:p>
        </w:tc>
        <w:tc>
          <w:tcPr>
            <w:tcW w:w="3558" w:type="dxa"/>
            <w:tcBorders>
              <w:top w:val="double" w:color="auto" w:sz="4" w:space="0"/>
            </w:tcBorders>
          </w:tcPr>
          <w:p w14:paraId="178B25A0">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7E4E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399EF82A">
            <w:pPr>
              <w:widowControl w:val="0"/>
              <w:spacing w:line="240" w:lineRule="auto"/>
              <w:jc w:val="both"/>
              <w:rPr>
                <w:rFonts w:ascii="Times New Roman" w:hAnsi="Times New Roman" w:cs="Times New Roman"/>
                <w:lang w:eastAsia="sr-Latn-RS"/>
              </w:rPr>
            </w:pPr>
          </w:p>
        </w:tc>
        <w:tc>
          <w:tcPr>
            <w:tcW w:w="1670" w:type="dxa"/>
          </w:tcPr>
          <w:p w14:paraId="22A3266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Годовик</w:t>
            </w:r>
          </w:p>
        </w:tc>
        <w:tc>
          <w:tcPr>
            <w:tcW w:w="3153" w:type="dxa"/>
          </w:tcPr>
          <w:p w14:paraId="6804C0F0">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језик/математика</w:t>
            </w:r>
          </w:p>
        </w:tc>
        <w:tc>
          <w:tcPr>
            <w:tcW w:w="2552" w:type="dxa"/>
          </w:tcPr>
          <w:p w14:paraId="196AA5A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Јелена Гојгић</w:t>
            </w:r>
          </w:p>
        </w:tc>
        <w:tc>
          <w:tcPr>
            <w:tcW w:w="1420" w:type="dxa"/>
            <w:vAlign w:val="center"/>
          </w:tcPr>
          <w:p w14:paraId="2B6107A7">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 xml:space="preserve">II </w:t>
            </w:r>
            <w:r>
              <w:rPr>
                <w:rFonts w:ascii="Times New Roman" w:hAnsi="Times New Roman" w:cs="Times New Roman"/>
                <w:bCs/>
                <w:lang w:val="sr-Cyrl-RS" w:eastAsia="sr-Latn-RS"/>
              </w:rPr>
              <w:t xml:space="preserve">и </w:t>
            </w:r>
            <w:r>
              <w:rPr>
                <w:rFonts w:ascii="Times New Roman" w:hAnsi="Times New Roman" w:cs="Times New Roman"/>
                <w:bCs/>
                <w:lang w:val="sr-Latn-CS" w:eastAsia="sr-Latn-RS"/>
              </w:rPr>
              <w:t>III</w:t>
            </w:r>
          </w:p>
        </w:tc>
        <w:tc>
          <w:tcPr>
            <w:tcW w:w="3558" w:type="dxa"/>
          </w:tcPr>
          <w:p w14:paraId="446F564D">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3B1F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2BD5E0E3">
            <w:pPr>
              <w:widowControl w:val="0"/>
              <w:spacing w:line="240" w:lineRule="auto"/>
              <w:jc w:val="both"/>
              <w:rPr>
                <w:rFonts w:ascii="Times New Roman" w:hAnsi="Times New Roman" w:cs="Times New Roman"/>
                <w:lang w:eastAsia="sr-Latn-RS"/>
              </w:rPr>
            </w:pPr>
          </w:p>
        </w:tc>
        <w:tc>
          <w:tcPr>
            <w:tcW w:w="1670" w:type="dxa"/>
          </w:tcPr>
          <w:p w14:paraId="47213BE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Висибаба</w:t>
            </w:r>
          </w:p>
        </w:tc>
        <w:tc>
          <w:tcPr>
            <w:tcW w:w="3153" w:type="dxa"/>
          </w:tcPr>
          <w:p w14:paraId="61040C2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језик/математика</w:t>
            </w:r>
          </w:p>
        </w:tc>
        <w:tc>
          <w:tcPr>
            <w:tcW w:w="2552" w:type="dxa"/>
          </w:tcPr>
          <w:p w14:paraId="7352D19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Драгана Радовић</w:t>
            </w:r>
          </w:p>
        </w:tc>
        <w:tc>
          <w:tcPr>
            <w:tcW w:w="1420" w:type="dxa"/>
            <w:vAlign w:val="center"/>
          </w:tcPr>
          <w:p w14:paraId="4B405CA2">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w:t>
            </w:r>
            <w:r>
              <w:rPr>
                <w:rFonts w:ascii="Times New Roman" w:hAnsi="Times New Roman" w:cs="Times New Roman"/>
                <w:bCs/>
                <w:lang w:val="sl-SI" w:eastAsia="sr-Latn-RS"/>
              </w:rPr>
              <w:t>I</w:t>
            </w:r>
            <w:r>
              <w:rPr>
                <w:rFonts w:ascii="Times New Roman" w:hAnsi="Times New Roman" w:cs="Times New Roman"/>
                <w:bCs/>
                <w:lang w:val="sr-Latn-CS" w:eastAsia="sr-Latn-RS"/>
              </w:rPr>
              <w:t>, III</w:t>
            </w:r>
            <w:r>
              <w:rPr>
                <w:rFonts w:ascii="Times New Roman" w:hAnsi="Times New Roman" w:cs="Times New Roman"/>
                <w:bCs/>
                <w:lang w:val="sr-Cyrl-RS" w:eastAsia="sr-Latn-RS"/>
              </w:rPr>
              <w:t xml:space="preserve"> и </w:t>
            </w:r>
            <w:r>
              <w:rPr>
                <w:rFonts w:ascii="Times New Roman" w:hAnsi="Times New Roman" w:cs="Times New Roman"/>
                <w:bCs/>
                <w:lang w:val="sr-Latn-CS" w:eastAsia="sr-Latn-RS"/>
              </w:rPr>
              <w:t>IV</w:t>
            </w:r>
          </w:p>
        </w:tc>
        <w:tc>
          <w:tcPr>
            <w:tcW w:w="3558" w:type="dxa"/>
          </w:tcPr>
          <w:p w14:paraId="7F2EA29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Душица Додић, пом. дир.</w:t>
            </w:r>
          </w:p>
        </w:tc>
      </w:tr>
      <w:tr w14:paraId="49B2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449F7912">
            <w:pPr>
              <w:widowControl w:val="0"/>
              <w:spacing w:line="240" w:lineRule="auto"/>
              <w:jc w:val="both"/>
              <w:rPr>
                <w:rFonts w:ascii="Times New Roman" w:hAnsi="Times New Roman" w:cs="Times New Roman"/>
                <w:lang w:eastAsia="sr-Latn-RS"/>
              </w:rPr>
            </w:pPr>
          </w:p>
        </w:tc>
        <w:tc>
          <w:tcPr>
            <w:tcW w:w="1670" w:type="dxa"/>
          </w:tcPr>
          <w:p w14:paraId="34F47E0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Глумач</w:t>
            </w:r>
          </w:p>
        </w:tc>
        <w:tc>
          <w:tcPr>
            <w:tcW w:w="3153" w:type="dxa"/>
          </w:tcPr>
          <w:p w14:paraId="2292DDBB">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језик/математика</w:t>
            </w:r>
          </w:p>
        </w:tc>
        <w:tc>
          <w:tcPr>
            <w:tcW w:w="2552" w:type="dxa"/>
          </w:tcPr>
          <w:p w14:paraId="775121F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Радосава Тодоровић</w:t>
            </w:r>
          </w:p>
        </w:tc>
        <w:tc>
          <w:tcPr>
            <w:tcW w:w="1420" w:type="dxa"/>
            <w:vAlign w:val="center"/>
          </w:tcPr>
          <w:p w14:paraId="7E90715E">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 xml:space="preserve">II </w:t>
            </w:r>
            <w:r>
              <w:rPr>
                <w:rFonts w:ascii="Times New Roman" w:hAnsi="Times New Roman" w:cs="Times New Roman"/>
                <w:bCs/>
                <w:lang w:eastAsia="sr-Latn-RS"/>
              </w:rPr>
              <w:t>и</w:t>
            </w:r>
            <w:r>
              <w:rPr>
                <w:rFonts w:ascii="Times New Roman" w:hAnsi="Times New Roman" w:cs="Times New Roman"/>
                <w:bCs/>
                <w:lang w:val="sr-Latn-CS" w:eastAsia="sr-Latn-RS"/>
              </w:rPr>
              <w:t xml:space="preserve"> III</w:t>
            </w:r>
          </w:p>
        </w:tc>
        <w:tc>
          <w:tcPr>
            <w:tcW w:w="3558" w:type="dxa"/>
          </w:tcPr>
          <w:p w14:paraId="065A1A5D">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0A5C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4FDAFD87">
            <w:pPr>
              <w:widowControl w:val="0"/>
              <w:spacing w:line="240" w:lineRule="auto"/>
              <w:jc w:val="both"/>
              <w:rPr>
                <w:rFonts w:ascii="Times New Roman" w:hAnsi="Times New Roman" w:cs="Times New Roman"/>
                <w:lang w:eastAsia="sr-Latn-RS"/>
              </w:rPr>
            </w:pPr>
          </w:p>
        </w:tc>
        <w:tc>
          <w:tcPr>
            <w:tcW w:w="1670" w:type="dxa"/>
          </w:tcPr>
          <w:p w14:paraId="1F3D0DE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Засеље</w:t>
            </w:r>
          </w:p>
        </w:tc>
        <w:tc>
          <w:tcPr>
            <w:tcW w:w="3153" w:type="dxa"/>
          </w:tcPr>
          <w:p w14:paraId="044BBD1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језик/математика</w:t>
            </w:r>
          </w:p>
        </w:tc>
        <w:tc>
          <w:tcPr>
            <w:tcW w:w="2552" w:type="dxa"/>
          </w:tcPr>
          <w:p w14:paraId="68A241EB">
            <w:pPr>
              <w:widowControl w:val="0"/>
              <w:spacing w:line="240" w:lineRule="auto"/>
              <w:jc w:val="both"/>
              <w:rPr>
                <w:rFonts w:ascii="Times New Roman" w:hAnsi="Times New Roman" w:cs="Times New Roman"/>
                <w:lang w:val="sr-Cyrl-RS" w:eastAsia="sr-Latn-RS"/>
              </w:rPr>
            </w:pPr>
            <w:r>
              <w:rPr>
                <w:rFonts w:ascii="Times New Roman" w:hAnsi="Times New Roman" w:cs="Times New Roman"/>
                <w:bCs/>
                <w:lang w:val="sr-Latn-CS" w:eastAsia="sr-Latn-RS"/>
              </w:rPr>
              <w:t>Радивоје Матовић</w:t>
            </w:r>
          </w:p>
        </w:tc>
        <w:tc>
          <w:tcPr>
            <w:tcW w:w="1420" w:type="dxa"/>
            <w:vAlign w:val="center"/>
          </w:tcPr>
          <w:p w14:paraId="33C7CC68">
            <w:pPr>
              <w:widowControl w:val="0"/>
              <w:spacing w:line="240" w:lineRule="auto"/>
              <w:jc w:val="center"/>
              <w:rPr>
                <w:rFonts w:ascii="Times New Roman" w:hAnsi="Times New Roman" w:cs="Times New Roman"/>
                <w:bCs/>
                <w:lang w:val="sr-Latn-CS" w:eastAsia="sr-Latn-RS"/>
              </w:rPr>
            </w:pPr>
            <w:r>
              <w:rPr>
                <w:rFonts w:ascii="Times New Roman" w:hAnsi="Times New Roman" w:cs="Times New Roman"/>
                <w:bCs/>
                <w:lang w:val="sr-Latn-CS" w:eastAsia="sr-Latn-RS"/>
              </w:rPr>
              <w:t xml:space="preserve">III </w:t>
            </w:r>
            <w:r>
              <w:rPr>
                <w:rFonts w:ascii="Times New Roman" w:hAnsi="Times New Roman" w:cs="Times New Roman"/>
                <w:bCs/>
                <w:lang w:eastAsia="sr-Latn-RS"/>
              </w:rPr>
              <w:t>и</w:t>
            </w:r>
            <w:r>
              <w:rPr>
                <w:rFonts w:ascii="Times New Roman" w:hAnsi="Times New Roman" w:cs="Times New Roman"/>
                <w:bCs/>
                <w:lang w:val="sr-Latn-CS" w:eastAsia="sr-Latn-RS"/>
              </w:rPr>
              <w:t xml:space="preserve"> IV                                    </w:t>
            </w:r>
          </w:p>
        </w:tc>
        <w:tc>
          <w:tcPr>
            <w:tcW w:w="3558" w:type="dxa"/>
          </w:tcPr>
          <w:p w14:paraId="12F98B2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23E3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28D2145F">
            <w:pPr>
              <w:widowControl w:val="0"/>
              <w:spacing w:line="240" w:lineRule="auto"/>
              <w:jc w:val="both"/>
              <w:rPr>
                <w:rFonts w:ascii="Times New Roman" w:hAnsi="Times New Roman" w:cs="Times New Roman"/>
                <w:lang w:eastAsia="sr-Latn-RS"/>
              </w:rPr>
            </w:pPr>
          </w:p>
        </w:tc>
        <w:tc>
          <w:tcPr>
            <w:tcW w:w="1670" w:type="dxa"/>
            <w:vAlign w:val="center"/>
          </w:tcPr>
          <w:p w14:paraId="1E644C7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08D7384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музичка култура</w:t>
            </w:r>
          </w:p>
        </w:tc>
        <w:tc>
          <w:tcPr>
            <w:tcW w:w="2552" w:type="dxa"/>
          </w:tcPr>
          <w:p w14:paraId="439769C4">
            <w:pPr>
              <w:widowControl w:val="0"/>
              <w:spacing w:line="240" w:lineRule="auto"/>
              <w:jc w:val="both"/>
              <w:rPr>
                <w:rFonts w:ascii="Times New Roman" w:hAnsi="Times New Roman" w:cs="Times New Roman"/>
                <w:bCs/>
                <w:lang w:val="sr-Latn-CS" w:eastAsia="sr-Latn-RS"/>
              </w:rPr>
            </w:pPr>
            <w:r>
              <w:rPr>
                <w:rFonts w:ascii="Times New Roman" w:hAnsi="Times New Roman" w:cs="Times New Roman"/>
                <w:lang w:val="sr-Cyrl-RS" w:eastAsia="sr-Latn-RS"/>
              </w:rPr>
              <w:t>Милан Златковић</w:t>
            </w:r>
          </w:p>
        </w:tc>
        <w:tc>
          <w:tcPr>
            <w:tcW w:w="1420" w:type="dxa"/>
            <w:vAlign w:val="center"/>
          </w:tcPr>
          <w:p w14:paraId="22C159D9">
            <w:pPr>
              <w:widowControl w:val="0"/>
              <w:spacing w:line="240" w:lineRule="auto"/>
              <w:jc w:val="center"/>
              <w:rPr>
                <w:rFonts w:ascii="Times New Roman" w:hAnsi="Times New Roman" w:cs="Times New Roman"/>
                <w:bCs/>
                <w:lang w:val="sr-Latn-CS" w:eastAsia="sr-Latn-RS"/>
              </w:rPr>
            </w:pPr>
            <w:r>
              <w:rPr>
                <w:rFonts w:ascii="Times New Roman" w:hAnsi="Times New Roman" w:cs="Times New Roman"/>
                <w:bCs/>
                <w:lang w:val="sl-SI" w:eastAsia="sr-Latn-RS"/>
              </w:rPr>
              <w:t>VI</w:t>
            </w:r>
            <w:r>
              <w:rPr>
                <w:rFonts w:ascii="Times New Roman" w:hAnsi="Times New Roman" w:cs="Times New Roman"/>
                <w:bCs/>
                <w:lang w:val="sr-Cyrl-RS" w:eastAsia="sr-Latn-RS"/>
              </w:rPr>
              <w:t>1</w:t>
            </w:r>
          </w:p>
        </w:tc>
        <w:tc>
          <w:tcPr>
            <w:tcW w:w="3558" w:type="dxa"/>
          </w:tcPr>
          <w:p w14:paraId="6EA0A4E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1F18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63CC1E88">
            <w:pPr>
              <w:widowControl w:val="0"/>
              <w:spacing w:line="240" w:lineRule="auto"/>
              <w:jc w:val="both"/>
              <w:rPr>
                <w:rFonts w:ascii="Times New Roman" w:hAnsi="Times New Roman" w:cs="Times New Roman"/>
                <w:lang w:eastAsia="sr-Latn-RS"/>
              </w:rPr>
            </w:pPr>
          </w:p>
        </w:tc>
        <w:tc>
          <w:tcPr>
            <w:tcW w:w="1670" w:type="dxa"/>
            <w:vAlign w:val="center"/>
          </w:tcPr>
          <w:p w14:paraId="28BC45E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59D1E05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ликовна култура</w:t>
            </w:r>
          </w:p>
        </w:tc>
        <w:tc>
          <w:tcPr>
            <w:tcW w:w="2552" w:type="dxa"/>
          </w:tcPr>
          <w:p w14:paraId="63976ED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Валерија Арсов</w:t>
            </w:r>
          </w:p>
        </w:tc>
        <w:tc>
          <w:tcPr>
            <w:tcW w:w="1420" w:type="dxa"/>
            <w:vAlign w:val="center"/>
          </w:tcPr>
          <w:p w14:paraId="43854CFC">
            <w:pPr>
              <w:widowControl w:val="0"/>
              <w:spacing w:line="240" w:lineRule="auto"/>
              <w:jc w:val="center"/>
              <w:rPr>
                <w:rFonts w:ascii="Times New Roman" w:hAnsi="Times New Roman" w:cs="Times New Roman"/>
                <w:bCs/>
                <w:lang w:val="sl-SI" w:eastAsia="sr-Latn-RS"/>
              </w:rPr>
            </w:pPr>
            <w:r>
              <w:rPr>
                <w:rFonts w:ascii="Times New Roman" w:hAnsi="Times New Roman" w:cs="Times New Roman"/>
                <w:bCs/>
                <w:lang w:val="sl-SI" w:eastAsia="sr-Latn-RS"/>
              </w:rPr>
              <w:t>VI</w:t>
            </w:r>
            <w:r>
              <w:rPr>
                <w:rFonts w:ascii="Times New Roman" w:hAnsi="Times New Roman" w:cs="Times New Roman"/>
                <w:bCs/>
                <w:lang w:val="sr-Cyrl-RS" w:eastAsia="sr-Latn-RS"/>
              </w:rPr>
              <w:t>2</w:t>
            </w:r>
          </w:p>
        </w:tc>
        <w:tc>
          <w:tcPr>
            <w:tcW w:w="3558" w:type="dxa"/>
          </w:tcPr>
          <w:p w14:paraId="6BE72F9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56D7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15938301">
            <w:pPr>
              <w:widowControl w:val="0"/>
              <w:spacing w:line="240" w:lineRule="auto"/>
              <w:jc w:val="both"/>
              <w:rPr>
                <w:rFonts w:ascii="Times New Roman" w:hAnsi="Times New Roman" w:cs="Times New Roman"/>
                <w:lang w:eastAsia="sr-Latn-RS"/>
              </w:rPr>
            </w:pPr>
          </w:p>
        </w:tc>
        <w:tc>
          <w:tcPr>
            <w:tcW w:w="1670" w:type="dxa"/>
            <w:vAlign w:val="center"/>
          </w:tcPr>
          <w:p w14:paraId="571587D7">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7009321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верска настава</w:t>
            </w:r>
          </w:p>
        </w:tc>
        <w:tc>
          <w:tcPr>
            <w:tcW w:w="2552" w:type="dxa"/>
          </w:tcPr>
          <w:p w14:paraId="2BD2DD1E">
            <w:pPr>
              <w:widowControl w:val="0"/>
              <w:spacing w:line="240" w:lineRule="auto"/>
              <w:jc w:val="both"/>
              <w:rPr>
                <w:rFonts w:ascii="Times New Roman" w:hAnsi="Times New Roman" w:cs="Times New Roman"/>
                <w:lang w:val="sr-Cyrl-RS" w:eastAsia="sr-Latn-RS"/>
              </w:rPr>
            </w:pPr>
            <w:r>
              <w:rPr>
                <w:rFonts w:ascii="Times New Roman" w:hAnsi="Times New Roman" w:cs="Times New Roman"/>
                <w:bCs/>
                <w:lang w:val="sr-Cyrl-RS" w:eastAsia="sr-Latn-RS"/>
              </w:rPr>
              <w:t>Саша Варагић</w:t>
            </w:r>
          </w:p>
        </w:tc>
        <w:tc>
          <w:tcPr>
            <w:tcW w:w="1420" w:type="dxa"/>
            <w:vAlign w:val="center"/>
          </w:tcPr>
          <w:p w14:paraId="5379960C">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l-SI" w:eastAsia="sr-Latn-RS"/>
              </w:rPr>
              <w:t>VI3</w:t>
            </w:r>
          </w:p>
        </w:tc>
        <w:tc>
          <w:tcPr>
            <w:tcW w:w="3558" w:type="dxa"/>
          </w:tcPr>
          <w:p w14:paraId="7A7E3581">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Душица Додић, пом. дир.</w:t>
            </w:r>
          </w:p>
        </w:tc>
      </w:tr>
      <w:tr w14:paraId="22D9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262F2CBD">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vAlign w:val="center"/>
          </w:tcPr>
          <w:p w14:paraId="7AD4074D">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Borders>
              <w:bottom w:val="double" w:color="auto" w:sz="4" w:space="0"/>
            </w:tcBorders>
          </w:tcPr>
          <w:p w14:paraId="3329217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 xml:space="preserve">физичко и здравствено вас. </w:t>
            </w:r>
          </w:p>
        </w:tc>
        <w:tc>
          <w:tcPr>
            <w:tcW w:w="2552" w:type="dxa"/>
            <w:tcBorders>
              <w:bottom w:val="double" w:color="auto" w:sz="4" w:space="0"/>
            </w:tcBorders>
          </w:tcPr>
          <w:p w14:paraId="4BF59BE2">
            <w:pPr>
              <w:widowControl w:val="0"/>
              <w:spacing w:line="240" w:lineRule="auto"/>
              <w:jc w:val="both"/>
              <w:rPr>
                <w:rFonts w:ascii="Times New Roman" w:hAnsi="Times New Roman" w:cs="Times New Roman"/>
                <w:lang w:val="sr-Cyrl-RS" w:eastAsia="sr-Latn-RS"/>
              </w:rPr>
            </w:pPr>
            <w:r>
              <w:rPr>
                <w:rFonts w:ascii="Times New Roman" w:hAnsi="Times New Roman" w:cs="Times New Roman"/>
                <w:bCs/>
                <w:lang w:val="sr-Cyrl-CS" w:eastAsia="sr-Latn-RS"/>
              </w:rPr>
              <w:t>Немања Ојданић</w:t>
            </w:r>
          </w:p>
        </w:tc>
        <w:tc>
          <w:tcPr>
            <w:tcW w:w="1420" w:type="dxa"/>
            <w:tcBorders>
              <w:bottom w:val="double" w:color="auto" w:sz="4" w:space="0"/>
            </w:tcBorders>
            <w:vAlign w:val="center"/>
          </w:tcPr>
          <w:p w14:paraId="286A1C26">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eastAsia="sr-Latn-RS"/>
              </w:rPr>
              <w:t>VI</w:t>
            </w:r>
            <w:r>
              <w:rPr>
                <w:rFonts w:ascii="Times New Roman" w:hAnsi="Times New Roman" w:cs="Times New Roman"/>
                <w:bCs/>
                <w:lang w:val="sr-Cyrl-RS" w:eastAsia="sr-Latn-RS"/>
              </w:rPr>
              <w:t>4</w:t>
            </w:r>
          </w:p>
        </w:tc>
        <w:tc>
          <w:tcPr>
            <w:tcW w:w="3558" w:type="dxa"/>
            <w:tcBorders>
              <w:bottom w:val="double" w:color="auto" w:sz="4" w:space="0"/>
            </w:tcBorders>
          </w:tcPr>
          <w:p w14:paraId="09C698A1">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2C1B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1FAB4FB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НОВЕМБАР</w:t>
            </w:r>
          </w:p>
        </w:tc>
        <w:tc>
          <w:tcPr>
            <w:tcW w:w="1670" w:type="dxa"/>
            <w:tcBorders>
              <w:top w:val="double" w:color="auto" w:sz="4" w:space="0"/>
            </w:tcBorders>
          </w:tcPr>
          <w:p w14:paraId="0A1D05E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Јежевица</w:t>
            </w:r>
          </w:p>
        </w:tc>
        <w:tc>
          <w:tcPr>
            <w:tcW w:w="3153" w:type="dxa"/>
            <w:tcBorders>
              <w:top w:val="double" w:color="auto" w:sz="4" w:space="0"/>
            </w:tcBorders>
          </w:tcPr>
          <w:p w14:paraId="167754A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географија</w:t>
            </w:r>
          </w:p>
        </w:tc>
        <w:tc>
          <w:tcPr>
            <w:tcW w:w="2552" w:type="dxa"/>
            <w:tcBorders>
              <w:top w:val="double" w:color="auto" w:sz="4" w:space="0"/>
            </w:tcBorders>
          </w:tcPr>
          <w:p w14:paraId="7AF6F17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Драгица Филиповић</w:t>
            </w:r>
          </w:p>
        </w:tc>
        <w:tc>
          <w:tcPr>
            <w:tcW w:w="1420" w:type="dxa"/>
            <w:tcBorders>
              <w:top w:val="double" w:color="auto" w:sz="4" w:space="0"/>
            </w:tcBorders>
            <w:vAlign w:val="center"/>
          </w:tcPr>
          <w:p w14:paraId="6E9B4769">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l-SI" w:eastAsia="sr-Latn-RS"/>
              </w:rPr>
              <w:t>VI</w:t>
            </w:r>
            <w:r>
              <w:rPr>
                <w:rFonts w:ascii="Times New Roman" w:hAnsi="Times New Roman" w:cs="Times New Roman"/>
                <w:bCs/>
                <w:lang w:val="sr-Cyrl-RS" w:eastAsia="sr-Latn-RS"/>
              </w:rPr>
              <w:t>5</w:t>
            </w:r>
          </w:p>
        </w:tc>
        <w:tc>
          <w:tcPr>
            <w:tcW w:w="3558" w:type="dxa"/>
            <w:tcBorders>
              <w:top w:val="double" w:color="auto" w:sz="4" w:space="0"/>
            </w:tcBorders>
          </w:tcPr>
          <w:p w14:paraId="560F82D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123C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3EDB952F">
            <w:pPr>
              <w:widowControl w:val="0"/>
              <w:spacing w:line="240" w:lineRule="auto"/>
              <w:jc w:val="both"/>
              <w:rPr>
                <w:rFonts w:ascii="Times New Roman" w:hAnsi="Times New Roman" w:cs="Times New Roman"/>
                <w:lang w:eastAsia="sr-Latn-RS"/>
              </w:rPr>
            </w:pPr>
          </w:p>
        </w:tc>
        <w:tc>
          <w:tcPr>
            <w:tcW w:w="1670" w:type="dxa"/>
          </w:tcPr>
          <w:p w14:paraId="08F7061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Јежевица</w:t>
            </w:r>
          </w:p>
        </w:tc>
        <w:tc>
          <w:tcPr>
            <w:tcW w:w="3153" w:type="dxa"/>
          </w:tcPr>
          <w:p w14:paraId="07B0736D">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свет око нас</w:t>
            </w:r>
            <w:r>
              <w:rPr>
                <w:rFonts w:ascii="Times New Roman" w:hAnsi="Times New Roman" w:cs="Times New Roman"/>
                <w:lang w:eastAsia="sr-Latn-RS"/>
              </w:rPr>
              <w:t>/</w:t>
            </w:r>
            <w:r>
              <w:rPr>
                <w:rFonts w:ascii="Times New Roman" w:hAnsi="Times New Roman" w:cs="Times New Roman"/>
                <w:lang w:val="sr-Cyrl-RS" w:eastAsia="sr-Latn-RS"/>
              </w:rPr>
              <w:t>природа и др.</w:t>
            </w:r>
          </w:p>
        </w:tc>
        <w:tc>
          <w:tcPr>
            <w:tcW w:w="2552" w:type="dxa"/>
          </w:tcPr>
          <w:p w14:paraId="1748C762">
            <w:pPr>
              <w:widowControl w:val="0"/>
              <w:spacing w:line="240" w:lineRule="auto"/>
              <w:jc w:val="both"/>
              <w:rPr>
                <w:rFonts w:ascii="Times New Roman" w:hAnsi="Times New Roman" w:cs="Times New Roman"/>
                <w:lang w:eastAsia="sr-Latn-RS"/>
              </w:rPr>
            </w:pPr>
            <w:r>
              <w:rPr>
                <w:rFonts w:ascii="Times New Roman" w:hAnsi="Times New Roman" w:cs="Times New Roman"/>
                <w:bCs/>
                <w:lang w:eastAsia="sr-Latn-RS"/>
              </w:rPr>
              <w:t>Биљана</w:t>
            </w:r>
            <w:r>
              <w:rPr>
                <w:rFonts w:ascii="Times New Roman" w:hAnsi="Times New Roman" w:cs="Times New Roman"/>
                <w:bCs/>
                <w:lang w:val="sr-Latn-CS" w:eastAsia="sr-Latn-RS"/>
              </w:rPr>
              <w:t xml:space="preserve"> </w:t>
            </w:r>
            <w:r>
              <w:rPr>
                <w:rFonts w:ascii="Times New Roman" w:hAnsi="Times New Roman" w:cs="Times New Roman"/>
                <w:bCs/>
                <w:lang w:eastAsia="sr-Latn-RS"/>
              </w:rPr>
              <w:t>Ђокић</w:t>
            </w:r>
          </w:p>
        </w:tc>
        <w:tc>
          <w:tcPr>
            <w:tcW w:w="1420" w:type="dxa"/>
            <w:vAlign w:val="center"/>
          </w:tcPr>
          <w:p w14:paraId="5E15C993">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w:t>
            </w:r>
            <w:r>
              <w:rPr>
                <w:rFonts w:ascii="Times New Roman" w:hAnsi="Times New Roman" w:cs="Times New Roman"/>
                <w:bCs/>
                <w:lang w:val="sl-SI" w:eastAsia="sr-Latn-RS"/>
              </w:rPr>
              <w:t>I</w:t>
            </w:r>
            <w:r>
              <w:rPr>
                <w:rFonts w:ascii="Times New Roman" w:hAnsi="Times New Roman" w:cs="Times New Roman"/>
                <w:bCs/>
                <w:lang w:val="sr-Latn-CS" w:eastAsia="sr-Latn-RS"/>
              </w:rPr>
              <w:t>, III</w:t>
            </w:r>
            <w:r>
              <w:rPr>
                <w:rFonts w:ascii="Times New Roman" w:hAnsi="Times New Roman" w:cs="Times New Roman"/>
                <w:bCs/>
                <w:lang w:val="sr-Cyrl-RS" w:eastAsia="sr-Latn-RS"/>
              </w:rPr>
              <w:t xml:space="preserve"> и </w:t>
            </w:r>
            <w:r>
              <w:rPr>
                <w:rFonts w:ascii="Times New Roman" w:hAnsi="Times New Roman" w:cs="Times New Roman"/>
                <w:bCs/>
                <w:lang w:val="sr-Latn-CS" w:eastAsia="sr-Latn-RS"/>
              </w:rPr>
              <w:t>IV</w:t>
            </w:r>
          </w:p>
        </w:tc>
        <w:tc>
          <w:tcPr>
            <w:tcW w:w="3558" w:type="dxa"/>
            <w:tcBorders>
              <w:bottom w:val="single" w:color="auto" w:sz="4" w:space="0"/>
            </w:tcBorders>
          </w:tcPr>
          <w:p w14:paraId="04E2F77B">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6406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417C3C68">
            <w:pPr>
              <w:widowControl w:val="0"/>
              <w:spacing w:line="240" w:lineRule="auto"/>
              <w:jc w:val="both"/>
              <w:rPr>
                <w:rFonts w:ascii="Times New Roman" w:hAnsi="Times New Roman" w:cs="Times New Roman"/>
                <w:lang w:eastAsia="sr-Latn-RS"/>
              </w:rPr>
            </w:pPr>
          </w:p>
        </w:tc>
        <w:tc>
          <w:tcPr>
            <w:tcW w:w="1670" w:type="dxa"/>
          </w:tcPr>
          <w:p w14:paraId="56263972">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ИО Јежевица</w:t>
            </w:r>
          </w:p>
        </w:tc>
        <w:tc>
          <w:tcPr>
            <w:tcW w:w="3153" w:type="dxa"/>
          </w:tcPr>
          <w:p w14:paraId="1376B83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музика култура</w:t>
            </w:r>
          </w:p>
        </w:tc>
        <w:tc>
          <w:tcPr>
            <w:tcW w:w="2552" w:type="dxa"/>
          </w:tcPr>
          <w:p w14:paraId="4C84C0E2">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Ивона Даниловић</w:t>
            </w:r>
          </w:p>
        </w:tc>
        <w:tc>
          <w:tcPr>
            <w:tcW w:w="1420" w:type="dxa"/>
            <w:vAlign w:val="center"/>
          </w:tcPr>
          <w:p w14:paraId="1BE887D4">
            <w:pPr>
              <w:widowControl w:val="0"/>
              <w:spacing w:line="240" w:lineRule="auto"/>
              <w:jc w:val="center"/>
              <w:rPr>
                <w:rFonts w:ascii="Times New Roman" w:hAnsi="Times New Roman" w:cs="Times New Roman"/>
                <w:lang w:val="sr-Cyrl-RS" w:eastAsia="sr-Latn-RS"/>
              </w:rPr>
            </w:pPr>
            <w:r>
              <w:rPr>
                <w:rFonts w:ascii="Times New Roman" w:hAnsi="Times New Roman" w:cs="Times New Roman"/>
                <w:lang w:val="hr-HR" w:eastAsia="sr-Latn-RS"/>
              </w:rPr>
              <w:t>V</w:t>
            </w:r>
            <w:r>
              <w:rPr>
                <w:rFonts w:ascii="Times New Roman" w:hAnsi="Times New Roman" w:cs="Times New Roman"/>
                <w:lang w:val="sr-Cyrl-RS" w:eastAsia="sr-Latn-RS"/>
              </w:rPr>
              <w:t>5</w:t>
            </w:r>
          </w:p>
        </w:tc>
        <w:tc>
          <w:tcPr>
            <w:tcW w:w="3558" w:type="dxa"/>
            <w:tcBorders>
              <w:bottom w:val="single" w:color="auto" w:sz="4" w:space="0"/>
            </w:tcBorders>
          </w:tcPr>
          <w:p w14:paraId="42AF8ECE">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5390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6241464B">
            <w:pPr>
              <w:widowControl w:val="0"/>
              <w:spacing w:line="240" w:lineRule="auto"/>
              <w:jc w:val="both"/>
              <w:rPr>
                <w:rFonts w:ascii="Times New Roman" w:hAnsi="Times New Roman" w:cs="Times New Roman"/>
                <w:lang w:eastAsia="sr-Latn-RS"/>
              </w:rPr>
            </w:pPr>
          </w:p>
        </w:tc>
        <w:tc>
          <w:tcPr>
            <w:tcW w:w="1670" w:type="dxa"/>
          </w:tcPr>
          <w:p w14:paraId="7D328BA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Душковци</w:t>
            </w:r>
          </w:p>
        </w:tc>
        <w:tc>
          <w:tcPr>
            <w:tcW w:w="3153" w:type="dxa"/>
          </w:tcPr>
          <w:p w14:paraId="1725634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језик/математика</w:t>
            </w:r>
          </w:p>
        </w:tc>
        <w:tc>
          <w:tcPr>
            <w:tcW w:w="2552" w:type="dxa"/>
          </w:tcPr>
          <w:p w14:paraId="105EAFAE">
            <w:pPr>
              <w:widowControl w:val="0"/>
              <w:spacing w:line="240" w:lineRule="auto"/>
              <w:jc w:val="both"/>
              <w:rPr>
                <w:rFonts w:ascii="Times New Roman" w:hAnsi="Times New Roman" w:cs="Times New Roman"/>
                <w:lang w:eastAsia="sr-Latn-RS"/>
              </w:rPr>
            </w:pPr>
            <w:r>
              <w:rPr>
                <w:rFonts w:ascii="Times New Roman" w:hAnsi="Times New Roman" w:cs="Times New Roman"/>
                <w:bCs/>
                <w:lang w:val="sr-Latn-CS" w:eastAsia="sr-Latn-RS"/>
              </w:rPr>
              <w:t>Милан Вукојичић</w:t>
            </w:r>
          </w:p>
        </w:tc>
        <w:tc>
          <w:tcPr>
            <w:tcW w:w="1420" w:type="dxa"/>
            <w:vAlign w:val="center"/>
          </w:tcPr>
          <w:p w14:paraId="1B86569E">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 II, III</w:t>
            </w:r>
          </w:p>
        </w:tc>
        <w:tc>
          <w:tcPr>
            <w:tcW w:w="3558" w:type="dxa"/>
            <w:tcBorders>
              <w:top w:val="single" w:color="auto" w:sz="4" w:space="0"/>
            </w:tcBorders>
          </w:tcPr>
          <w:p w14:paraId="0BB5ABE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0196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7AB5A3B9">
            <w:pPr>
              <w:widowControl w:val="0"/>
              <w:spacing w:line="240" w:lineRule="auto"/>
              <w:jc w:val="both"/>
              <w:rPr>
                <w:rFonts w:ascii="Times New Roman" w:hAnsi="Times New Roman" w:cs="Times New Roman"/>
                <w:lang w:eastAsia="sr-Latn-RS"/>
              </w:rPr>
            </w:pPr>
          </w:p>
        </w:tc>
        <w:tc>
          <w:tcPr>
            <w:tcW w:w="1670" w:type="dxa"/>
          </w:tcPr>
          <w:p w14:paraId="2556D94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Т. Поље</w:t>
            </w:r>
          </w:p>
        </w:tc>
        <w:tc>
          <w:tcPr>
            <w:tcW w:w="3153" w:type="dxa"/>
          </w:tcPr>
          <w:p w14:paraId="0FD985EE">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језик/математика</w:t>
            </w:r>
          </w:p>
        </w:tc>
        <w:tc>
          <w:tcPr>
            <w:tcW w:w="2552" w:type="dxa"/>
          </w:tcPr>
          <w:p w14:paraId="26F3C3D8">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RS" w:eastAsia="sr-Latn-RS"/>
              </w:rPr>
              <w:t>Катарина Павловић</w:t>
            </w:r>
          </w:p>
        </w:tc>
        <w:tc>
          <w:tcPr>
            <w:tcW w:w="1420" w:type="dxa"/>
            <w:vAlign w:val="center"/>
          </w:tcPr>
          <w:p w14:paraId="70ACFAC6">
            <w:pPr>
              <w:widowControl w:val="0"/>
              <w:spacing w:line="240" w:lineRule="auto"/>
              <w:jc w:val="center"/>
              <w:rPr>
                <w:rFonts w:ascii="Times New Roman" w:hAnsi="Times New Roman" w:cs="Times New Roman"/>
                <w:lang w:eastAsia="sr-Latn-RS"/>
              </w:rPr>
            </w:pPr>
            <w:r>
              <w:rPr>
                <w:rFonts w:ascii="Times New Roman" w:hAnsi="Times New Roman" w:cs="Times New Roman"/>
                <w:bCs/>
                <w:lang w:val="sr-Latn-CS" w:eastAsia="sr-Latn-RS"/>
              </w:rPr>
              <w:t>I, II, III</w:t>
            </w:r>
            <w:r>
              <w:rPr>
                <w:rFonts w:ascii="Times New Roman" w:hAnsi="Times New Roman" w:cs="Times New Roman"/>
                <w:bCs/>
                <w:lang w:val="sr-Cyrl-RS" w:eastAsia="sr-Latn-RS"/>
              </w:rPr>
              <w:t xml:space="preserve">, </w:t>
            </w:r>
            <w:r>
              <w:rPr>
                <w:rFonts w:ascii="Times New Roman" w:hAnsi="Times New Roman" w:cs="Times New Roman"/>
                <w:bCs/>
                <w:lang w:val="sr-Latn-CS" w:eastAsia="sr-Latn-RS"/>
              </w:rPr>
              <w:t>IV</w:t>
            </w:r>
          </w:p>
        </w:tc>
        <w:tc>
          <w:tcPr>
            <w:tcW w:w="3558" w:type="dxa"/>
          </w:tcPr>
          <w:p w14:paraId="371D7ECF">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7DAE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07F36897">
            <w:pPr>
              <w:widowControl w:val="0"/>
              <w:spacing w:line="240" w:lineRule="auto"/>
              <w:jc w:val="both"/>
              <w:rPr>
                <w:rFonts w:ascii="Times New Roman" w:hAnsi="Times New Roman" w:cs="Times New Roman"/>
                <w:lang w:eastAsia="sr-Latn-RS"/>
              </w:rPr>
            </w:pPr>
          </w:p>
        </w:tc>
        <w:tc>
          <w:tcPr>
            <w:tcW w:w="1670" w:type="dxa"/>
          </w:tcPr>
          <w:p w14:paraId="20001418">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3E0F944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верска настава</w:t>
            </w:r>
          </w:p>
        </w:tc>
        <w:tc>
          <w:tcPr>
            <w:tcW w:w="2552" w:type="dxa"/>
          </w:tcPr>
          <w:p w14:paraId="76B848C9">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CS" w:eastAsia="sr-Latn-RS"/>
              </w:rPr>
              <w:t>Славица Вранић</w:t>
            </w:r>
          </w:p>
        </w:tc>
        <w:tc>
          <w:tcPr>
            <w:tcW w:w="1420" w:type="dxa"/>
            <w:vAlign w:val="center"/>
          </w:tcPr>
          <w:p w14:paraId="16CD3937">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w:t>
            </w:r>
            <w:r>
              <w:rPr>
                <w:rFonts w:ascii="Times New Roman" w:hAnsi="Times New Roman" w:cs="Times New Roman"/>
                <w:bCs/>
                <w:lang w:val="sr-Cyrl-RS" w:eastAsia="sr-Latn-RS"/>
              </w:rPr>
              <w:t>1</w:t>
            </w:r>
          </w:p>
        </w:tc>
        <w:tc>
          <w:tcPr>
            <w:tcW w:w="3558" w:type="dxa"/>
          </w:tcPr>
          <w:p w14:paraId="5A189F90">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Душица Додић, пом. дир.</w:t>
            </w:r>
          </w:p>
        </w:tc>
      </w:tr>
      <w:tr w14:paraId="74AE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1F1091CC">
            <w:pPr>
              <w:widowControl w:val="0"/>
              <w:spacing w:line="240" w:lineRule="auto"/>
              <w:jc w:val="both"/>
              <w:rPr>
                <w:rFonts w:ascii="Times New Roman" w:hAnsi="Times New Roman" w:cs="Times New Roman"/>
                <w:lang w:eastAsia="sr-Latn-RS"/>
              </w:rPr>
            </w:pPr>
          </w:p>
        </w:tc>
        <w:tc>
          <w:tcPr>
            <w:tcW w:w="1670" w:type="dxa"/>
          </w:tcPr>
          <w:p w14:paraId="59B6114E">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38C2C124">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свет око нас</w:t>
            </w:r>
          </w:p>
        </w:tc>
        <w:tc>
          <w:tcPr>
            <w:tcW w:w="2552" w:type="dxa"/>
          </w:tcPr>
          <w:p w14:paraId="227859D2">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CS" w:eastAsia="sr-Latn-RS"/>
              </w:rPr>
              <w:t>Зоран Јовичић</w:t>
            </w:r>
          </w:p>
        </w:tc>
        <w:tc>
          <w:tcPr>
            <w:tcW w:w="1420" w:type="dxa"/>
            <w:vAlign w:val="center"/>
          </w:tcPr>
          <w:p w14:paraId="7E1A9BA9">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w:t>
            </w:r>
            <w:r>
              <w:rPr>
                <w:rFonts w:ascii="Times New Roman" w:hAnsi="Times New Roman" w:cs="Times New Roman"/>
                <w:bCs/>
                <w:lang w:val="sr-Cyrl-RS" w:eastAsia="sr-Latn-RS"/>
              </w:rPr>
              <w:t>2</w:t>
            </w:r>
          </w:p>
        </w:tc>
        <w:tc>
          <w:tcPr>
            <w:tcW w:w="3558" w:type="dxa"/>
          </w:tcPr>
          <w:p w14:paraId="5DD2A272">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57DB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72DE3817">
            <w:pPr>
              <w:widowControl w:val="0"/>
              <w:spacing w:line="240" w:lineRule="auto"/>
              <w:jc w:val="both"/>
              <w:rPr>
                <w:rFonts w:ascii="Times New Roman" w:hAnsi="Times New Roman" w:cs="Times New Roman"/>
                <w:lang w:eastAsia="sr-Latn-RS"/>
              </w:rPr>
            </w:pPr>
          </w:p>
        </w:tc>
        <w:tc>
          <w:tcPr>
            <w:tcW w:w="1670" w:type="dxa"/>
          </w:tcPr>
          <w:p w14:paraId="521ABA1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66613E2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ликовна култура</w:t>
            </w:r>
          </w:p>
        </w:tc>
        <w:tc>
          <w:tcPr>
            <w:tcW w:w="2552" w:type="dxa"/>
          </w:tcPr>
          <w:p w14:paraId="3B9A0A14">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Словенка Мићић</w:t>
            </w:r>
          </w:p>
        </w:tc>
        <w:tc>
          <w:tcPr>
            <w:tcW w:w="1420" w:type="dxa"/>
            <w:vAlign w:val="center"/>
          </w:tcPr>
          <w:p w14:paraId="1F8165AD">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r-Latn-CS" w:eastAsia="sr-Latn-RS"/>
              </w:rPr>
              <w:t>II</w:t>
            </w:r>
            <w:r>
              <w:rPr>
                <w:rFonts w:ascii="Times New Roman" w:hAnsi="Times New Roman" w:cs="Times New Roman"/>
                <w:bCs/>
                <w:lang w:val="sr-Cyrl-RS" w:eastAsia="sr-Latn-RS"/>
              </w:rPr>
              <w:t>3</w:t>
            </w:r>
          </w:p>
        </w:tc>
        <w:tc>
          <w:tcPr>
            <w:tcW w:w="3558" w:type="dxa"/>
          </w:tcPr>
          <w:p w14:paraId="4226717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41BD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27E12123">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02C11136">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Borders>
              <w:bottom w:val="double" w:color="auto" w:sz="4" w:space="0"/>
            </w:tcBorders>
          </w:tcPr>
          <w:p w14:paraId="43BE01C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музичка култура</w:t>
            </w:r>
          </w:p>
        </w:tc>
        <w:tc>
          <w:tcPr>
            <w:tcW w:w="2552" w:type="dxa"/>
            <w:tcBorders>
              <w:bottom w:val="double" w:color="auto" w:sz="4" w:space="0"/>
            </w:tcBorders>
          </w:tcPr>
          <w:p w14:paraId="6B5651B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Вера Богдановић</w:t>
            </w:r>
          </w:p>
        </w:tc>
        <w:tc>
          <w:tcPr>
            <w:tcW w:w="1420" w:type="dxa"/>
            <w:tcBorders>
              <w:bottom w:val="double" w:color="auto" w:sz="4" w:space="0"/>
            </w:tcBorders>
            <w:vAlign w:val="center"/>
          </w:tcPr>
          <w:p w14:paraId="6989829D">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w:t>
            </w:r>
            <w:r>
              <w:rPr>
                <w:rFonts w:ascii="Times New Roman" w:hAnsi="Times New Roman" w:cs="Times New Roman"/>
                <w:bCs/>
                <w:lang w:val="sr-Cyrl-RS" w:eastAsia="sr-Latn-RS"/>
              </w:rPr>
              <w:t>4</w:t>
            </w:r>
          </w:p>
        </w:tc>
        <w:tc>
          <w:tcPr>
            <w:tcW w:w="3558" w:type="dxa"/>
            <w:tcBorders>
              <w:bottom w:val="double" w:color="auto" w:sz="4" w:space="0"/>
            </w:tcBorders>
          </w:tcPr>
          <w:p w14:paraId="5B64B69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7921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2D0E924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ДЕЦЕМБАР</w:t>
            </w:r>
          </w:p>
        </w:tc>
        <w:tc>
          <w:tcPr>
            <w:tcW w:w="1670" w:type="dxa"/>
            <w:tcBorders>
              <w:top w:val="double" w:color="auto" w:sz="4" w:space="0"/>
            </w:tcBorders>
          </w:tcPr>
          <w:p w14:paraId="230F2D00">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Borders>
              <w:top w:val="double" w:color="auto" w:sz="4" w:space="0"/>
            </w:tcBorders>
          </w:tcPr>
          <w:p w14:paraId="183E261B">
            <w:pPr>
              <w:widowControl w:val="0"/>
              <w:spacing w:line="240" w:lineRule="auto"/>
              <w:jc w:val="both"/>
              <w:rPr>
                <w:rFonts w:ascii="Times New Roman" w:hAnsi="Times New Roman" w:cs="Times New Roman"/>
                <w:lang w:eastAsia="sr-Latn-RS"/>
              </w:rPr>
            </w:pPr>
            <w:r>
              <w:rPr>
                <w:rFonts w:ascii="Times New Roman" w:hAnsi="Times New Roman" w:cs="Times New Roman"/>
                <w:bCs/>
                <w:lang w:val="sl-SI" w:eastAsia="sr-Latn-RS"/>
              </w:rPr>
              <w:t>техника и технологија</w:t>
            </w:r>
          </w:p>
        </w:tc>
        <w:tc>
          <w:tcPr>
            <w:tcW w:w="2552" w:type="dxa"/>
            <w:tcBorders>
              <w:top w:val="double" w:color="auto" w:sz="4" w:space="0"/>
            </w:tcBorders>
          </w:tcPr>
          <w:p w14:paraId="234889C4">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CS" w:eastAsia="sr-Latn-RS"/>
              </w:rPr>
              <w:t>Данијела Василијевић</w:t>
            </w:r>
          </w:p>
        </w:tc>
        <w:tc>
          <w:tcPr>
            <w:tcW w:w="1420" w:type="dxa"/>
            <w:tcBorders>
              <w:top w:val="double" w:color="auto" w:sz="4" w:space="0"/>
            </w:tcBorders>
            <w:vAlign w:val="center"/>
          </w:tcPr>
          <w:p w14:paraId="30D9E145">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l-SI" w:eastAsia="sr-Latn-RS"/>
              </w:rPr>
              <w:t>VII</w:t>
            </w:r>
            <w:r>
              <w:rPr>
                <w:rFonts w:ascii="Times New Roman" w:hAnsi="Times New Roman" w:cs="Times New Roman"/>
                <w:bCs/>
                <w:lang w:val="sr-Cyrl-RS" w:eastAsia="sr-Latn-RS"/>
              </w:rPr>
              <w:t>1 (А)</w:t>
            </w:r>
          </w:p>
        </w:tc>
        <w:tc>
          <w:tcPr>
            <w:tcW w:w="3558" w:type="dxa"/>
            <w:tcBorders>
              <w:top w:val="double" w:color="auto" w:sz="4" w:space="0"/>
            </w:tcBorders>
          </w:tcPr>
          <w:p w14:paraId="31A3EF5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136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0D807BF5">
            <w:pPr>
              <w:widowControl w:val="0"/>
              <w:spacing w:line="240" w:lineRule="auto"/>
              <w:jc w:val="both"/>
              <w:rPr>
                <w:rFonts w:ascii="Times New Roman" w:hAnsi="Times New Roman" w:cs="Times New Roman"/>
                <w:lang w:eastAsia="sr-Latn-RS"/>
              </w:rPr>
            </w:pPr>
          </w:p>
        </w:tc>
        <w:tc>
          <w:tcPr>
            <w:tcW w:w="1670" w:type="dxa"/>
          </w:tcPr>
          <w:p w14:paraId="152014FD">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0AD1DD1E">
            <w:pPr>
              <w:widowControl w:val="0"/>
              <w:spacing w:line="240" w:lineRule="auto"/>
              <w:jc w:val="both"/>
              <w:rPr>
                <w:rFonts w:ascii="Times New Roman" w:hAnsi="Times New Roman" w:cs="Times New Roman"/>
                <w:lang w:eastAsia="sr-Latn-RS"/>
              </w:rPr>
            </w:pPr>
            <w:r>
              <w:rPr>
                <w:rFonts w:ascii="Times New Roman" w:hAnsi="Times New Roman" w:cs="Times New Roman"/>
                <w:bCs/>
                <w:lang w:val="sl-SI" w:eastAsia="sr-Latn-RS"/>
              </w:rPr>
              <w:t>техника и технологија</w:t>
            </w:r>
          </w:p>
        </w:tc>
        <w:tc>
          <w:tcPr>
            <w:tcW w:w="2552" w:type="dxa"/>
          </w:tcPr>
          <w:p w14:paraId="301C8C02">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CS" w:eastAsia="sr-Latn-RS"/>
              </w:rPr>
              <w:t>Наталија Диковић</w:t>
            </w:r>
          </w:p>
        </w:tc>
        <w:tc>
          <w:tcPr>
            <w:tcW w:w="1420" w:type="dxa"/>
            <w:vAlign w:val="center"/>
          </w:tcPr>
          <w:p w14:paraId="523406D6">
            <w:pPr>
              <w:widowControl w:val="0"/>
              <w:spacing w:line="240" w:lineRule="auto"/>
              <w:jc w:val="center"/>
              <w:rPr>
                <w:rFonts w:ascii="Times New Roman" w:hAnsi="Times New Roman" w:cs="Times New Roman"/>
                <w:lang w:eastAsia="sr-Latn-RS"/>
              </w:rPr>
            </w:pPr>
            <w:r>
              <w:rPr>
                <w:rFonts w:ascii="Times New Roman" w:hAnsi="Times New Roman" w:cs="Times New Roman"/>
                <w:bCs/>
                <w:lang w:val="sl-SI" w:eastAsia="sr-Latn-RS"/>
              </w:rPr>
              <w:t>VII</w:t>
            </w:r>
            <w:r>
              <w:rPr>
                <w:rFonts w:ascii="Times New Roman" w:hAnsi="Times New Roman" w:cs="Times New Roman"/>
                <w:bCs/>
                <w:lang w:val="sr-Cyrl-RS" w:eastAsia="sr-Latn-RS"/>
              </w:rPr>
              <w:t>2 (А)</w:t>
            </w:r>
          </w:p>
        </w:tc>
        <w:tc>
          <w:tcPr>
            <w:tcW w:w="3558" w:type="dxa"/>
          </w:tcPr>
          <w:p w14:paraId="30F71EF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00F5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38B36BFE">
            <w:pPr>
              <w:widowControl w:val="0"/>
              <w:spacing w:line="240" w:lineRule="auto"/>
              <w:jc w:val="both"/>
              <w:rPr>
                <w:rFonts w:ascii="Times New Roman" w:hAnsi="Times New Roman" w:cs="Times New Roman"/>
                <w:lang w:eastAsia="sr-Latn-RS"/>
              </w:rPr>
            </w:pPr>
          </w:p>
        </w:tc>
        <w:tc>
          <w:tcPr>
            <w:tcW w:w="1670" w:type="dxa"/>
          </w:tcPr>
          <w:p w14:paraId="5642B21C">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vAlign w:val="center"/>
          </w:tcPr>
          <w:p w14:paraId="57B7B6E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математика</w:t>
            </w:r>
          </w:p>
        </w:tc>
        <w:tc>
          <w:tcPr>
            <w:tcW w:w="2552" w:type="dxa"/>
          </w:tcPr>
          <w:p w14:paraId="3DF0E136">
            <w:pPr>
              <w:widowControl w:val="0"/>
              <w:spacing w:line="240" w:lineRule="auto"/>
              <w:jc w:val="both"/>
              <w:rPr>
                <w:rFonts w:ascii="Times New Roman" w:hAnsi="Times New Roman" w:cs="Times New Roman"/>
                <w:smallCaps/>
                <w:lang w:eastAsia="sr-Latn-RS"/>
              </w:rPr>
            </w:pPr>
            <w:r>
              <w:rPr>
                <w:rFonts w:ascii="Times New Roman" w:hAnsi="Times New Roman" w:cs="Times New Roman"/>
                <w:bCs/>
                <w:lang w:val="sr-Cyrl-CS" w:eastAsia="sr-Latn-RS"/>
              </w:rPr>
              <w:t>Снежана Крсмановић</w:t>
            </w:r>
          </w:p>
        </w:tc>
        <w:tc>
          <w:tcPr>
            <w:tcW w:w="1420" w:type="dxa"/>
          </w:tcPr>
          <w:p w14:paraId="5CFCA2EA">
            <w:pPr>
              <w:widowControl w:val="0"/>
              <w:spacing w:line="240" w:lineRule="auto"/>
              <w:jc w:val="center"/>
              <w:rPr>
                <w:rFonts w:ascii="Times New Roman" w:hAnsi="Times New Roman" w:cs="Times New Roman"/>
                <w:lang w:eastAsia="sr-Latn-RS"/>
              </w:rPr>
            </w:pPr>
            <w:r>
              <w:rPr>
                <w:rFonts w:ascii="Times New Roman" w:hAnsi="Times New Roman" w:cs="Times New Roman"/>
                <w:bCs/>
                <w:lang w:val="sl-SI" w:eastAsia="sr-Latn-RS"/>
              </w:rPr>
              <w:t>VII</w:t>
            </w:r>
            <w:r>
              <w:rPr>
                <w:rFonts w:ascii="Times New Roman" w:hAnsi="Times New Roman" w:cs="Times New Roman"/>
                <w:bCs/>
                <w:lang w:val="sr-Cyrl-RS" w:eastAsia="sr-Latn-RS"/>
              </w:rPr>
              <w:t>3</w:t>
            </w:r>
          </w:p>
        </w:tc>
        <w:tc>
          <w:tcPr>
            <w:tcW w:w="3558" w:type="dxa"/>
          </w:tcPr>
          <w:p w14:paraId="6302E417">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64C3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59EECCA8">
            <w:pPr>
              <w:widowControl w:val="0"/>
              <w:spacing w:line="240" w:lineRule="auto"/>
              <w:jc w:val="both"/>
              <w:rPr>
                <w:rFonts w:ascii="Times New Roman" w:hAnsi="Times New Roman" w:cs="Times New Roman"/>
                <w:lang w:eastAsia="sr-Latn-RS"/>
              </w:rPr>
            </w:pPr>
          </w:p>
        </w:tc>
        <w:tc>
          <w:tcPr>
            <w:tcW w:w="1670" w:type="dxa"/>
          </w:tcPr>
          <w:p w14:paraId="392E406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vAlign w:val="center"/>
          </w:tcPr>
          <w:p w14:paraId="3E692F32">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српски језик</w:t>
            </w:r>
          </w:p>
        </w:tc>
        <w:tc>
          <w:tcPr>
            <w:tcW w:w="2552" w:type="dxa"/>
          </w:tcPr>
          <w:p w14:paraId="64445619">
            <w:pPr>
              <w:widowControl w:val="0"/>
              <w:spacing w:line="240" w:lineRule="auto"/>
              <w:jc w:val="both"/>
              <w:rPr>
                <w:rFonts w:ascii="Times New Roman" w:hAnsi="Times New Roman" w:cs="Times New Roman"/>
                <w:lang w:eastAsia="sr-Latn-RS"/>
              </w:rPr>
            </w:pPr>
            <w:r>
              <w:rPr>
                <w:rFonts w:ascii="Times New Roman" w:hAnsi="Times New Roman" w:cs="Times New Roman"/>
                <w:bCs/>
                <w:lang w:val="sr-Cyrl-RS" w:eastAsia="sr-Latn-RS"/>
              </w:rPr>
              <w:t>Вида Дамљановић</w:t>
            </w:r>
            <w:r>
              <w:rPr>
                <w:rFonts w:ascii="Times New Roman" w:hAnsi="Times New Roman" w:cs="Times New Roman"/>
                <w:bCs/>
                <w:lang w:val="sr-Latn-CS" w:eastAsia="sr-Latn-RS"/>
              </w:rPr>
              <w:tab/>
            </w:r>
          </w:p>
        </w:tc>
        <w:tc>
          <w:tcPr>
            <w:tcW w:w="1420" w:type="dxa"/>
          </w:tcPr>
          <w:p w14:paraId="2CA7DB1E">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l-SI" w:eastAsia="sr-Latn-RS"/>
              </w:rPr>
              <w:t>VII</w:t>
            </w:r>
            <w:r>
              <w:rPr>
                <w:rFonts w:ascii="Times New Roman" w:hAnsi="Times New Roman" w:cs="Times New Roman"/>
                <w:bCs/>
                <w:lang w:val="sr-Cyrl-RS" w:eastAsia="sr-Latn-RS"/>
              </w:rPr>
              <w:t>4</w:t>
            </w:r>
          </w:p>
        </w:tc>
        <w:tc>
          <w:tcPr>
            <w:tcW w:w="3558" w:type="dxa"/>
          </w:tcPr>
          <w:p w14:paraId="3E8DE62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Душица Додић, пом. дир.</w:t>
            </w:r>
          </w:p>
        </w:tc>
      </w:tr>
      <w:tr w14:paraId="74E7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42925991">
            <w:pPr>
              <w:widowControl w:val="0"/>
              <w:spacing w:line="240" w:lineRule="auto"/>
              <w:jc w:val="both"/>
              <w:rPr>
                <w:rFonts w:ascii="Times New Roman" w:hAnsi="Times New Roman" w:cs="Times New Roman"/>
                <w:lang w:eastAsia="sr-Latn-RS"/>
              </w:rPr>
            </w:pPr>
          </w:p>
        </w:tc>
        <w:tc>
          <w:tcPr>
            <w:tcW w:w="1670" w:type="dxa"/>
          </w:tcPr>
          <w:p w14:paraId="0382D60A">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4D59E04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природа и друштво</w:t>
            </w:r>
          </w:p>
        </w:tc>
        <w:tc>
          <w:tcPr>
            <w:tcW w:w="2552" w:type="dxa"/>
          </w:tcPr>
          <w:p w14:paraId="0BFCCDF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Миланка Спаић</w:t>
            </w:r>
          </w:p>
        </w:tc>
        <w:tc>
          <w:tcPr>
            <w:tcW w:w="1420" w:type="dxa"/>
          </w:tcPr>
          <w:p w14:paraId="7C757675">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III1</w:t>
            </w:r>
          </w:p>
        </w:tc>
        <w:tc>
          <w:tcPr>
            <w:tcW w:w="3558" w:type="dxa"/>
          </w:tcPr>
          <w:p w14:paraId="414E5386">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45E5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61DACDD9">
            <w:pPr>
              <w:widowControl w:val="0"/>
              <w:spacing w:line="240" w:lineRule="auto"/>
              <w:jc w:val="both"/>
              <w:rPr>
                <w:rFonts w:ascii="Times New Roman" w:hAnsi="Times New Roman" w:cs="Times New Roman"/>
                <w:lang w:eastAsia="sr-Latn-RS"/>
              </w:rPr>
            </w:pPr>
          </w:p>
        </w:tc>
        <w:tc>
          <w:tcPr>
            <w:tcW w:w="1670" w:type="dxa"/>
          </w:tcPr>
          <w:p w14:paraId="2217DB4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0843ACF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tcPr>
          <w:p w14:paraId="274EB9A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Прпа</w:t>
            </w:r>
          </w:p>
        </w:tc>
        <w:tc>
          <w:tcPr>
            <w:tcW w:w="1420" w:type="dxa"/>
          </w:tcPr>
          <w:p w14:paraId="1235DBB2">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III</w:t>
            </w:r>
            <w:r>
              <w:rPr>
                <w:rFonts w:ascii="Times New Roman" w:hAnsi="Times New Roman" w:cs="Times New Roman"/>
                <w:bCs/>
                <w:lang w:val="sr-Cyrl-RS" w:eastAsia="sr-Latn-RS"/>
              </w:rPr>
              <w:t>2</w:t>
            </w:r>
          </w:p>
        </w:tc>
        <w:tc>
          <w:tcPr>
            <w:tcW w:w="3558" w:type="dxa"/>
          </w:tcPr>
          <w:p w14:paraId="3739F7D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1828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0FA2DF76">
            <w:pPr>
              <w:widowControl w:val="0"/>
              <w:spacing w:line="240" w:lineRule="auto"/>
              <w:jc w:val="both"/>
              <w:rPr>
                <w:rFonts w:ascii="Times New Roman" w:hAnsi="Times New Roman" w:cs="Times New Roman"/>
                <w:lang w:eastAsia="sr-Latn-RS"/>
              </w:rPr>
            </w:pPr>
          </w:p>
        </w:tc>
        <w:tc>
          <w:tcPr>
            <w:tcW w:w="1670" w:type="dxa"/>
          </w:tcPr>
          <w:p w14:paraId="76635ED2">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Pr>
          <w:p w14:paraId="5D399DE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природа и друштво</w:t>
            </w:r>
          </w:p>
        </w:tc>
        <w:tc>
          <w:tcPr>
            <w:tcW w:w="2552" w:type="dxa"/>
          </w:tcPr>
          <w:p w14:paraId="066B1A8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Биљана Стишовић</w:t>
            </w:r>
          </w:p>
        </w:tc>
        <w:tc>
          <w:tcPr>
            <w:tcW w:w="1420" w:type="dxa"/>
            <w:vAlign w:val="center"/>
          </w:tcPr>
          <w:p w14:paraId="55E6948C">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III</w:t>
            </w:r>
            <w:r>
              <w:rPr>
                <w:rFonts w:ascii="Times New Roman" w:hAnsi="Times New Roman" w:cs="Times New Roman"/>
                <w:bCs/>
                <w:lang w:val="sr-Cyrl-RS" w:eastAsia="sr-Latn-RS"/>
              </w:rPr>
              <w:t>3</w:t>
            </w:r>
          </w:p>
        </w:tc>
        <w:tc>
          <w:tcPr>
            <w:tcW w:w="3558" w:type="dxa"/>
          </w:tcPr>
          <w:p w14:paraId="09DDAC5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Драган Перишић, директор</w:t>
            </w:r>
          </w:p>
        </w:tc>
      </w:tr>
      <w:tr w14:paraId="5ACE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772AF7C4">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4670243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матична школа</w:t>
            </w:r>
          </w:p>
        </w:tc>
        <w:tc>
          <w:tcPr>
            <w:tcW w:w="3153" w:type="dxa"/>
            <w:tcBorders>
              <w:bottom w:val="double" w:color="auto" w:sz="4" w:space="0"/>
            </w:tcBorders>
          </w:tcPr>
          <w:p w14:paraId="572A68A9">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Borders>
              <w:bottom w:val="double" w:color="auto" w:sz="4" w:space="0"/>
            </w:tcBorders>
          </w:tcPr>
          <w:p w14:paraId="10FDFFF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Радивојевић</w:t>
            </w:r>
          </w:p>
        </w:tc>
        <w:tc>
          <w:tcPr>
            <w:tcW w:w="1420" w:type="dxa"/>
            <w:tcBorders>
              <w:bottom w:val="double" w:color="auto" w:sz="4" w:space="0"/>
            </w:tcBorders>
            <w:vAlign w:val="center"/>
          </w:tcPr>
          <w:p w14:paraId="7B50DDF9">
            <w:pPr>
              <w:widowControl w:val="0"/>
              <w:spacing w:line="240" w:lineRule="auto"/>
              <w:jc w:val="center"/>
              <w:rPr>
                <w:rFonts w:ascii="Times New Roman" w:hAnsi="Times New Roman" w:cs="Times New Roman"/>
                <w:lang w:val="sr-Cyrl-RS" w:eastAsia="sr-Latn-RS"/>
              </w:rPr>
            </w:pPr>
            <w:r>
              <w:rPr>
                <w:rFonts w:ascii="Times New Roman" w:hAnsi="Times New Roman" w:cs="Times New Roman"/>
                <w:bCs/>
                <w:lang w:val="sr-Latn-CS" w:eastAsia="sr-Latn-RS"/>
              </w:rPr>
              <w:t>III</w:t>
            </w:r>
            <w:r>
              <w:rPr>
                <w:rFonts w:ascii="Times New Roman" w:hAnsi="Times New Roman" w:cs="Times New Roman"/>
                <w:bCs/>
                <w:lang w:val="sr-Cyrl-RS" w:eastAsia="sr-Latn-RS"/>
              </w:rPr>
              <w:t>4</w:t>
            </w:r>
          </w:p>
        </w:tc>
        <w:tc>
          <w:tcPr>
            <w:tcW w:w="3558" w:type="dxa"/>
            <w:tcBorders>
              <w:bottom w:val="double" w:color="auto" w:sz="4" w:space="0"/>
            </w:tcBorders>
          </w:tcPr>
          <w:p w14:paraId="68608B59">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Душица Додић, пом. дир.</w:t>
            </w:r>
          </w:p>
        </w:tc>
      </w:tr>
      <w:tr w14:paraId="49E3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46ACF67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ФЕБРУАР</w:t>
            </w:r>
          </w:p>
        </w:tc>
        <w:tc>
          <w:tcPr>
            <w:tcW w:w="1670" w:type="dxa"/>
            <w:tcBorders>
              <w:top w:val="double" w:color="auto" w:sz="4" w:space="0"/>
            </w:tcBorders>
          </w:tcPr>
          <w:p w14:paraId="74776D2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top w:val="double" w:color="auto" w:sz="4" w:space="0"/>
            </w:tcBorders>
          </w:tcPr>
          <w:p w14:paraId="24A4113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физичко и здравствено вас.</w:t>
            </w:r>
          </w:p>
        </w:tc>
        <w:tc>
          <w:tcPr>
            <w:tcW w:w="2552" w:type="dxa"/>
            <w:tcBorders>
              <w:top w:val="double" w:color="auto" w:sz="4" w:space="0"/>
            </w:tcBorders>
          </w:tcPr>
          <w:p w14:paraId="45346755">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Весна Николић</w:t>
            </w:r>
          </w:p>
        </w:tc>
        <w:tc>
          <w:tcPr>
            <w:tcW w:w="1420" w:type="dxa"/>
            <w:tcBorders>
              <w:top w:val="double" w:color="auto" w:sz="4" w:space="0"/>
            </w:tcBorders>
            <w:vAlign w:val="center"/>
          </w:tcPr>
          <w:p w14:paraId="066CFC41">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eastAsia="sr-Latn-RS"/>
              </w:rPr>
              <w:t>IV</w:t>
            </w:r>
            <w:r>
              <w:rPr>
                <w:rFonts w:ascii="Times New Roman" w:hAnsi="Times New Roman" w:cs="Times New Roman"/>
                <w:bCs/>
                <w:lang w:val="sr-Cyrl-RS" w:eastAsia="sr-Latn-RS"/>
              </w:rPr>
              <w:t>1</w:t>
            </w:r>
          </w:p>
        </w:tc>
        <w:tc>
          <w:tcPr>
            <w:tcW w:w="3558" w:type="dxa"/>
            <w:tcBorders>
              <w:top w:val="double" w:color="auto" w:sz="4" w:space="0"/>
            </w:tcBorders>
          </w:tcPr>
          <w:p w14:paraId="1E15EAF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2598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398B2565">
            <w:pPr>
              <w:widowControl w:val="0"/>
              <w:spacing w:line="240" w:lineRule="auto"/>
              <w:jc w:val="both"/>
              <w:rPr>
                <w:rFonts w:ascii="Times New Roman" w:hAnsi="Times New Roman" w:cs="Times New Roman"/>
                <w:lang w:eastAsia="sr-Latn-RS"/>
              </w:rPr>
            </w:pPr>
          </w:p>
        </w:tc>
        <w:tc>
          <w:tcPr>
            <w:tcW w:w="1670" w:type="dxa"/>
          </w:tcPr>
          <w:p w14:paraId="2A2653F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1B70982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tcPr>
          <w:p w14:paraId="498AE7F0">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Биљана Павловић</w:t>
            </w:r>
          </w:p>
        </w:tc>
        <w:tc>
          <w:tcPr>
            <w:tcW w:w="1420" w:type="dxa"/>
            <w:vAlign w:val="center"/>
          </w:tcPr>
          <w:p w14:paraId="70F0CA1C">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eastAsia="sr-Latn-RS"/>
              </w:rPr>
              <w:t>IV2</w:t>
            </w:r>
          </w:p>
        </w:tc>
        <w:tc>
          <w:tcPr>
            <w:tcW w:w="3558" w:type="dxa"/>
          </w:tcPr>
          <w:p w14:paraId="608691E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45AB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1" w:type="dxa"/>
            <w:vMerge w:val="continue"/>
          </w:tcPr>
          <w:p w14:paraId="579C0599">
            <w:pPr>
              <w:widowControl w:val="0"/>
              <w:spacing w:line="240" w:lineRule="auto"/>
              <w:jc w:val="both"/>
              <w:rPr>
                <w:rFonts w:ascii="Times New Roman" w:hAnsi="Times New Roman" w:cs="Times New Roman"/>
                <w:lang w:eastAsia="sr-Latn-RS"/>
              </w:rPr>
            </w:pPr>
          </w:p>
        </w:tc>
        <w:tc>
          <w:tcPr>
            <w:tcW w:w="1670" w:type="dxa"/>
          </w:tcPr>
          <w:p w14:paraId="178F9E9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7BC2EE4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Pr>
          <w:p w14:paraId="003CE0B6">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RS" w:eastAsia="sr-Latn-RS"/>
              </w:rPr>
              <w:t>Драган Ковачевић</w:t>
            </w:r>
          </w:p>
        </w:tc>
        <w:tc>
          <w:tcPr>
            <w:tcW w:w="1420" w:type="dxa"/>
            <w:vAlign w:val="center"/>
          </w:tcPr>
          <w:p w14:paraId="3A854669">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eastAsia="sr-Latn-RS"/>
              </w:rPr>
              <w:t>IV</w:t>
            </w:r>
            <w:r>
              <w:rPr>
                <w:rFonts w:ascii="Times New Roman" w:hAnsi="Times New Roman" w:cs="Times New Roman"/>
                <w:bCs/>
                <w:lang w:val="sr-Cyrl-RS" w:eastAsia="sr-Latn-RS"/>
              </w:rPr>
              <w:t>3</w:t>
            </w:r>
          </w:p>
        </w:tc>
        <w:tc>
          <w:tcPr>
            <w:tcW w:w="3558" w:type="dxa"/>
          </w:tcPr>
          <w:p w14:paraId="25EB0F0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Душица Додић, пом. дир.</w:t>
            </w:r>
          </w:p>
        </w:tc>
      </w:tr>
      <w:tr w14:paraId="41EA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56E66ED4">
            <w:pPr>
              <w:widowControl w:val="0"/>
              <w:spacing w:line="240" w:lineRule="auto"/>
              <w:jc w:val="both"/>
              <w:rPr>
                <w:rFonts w:ascii="Times New Roman" w:hAnsi="Times New Roman" w:cs="Times New Roman"/>
                <w:lang w:eastAsia="sr-Latn-RS"/>
              </w:rPr>
            </w:pPr>
          </w:p>
        </w:tc>
        <w:tc>
          <w:tcPr>
            <w:tcW w:w="1670" w:type="dxa"/>
          </w:tcPr>
          <w:p w14:paraId="6136A85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08E4C59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природа и друштво</w:t>
            </w:r>
          </w:p>
        </w:tc>
        <w:tc>
          <w:tcPr>
            <w:tcW w:w="2552" w:type="dxa"/>
          </w:tcPr>
          <w:p w14:paraId="4B7DA765">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Оливера Димитријевић</w:t>
            </w:r>
          </w:p>
        </w:tc>
        <w:tc>
          <w:tcPr>
            <w:tcW w:w="1420" w:type="dxa"/>
            <w:vAlign w:val="center"/>
          </w:tcPr>
          <w:p w14:paraId="2E8BB099">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eastAsia="sr-Latn-RS"/>
              </w:rPr>
              <w:t>IV</w:t>
            </w:r>
            <w:r>
              <w:rPr>
                <w:rFonts w:ascii="Times New Roman" w:hAnsi="Times New Roman" w:cs="Times New Roman"/>
                <w:bCs/>
                <w:lang w:val="sr-Cyrl-RS" w:eastAsia="sr-Latn-RS"/>
              </w:rPr>
              <w:t>4</w:t>
            </w:r>
          </w:p>
        </w:tc>
        <w:tc>
          <w:tcPr>
            <w:tcW w:w="3558" w:type="dxa"/>
          </w:tcPr>
          <w:p w14:paraId="4002AE6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6783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5DF3A9CA">
            <w:pPr>
              <w:widowControl w:val="0"/>
              <w:spacing w:line="240" w:lineRule="auto"/>
              <w:jc w:val="both"/>
              <w:rPr>
                <w:rFonts w:ascii="Times New Roman" w:hAnsi="Times New Roman" w:cs="Times New Roman"/>
                <w:lang w:eastAsia="sr-Latn-RS"/>
              </w:rPr>
            </w:pPr>
          </w:p>
        </w:tc>
        <w:tc>
          <w:tcPr>
            <w:tcW w:w="1670" w:type="dxa"/>
          </w:tcPr>
          <w:p w14:paraId="67C5986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22738D9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биологија</w:t>
            </w:r>
          </w:p>
        </w:tc>
        <w:tc>
          <w:tcPr>
            <w:tcW w:w="2552" w:type="dxa"/>
          </w:tcPr>
          <w:p w14:paraId="460BB737">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Сања Парезановић</w:t>
            </w:r>
          </w:p>
        </w:tc>
        <w:tc>
          <w:tcPr>
            <w:tcW w:w="1420" w:type="dxa"/>
            <w:vAlign w:val="center"/>
          </w:tcPr>
          <w:p w14:paraId="4A809F42">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1</w:t>
            </w:r>
          </w:p>
        </w:tc>
        <w:tc>
          <w:tcPr>
            <w:tcW w:w="3558" w:type="dxa"/>
          </w:tcPr>
          <w:p w14:paraId="436A7E7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551F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3BF62B5D">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6DEA516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bottom w:val="double" w:color="auto" w:sz="4" w:space="0"/>
            </w:tcBorders>
          </w:tcPr>
          <w:p w14:paraId="51417BE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хемија</w:t>
            </w:r>
          </w:p>
        </w:tc>
        <w:tc>
          <w:tcPr>
            <w:tcW w:w="2552" w:type="dxa"/>
            <w:tcBorders>
              <w:bottom w:val="double" w:color="auto" w:sz="4" w:space="0"/>
            </w:tcBorders>
          </w:tcPr>
          <w:p w14:paraId="583A9864">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eastAsia="sr-Latn-RS"/>
              </w:rPr>
              <w:t>Душица Лучић</w:t>
            </w:r>
          </w:p>
        </w:tc>
        <w:tc>
          <w:tcPr>
            <w:tcW w:w="1420" w:type="dxa"/>
            <w:tcBorders>
              <w:bottom w:val="double" w:color="auto" w:sz="4" w:space="0"/>
            </w:tcBorders>
            <w:vAlign w:val="center"/>
          </w:tcPr>
          <w:p w14:paraId="5AF527DE">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2</w:t>
            </w:r>
          </w:p>
        </w:tc>
        <w:tc>
          <w:tcPr>
            <w:tcW w:w="3558" w:type="dxa"/>
            <w:tcBorders>
              <w:bottom w:val="double" w:color="auto" w:sz="4" w:space="0"/>
            </w:tcBorders>
          </w:tcPr>
          <w:p w14:paraId="0A074CF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72C7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51" w:type="dxa"/>
            <w:vMerge w:val="restart"/>
            <w:tcBorders>
              <w:top w:val="double" w:color="auto" w:sz="4" w:space="0"/>
            </w:tcBorders>
            <w:vAlign w:val="center"/>
          </w:tcPr>
          <w:p w14:paraId="2CB88FF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МАРТ</w:t>
            </w:r>
          </w:p>
        </w:tc>
        <w:tc>
          <w:tcPr>
            <w:tcW w:w="1670" w:type="dxa"/>
            <w:tcBorders>
              <w:top w:val="double" w:color="auto" w:sz="4" w:space="0"/>
            </w:tcBorders>
          </w:tcPr>
          <w:p w14:paraId="3F78BC5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top w:val="double" w:color="auto" w:sz="4" w:space="0"/>
            </w:tcBorders>
          </w:tcPr>
          <w:p w14:paraId="15DF4BB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Borders>
              <w:top w:val="double" w:color="auto" w:sz="4" w:space="0"/>
            </w:tcBorders>
          </w:tcPr>
          <w:p w14:paraId="3268CF6D">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Зорица Ђокић</w:t>
            </w:r>
          </w:p>
        </w:tc>
        <w:tc>
          <w:tcPr>
            <w:tcW w:w="1420" w:type="dxa"/>
            <w:tcBorders>
              <w:top w:val="double" w:color="auto" w:sz="4" w:space="0"/>
            </w:tcBorders>
            <w:vAlign w:val="center"/>
          </w:tcPr>
          <w:p w14:paraId="79EA4C8E">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3</w:t>
            </w:r>
          </w:p>
        </w:tc>
        <w:tc>
          <w:tcPr>
            <w:tcW w:w="3558" w:type="dxa"/>
            <w:tcBorders>
              <w:top w:val="double" w:color="auto" w:sz="4" w:space="0"/>
            </w:tcBorders>
          </w:tcPr>
          <w:p w14:paraId="2C87DA2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Душица Додић, пом. дир.</w:t>
            </w:r>
          </w:p>
        </w:tc>
      </w:tr>
      <w:tr w14:paraId="25AD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1551" w:type="dxa"/>
            <w:vMerge w:val="continue"/>
          </w:tcPr>
          <w:p w14:paraId="73F2EC52">
            <w:pPr>
              <w:widowControl w:val="0"/>
              <w:spacing w:line="240" w:lineRule="auto"/>
              <w:jc w:val="both"/>
              <w:rPr>
                <w:rFonts w:ascii="Times New Roman" w:hAnsi="Times New Roman" w:cs="Times New Roman"/>
                <w:lang w:eastAsia="sr-Latn-RS"/>
              </w:rPr>
            </w:pPr>
          </w:p>
        </w:tc>
        <w:tc>
          <w:tcPr>
            <w:tcW w:w="1670" w:type="dxa"/>
          </w:tcPr>
          <w:p w14:paraId="4960E85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25BD663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географија</w:t>
            </w:r>
          </w:p>
        </w:tc>
        <w:tc>
          <w:tcPr>
            <w:tcW w:w="2552" w:type="dxa"/>
          </w:tcPr>
          <w:p w14:paraId="6E07DA78">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Мирјана Матеничарски</w:t>
            </w:r>
          </w:p>
        </w:tc>
        <w:tc>
          <w:tcPr>
            <w:tcW w:w="1420" w:type="dxa"/>
            <w:vAlign w:val="center"/>
          </w:tcPr>
          <w:p w14:paraId="3E552328">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4</w:t>
            </w:r>
          </w:p>
        </w:tc>
        <w:tc>
          <w:tcPr>
            <w:tcW w:w="3558" w:type="dxa"/>
          </w:tcPr>
          <w:p w14:paraId="63328F3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16A0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02B46DB0">
            <w:pPr>
              <w:widowControl w:val="0"/>
              <w:spacing w:line="240" w:lineRule="auto"/>
              <w:jc w:val="both"/>
              <w:rPr>
                <w:rFonts w:ascii="Times New Roman" w:hAnsi="Times New Roman" w:cs="Times New Roman"/>
                <w:lang w:eastAsia="sr-Latn-RS"/>
              </w:rPr>
            </w:pPr>
          </w:p>
        </w:tc>
        <w:tc>
          <w:tcPr>
            <w:tcW w:w="1670" w:type="dxa"/>
          </w:tcPr>
          <w:p w14:paraId="5EE0A00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Јежевица</w:t>
            </w:r>
          </w:p>
        </w:tc>
        <w:tc>
          <w:tcPr>
            <w:tcW w:w="3153" w:type="dxa"/>
          </w:tcPr>
          <w:p w14:paraId="6A68E585">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математика</w:t>
            </w:r>
          </w:p>
        </w:tc>
        <w:tc>
          <w:tcPr>
            <w:tcW w:w="2552" w:type="dxa"/>
          </w:tcPr>
          <w:p w14:paraId="553A0525">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RS" w:eastAsia="sr-Latn-RS"/>
              </w:rPr>
              <w:t>Марија Раковић</w:t>
            </w:r>
          </w:p>
        </w:tc>
        <w:tc>
          <w:tcPr>
            <w:tcW w:w="1420" w:type="dxa"/>
            <w:vAlign w:val="center"/>
          </w:tcPr>
          <w:p w14:paraId="2DE43083">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5</w:t>
            </w:r>
          </w:p>
        </w:tc>
        <w:tc>
          <w:tcPr>
            <w:tcW w:w="3558" w:type="dxa"/>
          </w:tcPr>
          <w:p w14:paraId="2625E3C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60C3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256E6B65">
            <w:pPr>
              <w:widowControl w:val="0"/>
              <w:spacing w:line="240" w:lineRule="auto"/>
              <w:jc w:val="both"/>
              <w:rPr>
                <w:rFonts w:ascii="Times New Roman" w:hAnsi="Times New Roman" w:cs="Times New Roman"/>
                <w:lang w:eastAsia="sr-Latn-RS"/>
              </w:rPr>
            </w:pPr>
          </w:p>
        </w:tc>
        <w:tc>
          <w:tcPr>
            <w:tcW w:w="1670" w:type="dxa"/>
          </w:tcPr>
          <w:p w14:paraId="181AD01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Јежевица</w:t>
            </w:r>
          </w:p>
        </w:tc>
        <w:tc>
          <w:tcPr>
            <w:tcW w:w="3153" w:type="dxa"/>
          </w:tcPr>
          <w:p w14:paraId="57ACF5D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Pr>
          <w:p w14:paraId="21610963">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RS" w:eastAsia="sr-Latn-RS"/>
              </w:rPr>
              <w:t>Марина Миливојевић</w:t>
            </w:r>
          </w:p>
        </w:tc>
        <w:tc>
          <w:tcPr>
            <w:tcW w:w="1420" w:type="dxa"/>
            <w:vAlign w:val="center"/>
          </w:tcPr>
          <w:p w14:paraId="22B1D63C">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5</w:t>
            </w:r>
          </w:p>
        </w:tc>
        <w:tc>
          <w:tcPr>
            <w:tcW w:w="3558" w:type="dxa"/>
          </w:tcPr>
          <w:p w14:paraId="1B74894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0DAF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371220E5">
            <w:pPr>
              <w:widowControl w:val="0"/>
              <w:spacing w:line="240" w:lineRule="auto"/>
              <w:jc w:val="both"/>
              <w:rPr>
                <w:rFonts w:ascii="Times New Roman" w:hAnsi="Times New Roman" w:cs="Times New Roman"/>
                <w:lang w:eastAsia="sr-Latn-RS"/>
              </w:rPr>
            </w:pPr>
          </w:p>
        </w:tc>
        <w:tc>
          <w:tcPr>
            <w:tcW w:w="1670" w:type="dxa"/>
          </w:tcPr>
          <w:p w14:paraId="4D84CE5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Душковци</w:t>
            </w:r>
          </w:p>
        </w:tc>
        <w:tc>
          <w:tcPr>
            <w:tcW w:w="3153" w:type="dxa"/>
          </w:tcPr>
          <w:p w14:paraId="7AEC3DE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tcPr>
          <w:p w14:paraId="540F1158">
            <w:pPr>
              <w:widowControl w:val="0"/>
              <w:spacing w:line="240" w:lineRule="auto"/>
              <w:jc w:val="both"/>
              <w:rPr>
                <w:rFonts w:ascii="Times New Roman" w:hAnsi="Times New Roman" w:cs="Times New Roman"/>
                <w:bCs/>
                <w:lang w:val="sr-Cyrl-RS" w:eastAsia="sr-Latn-RS"/>
              </w:rPr>
            </w:pPr>
            <w:r>
              <w:rPr>
                <w:rFonts w:ascii="Times New Roman" w:hAnsi="Times New Roman" w:cs="Times New Roman"/>
                <w:bCs/>
                <w:lang w:val="sr-Cyrl-CS" w:eastAsia="sr-Latn-RS"/>
              </w:rPr>
              <w:t>Борко Брковић</w:t>
            </w:r>
          </w:p>
        </w:tc>
        <w:tc>
          <w:tcPr>
            <w:tcW w:w="1420" w:type="dxa"/>
            <w:vAlign w:val="center"/>
          </w:tcPr>
          <w:p w14:paraId="61193BC0">
            <w:pPr>
              <w:widowControl w:val="0"/>
              <w:spacing w:line="240" w:lineRule="auto"/>
              <w:jc w:val="center"/>
              <w:rPr>
                <w:rFonts w:ascii="Times New Roman" w:hAnsi="Times New Roman" w:cs="Times New Roman"/>
                <w:bCs/>
                <w:lang w:val="sl-SI"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6</w:t>
            </w:r>
          </w:p>
        </w:tc>
        <w:tc>
          <w:tcPr>
            <w:tcW w:w="3558" w:type="dxa"/>
          </w:tcPr>
          <w:p w14:paraId="20162C5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5BC8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28C6B307">
            <w:pPr>
              <w:widowControl w:val="0"/>
              <w:spacing w:line="240" w:lineRule="auto"/>
              <w:jc w:val="both"/>
              <w:rPr>
                <w:rFonts w:ascii="Times New Roman" w:hAnsi="Times New Roman" w:cs="Times New Roman"/>
                <w:lang w:eastAsia="sr-Latn-RS"/>
              </w:rPr>
            </w:pPr>
          </w:p>
        </w:tc>
        <w:tc>
          <w:tcPr>
            <w:tcW w:w="1670" w:type="dxa"/>
          </w:tcPr>
          <w:p w14:paraId="69CEDD0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Душковци</w:t>
            </w:r>
          </w:p>
        </w:tc>
        <w:tc>
          <w:tcPr>
            <w:tcW w:w="3153" w:type="dxa"/>
          </w:tcPr>
          <w:p w14:paraId="4002F67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Pr>
          <w:p w14:paraId="4CB61CA7">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Соња Столић</w:t>
            </w:r>
          </w:p>
        </w:tc>
        <w:tc>
          <w:tcPr>
            <w:tcW w:w="1420" w:type="dxa"/>
            <w:vAlign w:val="center"/>
          </w:tcPr>
          <w:p w14:paraId="01762251">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6</w:t>
            </w:r>
          </w:p>
        </w:tc>
        <w:tc>
          <w:tcPr>
            <w:tcW w:w="3558" w:type="dxa"/>
          </w:tcPr>
          <w:p w14:paraId="2C0F2344">
            <w:pPr>
              <w:widowControl w:val="0"/>
              <w:spacing w:line="240" w:lineRule="auto"/>
              <w:jc w:val="both"/>
              <w:rPr>
                <w:rFonts w:ascii="Times New Roman" w:hAnsi="Times New Roman" w:cs="Times New Roman"/>
                <w:lang w:eastAsia="sr-Latn-RS"/>
              </w:rPr>
            </w:pPr>
            <w:r>
              <w:rPr>
                <w:rFonts w:ascii="Times New Roman" w:hAnsi="Times New Roman" w:cs="Times New Roman"/>
                <w:lang w:val="sr-Cyrl-RS" w:eastAsia="sr-Latn-RS"/>
              </w:rPr>
              <w:t>Снежана Лекић Остојић, пом. дир.</w:t>
            </w:r>
          </w:p>
        </w:tc>
      </w:tr>
      <w:tr w14:paraId="0D43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3E2640A5">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5C8ADF6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ИО Душковци</w:t>
            </w:r>
          </w:p>
        </w:tc>
        <w:tc>
          <w:tcPr>
            <w:tcW w:w="3153" w:type="dxa"/>
            <w:tcBorders>
              <w:bottom w:val="double" w:color="auto" w:sz="4" w:space="0"/>
            </w:tcBorders>
          </w:tcPr>
          <w:p w14:paraId="56A8FD4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биологија</w:t>
            </w:r>
          </w:p>
        </w:tc>
        <w:tc>
          <w:tcPr>
            <w:tcW w:w="2552" w:type="dxa"/>
            <w:tcBorders>
              <w:bottom w:val="double" w:color="auto" w:sz="4" w:space="0"/>
            </w:tcBorders>
          </w:tcPr>
          <w:p w14:paraId="2C0999F6">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RS" w:eastAsia="sr-Latn-RS"/>
              </w:rPr>
              <w:t>Лабуда Вучићевић</w:t>
            </w:r>
          </w:p>
        </w:tc>
        <w:tc>
          <w:tcPr>
            <w:tcW w:w="1420" w:type="dxa"/>
            <w:tcBorders>
              <w:bottom w:val="double" w:color="auto" w:sz="4" w:space="0"/>
            </w:tcBorders>
            <w:vAlign w:val="center"/>
          </w:tcPr>
          <w:p w14:paraId="07642DF0">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6</w:t>
            </w:r>
          </w:p>
        </w:tc>
        <w:tc>
          <w:tcPr>
            <w:tcW w:w="3558" w:type="dxa"/>
            <w:tcBorders>
              <w:bottom w:val="double" w:color="auto" w:sz="4" w:space="0"/>
            </w:tcBorders>
          </w:tcPr>
          <w:p w14:paraId="2943132D">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0223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6DEC8EB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АПРИЛ</w:t>
            </w:r>
          </w:p>
        </w:tc>
        <w:tc>
          <w:tcPr>
            <w:tcW w:w="1670" w:type="dxa"/>
            <w:tcBorders>
              <w:top w:val="double" w:color="auto" w:sz="4" w:space="0"/>
            </w:tcBorders>
          </w:tcPr>
          <w:p w14:paraId="272BF7E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top w:val="double" w:color="auto" w:sz="4" w:space="0"/>
            </w:tcBorders>
          </w:tcPr>
          <w:p w14:paraId="5CD1D7F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математика</w:t>
            </w:r>
          </w:p>
        </w:tc>
        <w:tc>
          <w:tcPr>
            <w:tcW w:w="2552" w:type="dxa"/>
            <w:tcBorders>
              <w:top w:val="double" w:color="auto" w:sz="4" w:space="0"/>
            </w:tcBorders>
          </w:tcPr>
          <w:p w14:paraId="79562AE3">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Борко Брковић</w:t>
            </w:r>
          </w:p>
        </w:tc>
        <w:tc>
          <w:tcPr>
            <w:tcW w:w="1420" w:type="dxa"/>
            <w:tcBorders>
              <w:top w:val="double" w:color="auto" w:sz="4" w:space="0"/>
            </w:tcBorders>
            <w:vAlign w:val="center"/>
          </w:tcPr>
          <w:p w14:paraId="79B84DB5">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1</w:t>
            </w:r>
          </w:p>
        </w:tc>
        <w:tc>
          <w:tcPr>
            <w:tcW w:w="3558" w:type="dxa"/>
            <w:tcBorders>
              <w:top w:val="double" w:color="auto" w:sz="4" w:space="0"/>
            </w:tcBorders>
          </w:tcPr>
          <w:p w14:paraId="2E8A13B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24AB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153BF1C4">
            <w:pPr>
              <w:widowControl w:val="0"/>
              <w:spacing w:line="240" w:lineRule="auto"/>
              <w:jc w:val="both"/>
              <w:rPr>
                <w:rFonts w:ascii="Times New Roman" w:hAnsi="Times New Roman" w:cs="Times New Roman"/>
                <w:lang w:eastAsia="sr-Latn-RS"/>
              </w:rPr>
            </w:pPr>
          </w:p>
        </w:tc>
        <w:tc>
          <w:tcPr>
            <w:tcW w:w="1670" w:type="dxa"/>
          </w:tcPr>
          <w:p w14:paraId="37B69C16">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738EC517">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Pr>
          <w:p w14:paraId="472C0009">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Олгица Спасојевић</w:t>
            </w:r>
          </w:p>
        </w:tc>
        <w:tc>
          <w:tcPr>
            <w:tcW w:w="1420" w:type="dxa"/>
            <w:vAlign w:val="center"/>
          </w:tcPr>
          <w:p w14:paraId="7E0A3CB2">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2</w:t>
            </w:r>
          </w:p>
        </w:tc>
        <w:tc>
          <w:tcPr>
            <w:tcW w:w="3558" w:type="dxa"/>
          </w:tcPr>
          <w:p w14:paraId="69C77A4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0EAB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Pr>
          <w:p w14:paraId="5A8FF4D7">
            <w:pPr>
              <w:widowControl w:val="0"/>
              <w:spacing w:line="240" w:lineRule="auto"/>
              <w:jc w:val="both"/>
              <w:rPr>
                <w:rFonts w:ascii="Times New Roman" w:hAnsi="Times New Roman" w:cs="Times New Roman"/>
                <w:lang w:eastAsia="sr-Latn-RS"/>
              </w:rPr>
            </w:pPr>
          </w:p>
        </w:tc>
        <w:tc>
          <w:tcPr>
            <w:tcW w:w="1670" w:type="dxa"/>
          </w:tcPr>
          <w:p w14:paraId="5FB0CF9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1D17EA5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српски језик</w:t>
            </w:r>
          </w:p>
        </w:tc>
        <w:tc>
          <w:tcPr>
            <w:tcW w:w="2552" w:type="dxa"/>
          </w:tcPr>
          <w:p w14:paraId="3986887D">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Зорица Ђокић</w:t>
            </w:r>
          </w:p>
        </w:tc>
        <w:tc>
          <w:tcPr>
            <w:tcW w:w="1420" w:type="dxa"/>
            <w:vAlign w:val="center"/>
          </w:tcPr>
          <w:p w14:paraId="792EFEAB">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3</w:t>
            </w:r>
          </w:p>
        </w:tc>
        <w:tc>
          <w:tcPr>
            <w:tcW w:w="3558" w:type="dxa"/>
          </w:tcPr>
          <w:p w14:paraId="1AECEF7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Душица Додић, пом. дир.</w:t>
            </w:r>
          </w:p>
        </w:tc>
      </w:tr>
      <w:tr w14:paraId="468D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645F0192">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2BCC35DA">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bottom w:val="double" w:color="auto" w:sz="4" w:space="0"/>
            </w:tcBorders>
          </w:tcPr>
          <w:p w14:paraId="543AB0AE">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физика</w:t>
            </w:r>
          </w:p>
        </w:tc>
        <w:tc>
          <w:tcPr>
            <w:tcW w:w="2552" w:type="dxa"/>
            <w:tcBorders>
              <w:bottom w:val="double" w:color="auto" w:sz="4" w:space="0"/>
            </w:tcBorders>
          </w:tcPr>
          <w:p w14:paraId="6A98DDCC">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Душко Раковић</w:t>
            </w:r>
          </w:p>
        </w:tc>
        <w:tc>
          <w:tcPr>
            <w:tcW w:w="1420" w:type="dxa"/>
            <w:tcBorders>
              <w:bottom w:val="double" w:color="auto" w:sz="4" w:space="0"/>
            </w:tcBorders>
            <w:vAlign w:val="center"/>
          </w:tcPr>
          <w:p w14:paraId="0581CC1B">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4</w:t>
            </w:r>
          </w:p>
        </w:tc>
        <w:tc>
          <w:tcPr>
            <w:tcW w:w="3558" w:type="dxa"/>
            <w:tcBorders>
              <w:bottom w:val="double" w:color="auto" w:sz="4" w:space="0"/>
            </w:tcBorders>
          </w:tcPr>
          <w:p w14:paraId="5F7FD7F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41E2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tcBorders>
              <w:top w:val="double" w:color="auto" w:sz="4" w:space="0"/>
            </w:tcBorders>
            <w:vAlign w:val="center"/>
          </w:tcPr>
          <w:p w14:paraId="4A796B0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МАЈ</w:t>
            </w:r>
          </w:p>
        </w:tc>
        <w:tc>
          <w:tcPr>
            <w:tcW w:w="1670" w:type="dxa"/>
            <w:tcBorders>
              <w:top w:val="double" w:color="auto" w:sz="4" w:space="0"/>
            </w:tcBorders>
          </w:tcPr>
          <w:p w14:paraId="2F0AC31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Borders>
              <w:top w:val="double" w:color="auto" w:sz="4" w:space="0"/>
            </w:tcBorders>
          </w:tcPr>
          <w:p w14:paraId="4AEBB00F">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географија</w:t>
            </w:r>
          </w:p>
        </w:tc>
        <w:tc>
          <w:tcPr>
            <w:tcW w:w="2552" w:type="dxa"/>
            <w:tcBorders>
              <w:top w:val="double" w:color="auto" w:sz="4" w:space="0"/>
            </w:tcBorders>
          </w:tcPr>
          <w:p w14:paraId="4ECE13B4">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Душко Полић</w:t>
            </w:r>
          </w:p>
        </w:tc>
        <w:tc>
          <w:tcPr>
            <w:tcW w:w="1420" w:type="dxa"/>
            <w:tcBorders>
              <w:top w:val="double" w:color="auto" w:sz="4" w:space="0"/>
            </w:tcBorders>
            <w:vAlign w:val="center"/>
          </w:tcPr>
          <w:p w14:paraId="52D6BB94">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1</w:t>
            </w:r>
          </w:p>
        </w:tc>
        <w:tc>
          <w:tcPr>
            <w:tcW w:w="3558" w:type="dxa"/>
            <w:tcBorders>
              <w:top w:val="double" w:color="auto" w:sz="4" w:space="0"/>
            </w:tcBorders>
          </w:tcPr>
          <w:p w14:paraId="12E6F8C8">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74C7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51" w:type="dxa"/>
            <w:vMerge w:val="continue"/>
          </w:tcPr>
          <w:p w14:paraId="33DB9A67">
            <w:pPr>
              <w:widowControl w:val="0"/>
              <w:spacing w:line="240" w:lineRule="auto"/>
              <w:jc w:val="both"/>
              <w:rPr>
                <w:rFonts w:ascii="Times New Roman" w:hAnsi="Times New Roman" w:cs="Times New Roman"/>
                <w:lang w:eastAsia="sr-Latn-RS"/>
              </w:rPr>
            </w:pPr>
          </w:p>
        </w:tc>
        <w:tc>
          <w:tcPr>
            <w:tcW w:w="1670" w:type="dxa"/>
          </w:tcPr>
          <w:p w14:paraId="0ABF3A8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653465F1">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историја</w:t>
            </w:r>
          </w:p>
        </w:tc>
        <w:tc>
          <w:tcPr>
            <w:tcW w:w="2552" w:type="dxa"/>
          </w:tcPr>
          <w:p w14:paraId="2637AACA">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Мишо Марковић</w:t>
            </w:r>
          </w:p>
        </w:tc>
        <w:tc>
          <w:tcPr>
            <w:tcW w:w="1420" w:type="dxa"/>
            <w:vAlign w:val="center"/>
          </w:tcPr>
          <w:p w14:paraId="409FD1DD">
            <w:pPr>
              <w:widowControl w:val="0"/>
              <w:spacing w:line="240" w:lineRule="auto"/>
              <w:jc w:val="center"/>
              <w:rPr>
                <w:rFonts w:ascii="Times New Roman" w:hAnsi="Times New Roman" w:cs="Times New Roman"/>
                <w:bCs/>
                <w:lang w:val="sr-Cyrl-RS"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2</w:t>
            </w:r>
          </w:p>
        </w:tc>
        <w:tc>
          <w:tcPr>
            <w:tcW w:w="3558" w:type="dxa"/>
          </w:tcPr>
          <w:p w14:paraId="4E42D3E4">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дир.</w:t>
            </w:r>
          </w:p>
        </w:tc>
      </w:tr>
      <w:tr w14:paraId="42F0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51" w:type="dxa"/>
            <w:vMerge w:val="continue"/>
          </w:tcPr>
          <w:p w14:paraId="2B1FF026">
            <w:pPr>
              <w:widowControl w:val="0"/>
              <w:spacing w:line="240" w:lineRule="auto"/>
              <w:jc w:val="both"/>
              <w:rPr>
                <w:rFonts w:ascii="Times New Roman" w:hAnsi="Times New Roman" w:cs="Times New Roman"/>
                <w:lang w:eastAsia="sr-Latn-RS"/>
              </w:rPr>
            </w:pPr>
          </w:p>
        </w:tc>
        <w:tc>
          <w:tcPr>
            <w:tcW w:w="1670" w:type="dxa"/>
          </w:tcPr>
          <w:p w14:paraId="034CA6AB">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школа</w:t>
            </w:r>
          </w:p>
        </w:tc>
        <w:tc>
          <w:tcPr>
            <w:tcW w:w="3153" w:type="dxa"/>
          </w:tcPr>
          <w:p w14:paraId="2EA29ED3">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хемија</w:t>
            </w:r>
          </w:p>
        </w:tc>
        <w:tc>
          <w:tcPr>
            <w:tcW w:w="2552" w:type="dxa"/>
          </w:tcPr>
          <w:p w14:paraId="2FB3E10B">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Душица Лучић</w:t>
            </w:r>
          </w:p>
        </w:tc>
        <w:tc>
          <w:tcPr>
            <w:tcW w:w="1420" w:type="dxa"/>
            <w:vAlign w:val="center"/>
          </w:tcPr>
          <w:p w14:paraId="22CD2C0E">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3</w:t>
            </w:r>
          </w:p>
        </w:tc>
        <w:tc>
          <w:tcPr>
            <w:tcW w:w="3558" w:type="dxa"/>
          </w:tcPr>
          <w:p w14:paraId="341FCC62">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Драган Перишић, директор</w:t>
            </w:r>
          </w:p>
        </w:tc>
      </w:tr>
      <w:tr w14:paraId="0BD3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tcBorders>
              <w:bottom w:val="double" w:color="auto" w:sz="4" w:space="0"/>
            </w:tcBorders>
          </w:tcPr>
          <w:p w14:paraId="25526E5D">
            <w:pPr>
              <w:widowControl w:val="0"/>
              <w:spacing w:line="240" w:lineRule="auto"/>
              <w:jc w:val="both"/>
              <w:rPr>
                <w:rFonts w:ascii="Times New Roman" w:hAnsi="Times New Roman" w:cs="Times New Roman"/>
                <w:lang w:eastAsia="sr-Latn-RS"/>
              </w:rPr>
            </w:pPr>
          </w:p>
        </w:tc>
        <w:tc>
          <w:tcPr>
            <w:tcW w:w="1670" w:type="dxa"/>
            <w:tcBorders>
              <w:bottom w:val="double" w:color="auto" w:sz="4" w:space="0"/>
            </w:tcBorders>
          </w:tcPr>
          <w:p w14:paraId="6660A0C0">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матична школ</w:t>
            </w:r>
          </w:p>
        </w:tc>
        <w:tc>
          <w:tcPr>
            <w:tcW w:w="3153" w:type="dxa"/>
            <w:tcBorders>
              <w:bottom w:val="double" w:color="auto" w:sz="4" w:space="0"/>
            </w:tcBorders>
          </w:tcPr>
          <w:p w14:paraId="2403E415">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филозофија са децом</w:t>
            </w:r>
          </w:p>
        </w:tc>
        <w:tc>
          <w:tcPr>
            <w:tcW w:w="2552" w:type="dxa"/>
            <w:tcBorders>
              <w:bottom w:val="double" w:color="auto" w:sz="4" w:space="0"/>
            </w:tcBorders>
          </w:tcPr>
          <w:p w14:paraId="4451B68C">
            <w:pPr>
              <w:widowControl w:val="0"/>
              <w:spacing w:line="240" w:lineRule="auto"/>
              <w:jc w:val="both"/>
              <w:rPr>
                <w:rFonts w:ascii="Times New Roman" w:hAnsi="Times New Roman" w:cs="Times New Roman"/>
                <w:bCs/>
                <w:lang w:val="sr-Cyrl-CS" w:eastAsia="sr-Latn-RS"/>
              </w:rPr>
            </w:pPr>
            <w:r>
              <w:rPr>
                <w:rFonts w:ascii="Times New Roman" w:hAnsi="Times New Roman" w:cs="Times New Roman"/>
                <w:bCs/>
                <w:lang w:val="sr-Cyrl-CS" w:eastAsia="sr-Latn-RS"/>
              </w:rPr>
              <w:t>Нада Васиљевић</w:t>
            </w:r>
          </w:p>
        </w:tc>
        <w:tc>
          <w:tcPr>
            <w:tcW w:w="1420" w:type="dxa"/>
            <w:tcBorders>
              <w:bottom w:val="double" w:color="auto" w:sz="4" w:space="0"/>
            </w:tcBorders>
            <w:vAlign w:val="center"/>
          </w:tcPr>
          <w:p w14:paraId="0DD4E630">
            <w:pPr>
              <w:widowControl w:val="0"/>
              <w:spacing w:line="240" w:lineRule="auto"/>
              <w:jc w:val="center"/>
              <w:rPr>
                <w:rFonts w:ascii="Times New Roman" w:hAnsi="Times New Roman" w:cs="Times New Roman"/>
                <w:bCs/>
                <w:lang w:eastAsia="sr-Latn-RS"/>
              </w:rPr>
            </w:pPr>
            <w:r>
              <w:rPr>
                <w:rFonts w:ascii="Times New Roman" w:hAnsi="Times New Roman" w:cs="Times New Roman"/>
                <w:bCs/>
                <w:lang w:val="sl-SI" w:eastAsia="sr-Latn-RS"/>
              </w:rPr>
              <w:t>VIII</w:t>
            </w:r>
            <w:r>
              <w:rPr>
                <w:rFonts w:ascii="Times New Roman" w:hAnsi="Times New Roman" w:cs="Times New Roman"/>
                <w:bCs/>
                <w:lang w:val="sr-Cyrl-RS" w:eastAsia="sr-Latn-RS"/>
              </w:rPr>
              <w:t>4</w:t>
            </w:r>
          </w:p>
        </w:tc>
        <w:tc>
          <w:tcPr>
            <w:tcW w:w="3558" w:type="dxa"/>
            <w:tcBorders>
              <w:bottom w:val="double" w:color="auto" w:sz="4" w:space="0"/>
            </w:tcBorders>
          </w:tcPr>
          <w:p w14:paraId="3B8F844C">
            <w:pPr>
              <w:widowControl w:val="0"/>
              <w:spacing w:line="240" w:lineRule="auto"/>
              <w:jc w:val="both"/>
              <w:rPr>
                <w:rFonts w:ascii="Times New Roman" w:hAnsi="Times New Roman" w:cs="Times New Roman"/>
                <w:lang w:val="sr-Cyrl-RS" w:eastAsia="sr-Latn-RS"/>
              </w:rPr>
            </w:pPr>
            <w:r>
              <w:rPr>
                <w:rFonts w:ascii="Times New Roman" w:hAnsi="Times New Roman" w:cs="Times New Roman"/>
                <w:lang w:val="sr-Cyrl-RS" w:eastAsia="sr-Latn-RS"/>
              </w:rPr>
              <w:t>Снежана Лекић Остојић, пом. ди</w:t>
            </w:r>
          </w:p>
        </w:tc>
      </w:tr>
    </w:tbl>
    <w:p w14:paraId="3DC7F936">
      <w:pPr>
        <w:keepNext/>
        <w:spacing w:before="240" w:after="60" w:line="240" w:lineRule="auto"/>
        <w:jc w:val="both"/>
        <w:outlineLvl w:val="1"/>
        <w:rPr>
          <w:rFonts w:ascii="Times New Roman" w:hAnsi="Times New Roman" w:eastAsia="Times New Roman" w:cs="Times New Roman"/>
          <w:b/>
          <w:bCs/>
          <w:iCs/>
          <w:sz w:val="24"/>
          <w:szCs w:val="24"/>
          <w:lang w:val="sr-Cyrl-RS" w:bidi="en-US"/>
        </w:rPr>
      </w:pPr>
      <w:r>
        <w:rPr>
          <w:rFonts w:ascii="Times New Roman" w:hAnsi="Times New Roman" w:eastAsia="Times New Roman" w:cs="Times New Roman"/>
          <w:b/>
          <w:bCs/>
          <w:iCs/>
          <w:sz w:val="24"/>
          <w:szCs w:val="24"/>
          <w:lang w:val="sr-Cyrl-RS" w:bidi="en-US"/>
        </w:rPr>
        <w:t xml:space="preserve">7.2. ПРОГРАМ РАДА </w:t>
      </w:r>
      <w:r>
        <w:rPr>
          <w:rFonts w:ascii="Times New Roman" w:hAnsi="Times New Roman" w:eastAsia="Times New Roman" w:cs="Times New Roman"/>
          <w:b/>
          <w:bCs/>
          <w:iCs/>
          <w:sz w:val="24"/>
          <w:szCs w:val="24"/>
          <w:lang w:val="en-US" w:bidi="en-US"/>
        </w:rPr>
        <w:t>С</w:t>
      </w:r>
      <w:r>
        <w:rPr>
          <w:rFonts w:ascii="Times New Roman" w:hAnsi="Times New Roman" w:eastAsia="Times New Roman" w:cs="Times New Roman"/>
          <w:b/>
          <w:bCs/>
          <w:iCs/>
          <w:sz w:val="24"/>
          <w:szCs w:val="24"/>
          <w:lang w:val="sr-Cyrl-RS" w:bidi="en-US"/>
        </w:rPr>
        <w:t xml:space="preserve">ЕКРЕТАРА ШКОЛЕ </w:t>
      </w:r>
    </w:p>
    <w:p w14:paraId="3BB07358">
      <w:pPr>
        <w:keepNext/>
        <w:tabs>
          <w:tab w:val="left" w:pos="900"/>
        </w:tabs>
        <w:spacing w:after="120"/>
        <w:jc w:val="both"/>
        <w:outlineLvl w:val="1"/>
        <w:rPr>
          <w:rFonts w:ascii="Times New Roman" w:hAnsi="Times New Roman" w:eastAsia="Times New Roman" w:cs="Times New Roman"/>
          <w:b/>
          <w:bCs/>
          <w:sz w:val="24"/>
          <w:szCs w:val="24"/>
          <w:lang w:val="sr-Latn-CS"/>
        </w:rPr>
      </w:pPr>
      <w:bookmarkStart w:id="45" w:name="_Toc50704129"/>
      <w:bookmarkStart w:id="46" w:name="_Toc493504261"/>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1990"/>
        <w:gridCol w:w="4413"/>
        <w:gridCol w:w="2827"/>
      </w:tblGrid>
      <w:tr w14:paraId="166A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D7D7D7" w:themeFill="background1" w:themeFillShade="D8"/>
            <w:vAlign w:val="bottom"/>
          </w:tcPr>
          <w:p w14:paraId="7B45D1EE">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Активност</w:t>
            </w:r>
          </w:p>
        </w:tc>
        <w:tc>
          <w:tcPr>
            <w:tcW w:w="1990" w:type="dxa"/>
            <w:shd w:val="clear" w:color="auto" w:fill="D7D7D7" w:themeFill="background1" w:themeFillShade="D8"/>
            <w:vAlign w:val="bottom"/>
          </w:tcPr>
          <w:p w14:paraId="409384EE">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Време</w:t>
            </w:r>
            <w:r>
              <w:rPr>
                <w:rFonts w:ascii="Times New Roman" w:hAnsi="Times New Roman" w:eastAsia="Times New Roman" w:cs="Times New Roman"/>
                <w:b/>
                <w:lang w:val="sr-Cyrl-RS" w:bidi="en-US"/>
              </w:rPr>
              <w:t xml:space="preserve">                    </w:t>
            </w:r>
            <w:r>
              <w:rPr>
                <w:rFonts w:hint="eastAsia" w:ascii="Times New Roman" w:hAnsi="Times New Roman" w:eastAsia="Times New Roman" w:cs="Times New Roman"/>
                <w:b/>
                <w:lang w:val="sr-Cyrl-CS" w:bidi="en-US"/>
              </w:rPr>
              <w:t xml:space="preserve"> реализације</w:t>
            </w:r>
          </w:p>
        </w:tc>
        <w:tc>
          <w:tcPr>
            <w:tcW w:w="4413" w:type="dxa"/>
            <w:shd w:val="clear" w:color="auto" w:fill="D7D7D7" w:themeFill="background1" w:themeFillShade="D8"/>
            <w:vAlign w:val="bottom"/>
          </w:tcPr>
          <w:p w14:paraId="765F86D5">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Начин реализације</w:t>
            </w:r>
          </w:p>
        </w:tc>
        <w:tc>
          <w:tcPr>
            <w:tcW w:w="2827" w:type="dxa"/>
            <w:shd w:val="clear" w:color="auto" w:fill="D7D7D7" w:themeFill="background1" w:themeFillShade="D8"/>
            <w:vAlign w:val="bottom"/>
          </w:tcPr>
          <w:p w14:paraId="49C49A8E">
            <w:pPr>
              <w:keepNext/>
              <w:widowControl w:val="0"/>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Носиоци реализације</w:t>
            </w:r>
          </w:p>
        </w:tc>
      </w:tr>
      <w:tr w14:paraId="518C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F528470">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 xml:space="preserve">Стручни и административно-технички </w:t>
            </w:r>
            <w:r>
              <w:rPr>
                <w:rFonts w:ascii="Times New Roman" w:hAnsi="Times New Roman" w:cs="Times New Roman"/>
                <w:lang w:val="sr-Cyrl-RS" w:bidi="en-US"/>
              </w:rPr>
              <w:t xml:space="preserve">               </w:t>
            </w:r>
            <w:r>
              <w:rPr>
                <w:rFonts w:ascii="Times New Roman" w:hAnsi="Times New Roman" w:cs="Times New Roman"/>
                <w:lang w:val="sr-Cyrl-CS" w:bidi="en-US"/>
              </w:rPr>
              <w:t xml:space="preserve">послови у вези са престанком  и пријемом у </w:t>
            </w:r>
            <w:r>
              <w:rPr>
                <w:rFonts w:ascii="Times New Roman" w:hAnsi="Times New Roman" w:cs="Times New Roman"/>
                <w:lang w:val="sr-Cyrl-RS" w:bidi="en-US"/>
              </w:rPr>
              <w:t xml:space="preserve">    </w:t>
            </w:r>
            <w:r>
              <w:rPr>
                <w:rFonts w:ascii="Times New Roman" w:hAnsi="Times New Roman" w:cs="Times New Roman"/>
                <w:lang w:val="sr-Cyrl-CS" w:bidi="en-US"/>
              </w:rPr>
              <w:t xml:space="preserve">радни однос </w:t>
            </w:r>
          </w:p>
        </w:tc>
        <w:tc>
          <w:tcPr>
            <w:tcW w:w="1990" w:type="dxa"/>
            <w:vAlign w:val="center"/>
          </w:tcPr>
          <w:p w14:paraId="1BAFB626">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Континуирано</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EEB9437">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решења, уговора о раду,</w:t>
            </w:r>
            <w:r>
              <w:rPr>
                <w:rFonts w:ascii="Times New Roman" w:hAnsi="Times New Roman" w:cs="Times New Roman"/>
                <w:lang w:val="ru-RU" w:bidi="en-US"/>
              </w:rPr>
              <w:t xml:space="preserve"> </w:t>
            </w:r>
            <w:r>
              <w:rPr>
                <w:rFonts w:ascii="Times New Roman" w:hAnsi="Times New Roman" w:cs="Times New Roman"/>
                <w:lang w:val="sr-Cyrl-RS" w:bidi="en-US"/>
              </w:rPr>
              <w:t xml:space="preserve"> </w:t>
            </w:r>
            <w:r>
              <w:rPr>
                <w:rFonts w:ascii="Times New Roman" w:hAnsi="Times New Roman" w:cs="Times New Roman"/>
                <w:lang w:val="ru-RU" w:bidi="en-US"/>
              </w:rPr>
              <w:t xml:space="preserve">споразума о преузимању, </w:t>
            </w:r>
            <w:r>
              <w:rPr>
                <w:rFonts w:ascii="Times New Roman" w:hAnsi="Times New Roman" w:cs="Times New Roman"/>
                <w:lang w:val="sr-Cyrl-CS" w:bidi="en-US"/>
              </w:rPr>
              <w:t>пријаве и одјаве код надлежних фондова</w:t>
            </w:r>
          </w:p>
        </w:tc>
        <w:tc>
          <w:tcPr>
            <w:tcW w:w="2827" w:type="dxa"/>
          </w:tcPr>
          <w:p w14:paraId="6EA1D599">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Административни радници</w:t>
            </w:r>
          </w:p>
        </w:tc>
      </w:tr>
      <w:tr w14:paraId="5D5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D0DD9E9">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Стручни и административно-технички послови за спровођење конкурса</w:t>
            </w:r>
          </w:p>
        </w:tc>
        <w:tc>
          <w:tcPr>
            <w:tcW w:w="1990" w:type="dxa"/>
            <w:vAlign w:val="center"/>
          </w:tcPr>
          <w:p w14:paraId="676D75BE">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D4AD968">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 xml:space="preserve">Расписивање конкурса, пријем и </w:t>
            </w:r>
            <w:r>
              <w:rPr>
                <w:rFonts w:ascii="Times New Roman" w:hAnsi="Times New Roman" w:cs="Times New Roman"/>
                <w:lang w:val="sr-Cyrl-RS" w:bidi="en-US"/>
              </w:rPr>
              <w:t xml:space="preserve">     </w:t>
            </w:r>
            <w:r>
              <w:rPr>
                <w:rFonts w:ascii="Times New Roman" w:hAnsi="Times New Roman" w:cs="Times New Roman"/>
                <w:lang w:val="sr-Cyrl-CS" w:bidi="en-US"/>
              </w:rPr>
              <w:t xml:space="preserve">преглед пријава, упућивање захтева за психофизичку проверу, сачињавање листе пријављених кандидата за Школски одбор и </w:t>
            </w:r>
          </w:p>
        </w:tc>
        <w:tc>
          <w:tcPr>
            <w:tcW w:w="2827" w:type="dxa"/>
          </w:tcPr>
          <w:p w14:paraId="6B834D62">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Директор и </w:t>
            </w:r>
          </w:p>
          <w:p w14:paraId="273CAA4E">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Помоћници</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0E67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24A524E">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Учешће у припреми седница Школског одбора и учешће на седницама</w:t>
            </w:r>
          </w:p>
        </w:tc>
        <w:tc>
          <w:tcPr>
            <w:tcW w:w="1990" w:type="dxa"/>
            <w:vAlign w:val="center"/>
          </w:tcPr>
          <w:p w14:paraId="78442591">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9622476">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Старање о формулисању дневног</w:t>
            </w:r>
            <w:r>
              <w:rPr>
                <w:rFonts w:ascii="Times New Roman" w:hAnsi="Times New Roman" w:cs="Times New Roman"/>
                <w:lang w:val="sr-Cyrl-RS" w:bidi="en-US"/>
              </w:rPr>
              <w:t xml:space="preserve"> </w:t>
            </w:r>
            <w:r>
              <w:rPr>
                <w:rFonts w:ascii="Times New Roman" w:hAnsi="Times New Roman" w:cs="Times New Roman"/>
                <w:lang w:val="sr-Cyrl-CS" w:bidi="en-US"/>
              </w:rPr>
              <w:t>реда, позивању чланова ШО,  припрема и достављање материјала и др.</w:t>
            </w:r>
          </w:p>
        </w:tc>
        <w:tc>
          <w:tcPr>
            <w:tcW w:w="2827" w:type="dxa"/>
          </w:tcPr>
          <w:p w14:paraId="751DAC4A">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Директор и председник ШО</w:t>
            </w:r>
          </w:p>
        </w:tc>
      </w:tr>
      <w:tr w14:paraId="5F31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4074165">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Вођење записника Школског одбора</w:t>
            </w:r>
          </w:p>
        </w:tc>
        <w:tc>
          <w:tcPr>
            <w:tcW w:w="1990" w:type="dxa"/>
            <w:vAlign w:val="center"/>
          </w:tcPr>
          <w:p w14:paraId="15649D0E">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FE9E200">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Достављање записника ШО на усвајање</w:t>
            </w:r>
          </w:p>
        </w:tc>
        <w:tc>
          <w:tcPr>
            <w:tcW w:w="2827" w:type="dxa"/>
          </w:tcPr>
          <w:p w14:paraId="5A8FF184">
            <w:pPr>
              <w:widowControl w:val="0"/>
              <w:spacing w:line="256" w:lineRule="auto"/>
              <w:jc w:val="both"/>
              <w:rPr>
                <w:rFonts w:ascii="Times New Roman" w:hAnsi="Times New Roman" w:cs="Times New Roman"/>
                <w:lang w:val="sr-Latn-CS" w:bidi="en-US"/>
              </w:rPr>
            </w:pPr>
          </w:p>
        </w:tc>
      </w:tr>
      <w:tr w14:paraId="0376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DC2E912">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документације за Управу за трезор</w:t>
            </w:r>
          </w:p>
        </w:tc>
        <w:tc>
          <w:tcPr>
            <w:tcW w:w="1990" w:type="dxa"/>
            <w:vAlign w:val="center"/>
          </w:tcPr>
          <w:p w14:paraId="39744084">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Сваког месеца</w:t>
            </w:r>
          </w:p>
        </w:tc>
        <w:tc>
          <w:tcPr>
            <w:tcW w:w="4413" w:type="dxa"/>
          </w:tcPr>
          <w:p w14:paraId="3BDBCDDD">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 xml:space="preserve">Уношење промена, достављање </w:t>
            </w:r>
            <w:r>
              <w:rPr>
                <w:rFonts w:ascii="Times New Roman" w:hAnsi="Times New Roman" w:cs="Times New Roman"/>
                <w:lang w:val="sr-Cyrl-RS" w:bidi="en-US"/>
              </w:rPr>
              <w:t xml:space="preserve"> </w:t>
            </w:r>
            <w:r>
              <w:rPr>
                <w:rFonts w:ascii="Times New Roman" w:hAnsi="Times New Roman" w:cs="Times New Roman"/>
                <w:lang w:val="sr-Cyrl-CS" w:bidi="en-US"/>
              </w:rPr>
              <w:t>потребне документације</w:t>
            </w:r>
          </w:p>
        </w:tc>
        <w:tc>
          <w:tcPr>
            <w:tcW w:w="2827" w:type="dxa"/>
          </w:tcPr>
          <w:p w14:paraId="7A755CD1">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Административни радници</w:t>
            </w:r>
          </w:p>
        </w:tc>
      </w:tr>
      <w:tr w14:paraId="6B0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52" w:type="dxa"/>
          </w:tcPr>
          <w:p w14:paraId="7AE4E6B3">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свих врста уговора</w:t>
            </w:r>
          </w:p>
        </w:tc>
        <w:tc>
          <w:tcPr>
            <w:tcW w:w="1990" w:type="dxa"/>
            <w:vAlign w:val="center"/>
          </w:tcPr>
          <w:p w14:paraId="3A736A26">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Током године,</w:t>
            </w:r>
            <w:r>
              <w:rPr>
                <w:rFonts w:ascii="Times New Roman" w:hAnsi="Times New Roman" w:cs="Times New Roman"/>
                <w:lang w:val="sr-Cyrl-RS" w:bidi="en-US"/>
              </w:rPr>
              <w:t xml:space="preserve">  </w:t>
            </w:r>
            <w:r>
              <w:rPr>
                <w:rFonts w:ascii="Times New Roman" w:hAnsi="Times New Roman" w:cs="Times New Roman"/>
                <w:lang w:val="sr-Cyrl-CS" w:bidi="en-US"/>
              </w:rPr>
              <w:t xml:space="preserve"> по потреби</w:t>
            </w:r>
          </w:p>
        </w:tc>
        <w:tc>
          <w:tcPr>
            <w:tcW w:w="4413" w:type="dxa"/>
          </w:tcPr>
          <w:p w14:paraId="78BBF6DD">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свих врста уговора</w:t>
            </w:r>
          </w:p>
        </w:tc>
        <w:tc>
          <w:tcPr>
            <w:tcW w:w="2827" w:type="dxa"/>
          </w:tcPr>
          <w:p w14:paraId="5DFA6BED">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Директор</w:t>
            </w:r>
          </w:p>
        </w:tc>
      </w:tr>
      <w:tr w14:paraId="7DDB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252" w:type="dxa"/>
          </w:tcPr>
          <w:p w14:paraId="2CE7E9ED">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документације за спровођење поступка јавне набавке</w:t>
            </w:r>
            <w:r>
              <w:rPr>
                <w:rFonts w:ascii="Times New Roman" w:hAnsi="Times New Roman" w:cs="Times New Roman"/>
                <w:lang w:val="sr-Cyrl-RS" w:bidi="en-US"/>
              </w:rPr>
              <w:t xml:space="preserve"> и објављивање јавних набавки и Порталу јавних набавки</w:t>
            </w:r>
          </w:p>
        </w:tc>
        <w:tc>
          <w:tcPr>
            <w:tcW w:w="1990" w:type="dxa"/>
            <w:vAlign w:val="center"/>
          </w:tcPr>
          <w:p w14:paraId="5805E929">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 xml:space="preserve">Током године, </w:t>
            </w:r>
            <w:r>
              <w:rPr>
                <w:rFonts w:ascii="Times New Roman" w:hAnsi="Times New Roman" w:cs="Times New Roman"/>
                <w:lang w:val="sr-Cyrl-RS" w:bidi="en-US"/>
              </w:rPr>
              <w:t xml:space="preserve">  </w:t>
            </w:r>
            <w:r>
              <w:rPr>
                <w:rFonts w:ascii="Times New Roman" w:hAnsi="Times New Roman" w:cs="Times New Roman"/>
                <w:lang w:val="sr-Cyrl-CS" w:bidi="en-US"/>
              </w:rPr>
              <w:t>по потреби</w:t>
            </w:r>
          </w:p>
        </w:tc>
        <w:tc>
          <w:tcPr>
            <w:tcW w:w="4413" w:type="dxa"/>
          </w:tcPr>
          <w:p w14:paraId="75CEAF58">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Израда документације за спровођење поступка јавне набавке</w:t>
            </w:r>
          </w:p>
        </w:tc>
        <w:tc>
          <w:tcPr>
            <w:tcW w:w="2827" w:type="dxa"/>
          </w:tcPr>
          <w:p w14:paraId="1529C0ED">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Директор,</w:t>
            </w:r>
            <w:r>
              <w:rPr>
                <w:rFonts w:ascii="Times New Roman" w:hAnsi="Times New Roman" w:cs="Times New Roman"/>
                <w:lang w:val="sr-Cyrl-RS" w:bidi="en-US"/>
              </w:rPr>
              <w:t>административни радници,</w:t>
            </w:r>
            <w:r>
              <w:rPr>
                <w:rFonts w:ascii="Times New Roman" w:hAnsi="Times New Roman" w:cs="Times New Roman"/>
                <w:lang w:val="sr-Cyrl-CS" w:bidi="en-US"/>
              </w:rPr>
              <w:t>шеф рачуноводства</w:t>
            </w:r>
          </w:p>
        </w:tc>
      </w:tr>
      <w:tr w14:paraId="7D4E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64CBD92">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 xml:space="preserve">Праћење законских и других прописа </w:t>
            </w:r>
          </w:p>
        </w:tc>
        <w:tc>
          <w:tcPr>
            <w:tcW w:w="1990" w:type="dxa"/>
            <w:vAlign w:val="center"/>
          </w:tcPr>
          <w:p w14:paraId="59116F44">
            <w:pPr>
              <w:widowControl w:val="0"/>
              <w:spacing w:line="256" w:lineRule="auto"/>
              <w:jc w:val="center"/>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0CE66CC2">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Примена и указивање на обавезе које проистичу из њих</w:t>
            </w:r>
          </w:p>
        </w:tc>
        <w:tc>
          <w:tcPr>
            <w:tcW w:w="2827" w:type="dxa"/>
          </w:tcPr>
          <w:p w14:paraId="7EE6F4E9">
            <w:pPr>
              <w:widowControl w:val="0"/>
              <w:spacing w:line="256" w:lineRule="auto"/>
              <w:jc w:val="both"/>
              <w:rPr>
                <w:rFonts w:ascii="Times New Roman" w:hAnsi="Times New Roman" w:cs="Times New Roman"/>
                <w:lang w:val="sr-Latn-CS" w:bidi="en-US"/>
              </w:rPr>
            </w:pPr>
            <w:r>
              <w:rPr>
                <w:rFonts w:ascii="Times New Roman" w:hAnsi="Times New Roman" w:cs="Times New Roman"/>
                <w:lang w:val="sr-Cyrl-CS" w:bidi="en-US"/>
              </w:rPr>
              <w:t>Директор, помоћници директор,шеф рачуноводства</w:t>
            </w:r>
          </w:p>
        </w:tc>
      </w:tr>
      <w:tr w14:paraId="10EE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AD6407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Праћење промена закона,  Колективног </w:t>
            </w:r>
            <w:r>
              <w:rPr>
                <w:rFonts w:ascii="Times New Roman" w:hAnsi="Times New Roman" w:cs="Times New Roman"/>
                <w:lang w:val="sr-Cyrl-RS" w:bidi="en-US"/>
              </w:rPr>
              <w:t xml:space="preserve">          </w:t>
            </w:r>
            <w:r>
              <w:rPr>
                <w:rFonts w:ascii="Times New Roman" w:hAnsi="Times New Roman" w:cs="Times New Roman"/>
                <w:lang w:val="sr-Cyrl-CS" w:bidi="en-US"/>
              </w:rPr>
              <w:t xml:space="preserve">уговора и других општих аката </w:t>
            </w:r>
          </w:p>
        </w:tc>
        <w:tc>
          <w:tcPr>
            <w:tcW w:w="1990" w:type="dxa"/>
          </w:tcPr>
          <w:p w14:paraId="18746229">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3E69091">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Примена промена, усклађивање, </w:t>
            </w:r>
            <w:r>
              <w:rPr>
                <w:rFonts w:ascii="Times New Roman" w:hAnsi="Times New Roman" w:cs="Times New Roman"/>
                <w:lang w:val="sr-Cyrl-RS" w:bidi="en-US"/>
              </w:rPr>
              <w:t xml:space="preserve">     </w:t>
            </w:r>
            <w:r>
              <w:rPr>
                <w:rFonts w:ascii="Times New Roman" w:hAnsi="Times New Roman" w:cs="Times New Roman"/>
                <w:lang w:val="sr-Cyrl-CS" w:bidi="en-US"/>
              </w:rPr>
              <w:t>информисање запослених</w:t>
            </w:r>
          </w:p>
        </w:tc>
        <w:tc>
          <w:tcPr>
            <w:tcW w:w="2827" w:type="dxa"/>
          </w:tcPr>
          <w:p w14:paraId="7F44E410">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1950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C76F12C">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Старање, евидентирање и чување аката школе и аката примљених од других лица</w:t>
            </w:r>
          </w:p>
        </w:tc>
        <w:tc>
          <w:tcPr>
            <w:tcW w:w="1990" w:type="dxa"/>
          </w:tcPr>
          <w:p w14:paraId="1A0EF0F7">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A3EEE40">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Евидентирање и чување аката школе и аката примљених од других лица</w:t>
            </w:r>
          </w:p>
        </w:tc>
        <w:tc>
          <w:tcPr>
            <w:tcW w:w="2827" w:type="dxa"/>
          </w:tcPr>
          <w:p w14:paraId="6B46E1C4">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857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0BD9AC6">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Евидентирање документације радника школе</w:t>
            </w:r>
          </w:p>
        </w:tc>
        <w:tc>
          <w:tcPr>
            <w:tcW w:w="1990" w:type="dxa"/>
          </w:tcPr>
          <w:p w14:paraId="74E75885">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A3BE82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Вођење и чување евиденције за раднике школе</w:t>
            </w:r>
          </w:p>
        </w:tc>
        <w:tc>
          <w:tcPr>
            <w:tcW w:w="2827" w:type="dxa"/>
          </w:tcPr>
          <w:p w14:paraId="17468B39">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AEA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7E4F28D">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Архивирање документације</w:t>
            </w:r>
          </w:p>
        </w:tc>
        <w:tc>
          <w:tcPr>
            <w:tcW w:w="1990" w:type="dxa"/>
          </w:tcPr>
          <w:p w14:paraId="1539D69A">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6EAA171">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Одлагање документације у архиву</w:t>
            </w:r>
          </w:p>
        </w:tc>
        <w:tc>
          <w:tcPr>
            <w:tcW w:w="2827" w:type="dxa"/>
          </w:tcPr>
          <w:p w14:paraId="5240618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5540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A7F628B">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Издавање документације из архиве школе</w:t>
            </w:r>
          </w:p>
        </w:tc>
        <w:tc>
          <w:tcPr>
            <w:tcW w:w="1990" w:type="dxa"/>
          </w:tcPr>
          <w:p w14:paraId="33F453E0">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F428900">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Анализа и праћење</w:t>
            </w:r>
          </w:p>
        </w:tc>
        <w:tc>
          <w:tcPr>
            <w:tcW w:w="2827" w:type="dxa"/>
          </w:tcPr>
          <w:p w14:paraId="768E898E">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 и домар</w:t>
            </w:r>
          </w:p>
        </w:tc>
      </w:tr>
      <w:tr w14:paraId="7CBE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65F85E3">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Издавање потврда запосленима о радно-правном статусу</w:t>
            </w:r>
          </w:p>
        </w:tc>
        <w:tc>
          <w:tcPr>
            <w:tcW w:w="1990" w:type="dxa"/>
          </w:tcPr>
          <w:p w14:paraId="69A013F4">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D2A6436">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Анализа и праћење</w:t>
            </w:r>
          </w:p>
        </w:tc>
        <w:tc>
          <w:tcPr>
            <w:tcW w:w="2827" w:type="dxa"/>
          </w:tcPr>
          <w:p w14:paraId="1E534D07">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31F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C903DB2">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Израда Плана јавних набавки</w:t>
            </w:r>
          </w:p>
        </w:tc>
        <w:tc>
          <w:tcPr>
            <w:tcW w:w="1990" w:type="dxa"/>
          </w:tcPr>
          <w:p w14:paraId="049BA385">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1DCCE3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Руковођење израде Плана у складу са законском регулативом, анализа, праћење</w:t>
            </w:r>
          </w:p>
        </w:tc>
        <w:tc>
          <w:tcPr>
            <w:tcW w:w="2827" w:type="dxa"/>
          </w:tcPr>
          <w:p w14:paraId="6EE067A6">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Директор, шеф рачуноводства</w:t>
            </w:r>
          </w:p>
        </w:tc>
      </w:tr>
      <w:tr w14:paraId="18D2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2" w:type="dxa"/>
          </w:tcPr>
          <w:p w14:paraId="2B24E2F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Издавање и израда јавних исправа</w:t>
            </w:r>
          </w:p>
        </w:tc>
        <w:tc>
          <w:tcPr>
            <w:tcW w:w="1990" w:type="dxa"/>
          </w:tcPr>
          <w:p w14:paraId="41245A66">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По потреби</w:t>
            </w:r>
          </w:p>
        </w:tc>
        <w:tc>
          <w:tcPr>
            <w:tcW w:w="4413" w:type="dxa"/>
          </w:tcPr>
          <w:p w14:paraId="2AACE322">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Анализа, праћење, израда писаног материјала и преглед документације</w:t>
            </w:r>
          </w:p>
        </w:tc>
        <w:tc>
          <w:tcPr>
            <w:tcW w:w="2827" w:type="dxa"/>
          </w:tcPr>
          <w:p w14:paraId="45924E4B">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Директор, административни</w:t>
            </w:r>
            <w:r>
              <w:rPr>
                <w:rFonts w:ascii="Times New Roman" w:hAnsi="Times New Roman" w:cs="Times New Roman"/>
                <w:lang w:val="sr-Cyrl-RS" w:bidi="en-US"/>
              </w:rPr>
              <w:t xml:space="preserve"> радници</w:t>
            </w:r>
          </w:p>
        </w:tc>
      </w:tr>
      <w:tr w14:paraId="6BED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942D299">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Усаглашавање општих аката са Законом, израда нацрта општих аката школе, праћење и спровођење поступака њиховог доношења, правно стручна помоћ и обрада аката, од нацрта до објављивања коначних текстова</w:t>
            </w:r>
          </w:p>
        </w:tc>
        <w:tc>
          <w:tcPr>
            <w:tcW w:w="1990" w:type="dxa"/>
            <w:vAlign w:val="center"/>
          </w:tcPr>
          <w:p w14:paraId="739618C3">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По потреби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040E13B">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Анализа, разговор, дискусија, израда, праћење примене </w:t>
            </w:r>
            <w:r>
              <w:rPr>
                <w:rFonts w:ascii="Times New Roman" w:hAnsi="Times New Roman" w:cs="Times New Roman"/>
                <w:lang w:val="sr-Cyrl-RS" w:bidi="en-US"/>
              </w:rPr>
              <w:t xml:space="preserve"> </w:t>
            </w:r>
            <w:r>
              <w:rPr>
                <w:rFonts w:ascii="Times New Roman" w:hAnsi="Times New Roman" w:cs="Times New Roman"/>
                <w:lang w:val="sr-Cyrl-CS" w:bidi="en-US"/>
              </w:rPr>
              <w:t>докумената</w:t>
            </w:r>
          </w:p>
        </w:tc>
        <w:tc>
          <w:tcPr>
            <w:tcW w:w="2827" w:type="dxa"/>
          </w:tcPr>
          <w:p w14:paraId="340D7FF5">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Надлежне институције,</w:t>
            </w:r>
          </w:p>
          <w:p w14:paraId="04F2A696">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директор, помоћници директора</w:t>
            </w:r>
          </w:p>
        </w:tc>
      </w:tr>
      <w:tr w14:paraId="4F85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EA302D3">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Израда и издавање решења о коришћењу годишњих одмора</w:t>
            </w:r>
          </w:p>
        </w:tc>
        <w:tc>
          <w:tcPr>
            <w:tcW w:w="1990" w:type="dxa"/>
          </w:tcPr>
          <w:p w14:paraId="1EB00AEE">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Мај- јун и по</w:t>
            </w:r>
            <w:r>
              <w:rPr>
                <w:rFonts w:ascii="Times New Roman" w:hAnsi="Times New Roman" w:cs="Times New Roman"/>
                <w:lang w:val="sr-Cyrl-RS" w:bidi="en-US"/>
              </w:rPr>
              <w:t xml:space="preserve">       </w:t>
            </w:r>
            <w:r>
              <w:rPr>
                <w:rFonts w:ascii="Times New Roman" w:hAnsi="Times New Roman" w:cs="Times New Roman"/>
                <w:lang w:val="sr-Cyrl-CS" w:bidi="en-US"/>
              </w:rPr>
              <w:t xml:space="preserve"> потреби током </w:t>
            </w:r>
            <w:r>
              <w:rPr>
                <w:rFonts w:ascii="Times New Roman" w:hAnsi="Times New Roman" w:cs="Times New Roman"/>
                <w:lang w:val="sr-Cyrl-RS" w:bidi="en-US"/>
              </w:rPr>
              <w:t xml:space="preserve">   </w:t>
            </w:r>
            <w:r>
              <w:rPr>
                <w:rFonts w:ascii="Times New Roman" w:hAnsi="Times New Roman" w:cs="Times New Roman"/>
                <w:lang w:val="sr-Cyrl-CS" w:bidi="en-US"/>
              </w:rPr>
              <w:t>године</w:t>
            </w:r>
          </w:p>
        </w:tc>
        <w:tc>
          <w:tcPr>
            <w:tcW w:w="4413" w:type="dxa"/>
          </w:tcPr>
          <w:p w14:paraId="62A021B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У складу са планом годишњих </w:t>
            </w:r>
            <w:r>
              <w:rPr>
                <w:rFonts w:ascii="Times New Roman" w:hAnsi="Times New Roman" w:cs="Times New Roman"/>
                <w:lang w:val="sr-Cyrl-RS" w:bidi="en-US"/>
              </w:rPr>
              <w:t xml:space="preserve"> </w:t>
            </w:r>
            <w:r>
              <w:rPr>
                <w:rFonts w:ascii="Times New Roman" w:hAnsi="Times New Roman" w:cs="Times New Roman"/>
                <w:lang w:val="sr-Cyrl-CS" w:bidi="en-US"/>
              </w:rPr>
              <w:t>одмора</w:t>
            </w:r>
          </w:p>
        </w:tc>
        <w:tc>
          <w:tcPr>
            <w:tcW w:w="2827" w:type="dxa"/>
          </w:tcPr>
          <w:p w14:paraId="343AD189">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Директор</w:t>
            </w:r>
          </w:p>
        </w:tc>
      </w:tr>
      <w:tr w14:paraId="75A8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58206BC">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Обезбеђивање оговарајућих образаца и књига за вођење евиденције и издавање јавних исправа</w:t>
            </w:r>
          </w:p>
        </w:tc>
        <w:tc>
          <w:tcPr>
            <w:tcW w:w="1990" w:type="dxa"/>
          </w:tcPr>
          <w:p w14:paraId="28493D0E">
            <w:pPr>
              <w:widowControl w:val="0"/>
              <w:spacing w:line="256" w:lineRule="auto"/>
              <w:jc w:val="center"/>
              <w:rPr>
                <w:rFonts w:ascii="Times New Roman" w:hAnsi="Times New Roman" w:cs="Times New Roman"/>
                <w:lang w:val="sr-Cyrl-CS" w:bidi="en-US"/>
              </w:rPr>
            </w:pPr>
            <w:r>
              <w:rPr>
                <w:rFonts w:ascii="Times New Roman" w:hAnsi="Times New Roman" w:cs="Times New Roman"/>
                <w:lang w:val="sr-Cyrl-CS" w:bidi="en-US"/>
              </w:rPr>
              <w:t xml:space="preserve">Април и по </w:t>
            </w:r>
            <w:r>
              <w:rPr>
                <w:rFonts w:ascii="Times New Roman" w:hAnsi="Times New Roman" w:cs="Times New Roman"/>
                <w:lang w:val="sr-Cyrl-RS" w:bidi="en-US"/>
              </w:rPr>
              <w:t xml:space="preserve">        </w:t>
            </w:r>
            <w:r>
              <w:rPr>
                <w:rFonts w:ascii="Times New Roman" w:hAnsi="Times New Roman" w:cs="Times New Roman"/>
                <w:lang w:val="sr-Cyrl-CS" w:bidi="en-US"/>
              </w:rPr>
              <w:t>потреби</w:t>
            </w:r>
          </w:p>
        </w:tc>
        <w:tc>
          <w:tcPr>
            <w:tcW w:w="4413" w:type="dxa"/>
          </w:tcPr>
          <w:p w14:paraId="1CB80500">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Наручивање</w:t>
            </w:r>
          </w:p>
        </w:tc>
        <w:tc>
          <w:tcPr>
            <w:tcW w:w="2827" w:type="dxa"/>
          </w:tcPr>
          <w:p w14:paraId="5AA48C58">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3F04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AB6112E">
            <w:pPr>
              <w:widowControl w:val="0"/>
              <w:jc w:val="both"/>
              <w:rPr>
                <w:rFonts w:ascii="Times New Roman" w:hAnsi="Times New Roman" w:cs="Times New Roman"/>
                <w:lang w:val="sr-Cyrl-CS" w:bidi="en-US"/>
              </w:rPr>
            </w:pPr>
            <w:r>
              <w:rPr>
                <w:rFonts w:ascii="Times New Roman" w:hAnsi="Times New Roman" w:cs="Times New Roman"/>
                <w:lang w:val="sr-Cyrl-CS" w:bidi="en-US"/>
              </w:rPr>
              <w:t>Сарадња са НСЗ приликом обезбеђивања замене за запослене</w:t>
            </w:r>
          </w:p>
        </w:tc>
        <w:tc>
          <w:tcPr>
            <w:tcW w:w="1990" w:type="dxa"/>
          </w:tcPr>
          <w:p w14:paraId="65BE076C">
            <w:pPr>
              <w:widowControl w:val="0"/>
              <w:jc w:val="center"/>
              <w:rPr>
                <w:rFonts w:ascii="Times New Roman" w:hAnsi="Times New Roman" w:cs="Times New Roman"/>
                <w:lang w:val="sr-Cyrl-CS" w:bidi="en-US"/>
              </w:rPr>
            </w:pPr>
            <w:r>
              <w:rPr>
                <w:rFonts w:ascii="Times New Roman" w:hAnsi="Times New Roman" w:cs="Times New Roman"/>
                <w:lang w:val="sr-Cyrl-CS" w:bidi="en-US"/>
              </w:rPr>
              <w:t>По потреби</w:t>
            </w:r>
          </w:p>
        </w:tc>
        <w:tc>
          <w:tcPr>
            <w:tcW w:w="4413" w:type="dxa"/>
          </w:tcPr>
          <w:p w14:paraId="462FA1C9">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Пријава потребе за запошљавањем </w:t>
            </w:r>
          </w:p>
        </w:tc>
        <w:tc>
          <w:tcPr>
            <w:tcW w:w="2827" w:type="dxa"/>
          </w:tcPr>
          <w:p w14:paraId="2C5E76E9">
            <w:pPr>
              <w:widowControl w:val="0"/>
              <w:jc w:val="both"/>
              <w:rPr>
                <w:rFonts w:ascii="Times New Roman" w:hAnsi="Times New Roman" w:cs="Times New Roman"/>
                <w:lang w:val="sr-Cyrl-CS" w:bidi="en-US"/>
              </w:rPr>
            </w:pPr>
            <w:r>
              <w:rPr>
                <w:rFonts w:ascii="Times New Roman" w:hAnsi="Times New Roman" w:cs="Times New Roman"/>
                <w:lang w:val="sr-Cyrl-CS" w:bidi="en-US"/>
              </w:rPr>
              <w:t>Директор, помоћници директора</w:t>
            </w:r>
          </w:p>
        </w:tc>
      </w:tr>
      <w:tr w14:paraId="073D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C004D14">
            <w:pPr>
              <w:widowControl w:val="0"/>
              <w:jc w:val="both"/>
              <w:rPr>
                <w:rFonts w:ascii="Times New Roman" w:hAnsi="Times New Roman" w:cs="Times New Roman"/>
                <w:lang w:val="sr-Cyrl-CS" w:bidi="en-US"/>
              </w:rPr>
            </w:pPr>
            <w:r>
              <w:rPr>
                <w:rFonts w:ascii="Times New Roman" w:hAnsi="Times New Roman" w:cs="Times New Roman"/>
                <w:lang w:val="sr-Cyrl-CS" w:bidi="en-US"/>
              </w:rPr>
              <w:t>Рад са странкама</w:t>
            </w:r>
          </w:p>
        </w:tc>
        <w:tc>
          <w:tcPr>
            <w:tcW w:w="1990" w:type="dxa"/>
          </w:tcPr>
          <w:p w14:paraId="2299CBBD">
            <w:pPr>
              <w:widowControl w:val="0"/>
              <w:jc w:val="center"/>
              <w:rPr>
                <w:rFonts w:ascii="Times New Roman" w:hAnsi="Times New Roman" w:cs="Times New Roman"/>
                <w:lang w:val="sr-Cyrl-CS" w:bidi="en-US"/>
              </w:rPr>
            </w:pPr>
            <w:r>
              <w:rPr>
                <w:rFonts w:ascii="Times New Roman" w:hAnsi="Times New Roman" w:cs="Times New Roman"/>
                <w:lang w:val="sr-Cyrl-CS" w:bidi="en-US"/>
              </w:rPr>
              <w:t>Свакодневно</w:t>
            </w:r>
          </w:p>
        </w:tc>
        <w:tc>
          <w:tcPr>
            <w:tcW w:w="4413" w:type="dxa"/>
          </w:tcPr>
          <w:p w14:paraId="0129D27A">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Информисање, издавање потврда, пријем захтева и др. </w:t>
            </w:r>
          </w:p>
        </w:tc>
        <w:tc>
          <w:tcPr>
            <w:tcW w:w="2827" w:type="dxa"/>
          </w:tcPr>
          <w:p w14:paraId="3C7C4A5E">
            <w:pPr>
              <w:widowControl w:val="0"/>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29BC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8EA3CD7">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Пријем педагошке евиденције ради </w:t>
            </w:r>
            <w:r>
              <w:rPr>
                <w:rFonts w:ascii="Times New Roman" w:hAnsi="Times New Roman" w:cs="Times New Roman"/>
                <w:lang w:val="sr-Cyrl-RS" w:bidi="en-US"/>
              </w:rPr>
              <w:t xml:space="preserve">                  </w:t>
            </w:r>
            <w:r>
              <w:rPr>
                <w:rFonts w:ascii="Times New Roman" w:hAnsi="Times New Roman" w:cs="Times New Roman"/>
                <w:lang w:val="sr-Cyrl-CS" w:bidi="en-US"/>
              </w:rPr>
              <w:t>архивирања</w:t>
            </w:r>
          </w:p>
        </w:tc>
        <w:tc>
          <w:tcPr>
            <w:tcW w:w="1990" w:type="dxa"/>
          </w:tcPr>
          <w:p w14:paraId="7D2CE12A">
            <w:pPr>
              <w:widowControl w:val="0"/>
              <w:jc w:val="center"/>
              <w:rPr>
                <w:rFonts w:ascii="Times New Roman" w:hAnsi="Times New Roman" w:cs="Times New Roman"/>
                <w:lang w:val="sr-Cyrl-CS" w:bidi="en-US"/>
              </w:rPr>
            </w:pPr>
            <w:r>
              <w:rPr>
                <w:rFonts w:ascii="Times New Roman" w:hAnsi="Times New Roman" w:cs="Times New Roman"/>
                <w:lang w:val="sr-Cyrl-CS" w:bidi="en-US"/>
              </w:rPr>
              <w:t xml:space="preserve">Август – </w:t>
            </w:r>
            <w:r>
              <w:rPr>
                <w:rFonts w:ascii="Times New Roman" w:hAnsi="Times New Roman" w:cs="Times New Roman"/>
                <w:lang w:val="sr-Cyrl-RS" w:bidi="en-US"/>
              </w:rPr>
              <w:t xml:space="preserve">             </w:t>
            </w:r>
            <w:r>
              <w:rPr>
                <w:rFonts w:ascii="Times New Roman" w:hAnsi="Times New Roman" w:cs="Times New Roman"/>
                <w:lang w:val="sr-Cyrl-CS" w:bidi="en-US"/>
              </w:rPr>
              <w:t>септембар</w:t>
            </w:r>
          </w:p>
        </w:tc>
        <w:tc>
          <w:tcPr>
            <w:tcW w:w="4413" w:type="dxa"/>
          </w:tcPr>
          <w:p w14:paraId="3DC6F906">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Књиге евиденције о образовно-васпитном раду, матичне књиге завршних разреда, записници са испита редовних ученика </w:t>
            </w:r>
          </w:p>
        </w:tc>
        <w:tc>
          <w:tcPr>
            <w:tcW w:w="2827" w:type="dxa"/>
          </w:tcPr>
          <w:p w14:paraId="154C4342">
            <w:pPr>
              <w:widowControl w:val="0"/>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C57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1CC7606">
            <w:pPr>
              <w:widowControl w:val="0"/>
              <w:jc w:val="both"/>
              <w:rPr>
                <w:rFonts w:ascii="Times New Roman" w:hAnsi="Times New Roman" w:cs="Times New Roman"/>
                <w:lang w:val="sr-Cyrl-CS" w:bidi="en-US"/>
              </w:rPr>
            </w:pPr>
            <w:r>
              <w:rPr>
                <w:rFonts w:ascii="Times New Roman" w:hAnsi="Times New Roman" w:cs="Times New Roman"/>
                <w:lang w:val="sr-Cyrl-CS" w:bidi="en-US"/>
              </w:rPr>
              <w:t>Учешће у изради Извештаја о раду школе</w:t>
            </w:r>
          </w:p>
        </w:tc>
        <w:tc>
          <w:tcPr>
            <w:tcW w:w="1990" w:type="dxa"/>
          </w:tcPr>
          <w:p w14:paraId="2BD8B33A">
            <w:pPr>
              <w:widowControl w:val="0"/>
              <w:jc w:val="center"/>
              <w:rPr>
                <w:rFonts w:ascii="Times New Roman" w:hAnsi="Times New Roman" w:cs="Times New Roman"/>
                <w:lang w:val="sr-Cyrl-CS" w:bidi="en-US"/>
              </w:rPr>
            </w:pPr>
            <w:r>
              <w:rPr>
                <w:rFonts w:ascii="Times New Roman" w:hAnsi="Times New Roman" w:cs="Times New Roman"/>
                <w:lang w:val="sr-Cyrl-CS" w:bidi="en-US"/>
              </w:rPr>
              <w:t>Септембар/ јун – август</w:t>
            </w:r>
          </w:p>
        </w:tc>
        <w:tc>
          <w:tcPr>
            <w:tcW w:w="4413" w:type="dxa"/>
          </w:tcPr>
          <w:p w14:paraId="336072E4">
            <w:pPr>
              <w:widowControl w:val="0"/>
              <w:jc w:val="both"/>
              <w:rPr>
                <w:rFonts w:ascii="Times New Roman" w:hAnsi="Times New Roman" w:cs="Times New Roman"/>
                <w:lang w:val="sr-Cyrl-CS" w:bidi="en-US"/>
              </w:rPr>
            </w:pPr>
            <w:r>
              <w:rPr>
                <w:rFonts w:ascii="Times New Roman" w:hAnsi="Times New Roman" w:cs="Times New Roman"/>
                <w:lang w:val="sr-Cyrl-CS" w:bidi="en-US"/>
              </w:rPr>
              <w:t>Подаци за Извештај  из домена рада секретара</w:t>
            </w:r>
          </w:p>
        </w:tc>
        <w:tc>
          <w:tcPr>
            <w:tcW w:w="2827" w:type="dxa"/>
          </w:tcPr>
          <w:p w14:paraId="16245EDC">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Тим за израду извештаја </w:t>
            </w:r>
          </w:p>
        </w:tc>
      </w:tr>
      <w:tr w14:paraId="4009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2AF6935">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Учешће у изради Годишњег плана рада </w:t>
            </w:r>
          </w:p>
        </w:tc>
        <w:tc>
          <w:tcPr>
            <w:tcW w:w="1990" w:type="dxa"/>
          </w:tcPr>
          <w:p w14:paraId="3E63E228">
            <w:pPr>
              <w:widowControl w:val="0"/>
              <w:jc w:val="center"/>
              <w:rPr>
                <w:rFonts w:ascii="Times New Roman" w:hAnsi="Times New Roman" w:cs="Times New Roman"/>
                <w:lang w:val="sr-Cyrl-CS" w:bidi="en-US"/>
              </w:rPr>
            </w:pPr>
            <w:r>
              <w:rPr>
                <w:rFonts w:ascii="Times New Roman" w:hAnsi="Times New Roman" w:cs="Times New Roman"/>
                <w:lang w:val="sr-Cyrl-CS" w:bidi="en-US"/>
              </w:rPr>
              <w:t>Септембар</w:t>
            </w:r>
          </w:p>
        </w:tc>
        <w:tc>
          <w:tcPr>
            <w:tcW w:w="4413" w:type="dxa"/>
          </w:tcPr>
          <w:p w14:paraId="18E7F273">
            <w:pPr>
              <w:widowControl w:val="0"/>
              <w:jc w:val="both"/>
              <w:rPr>
                <w:rFonts w:ascii="Times New Roman" w:hAnsi="Times New Roman" w:cs="Times New Roman"/>
                <w:lang w:val="sr-Cyrl-CS" w:bidi="en-US"/>
              </w:rPr>
            </w:pPr>
            <w:r>
              <w:rPr>
                <w:rFonts w:ascii="Times New Roman" w:hAnsi="Times New Roman" w:cs="Times New Roman"/>
                <w:lang w:val="sr-Cyrl-CS" w:bidi="en-US"/>
              </w:rPr>
              <w:t>Подаци за делове ГПР из домена рада секретара</w:t>
            </w:r>
          </w:p>
        </w:tc>
        <w:tc>
          <w:tcPr>
            <w:tcW w:w="2827" w:type="dxa"/>
          </w:tcPr>
          <w:p w14:paraId="154CD80F">
            <w:pPr>
              <w:widowControl w:val="0"/>
              <w:jc w:val="both"/>
              <w:rPr>
                <w:rFonts w:ascii="Times New Roman" w:hAnsi="Times New Roman" w:cs="Times New Roman"/>
                <w:lang w:val="sr-Cyrl-CS" w:bidi="en-US"/>
              </w:rPr>
            </w:pPr>
            <w:r>
              <w:rPr>
                <w:rFonts w:ascii="Times New Roman" w:hAnsi="Times New Roman" w:cs="Times New Roman"/>
                <w:lang w:val="sr-Cyrl-CS" w:bidi="en-US"/>
              </w:rPr>
              <w:t>Тим за израду ГПР</w:t>
            </w:r>
          </w:p>
        </w:tc>
      </w:tr>
      <w:tr w14:paraId="2A5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3A87FA9">
            <w:pPr>
              <w:widowControl w:val="0"/>
              <w:jc w:val="both"/>
              <w:rPr>
                <w:rFonts w:ascii="Times New Roman" w:hAnsi="Times New Roman" w:cs="Times New Roman"/>
                <w:lang w:val="sr-Cyrl-CS" w:bidi="en-US"/>
              </w:rPr>
            </w:pPr>
            <w:r>
              <w:rPr>
                <w:rFonts w:ascii="Times New Roman" w:hAnsi="Times New Roman" w:cs="Times New Roman"/>
                <w:lang w:val="sr-Cyrl-CS" w:bidi="en-US"/>
              </w:rPr>
              <w:t>Учешће у изради ЦЕНУС</w:t>
            </w:r>
          </w:p>
        </w:tc>
        <w:tc>
          <w:tcPr>
            <w:tcW w:w="1990" w:type="dxa"/>
          </w:tcPr>
          <w:p w14:paraId="32363EA0">
            <w:pPr>
              <w:widowControl w:val="0"/>
              <w:jc w:val="center"/>
              <w:rPr>
                <w:rFonts w:ascii="Times New Roman" w:hAnsi="Times New Roman" w:cs="Times New Roman"/>
                <w:lang w:val="sr-Cyrl-CS" w:bidi="en-US"/>
              </w:rPr>
            </w:pPr>
            <w:r>
              <w:rPr>
                <w:rFonts w:ascii="Times New Roman" w:hAnsi="Times New Roman" w:cs="Times New Roman"/>
                <w:lang w:val="sr-Cyrl-CS" w:bidi="en-US"/>
              </w:rPr>
              <w:t>Септембар</w:t>
            </w:r>
          </w:p>
        </w:tc>
        <w:tc>
          <w:tcPr>
            <w:tcW w:w="4413" w:type="dxa"/>
          </w:tcPr>
          <w:p w14:paraId="660D5DDC">
            <w:pPr>
              <w:widowControl w:val="0"/>
              <w:jc w:val="both"/>
              <w:rPr>
                <w:rFonts w:ascii="Times New Roman" w:hAnsi="Times New Roman" w:cs="Times New Roman"/>
                <w:lang w:val="sr-Cyrl-CS" w:bidi="en-US"/>
              </w:rPr>
            </w:pPr>
            <w:r>
              <w:rPr>
                <w:rFonts w:ascii="Times New Roman" w:hAnsi="Times New Roman" w:cs="Times New Roman"/>
                <w:lang w:val="sr-Cyrl-CS" w:bidi="en-US"/>
              </w:rPr>
              <w:t>Подаци из делокруга рада секретара</w:t>
            </w:r>
          </w:p>
        </w:tc>
        <w:tc>
          <w:tcPr>
            <w:tcW w:w="2827" w:type="dxa"/>
          </w:tcPr>
          <w:p w14:paraId="29D6A3AE">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0316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8CE3FF8">
            <w:pPr>
              <w:widowControl w:val="0"/>
              <w:jc w:val="both"/>
              <w:rPr>
                <w:rFonts w:ascii="Times New Roman" w:hAnsi="Times New Roman" w:cs="Times New Roman"/>
                <w:lang w:val="sr-Cyrl-CS" w:bidi="en-US"/>
              </w:rPr>
            </w:pPr>
            <w:r>
              <w:rPr>
                <w:rFonts w:ascii="Times New Roman" w:hAnsi="Times New Roman" w:cs="Times New Roman"/>
                <w:lang w:val="sr-Cyrl-CS" w:bidi="en-US"/>
              </w:rPr>
              <w:t>Учешће у анализи реализације ГПР</w:t>
            </w:r>
          </w:p>
        </w:tc>
        <w:tc>
          <w:tcPr>
            <w:tcW w:w="1990" w:type="dxa"/>
          </w:tcPr>
          <w:p w14:paraId="0B78E18B">
            <w:pPr>
              <w:widowControl w:val="0"/>
              <w:jc w:val="center"/>
              <w:rPr>
                <w:rFonts w:ascii="Times New Roman" w:hAnsi="Times New Roman" w:cs="Times New Roman"/>
                <w:lang w:val="sr-Cyrl-CS" w:bidi="en-US"/>
              </w:rPr>
            </w:pPr>
            <w:r>
              <w:rPr>
                <w:rFonts w:ascii="Times New Roman" w:hAnsi="Times New Roman" w:cs="Times New Roman"/>
                <w:lang w:val="sr-Cyrl-CS" w:bidi="en-US"/>
              </w:rPr>
              <w:t>На крају</w:t>
            </w:r>
          </w:p>
          <w:p w14:paraId="377139CF">
            <w:pPr>
              <w:widowControl w:val="0"/>
              <w:jc w:val="center"/>
              <w:rPr>
                <w:rFonts w:ascii="Times New Roman" w:hAnsi="Times New Roman" w:cs="Times New Roman"/>
                <w:lang w:val="sr-Cyrl-CS" w:bidi="en-US"/>
              </w:rPr>
            </w:pPr>
            <w:r>
              <w:rPr>
                <w:rFonts w:ascii="Times New Roman" w:hAnsi="Times New Roman" w:cs="Times New Roman"/>
                <w:lang w:val="sr-Cyrl-CS" w:bidi="en-US"/>
              </w:rPr>
              <w:t>полугодишта</w:t>
            </w:r>
          </w:p>
        </w:tc>
        <w:tc>
          <w:tcPr>
            <w:tcW w:w="4413" w:type="dxa"/>
          </w:tcPr>
          <w:p w14:paraId="0DC38967">
            <w:pPr>
              <w:widowControl w:val="0"/>
              <w:jc w:val="both"/>
              <w:rPr>
                <w:rFonts w:ascii="Times New Roman" w:hAnsi="Times New Roman" w:cs="Times New Roman"/>
                <w:lang w:val="sr-Cyrl-CS" w:bidi="en-US"/>
              </w:rPr>
            </w:pPr>
            <w:r>
              <w:rPr>
                <w:rFonts w:ascii="Times New Roman" w:hAnsi="Times New Roman" w:cs="Times New Roman"/>
                <w:lang w:val="sr-Cyrl-CS" w:bidi="en-US"/>
              </w:rPr>
              <w:t>Подаци за делове ГПР из домена рада секретара</w:t>
            </w:r>
          </w:p>
        </w:tc>
        <w:tc>
          <w:tcPr>
            <w:tcW w:w="2827" w:type="dxa"/>
          </w:tcPr>
          <w:p w14:paraId="217AE7AC">
            <w:pPr>
              <w:widowControl w:val="0"/>
              <w:jc w:val="both"/>
              <w:rPr>
                <w:rFonts w:ascii="Times New Roman" w:hAnsi="Times New Roman" w:cs="Times New Roman"/>
                <w:lang w:val="sr-Cyrl-CS" w:bidi="en-US"/>
              </w:rPr>
            </w:pPr>
            <w:r>
              <w:rPr>
                <w:rFonts w:ascii="Times New Roman" w:hAnsi="Times New Roman" w:cs="Times New Roman"/>
                <w:lang w:val="sr-Cyrl-CS" w:bidi="en-US"/>
              </w:rPr>
              <w:t>Помоћници директора, ППС</w:t>
            </w:r>
          </w:p>
        </w:tc>
      </w:tr>
      <w:tr w14:paraId="1069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E907302">
            <w:pPr>
              <w:widowControl w:val="0"/>
              <w:jc w:val="both"/>
              <w:rPr>
                <w:rFonts w:ascii="Times New Roman" w:hAnsi="Times New Roman" w:cs="Times New Roman"/>
                <w:lang w:val="sr-Cyrl-CS" w:bidi="en-US"/>
              </w:rPr>
            </w:pPr>
            <w:r>
              <w:rPr>
                <w:rFonts w:ascii="Times New Roman" w:hAnsi="Times New Roman" w:cs="Times New Roman"/>
                <w:lang w:val="sr-Cyrl-CS" w:bidi="en-US"/>
              </w:rPr>
              <w:t>Старање о попуњавању регистра уписаних ученика</w:t>
            </w:r>
          </w:p>
        </w:tc>
        <w:tc>
          <w:tcPr>
            <w:tcW w:w="1990" w:type="dxa"/>
          </w:tcPr>
          <w:p w14:paraId="5698BA77">
            <w:pPr>
              <w:widowControl w:val="0"/>
              <w:jc w:val="center"/>
              <w:rPr>
                <w:rFonts w:ascii="Times New Roman" w:hAnsi="Times New Roman" w:cs="Times New Roman"/>
                <w:lang w:val="sr-Cyrl-CS" w:bidi="en-US"/>
              </w:rPr>
            </w:pPr>
            <w:r>
              <w:rPr>
                <w:rFonts w:ascii="Times New Roman" w:hAnsi="Times New Roman" w:cs="Times New Roman"/>
                <w:lang w:val="sr-Cyrl-CS" w:bidi="en-US"/>
              </w:rPr>
              <w:t>Септембар-</w:t>
            </w:r>
            <w:r>
              <w:rPr>
                <w:rFonts w:ascii="Times New Roman" w:hAnsi="Times New Roman" w:cs="Times New Roman"/>
                <w:lang w:val="sr-Cyrl-RS" w:bidi="en-US"/>
              </w:rPr>
              <w:t xml:space="preserve">         </w:t>
            </w:r>
            <w:r>
              <w:rPr>
                <w:rFonts w:ascii="Times New Roman" w:hAnsi="Times New Roman" w:cs="Times New Roman"/>
                <w:lang w:val="sr-Cyrl-CS" w:bidi="en-US"/>
              </w:rPr>
              <w:t>октобар</w:t>
            </w:r>
          </w:p>
        </w:tc>
        <w:tc>
          <w:tcPr>
            <w:tcW w:w="4413" w:type="dxa"/>
          </w:tcPr>
          <w:p w14:paraId="3C36548D">
            <w:pPr>
              <w:widowControl w:val="0"/>
              <w:jc w:val="both"/>
              <w:rPr>
                <w:rFonts w:ascii="Times New Roman" w:hAnsi="Times New Roman" w:cs="Times New Roman"/>
                <w:lang w:val="sr-Cyrl-CS" w:bidi="en-US"/>
              </w:rPr>
            </w:pPr>
            <w:r>
              <w:rPr>
                <w:rFonts w:ascii="Times New Roman" w:hAnsi="Times New Roman" w:cs="Times New Roman"/>
                <w:lang w:val="sr-Cyrl-CS" w:bidi="en-US"/>
              </w:rPr>
              <w:t>Организовање уношења података</w:t>
            </w:r>
          </w:p>
        </w:tc>
        <w:tc>
          <w:tcPr>
            <w:tcW w:w="2827" w:type="dxa"/>
          </w:tcPr>
          <w:p w14:paraId="0B567F97">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Помоћници директора, </w:t>
            </w:r>
            <w:r>
              <w:rPr>
                <w:rFonts w:ascii="Times New Roman" w:hAnsi="Times New Roman" w:cs="Times New Roman"/>
                <w:lang w:val="sr-Cyrl-RS" w:bidi="en-US"/>
              </w:rPr>
              <w:t xml:space="preserve">              </w:t>
            </w:r>
            <w:r>
              <w:rPr>
                <w:rFonts w:ascii="Times New Roman" w:hAnsi="Times New Roman" w:cs="Times New Roman"/>
                <w:lang w:val="sr-Cyrl-CS" w:bidi="en-US"/>
              </w:rPr>
              <w:t>одељењске старешине</w:t>
            </w:r>
          </w:p>
        </w:tc>
      </w:tr>
      <w:tr w14:paraId="2F63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96A05AC">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Стручно усавршавање </w:t>
            </w:r>
          </w:p>
        </w:tc>
        <w:tc>
          <w:tcPr>
            <w:tcW w:w="1990" w:type="dxa"/>
          </w:tcPr>
          <w:p w14:paraId="33686855">
            <w:pPr>
              <w:widowControl w:val="0"/>
              <w:jc w:val="center"/>
              <w:rPr>
                <w:rFonts w:ascii="Times New Roman" w:hAnsi="Times New Roman" w:cs="Times New Roman"/>
                <w:lang w:val="sr-Cyrl-CS" w:bidi="en-US"/>
              </w:rPr>
            </w:pPr>
            <w:r>
              <w:rPr>
                <w:rFonts w:ascii="Times New Roman" w:hAnsi="Times New Roman" w:cs="Times New Roman"/>
                <w:lang w:val="sr-Cyrl-CS" w:bidi="en-US"/>
              </w:rPr>
              <w:t>током године</w:t>
            </w:r>
          </w:p>
        </w:tc>
        <w:tc>
          <w:tcPr>
            <w:tcW w:w="4413" w:type="dxa"/>
          </w:tcPr>
          <w:p w14:paraId="47775E58">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Лично усавршавање, учешће на саветовањима и семинарима и др.  </w:t>
            </w:r>
          </w:p>
        </w:tc>
        <w:tc>
          <w:tcPr>
            <w:tcW w:w="2827" w:type="dxa"/>
          </w:tcPr>
          <w:p w14:paraId="496B2B29">
            <w:pPr>
              <w:widowControl w:val="0"/>
              <w:jc w:val="both"/>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69A7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EAC442F">
            <w:pPr>
              <w:widowControl w:val="0"/>
              <w:jc w:val="both"/>
              <w:rPr>
                <w:rFonts w:ascii="Times New Roman" w:hAnsi="Times New Roman" w:cs="Times New Roman"/>
                <w:lang w:val="sr-Cyrl-CS" w:bidi="en-US"/>
              </w:rPr>
            </w:pPr>
            <w:r>
              <w:rPr>
                <w:rFonts w:ascii="Times New Roman" w:hAnsi="Times New Roman" w:cs="Times New Roman"/>
                <w:lang w:val="sr-Cyrl-CS" w:bidi="en-US"/>
              </w:rPr>
              <w:t>Попуњавање образаца за потребе статистике</w:t>
            </w:r>
          </w:p>
        </w:tc>
        <w:tc>
          <w:tcPr>
            <w:tcW w:w="1990" w:type="dxa"/>
          </w:tcPr>
          <w:p w14:paraId="51C07612">
            <w:pPr>
              <w:widowControl w:val="0"/>
              <w:jc w:val="center"/>
              <w:rPr>
                <w:rFonts w:ascii="Times New Roman" w:hAnsi="Times New Roman" w:cs="Times New Roman"/>
                <w:lang w:val="sr-Cyrl-CS" w:bidi="en-US"/>
              </w:rPr>
            </w:pPr>
            <w:r>
              <w:rPr>
                <w:rFonts w:ascii="Times New Roman" w:hAnsi="Times New Roman" w:cs="Times New Roman"/>
                <w:lang w:val="sr-Cyrl-CS" w:bidi="en-US"/>
              </w:rPr>
              <w:t>Октобар-</w:t>
            </w:r>
            <w:r>
              <w:rPr>
                <w:rFonts w:ascii="Times New Roman" w:hAnsi="Times New Roman" w:cs="Times New Roman"/>
                <w:lang w:val="sr-Cyrl-RS" w:bidi="en-US"/>
              </w:rPr>
              <w:t xml:space="preserve">             </w:t>
            </w:r>
            <w:r>
              <w:rPr>
                <w:rFonts w:ascii="Times New Roman" w:hAnsi="Times New Roman" w:cs="Times New Roman"/>
                <w:lang w:val="sr-Cyrl-CS" w:bidi="en-US"/>
              </w:rPr>
              <w:t>новембар</w:t>
            </w:r>
          </w:p>
        </w:tc>
        <w:tc>
          <w:tcPr>
            <w:tcW w:w="4413" w:type="dxa"/>
          </w:tcPr>
          <w:p w14:paraId="5F7E76D1">
            <w:pPr>
              <w:widowControl w:val="0"/>
              <w:jc w:val="both"/>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11A10772">
            <w:pPr>
              <w:widowControl w:val="0"/>
              <w:jc w:val="both"/>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2D46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4301927">
            <w:pPr>
              <w:widowControl w:val="0"/>
              <w:jc w:val="both"/>
              <w:rPr>
                <w:rFonts w:ascii="Times New Roman" w:hAnsi="Times New Roman" w:cs="Times New Roman"/>
                <w:lang w:val="sr-Cyrl-CS" w:bidi="en-US"/>
              </w:rPr>
            </w:pPr>
            <w:r>
              <w:rPr>
                <w:rFonts w:ascii="Times New Roman" w:hAnsi="Times New Roman" w:cs="Times New Roman"/>
                <w:lang w:val="sr-Cyrl-CS" w:bidi="en-US"/>
              </w:rPr>
              <w:t>Координација рада помоћно-техничке и рачуноводствене службе</w:t>
            </w:r>
          </w:p>
        </w:tc>
        <w:tc>
          <w:tcPr>
            <w:tcW w:w="1990" w:type="dxa"/>
          </w:tcPr>
          <w:p w14:paraId="5441D624">
            <w:pPr>
              <w:widowControl w:val="0"/>
              <w:jc w:val="center"/>
              <w:rPr>
                <w:rFonts w:ascii="Times New Roman" w:hAnsi="Times New Roman" w:cs="Times New Roman"/>
                <w:lang w:val="sr-Cyrl-CS" w:bidi="en-US"/>
              </w:rPr>
            </w:pPr>
            <w:r>
              <w:rPr>
                <w:rFonts w:ascii="Times New Roman" w:hAnsi="Times New Roman" w:cs="Times New Roman"/>
                <w:lang w:val="sr-Cyrl-CS" w:bidi="en-US"/>
              </w:rPr>
              <w:t>Континуирано</w:t>
            </w:r>
          </w:p>
          <w:p w14:paraId="7CC10F45">
            <w:pPr>
              <w:widowControl w:val="0"/>
              <w:jc w:val="center"/>
              <w:rPr>
                <w:rFonts w:ascii="Times New Roman" w:hAnsi="Times New Roman" w:cs="Times New Roman"/>
                <w:lang w:val="sr-Cyrl-CS" w:bidi="en-US"/>
              </w:rPr>
            </w:pPr>
            <w:r>
              <w:rPr>
                <w:rFonts w:ascii="Times New Roman" w:hAnsi="Times New Roman" w:cs="Times New Roman"/>
                <w:lang w:val="sr-Cyrl-CS" w:bidi="en-US"/>
              </w:rPr>
              <w:t>током године</w:t>
            </w:r>
          </w:p>
        </w:tc>
        <w:tc>
          <w:tcPr>
            <w:tcW w:w="4413" w:type="dxa"/>
          </w:tcPr>
          <w:p w14:paraId="1573D55C">
            <w:pPr>
              <w:widowControl w:val="0"/>
              <w:jc w:val="both"/>
              <w:rPr>
                <w:rFonts w:ascii="Times New Roman" w:hAnsi="Times New Roman" w:cs="Times New Roman"/>
                <w:lang w:val="sr-Cyrl-CS" w:bidi="en-US"/>
              </w:rPr>
            </w:pPr>
            <w:r>
              <w:rPr>
                <w:rFonts w:ascii="Times New Roman" w:hAnsi="Times New Roman" w:cs="Times New Roman"/>
                <w:lang w:val="sr-Cyrl-CS" w:bidi="en-US"/>
              </w:rPr>
              <w:t>Распоређивање  и контрола извршења послова,  по потреби – обезбеђивање дежурстава и замена и др.</w:t>
            </w:r>
          </w:p>
        </w:tc>
        <w:tc>
          <w:tcPr>
            <w:tcW w:w="2827" w:type="dxa"/>
          </w:tcPr>
          <w:p w14:paraId="17CCF7AD">
            <w:pPr>
              <w:widowControl w:val="0"/>
              <w:jc w:val="both"/>
              <w:rPr>
                <w:rFonts w:ascii="Times New Roman" w:hAnsi="Times New Roman" w:cs="Times New Roman"/>
                <w:lang w:val="sr-Cyrl-CS" w:bidi="en-US"/>
              </w:rPr>
            </w:pPr>
            <w:r>
              <w:rPr>
                <w:rFonts w:ascii="Times New Roman" w:hAnsi="Times New Roman" w:cs="Times New Roman"/>
                <w:lang w:val="sr-Cyrl-CS" w:bidi="en-US"/>
              </w:rPr>
              <w:t>Директор</w:t>
            </w:r>
          </w:p>
        </w:tc>
      </w:tr>
      <w:tr w14:paraId="693D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0B9DEDA">
            <w:pPr>
              <w:widowControl w:val="0"/>
              <w:jc w:val="both"/>
              <w:rPr>
                <w:rFonts w:ascii="Times New Roman" w:hAnsi="Times New Roman" w:cs="Times New Roman"/>
                <w:lang w:val="sr-Cyrl-CS" w:bidi="en-US"/>
              </w:rPr>
            </w:pPr>
            <w:r>
              <w:rPr>
                <w:rFonts w:ascii="Times New Roman" w:hAnsi="Times New Roman" w:cs="Times New Roman"/>
                <w:lang w:val="sr-Cyrl-RS" w:bidi="en-US"/>
              </w:rPr>
              <w:t>Рад у Јединственом информационом систему просвете</w:t>
            </w:r>
          </w:p>
        </w:tc>
        <w:tc>
          <w:tcPr>
            <w:tcW w:w="1990" w:type="dxa"/>
          </w:tcPr>
          <w:p w14:paraId="75A706D7">
            <w:pPr>
              <w:widowControl w:val="0"/>
              <w:jc w:val="center"/>
              <w:rPr>
                <w:rFonts w:ascii="Times New Roman" w:hAnsi="Times New Roman" w:cs="Times New Roman"/>
                <w:lang w:val="sr-Cyrl-CS" w:bidi="en-US"/>
              </w:rPr>
            </w:pPr>
            <w:r>
              <w:rPr>
                <w:rFonts w:ascii="Times New Roman" w:hAnsi="Times New Roman" w:cs="Times New Roman"/>
                <w:lang w:val="sr-Cyrl-RS" w:bidi="en-US"/>
              </w:rPr>
              <w:t>Континуирано током године</w:t>
            </w:r>
          </w:p>
        </w:tc>
        <w:tc>
          <w:tcPr>
            <w:tcW w:w="4413" w:type="dxa"/>
          </w:tcPr>
          <w:p w14:paraId="23BE6869">
            <w:pPr>
              <w:widowControl w:val="0"/>
              <w:jc w:val="both"/>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5AB83E5D">
            <w:pPr>
              <w:widowControl w:val="0"/>
              <w:ind w:left="110" w:hanging="110" w:hangingChars="50"/>
              <w:jc w:val="both"/>
              <w:rPr>
                <w:rFonts w:ascii="Times New Roman" w:hAnsi="Times New Roman" w:cs="Times New Roman"/>
                <w:lang w:val="sr-Cyrl-CS" w:bidi="en-US"/>
              </w:rPr>
            </w:pPr>
            <w:r>
              <w:rPr>
                <w:rFonts w:ascii="Times New Roman" w:hAnsi="Times New Roman" w:cs="Times New Roman"/>
                <w:lang w:val="sr-Cyrl-RS" w:bidi="en-US"/>
              </w:rPr>
              <w:t>Директор и помоћници              директора</w:t>
            </w:r>
          </w:p>
        </w:tc>
      </w:tr>
      <w:tr w14:paraId="7077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0EAD5DF">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RS" w:bidi="en-US"/>
              </w:rPr>
              <w:t>Рад у Регистру запослених радника</w:t>
            </w:r>
          </w:p>
        </w:tc>
        <w:tc>
          <w:tcPr>
            <w:tcW w:w="1990" w:type="dxa"/>
          </w:tcPr>
          <w:p w14:paraId="7C1BBBF4">
            <w:pPr>
              <w:widowControl w:val="0"/>
              <w:jc w:val="center"/>
              <w:rPr>
                <w:rFonts w:ascii="Times New Roman" w:hAnsi="Times New Roman" w:cs="Times New Roman"/>
                <w:lang w:val="sr-Cyrl-CS" w:bidi="en-US"/>
              </w:rPr>
            </w:pPr>
            <w:r>
              <w:rPr>
                <w:rFonts w:ascii="Times New Roman" w:hAnsi="Times New Roman" w:cs="Times New Roman"/>
                <w:lang w:val="sr-Cyrl-RS" w:bidi="en-US"/>
              </w:rPr>
              <w:t>Почетком сваког месеца</w:t>
            </w:r>
          </w:p>
        </w:tc>
        <w:tc>
          <w:tcPr>
            <w:tcW w:w="4413" w:type="dxa"/>
          </w:tcPr>
          <w:p w14:paraId="4F0667DE">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43CB7C9A">
            <w:pPr>
              <w:widowControl w:val="0"/>
              <w:spacing w:line="256" w:lineRule="auto"/>
              <w:jc w:val="both"/>
              <w:rPr>
                <w:rFonts w:ascii="Times New Roman" w:hAnsi="Times New Roman" w:cs="Times New Roman"/>
                <w:lang w:val="sr-Cyrl-CS" w:bidi="en-US"/>
              </w:rPr>
            </w:pPr>
            <w:r>
              <w:rPr>
                <w:rFonts w:ascii="Times New Roman" w:hAnsi="Times New Roman" w:cs="Times New Roman"/>
                <w:lang w:val="sr-Cyrl-RS" w:bidi="en-US"/>
              </w:rPr>
              <w:t>Директор и помоћници              директора</w:t>
            </w:r>
          </w:p>
        </w:tc>
      </w:tr>
    </w:tbl>
    <w:p w14:paraId="0FE30528">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3</w:t>
      </w:r>
      <w:r>
        <w:rPr>
          <w:rFonts w:ascii="Times New Roman" w:hAnsi="Times New Roman" w:eastAsia="Times New Roman" w:cs="Times New Roman"/>
          <w:b/>
          <w:bCs/>
          <w:sz w:val="24"/>
          <w:szCs w:val="24"/>
          <w:lang w:val="sr-Latn-CS"/>
        </w:rPr>
        <w:t>. П</w:t>
      </w:r>
      <w:bookmarkEnd w:id="45"/>
      <w:bookmarkEnd w:id="46"/>
      <w:r>
        <w:rPr>
          <w:rFonts w:ascii="Times New Roman" w:hAnsi="Times New Roman" w:eastAsia="Times New Roman" w:cs="Times New Roman"/>
          <w:b/>
          <w:bCs/>
          <w:sz w:val="24"/>
          <w:szCs w:val="24"/>
          <w:lang w:val="sr-Cyrl-RS"/>
        </w:rPr>
        <w:t>РОГРАМ РАДА ПОМОЋНИКА ДИРЕКТОРА</w:t>
      </w:r>
    </w:p>
    <w:p w14:paraId="13497FB7">
      <w:pPr>
        <w:keepNext/>
        <w:tabs>
          <w:tab w:val="left" w:pos="900"/>
        </w:tabs>
        <w:spacing w:after="120"/>
        <w:jc w:val="both"/>
        <w:outlineLvl w:val="1"/>
        <w:rPr>
          <w:rFonts w:ascii="Times New Roman" w:hAnsi="Times New Roman" w:eastAsia="Times New Roman" w:cs="Times New Roman"/>
          <w:b/>
          <w:bCs/>
          <w:sz w:val="24"/>
          <w:szCs w:val="24"/>
          <w:lang w:val="sr-Cyrl-RS"/>
        </w:rPr>
      </w:pPr>
    </w:p>
    <w:tbl>
      <w:tblPr>
        <w:tblStyle w:val="6"/>
        <w:tblW w:w="1349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1"/>
        <w:gridCol w:w="1890"/>
        <w:gridCol w:w="3615"/>
        <w:gridCol w:w="3300"/>
      </w:tblGrid>
      <w:tr w14:paraId="506835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D7D7D7"/>
            <w:vAlign w:val="center"/>
          </w:tcPr>
          <w:p w14:paraId="05B53B1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Активност</w:t>
            </w:r>
          </w:p>
        </w:tc>
        <w:tc>
          <w:tcPr>
            <w:tcW w:w="1890" w:type="dxa"/>
            <w:shd w:val="clear" w:color="auto" w:fill="D7D7D7"/>
            <w:vAlign w:val="center"/>
          </w:tcPr>
          <w:p w14:paraId="14A8B042">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 xml:space="preserve">Време </w:t>
            </w:r>
            <w:r>
              <w:rPr>
                <w:rFonts w:ascii="Times New Roman" w:hAnsi="Times New Roman" w:eastAsia="Times New Roman" w:cs="Times New Roman"/>
                <w:b/>
                <w:lang w:val="sr-Cyrl-RS" w:bidi="en-US"/>
              </w:rPr>
              <w:t xml:space="preserve">                 </w:t>
            </w:r>
            <w:r>
              <w:rPr>
                <w:rFonts w:ascii="Times New Roman" w:hAnsi="Times New Roman" w:eastAsia="Times New Roman" w:cs="Times New Roman"/>
                <w:b/>
                <w:lang w:val="sr-Cyrl-CS" w:bidi="en-US"/>
              </w:rPr>
              <w:t>реализације</w:t>
            </w:r>
          </w:p>
        </w:tc>
        <w:tc>
          <w:tcPr>
            <w:tcW w:w="3615" w:type="dxa"/>
            <w:shd w:val="clear" w:color="auto" w:fill="D7D7D7"/>
            <w:vAlign w:val="center"/>
          </w:tcPr>
          <w:p w14:paraId="267E91B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Начин реализације</w:t>
            </w:r>
          </w:p>
        </w:tc>
        <w:tc>
          <w:tcPr>
            <w:tcW w:w="3300" w:type="dxa"/>
            <w:shd w:val="clear" w:color="auto" w:fill="D7D7D7"/>
            <w:vAlign w:val="center"/>
          </w:tcPr>
          <w:p w14:paraId="60A90D1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Сарадници</w:t>
            </w:r>
          </w:p>
        </w:tc>
      </w:tr>
      <w:tr w14:paraId="2B0E58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4691" w:type="dxa"/>
            <w:shd w:val="clear" w:color="auto" w:fill="auto"/>
            <w:vAlign w:val="center"/>
          </w:tcPr>
          <w:p w14:paraId="48EB6CA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активностима око припрема за почетак рада школе</w:t>
            </w:r>
            <w:r>
              <w:rPr>
                <w:rFonts w:ascii="Times New Roman" w:hAnsi="Times New Roman" w:eastAsia="Times New Roman" w:cs="Times New Roman"/>
                <w:lang w:val="sr-Cyrl-RS"/>
              </w:rPr>
              <w:t>;</w:t>
            </w:r>
          </w:p>
          <w:p w14:paraId="0AB3D1F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Организација припремне наставе и и формирање комисија за полагање поправних испита</w:t>
            </w:r>
            <w:r>
              <w:rPr>
                <w:rFonts w:ascii="Times New Roman" w:hAnsi="Times New Roman" w:eastAsia="Times New Roman" w:cs="Times New Roman"/>
                <w:lang w:val="sr-Cyrl-RS"/>
              </w:rPr>
              <w:t>;</w:t>
            </w:r>
          </w:p>
          <w:p w14:paraId="2F8A599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-Учешће у изради Извештаја о раду школе</w:t>
            </w: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 </w:t>
            </w:r>
          </w:p>
          <w:p w14:paraId="699B57B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 Учешће у изради предлога Годишњег плана рада школе</w:t>
            </w: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 </w:t>
            </w:r>
          </w:p>
          <w:p w14:paraId="0781A06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-Израда распореда часова, дежурства наставника и плана коришћења учионица</w:t>
            </w:r>
            <w:r>
              <w:rPr>
                <w:rFonts w:ascii="Times New Roman" w:hAnsi="Times New Roman" w:eastAsia="Times New Roman" w:cs="Times New Roman"/>
                <w:lang w:val="sr-Cyrl-RS"/>
              </w:rPr>
              <w:t>;</w:t>
            </w:r>
          </w:p>
          <w:p w14:paraId="12F2CEA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Организација рада у продуженом </w:t>
            </w:r>
          </w:p>
          <w:p w14:paraId="07EFC574">
            <w:pPr>
              <w:spacing w:line="240" w:lineRule="auto"/>
              <w:rPr>
                <w:rFonts w:ascii="Times New Roman" w:hAnsi="Times New Roman" w:cs="Times New Roman"/>
                <w:lang w:val="sr-Cyrl-RS"/>
              </w:rPr>
            </w:pPr>
            <w:r>
              <w:rPr>
                <w:rFonts w:ascii="Times New Roman" w:hAnsi="Times New Roman" w:eastAsia="SimSun" w:cs="Times New Roman"/>
                <w:color w:val="000000"/>
                <w:lang w:val="en-US" w:eastAsia="zh-CN" w:bidi="ar"/>
              </w:rPr>
              <w:t xml:space="preserve">боравку </w:t>
            </w:r>
            <w:r>
              <w:rPr>
                <w:rFonts w:ascii="Times New Roman" w:hAnsi="Times New Roman" w:eastAsia="SimSun" w:cs="Times New Roman"/>
                <w:color w:val="000000"/>
                <w:lang w:val="sr-Cyrl-RS" w:eastAsia="zh-CN" w:bidi="ar"/>
              </w:rPr>
              <w:t>;</w:t>
            </w:r>
          </w:p>
          <w:p w14:paraId="14769742">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Израда распореда обавезне, допунске/додатне наставе</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писмених/контролних задатака, </w:t>
            </w:r>
          </w:p>
          <w:p w14:paraId="24958796">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дежурства, слободних активности, секција, .... </w:t>
            </w:r>
          </w:p>
          <w:p w14:paraId="177F3958">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Анкетирање ученика првог разреда за изборне програме </w:t>
            </w:r>
            <w:r>
              <w:rPr>
                <w:rFonts w:ascii="Times New Roman" w:hAnsi="Times New Roman" w:eastAsia="SimSun" w:cs="Times New Roman"/>
                <w:color w:val="000000"/>
                <w:lang w:val="sr-Cyrl-RS" w:eastAsia="zh-CN" w:bidi="ar"/>
              </w:rPr>
              <w:t>;</w:t>
            </w:r>
          </w:p>
          <w:p w14:paraId="06C7B31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Оргaнизaциja и плaнирaњe вaннaстaвних aктивнoсти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362F710C">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Учeшћe у рaду стручних oргaнa и Тимова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510A975">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Учешће у набавци наставних средстава </w:t>
            </w:r>
            <w:r>
              <w:rPr>
                <w:rFonts w:ascii="Times New Roman" w:hAnsi="Times New Roman" w:eastAsia="SimSun" w:cs="Times New Roman"/>
                <w:color w:val="000000"/>
                <w:lang w:val="sr-Cyrl-RS" w:eastAsia="zh-CN" w:bidi="ar"/>
              </w:rPr>
              <w:t>;</w:t>
            </w:r>
          </w:p>
          <w:p w14:paraId="7B41CE02">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Оргaнизaциja и плaнирaњe стручнoг усaвршaвaњa нaстaвникa</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2689212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август, септембар</w:t>
            </w:r>
          </w:p>
          <w:p w14:paraId="75C8D94F">
            <w:pPr>
              <w:spacing w:line="240" w:lineRule="auto"/>
              <w:rPr>
                <w:rFonts w:ascii="Times New Roman" w:hAnsi="Times New Roman" w:eastAsia="Times New Roman" w:cs="Times New Roman"/>
                <w:lang w:val="sr-Cyrl-CS"/>
              </w:rPr>
            </w:pPr>
          </w:p>
        </w:tc>
        <w:tc>
          <w:tcPr>
            <w:tcW w:w="3615" w:type="dxa"/>
            <w:shd w:val="clear" w:color="auto" w:fill="auto"/>
            <w:vAlign w:val="center"/>
          </w:tcPr>
          <w:p w14:paraId="3545A23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4B6DBF6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4C557417">
            <w:pPr>
              <w:spacing w:line="240" w:lineRule="auto"/>
              <w:rPr>
                <w:rFonts w:ascii="Times New Roman" w:hAnsi="Times New Roman" w:eastAsia="Times New Roman" w:cs="Times New Roman"/>
                <w:lang w:val="sr-Cyrl-CS"/>
              </w:rPr>
            </w:pPr>
          </w:p>
          <w:p w14:paraId="055378BD">
            <w:pPr>
              <w:spacing w:line="240" w:lineRule="auto"/>
              <w:rPr>
                <w:rFonts w:ascii="Times New Roman" w:hAnsi="Times New Roman" w:eastAsia="Times New Roman" w:cs="Times New Roman"/>
                <w:lang w:val="sr-Cyrl-CS"/>
              </w:rPr>
            </w:pPr>
          </w:p>
          <w:p w14:paraId="6E4BB117">
            <w:pPr>
              <w:spacing w:line="240" w:lineRule="auto"/>
              <w:rPr>
                <w:rFonts w:ascii="Times New Roman" w:hAnsi="Times New Roman" w:eastAsia="Times New Roman" w:cs="Times New Roman"/>
                <w:lang w:val="sr-Cyrl-CS"/>
              </w:rPr>
            </w:pPr>
          </w:p>
          <w:p w14:paraId="68D5B5AA">
            <w:pPr>
              <w:spacing w:line="240" w:lineRule="auto"/>
              <w:rPr>
                <w:rFonts w:ascii="Times New Roman" w:hAnsi="Times New Roman" w:eastAsia="Times New Roman" w:cs="Times New Roman"/>
                <w:lang w:val="sr-Cyrl-CS"/>
              </w:rPr>
            </w:pPr>
          </w:p>
          <w:p w14:paraId="69A733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CS"/>
              </w:rPr>
              <w:t>А. Матијашевић</w:t>
            </w:r>
          </w:p>
          <w:p w14:paraId="4E79CD7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 Јанковић, В.Жунић, Н.Радојевић</w:t>
            </w:r>
          </w:p>
          <w:p w14:paraId="31CBC085">
            <w:pPr>
              <w:spacing w:line="240" w:lineRule="auto"/>
              <w:rPr>
                <w:rFonts w:ascii="Times New Roman" w:hAnsi="Times New Roman" w:eastAsia="Times New Roman" w:cs="Times New Roman"/>
                <w:lang w:val="en-US"/>
              </w:rPr>
            </w:pPr>
          </w:p>
        </w:tc>
        <w:tc>
          <w:tcPr>
            <w:tcW w:w="3300" w:type="dxa"/>
            <w:shd w:val="clear" w:color="auto" w:fill="auto"/>
            <w:vAlign w:val="center"/>
          </w:tcPr>
          <w:p w14:paraId="70A57EF0">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Директор, психолог, педагог </w:t>
            </w:r>
          </w:p>
          <w:p w14:paraId="1803A81D">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наставници разредне </w:t>
            </w:r>
          </w:p>
          <w:p w14:paraId="5F551BCD">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наставе, наставник </w:t>
            </w:r>
          </w:p>
          <w:p w14:paraId="5F187B4F">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информатике, шеф </w:t>
            </w:r>
          </w:p>
          <w:p w14:paraId="493F7EDC">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рачуноводства</w:t>
            </w:r>
          </w:p>
          <w:p w14:paraId="23F28CC0">
            <w:pPr>
              <w:spacing w:line="240" w:lineRule="auto"/>
              <w:rPr>
                <w:rFonts w:ascii="Times New Roman" w:hAnsi="Times New Roman" w:eastAsia="Times New Roman" w:cs="Times New Roman"/>
                <w:lang w:val="sr-Cyrl-CS"/>
              </w:rPr>
            </w:pPr>
          </w:p>
        </w:tc>
      </w:tr>
      <w:tr w14:paraId="2E32D2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1" w:type="dxa"/>
            <w:shd w:val="clear" w:color="auto" w:fill="auto"/>
            <w:vAlign w:val="top"/>
          </w:tcPr>
          <w:p w14:paraId="6066DE0D">
            <w:pPr>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Помоћ у рeaлизaциjи прoгрaмa aктивнoсти у оквиру„Дeчje нeдeљe“</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65617C9A">
            <w:pPr>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Обилaзaк издвojeних oдeљeњa шкoлe и пoмoћ у рeaлизaциjи oбрaзoвнo- вaспитнoг рaдa </w:t>
            </w:r>
            <w:r>
              <w:rPr>
                <w:rFonts w:ascii="Times New Roman" w:hAnsi="Times New Roman" w:eastAsia="SimSun" w:cs="Times New Roman"/>
                <w:color w:val="000000"/>
                <w:lang w:val="sr-Cyrl-RS" w:eastAsia="zh-CN" w:bidi="ar"/>
              </w:rPr>
              <w:t>;</w:t>
            </w:r>
          </w:p>
          <w:p w14:paraId="67F5FEA7">
            <w:pPr>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Учeшћe у рaду стручних oргaнa и Тимова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63373D49">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Посета часовима редовне наставе петих и првих разреда ради упознавања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новоформираних одељења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936F395">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Анализа рада додатне и допунске </w:t>
            </w:r>
            <w:r>
              <w:rPr>
                <w:rFonts w:ascii="Times New Roman" w:hAnsi="Times New Roman" w:eastAsia="SimSun" w:cs="Times New Roman"/>
                <w:color w:val="000000"/>
                <w:lang w:val="sr-Cyrl-RS" w:eastAsia="zh-CN" w:bidi="ar"/>
              </w:rPr>
              <w:t>наставе;</w:t>
            </w:r>
          </w:p>
        </w:tc>
        <w:tc>
          <w:tcPr>
            <w:tcW w:w="1890" w:type="dxa"/>
            <w:shd w:val="clear" w:color="auto" w:fill="auto"/>
            <w:vAlign w:val="top"/>
          </w:tcPr>
          <w:p w14:paraId="2C2B81B5">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октобар </w:t>
            </w:r>
          </w:p>
          <w:p w14:paraId="1C1BC9C8">
            <w:pPr>
              <w:spacing w:line="240" w:lineRule="auto"/>
              <w:jc w:val="left"/>
              <w:rPr>
                <w:rFonts w:ascii="Times New Roman" w:hAnsi="Times New Roman" w:eastAsia="SimSun" w:cs="Times New Roman"/>
                <w:color w:val="000000"/>
                <w:lang w:val="en-US" w:eastAsia="zh-CN" w:bidi="ar"/>
              </w:rPr>
            </w:pPr>
          </w:p>
          <w:p w14:paraId="7118CD01">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током године </w:t>
            </w:r>
          </w:p>
          <w:p w14:paraId="5F7D86EA">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октобар, новембар, </w:t>
            </w:r>
          </w:p>
          <w:p w14:paraId="6DAD9A0B">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децембар, фебруар, </w:t>
            </w:r>
          </w:p>
          <w:p w14:paraId="37FB8C6F">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март, април </w:t>
            </w:r>
          </w:p>
          <w:p w14:paraId="75A082D2">
            <w:pPr>
              <w:spacing w:line="240" w:lineRule="auto"/>
              <w:jc w:val="left"/>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јануар</w:t>
            </w:r>
          </w:p>
        </w:tc>
        <w:tc>
          <w:tcPr>
            <w:tcW w:w="3615" w:type="dxa"/>
            <w:shd w:val="clear" w:color="auto" w:fill="auto"/>
            <w:vAlign w:val="center"/>
          </w:tcPr>
          <w:p w14:paraId="29C7B08B">
            <w:pPr>
              <w:spacing w:line="240" w:lineRule="auto"/>
              <w:jc w:val="left"/>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6CCCA0E1">
            <w:pPr>
              <w:spacing w:line="240" w:lineRule="auto"/>
              <w:jc w:val="left"/>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0144D685">
            <w:pPr>
              <w:spacing w:line="240" w:lineRule="auto"/>
              <w:jc w:val="left"/>
              <w:rPr>
                <w:rFonts w:ascii="Times New Roman" w:hAnsi="Times New Roman" w:eastAsia="Times New Roman" w:cs="Times New Roman"/>
                <w:lang w:val="en-US"/>
              </w:rPr>
            </w:pPr>
          </w:p>
        </w:tc>
        <w:tc>
          <w:tcPr>
            <w:tcW w:w="3300" w:type="dxa"/>
            <w:shd w:val="clear" w:color="auto" w:fill="auto"/>
            <w:vAlign w:val="center"/>
          </w:tcPr>
          <w:p w14:paraId="48E66CAE">
            <w:pPr>
              <w:spacing w:line="240" w:lineRule="auto"/>
              <w:jc w:val="left"/>
              <w:rPr>
                <w:rFonts w:ascii="Times New Roman" w:hAnsi="Times New Roman" w:cs="Times New Roman"/>
                <w:lang w:val="sr-Cyrl-RS"/>
              </w:rPr>
            </w:pPr>
            <w:r>
              <w:rPr>
                <w:rFonts w:ascii="Times New Roman" w:hAnsi="Times New Roman" w:eastAsia="SimSun" w:cs="Times New Roman"/>
                <w:color w:val="000000"/>
                <w:lang w:val="en-US" w:eastAsia="zh-CN" w:bidi="ar"/>
              </w:rPr>
              <w:t xml:space="preserve">Директор, психолог, педагог </w:t>
            </w:r>
            <w:r>
              <w:rPr>
                <w:rFonts w:ascii="Times New Roman" w:hAnsi="Times New Roman" w:eastAsia="SimSun" w:cs="Times New Roman"/>
                <w:color w:val="000000"/>
                <w:lang w:val="sr-Cyrl-RS" w:eastAsia="zh-CN" w:bidi="ar"/>
              </w:rPr>
              <w:t>,</w:t>
            </w:r>
          </w:p>
          <w:p w14:paraId="4AE42A2D">
            <w:pPr>
              <w:spacing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w:t>
            </w:r>
          </w:p>
        </w:tc>
      </w:tr>
      <w:tr w14:paraId="539B6A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691" w:type="dxa"/>
            <w:shd w:val="clear" w:color="auto" w:fill="auto"/>
            <w:vAlign w:val="center"/>
          </w:tcPr>
          <w:p w14:paraId="17F92D2B">
            <w:pPr>
              <w:spacing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Анaлизa вoђeњa пeдaгoшкe дoкумeнтaциje (матичне књиге, записници стручних већа, стручних актива и тимова, е</w:t>
            </w:r>
            <w:r>
              <w:rPr>
                <w:rFonts w:ascii="Times New Roman" w:hAnsi="Times New Roman" w:eastAsia="SimSun" w:cs="Times New Roman"/>
                <w:color w:val="000000"/>
                <w:lang w:val="sr-Cyrl-RS" w:eastAsia="zh-CN" w:bidi="ar"/>
              </w:rPr>
              <w:t>с</w:t>
            </w:r>
            <w:r>
              <w:rPr>
                <w:rFonts w:ascii="Times New Roman" w:hAnsi="Times New Roman" w:eastAsia="SimSun" w:cs="Times New Roman"/>
                <w:color w:val="000000"/>
                <w:lang w:val="en-US" w:eastAsia="zh-CN" w:bidi="ar"/>
              </w:rPr>
              <w:t xml:space="preserve"> дневника) </w:t>
            </w:r>
          </w:p>
        </w:tc>
        <w:tc>
          <w:tcPr>
            <w:tcW w:w="1890" w:type="dxa"/>
            <w:shd w:val="clear" w:color="auto" w:fill="auto"/>
            <w:vAlign w:val="center"/>
          </w:tcPr>
          <w:p w14:paraId="4D469AD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новембар</w:t>
            </w:r>
          </w:p>
        </w:tc>
        <w:tc>
          <w:tcPr>
            <w:tcW w:w="3615" w:type="dxa"/>
            <w:shd w:val="clear" w:color="auto" w:fill="auto"/>
            <w:vAlign w:val="center"/>
          </w:tcPr>
          <w:p w14:paraId="28B0251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088BD985">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782487F3">
            <w:pPr>
              <w:spacing w:line="240" w:lineRule="auto"/>
              <w:rPr>
                <w:rFonts w:ascii="Times New Roman" w:hAnsi="Times New Roman" w:eastAsia="Times New Roman" w:cs="Times New Roman"/>
                <w:lang w:val="en-US"/>
              </w:rPr>
            </w:pPr>
          </w:p>
        </w:tc>
        <w:tc>
          <w:tcPr>
            <w:tcW w:w="3300" w:type="dxa"/>
            <w:shd w:val="clear" w:color="auto" w:fill="auto"/>
            <w:vAlign w:val="center"/>
          </w:tcPr>
          <w:p w14:paraId="2C805DC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наставници и стручни сарадници</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координатори тимова</w:t>
            </w:r>
          </w:p>
        </w:tc>
      </w:tr>
      <w:tr w14:paraId="127A89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4691" w:type="dxa"/>
            <w:shd w:val="clear" w:color="auto" w:fill="auto"/>
            <w:vAlign w:val="center"/>
          </w:tcPr>
          <w:p w14:paraId="0C49C3DF">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-Анализа успека, изостана и владања ученика;</w:t>
            </w:r>
          </w:p>
          <w:p w14:paraId="04EC08D3">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-Анализа часова редовне наставе,ваннаставних активности;</w:t>
            </w:r>
          </w:p>
        </w:tc>
        <w:tc>
          <w:tcPr>
            <w:tcW w:w="1890" w:type="dxa"/>
            <w:shd w:val="clear" w:color="auto" w:fill="auto"/>
            <w:vAlign w:val="center"/>
          </w:tcPr>
          <w:p w14:paraId="6E1B2CB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новембар, јануар, април, јун</w:t>
            </w:r>
          </w:p>
        </w:tc>
        <w:tc>
          <w:tcPr>
            <w:tcW w:w="3615" w:type="dxa"/>
            <w:shd w:val="clear" w:color="auto" w:fill="auto"/>
            <w:vAlign w:val="center"/>
          </w:tcPr>
          <w:p w14:paraId="238F4CD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4B82836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68F8F1D1">
            <w:pPr>
              <w:spacing w:line="240" w:lineRule="auto"/>
              <w:rPr>
                <w:rFonts w:ascii="Times New Roman" w:hAnsi="Times New Roman" w:eastAsia="Times New Roman" w:cs="Times New Roman"/>
                <w:lang w:val="en-US"/>
              </w:rPr>
            </w:pPr>
          </w:p>
        </w:tc>
        <w:tc>
          <w:tcPr>
            <w:tcW w:w="3300" w:type="dxa"/>
            <w:shd w:val="clear" w:color="auto" w:fill="auto"/>
            <w:vAlign w:val="center"/>
          </w:tcPr>
          <w:p w14:paraId="3161DD7B">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w:t>
            </w:r>
          </w:p>
        </w:tc>
      </w:tr>
      <w:tr w14:paraId="320A48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4691" w:type="dxa"/>
            <w:shd w:val="clear" w:color="auto" w:fill="auto"/>
            <w:vAlign w:val="center"/>
          </w:tcPr>
          <w:p w14:paraId="01FA0132">
            <w:pPr>
              <w:spacing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Сарадња са другим школама у циљу</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побољшања квалитета наставе</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4CCF3D86">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Организација набавке бесплатних уџбеника за треће дете и свако наредно дете и кориснике Центра за социјални рад</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4578199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током године</w:t>
            </w:r>
          </w:p>
          <w:p w14:paraId="2B7B975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март</w:t>
            </w:r>
          </w:p>
        </w:tc>
        <w:tc>
          <w:tcPr>
            <w:tcW w:w="3615" w:type="dxa"/>
            <w:shd w:val="clear" w:color="auto" w:fill="auto"/>
            <w:vAlign w:val="center"/>
          </w:tcPr>
          <w:p w14:paraId="3F6ACA3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7EDD5EDF">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0D8D939D">
            <w:pPr>
              <w:spacing w:line="240" w:lineRule="auto"/>
              <w:rPr>
                <w:rFonts w:ascii="Times New Roman" w:hAnsi="Times New Roman" w:eastAsia="Times New Roman" w:cs="Times New Roman"/>
                <w:lang w:val="en-US"/>
              </w:rPr>
            </w:pPr>
          </w:p>
        </w:tc>
        <w:tc>
          <w:tcPr>
            <w:tcW w:w="3300" w:type="dxa"/>
            <w:shd w:val="clear" w:color="auto" w:fill="auto"/>
            <w:vAlign w:val="center"/>
          </w:tcPr>
          <w:p w14:paraId="0B64B898">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 запослени из других институција;</w:t>
            </w:r>
          </w:p>
        </w:tc>
      </w:tr>
      <w:tr w14:paraId="6DE76D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F897A0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Присуствовање седницама одељењских већа</w:t>
            </w:r>
            <w:r>
              <w:rPr>
                <w:rFonts w:ascii="Times New Roman" w:hAnsi="Times New Roman" w:eastAsia="Times New Roman" w:cs="Times New Roman"/>
                <w:lang w:val="sr-Cyrl-RS"/>
              </w:rPr>
              <w:t>;</w:t>
            </w:r>
          </w:p>
        </w:tc>
        <w:tc>
          <w:tcPr>
            <w:tcW w:w="1890" w:type="dxa"/>
            <w:shd w:val="clear" w:color="auto" w:fill="auto"/>
            <w:vAlign w:val="center"/>
          </w:tcPr>
          <w:p w14:paraId="681C399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септембар, октобар, новембар, април, мај, јун</w:t>
            </w:r>
          </w:p>
        </w:tc>
        <w:tc>
          <w:tcPr>
            <w:tcW w:w="3615" w:type="dxa"/>
            <w:shd w:val="clear" w:color="auto" w:fill="auto"/>
            <w:vAlign w:val="center"/>
          </w:tcPr>
          <w:p w14:paraId="1DDAFD4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одељењске старешине</w:t>
            </w:r>
          </w:p>
        </w:tc>
        <w:tc>
          <w:tcPr>
            <w:tcW w:w="3300" w:type="dxa"/>
            <w:shd w:val="clear" w:color="auto" w:fill="auto"/>
            <w:vAlign w:val="center"/>
          </w:tcPr>
          <w:p w14:paraId="75342E7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стручни сарадници</w:t>
            </w:r>
          </w:p>
        </w:tc>
      </w:tr>
      <w:tr w14:paraId="1680B1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6264E68A">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припремама  и раду на седницама Наставничког већа</w:t>
            </w:r>
            <w:r>
              <w:rPr>
                <w:rFonts w:ascii="Times New Roman" w:hAnsi="Times New Roman" w:eastAsia="Times New Roman" w:cs="Times New Roman"/>
                <w:lang w:val="sr-Cyrl-RS"/>
              </w:rPr>
              <w:t>;</w:t>
            </w:r>
          </w:p>
        </w:tc>
        <w:tc>
          <w:tcPr>
            <w:tcW w:w="1890" w:type="dxa"/>
            <w:shd w:val="clear" w:color="auto" w:fill="auto"/>
            <w:vAlign w:val="center"/>
          </w:tcPr>
          <w:p w14:paraId="53ED397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4EC345D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45AB28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 и стручни сарадници</w:t>
            </w:r>
          </w:p>
        </w:tc>
      </w:tr>
      <w:tr w14:paraId="27422A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91" w:type="dxa"/>
            <w:shd w:val="clear" w:color="auto" w:fill="auto"/>
            <w:vAlign w:val="center"/>
          </w:tcPr>
          <w:p w14:paraId="622932E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Координација рада стручних већа и тимова</w:t>
            </w:r>
            <w:r>
              <w:rPr>
                <w:rFonts w:ascii="Times New Roman" w:hAnsi="Times New Roman" w:eastAsia="Times New Roman" w:cs="Times New Roman"/>
                <w:lang w:val="sr-Cyrl-RS"/>
              </w:rPr>
              <w:t>;</w:t>
            </w:r>
          </w:p>
        </w:tc>
        <w:tc>
          <w:tcPr>
            <w:tcW w:w="1890" w:type="dxa"/>
            <w:shd w:val="clear" w:color="auto" w:fill="auto"/>
            <w:vAlign w:val="center"/>
          </w:tcPr>
          <w:p w14:paraId="61920A2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3A9D46C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EB0FF6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координатори тимова</w:t>
            </w:r>
          </w:p>
        </w:tc>
      </w:tr>
      <w:tr w14:paraId="3819FE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3059809B">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Рад у </w:t>
            </w:r>
            <w:r>
              <w:rPr>
                <w:rFonts w:ascii="Times New Roman" w:hAnsi="Times New Roman" w:eastAsia="Times New Roman" w:cs="Times New Roman"/>
                <w:lang w:val="sr-Cyrl-RS"/>
              </w:rPr>
              <w:t>Т</w:t>
            </w:r>
            <w:r>
              <w:rPr>
                <w:rFonts w:ascii="Times New Roman" w:hAnsi="Times New Roman" w:eastAsia="Times New Roman" w:cs="Times New Roman"/>
                <w:lang w:val="sr-Cyrl-CS"/>
              </w:rPr>
              <w:t>иму за обезбеђивање квалитета и развој установе</w:t>
            </w:r>
            <w:r>
              <w:rPr>
                <w:rFonts w:ascii="Times New Roman" w:hAnsi="Times New Roman" w:eastAsia="Times New Roman" w:cs="Times New Roman"/>
                <w:lang w:val="sr-Cyrl-RS"/>
              </w:rPr>
              <w:t>;</w:t>
            </w:r>
          </w:p>
        </w:tc>
        <w:tc>
          <w:tcPr>
            <w:tcW w:w="1890" w:type="dxa"/>
            <w:shd w:val="clear" w:color="auto" w:fill="auto"/>
            <w:vAlign w:val="center"/>
          </w:tcPr>
          <w:p w14:paraId="74A775E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5761FBB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6502D10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чланови тима</w:t>
            </w:r>
          </w:p>
        </w:tc>
      </w:tr>
      <w:tr w14:paraId="4F33DA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8387E6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Слање података за ажурирање школског сајта</w:t>
            </w:r>
          </w:p>
        </w:tc>
        <w:tc>
          <w:tcPr>
            <w:tcW w:w="1890" w:type="dxa"/>
            <w:shd w:val="clear" w:color="auto" w:fill="auto"/>
            <w:vAlign w:val="center"/>
          </w:tcPr>
          <w:p w14:paraId="0A570E6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август, септембар</w:t>
            </w:r>
          </w:p>
        </w:tc>
        <w:tc>
          <w:tcPr>
            <w:tcW w:w="3615" w:type="dxa"/>
            <w:shd w:val="clear" w:color="auto" w:fill="auto"/>
            <w:vAlign w:val="center"/>
          </w:tcPr>
          <w:p w14:paraId="48CFD04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6776AF6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задужени наставници</w:t>
            </w:r>
          </w:p>
        </w:tc>
      </w:tr>
      <w:tr w14:paraId="62988A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34AE504">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организација прославе Савиндана</w:t>
            </w:r>
            <w:r>
              <w:rPr>
                <w:rFonts w:ascii="Times New Roman" w:hAnsi="Times New Roman" w:eastAsia="Times New Roman" w:cs="Times New Roman"/>
                <w:lang w:val="sr-Cyrl-RS"/>
              </w:rPr>
              <w:t>;</w:t>
            </w:r>
          </w:p>
        </w:tc>
        <w:tc>
          <w:tcPr>
            <w:tcW w:w="1890" w:type="dxa"/>
            <w:shd w:val="clear" w:color="auto" w:fill="auto"/>
            <w:vAlign w:val="center"/>
          </w:tcPr>
          <w:p w14:paraId="3B40758A">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јануар</w:t>
            </w:r>
          </w:p>
        </w:tc>
        <w:tc>
          <w:tcPr>
            <w:tcW w:w="3615" w:type="dxa"/>
            <w:shd w:val="clear" w:color="auto" w:fill="auto"/>
            <w:vAlign w:val="center"/>
          </w:tcPr>
          <w:p w14:paraId="32E9F39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5433CEF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комисија за јавне наступе</w:t>
            </w:r>
          </w:p>
        </w:tc>
      </w:tr>
      <w:tr w14:paraId="0CF71D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107A6A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организовању такмичења ученика на разним нивоима</w:t>
            </w:r>
            <w:r>
              <w:rPr>
                <w:rFonts w:ascii="Times New Roman" w:hAnsi="Times New Roman" w:eastAsia="Times New Roman" w:cs="Times New Roman"/>
                <w:lang w:val="sr-Cyrl-RS"/>
              </w:rPr>
              <w:t>;</w:t>
            </w:r>
          </w:p>
        </w:tc>
        <w:tc>
          <w:tcPr>
            <w:tcW w:w="1890" w:type="dxa"/>
            <w:shd w:val="clear" w:color="auto" w:fill="auto"/>
            <w:vAlign w:val="center"/>
          </w:tcPr>
          <w:p w14:paraId="6D920CD1">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фебруар, март, април</w:t>
            </w:r>
          </w:p>
        </w:tc>
        <w:tc>
          <w:tcPr>
            <w:tcW w:w="3615" w:type="dxa"/>
            <w:shd w:val="clear" w:color="auto" w:fill="auto"/>
            <w:vAlign w:val="center"/>
          </w:tcPr>
          <w:p w14:paraId="1702A331">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5B3B4C9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w:t>
            </w:r>
          </w:p>
        </w:tc>
      </w:tr>
      <w:tr w14:paraId="73159A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7F381687">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 Учешће у организацији прославе Дана школе</w:t>
            </w:r>
          </w:p>
        </w:tc>
        <w:tc>
          <w:tcPr>
            <w:tcW w:w="1890" w:type="dxa"/>
            <w:shd w:val="clear" w:color="auto" w:fill="auto"/>
            <w:vAlign w:val="center"/>
          </w:tcPr>
          <w:p w14:paraId="25C53AF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мај</w:t>
            </w:r>
          </w:p>
        </w:tc>
        <w:tc>
          <w:tcPr>
            <w:tcW w:w="3615" w:type="dxa"/>
            <w:shd w:val="clear" w:color="auto" w:fill="auto"/>
            <w:vAlign w:val="center"/>
          </w:tcPr>
          <w:p w14:paraId="1A7414B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724C459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комисија за јавне наступе</w:t>
            </w:r>
          </w:p>
        </w:tc>
      </w:tr>
      <w:tr w14:paraId="6FAD13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ECC5E1A">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организацији пробних и Завршног испита</w:t>
            </w:r>
            <w:r>
              <w:rPr>
                <w:rFonts w:ascii="Times New Roman" w:hAnsi="Times New Roman" w:eastAsia="Times New Roman" w:cs="Times New Roman"/>
                <w:lang w:val="sr-Cyrl-RS"/>
              </w:rPr>
              <w:t>;</w:t>
            </w:r>
          </w:p>
        </w:tc>
        <w:tc>
          <w:tcPr>
            <w:tcW w:w="1890" w:type="dxa"/>
            <w:shd w:val="clear" w:color="auto" w:fill="auto"/>
            <w:vAlign w:val="center"/>
          </w:tcPr>
          <w:p w14:paraId="2142C9D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xml:space="preserve">Март, </w:t>
            </w:r>
            <w:r>
              <w:rPr>
                <w:rFonts w:ascii="Times New Roman" w:hAnsi="Times New Roman" w:eastAsia="Times New Roman" w:cs="Times New Roman"/>
                <w:lang w:val="sr-Cyrl-CS"/>
              </w:rPr>
              <w:t>мај</w:t>
            </w:r>
            <w:r>
              <w:rPr>
                <w:rFonts w:ascii="Times New Roman" w:hAnsi="Times New Roman" w:eastAsia="Times New Roman" w:cs="Times New Roman"/>
                <w:lang w:val="sr-Cyrl-RS"/>
              </w:rPr>
              <w:t>, јун</w:t>
            </w:r>
          </w:p>
        </w:tc>
        <w:tc>
          <w:tcPr>
            <w:tcW w:w="3615" w:type="dxa"/>
            <w:shd w:val="clear" w:color="auto" w:fill="auto"/>
            <w:vAlign w:val="center"/>
          </w:tcPr>
          <w:p w14:paraId="1A46E287">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2C6D143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w:t>
            </w:r>
          </w:p>
        </w:tc>
      </w:tr>
      <w:tr w14:paraId="100CA3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DDDF53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спровођењу завршног испита за ученике осмог разреда</w:t>
            </w:r>
            <w:r>
              <w:rPr>
                <w:rFonts w:ascii="Times New Roman" w:hAnsi="Times New Roman" w:eastAsia="Times New Roman" w:cs="Times New Roman"/>
                <w:lang w:val="sr-Cyrl-RS"/>
              </w:rPr>
              <w:t>;</w:t>
            </w:r>
          </w:p>
          <w:p w14:paraId="27162DE8">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Упoзнaвaњe учeникa oсмoг рaзрeдa сa услoвимa кoнкурсa зa упис у срeдњe шкoлe</w:t>
            </w:r>
            <w:r>
              <w:rPr>
                <w:rFonts w:ascii="Times New Roman" w:hAnsi="Times New Roman" w:eastAsia="SimSun" w:cs="Times New Roman"/>
                <w:color w:val="000000"/>
                <w:lang w:val="sr-Cyrl-RS" w:eastAsia="zh-CN" w:bidi="ar"/>
              </w:rPr>
              <w:t>;</w:t>
            </w:r>
          </w:p>
          <w:p w14:paraId="18EBE3B7">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Активности везане за упис ученика у средње школе </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2C8BB36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мај, јун</w:t>
            </w:r>
          </w:p>
        </w:tc>
        <w:tc>
          <w:tcPr>
            <w:tcW w:w="3615" w:type="dxa"/>
            <w:shd w:val="clear" w:color="auto" w:fill="auto"/>
            <w:vAlign w:val="center"/>
          </w:tcPr>
          <w:p w14:paraId="066F558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783122B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одељењске старешине</w:t>
            </w:r>
          </w:p>
        </w:tc>
      </w:tr>
      <w:tr w14:paraId="094587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FE6CFE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Посета часовима редовне наставе, изборних предмета  и ваннаставних активности </w:t>
            </w:r>
            <w:r>
              <w:rPr>
                <w:rFonts w:ascii="Times New Roman" w:hAnsi="Times New Roman" w:eastAsia="Times New Roman" w:cs="Times New Roman"/>
                <w:lang w:val="sr-Cyrl-RS"/>
              </w:rPr>
              <w:t>;</w:t>
            </w:r>
          </w:p>
        </w:tc>
        <w:tc>
          <w:tcPr>
            <w:tcW w:w="1890" w:type="dxa"/>
            <w:shd w:val="clear" w:color="auto" w:fill="auto"/>
            <w:vAlign w:val="center"/>
          </w:tcPr>
          <w:p w14:paraId="64C3F24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4C3210D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7BDD94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tc>
      </w:tr>
      <w:tr w14:paraId="622576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B7306F6">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Присуство, са анализом и дискусијом огледним и угледним часовима у оквиру стручног усавршавања унутар установе</w:t>
            </w:r>
            <w:r>
              <w:rPr>
                <w:rFonts w:ascii="Times New Roman" w:hAnsi="Times New Roman" w:eastAsia="Times New Roman" w:cs="Times New Roman"/>
                <w:lang w:val="sr-Cyrl-RS"/>
              </w:rPr>
              <w:t>;</w:t>
            </w:r>
          </w:p>
        </w:tc>
        <w:tc>
          <w:tcPr>
            <w:tcW w:w="1890" w:type="dxa"/>
            <w:shd w:val="clear" w:color="auto" w:fill="auto"/>
            <w:vAlign w:val="center"/>
          </w:tcPr>
          <w:p w14:paraId="16DEE2A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7FAA385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tc>
        <w:tc>
          <w:tcPr>
            <w:tcW w:w="3300" w:type="dxa"/>
            <w:shd w:val="clear" w:color="auto" w:fill="auto"/>
            <w:vAlign w:val="center"/>
          </w:tcPr>
          <w:p w14:paraId="403F943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 стручни сарадници</w:t>
            </w:r>
          </w:p>
        </w:tc>
      </w:tr>
      <w:tr w14:paraId="03FE51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24C074B">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Унос података у ЈИСП </w:t>
            </w:r>
            <w:r>
              <w:rPr>
                <w:rFonts w:ascii="Times New Roman" w:hAnsi="Times New Roman" w:eastAsia="SimSun" w:cs="Times New Roman"/>
                <w:color w:val="000000"/>
                <w:lang w:val="sr-Cyrl-RS" w:eastAsia="zh-CN" w:bidi="ar"/>
              </w:rPr>
              <w:t>;</w:t>
            </w:r>
          </w:p>
          <w:p w14:paraId="49C09A24">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Подношење извештаја просветном инспектору</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7CE6455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Организација систематских прегледа </w:t>
            </w:r>
          </w:p>
          <w:p w14:paraId="76F92F6A">
            <w:pPr>
              <w:spacing w:line="240" w:lineRule="auto"/>
              <w:rPr>
                <w:rFonts w:hint="default" w:ascii="Times New Roman" w:hAnsi="Times New Roman" w:eastAsia="Times New Roman" w:cs="Times New Roman"/>
                <w:lang w:val="sr-Cyrl-RS"/>
              </w:rPr>
            </w:pPr>
            <w:r>
              <w:rPr>
                <w:rFonts w:ascii="Times New Roman" w:hAnsi="Times New Roman" w:eastAsia="SimSun" w:cs="Times New Roman"/>
                <w:color w:val="000000"/>
                <w:lang w:val="en-US" w:eastAsia="zh-CN" w:bidi="ar"/>
              </w:rPr>
              <w:t>педијатра и зубара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Сарадња са полицијом везана за радионице безбедности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Сарадња са другим институција</w:t>
            </w:r>
            <w:r>
              <w:rPr>
                <w:rFonts w:hint="default" w:ascii="Times New Roman" w:hAnsi="Times New Roman" w:eastAsia="SimSun" w:cs="Times New Roman"/>
                <w:color w:val="000000"/>
                <w:lang w:val="sr-Cyrl-RS" w:eastAsia="zh-CN" w:bidi="ar"/>
              </w:rPr>
              <w:t>.</w:t>
            </w:r>
          </w:p>
        </w:tc>
        <w:tc>
          <w:tcPr>
            <w:tcW w:w="1890" w:type="dxa"/>
            <w:shd w:val="clear" w:color="auto" w:fill="auto"/>
            <w:vAlign w:val="center"/>
          </w:tcPr>
          <w:p w14:paraId="509CE12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2D777C4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5BE8609A">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7CCECA7C">
            <w:pPr>
              <w:spacing w:line="240" w:lineRule="auto"/>
              <w:rPr>
                <w:rFonts w:ascii="Times New Roman" w:hAnsi="Times New Roman" w:eastAsia="Times New Roman" w:cs="Times New Roman"/>
                <w:lang w:val="sr-Cyrl-CS"/>
              </w:rPr>
            </w:pPr>
          </w:p>
        </w:tc>
        <w:tc>
          <w:tcPr>
            <w:tcW w:w="3300" w:type="dxa"/>
            <w:shd w:val="clear" w:color="auto" w:fill="auto"/>
            <w:vAlign w:val="center"/>
          </w:tcPr>
          <w:p w14:paraId="243AEF62">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секретар, запослени из других институција</w:t>
            </w:r>
          </w:p>
        </w:tc>
      </w:tr>
    </w:tbl>
    <w:p w14:paraId="45035CC0">
      <w:pPr>
        <w:ind w:firstLine="960" w:firstLineChars="400"/>
        <w:rPr>
          <w:rFonts w:ascii="Times New Roman" w:hAnsi="Times New Roman" w:eastAsia="Times New Roman" w:cs="Times New Roman"/>
          <w:b/>
          <w:bCs/>
          <w:sz w:val="24"/>
          <w:szCs w:val="24"/>
          <w:lang w:val="sr-Cyrl-RS"/>
        </w:rPr>
      </w:pPr>
    </w:p>
    <w:p w14:paraId="2D09FC9B">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 xml:space="preserve"> П</w:t>
      </w:r>
      <w:r>
        <w:rPr>
          <w:rFonts w:ascii="Times New Roman" w:hAnsi="Times New Roman" w:eastAsia="Times New Roman" w:cs="Times New Roman"/>
          <w:b/>
          <w:bCs/>
          <w:sz w:val="24"/>
          <w:szCs w:val="24"/>
          <w:lang w:val="sr-Cyrl-RS"/>
        </w:rPr>
        <w:t>РОГРАМ РАДА УПРАВНИХ ОРГАНА</w:t>
      </w:r>
    </w:p>
    <w:p w14:paraId="732C8B64">
      <w:pPr>
        <w:keepNext/>
        <w:tabs>
          <w:tab w:val="left" w:pos="900"/>
        </w:tabs>
        <w:spacing w:after="120"/>
        <w:jc w:val="both"/>
        <w:outlineLvl w:val="1"/>
        <w:rPr>
          <w:rFonts w:ascii="Times New Roman" w:hAnsi="Times New Roman" w:eastAsia="Times New Roman" w:cs="Times New Roman"/>
          <w:b/>
          <w:bCs/>
          <w:sz w:val="24"/>
          <w:szCs w:val="24"/>
          <w:lang w:val="sr-Cyrl-RS"/>
        </w:rPr>
      </w:pPr>
      <w:bookmarkStart w:id="47" w:name="_Toc493504263"/>
      <w:bookmarkStart w:id="48" w:name="_Toc50704131"/>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w:t>
      </w:r>
      <w:bookmarkEnd w:id="47"/>
      <w:bookmarkEnd w:id="48"/>
      <w:r>
        <w:rPr>
          <w:rFonts w:ascii="Times New Roman" w:hAnsi="Times New Roman" w:eastAsia="Times New Roman" w:cs="Times New Roman"/>
          <w:b/>
          <w:bCs/>
          <w:sz w:val="24"/>
          <w:szCs w:val="24"/>
          <w:lang w:val="sr-Cyrl-RS"/>
        </w:rPr>
        <w:t>ШКОЛСКИ ОДБОР</w:t>
      </w:r>
    </w:p>
    <w:p w14:paraId="0EEC674E">
      <w:pPr>
        <w:numPr>
          <w:ilvl w:val="0"/>
          <w:numId w:val="33"/>
        </w:numPr>
        <w:spacing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 xml:space="preserve">Састав Школског одбора: </w:t>
      </w:r>
    </w:p>
    <w:p w14:paraId="6F1DA9FD">
      <w:pPr>
        <w:numPr>
          <w:ilvl w:val="0"/>
          <w:numId w:val="0"/>
        </w:numPr>
        <w:spacing w:after="0" w:line="240" w:lineRule="auto"/>
        <w:ind w:leftChars="0"/>
        <w:jc w:val="both"/>
        <w:rPr>
          <w:rFonts w:ascii="Times New Roman" w:hAnsi="Times New Roman" w:eastAsia="Times New Roman" w:cs="Times New Roman"/>
          <w:b/>
          <w:sz w:val="24"/>
          <w:szCs w:val="24"/>
          <w:lang w:val="sr-Cyrl-CS"/>
        </w:rPr>
      </w:pPr>
    </w:p>
    <w:p w14:paraId="1E43C513">
      <w:pPr>
        <w:spacing w:after="0" w:line="240" w:lineRule="auto"/>
        <w:jc w:val="both"/>
        <w:rPr>
          <w:rFonts w:ascii="Times New Roman" w:hAnsi="Times New Roman" w:eastAsia="Times New Roman" w:cs="Times New Roman"/>
          <w:b/>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8"/>
        <w:gridCol w:w="6443"/>
      </w:tblGrid>
      <w:tr w14:paraId="6FC20B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D7D7D7"/>
            <w:vAlign w:val="center"/>
          </w:tcPr>
          <w:p w14:paraId="28EC240C">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ИМЕ И ПРЕЗИМЕ</w:t>
            </w:r>
          </w:p>
        </w:tc>
        <w:tc>
          <w:tcPr>
            <w:tcW w:w="6443" w:type="dxa"/>
            <w:shd w:val="clear" w:color="auto" w:fill="D7D7D7"/>
            <w:vAlign w:val="center"/>
          </w:tcPr>
          <w:p w14:paraId="062FB867">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ОВЛАШЋЕНИ ПРЕДЛАГАЧ</w:t>
            </w:r>
          </w:p>
        </w:tc>
      </w:tr>
      <w:tr w14:paraId="6A048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0238788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Наталија Диковић</w:t>
            </w:r>
          </w:p>
        </w:tc>
        <w:tc>
          <w:tcPr>
            <w:tcW w:w="6443" w:type="dxa"/>
            <w:shd w:val="clear" w:color="auto" w:fill="auto"/>
          </w:tcPr>
          <w:p w14:paraId="4B7531C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1669CE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4AA3055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Немања Ојданић</w:t>
            </w:r>
          </w:p>
        </w:tc>
        <w:tc>
          <w:tcPr>
            <w:tcW w:w="6443" w:type="dxa"/>
            <w:shd w:val="clear" w:color="auto" w:fill="auto"/>
          </w:tcPr>
          <w:p w14:paraId="6B116C04">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281EA3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6598" w:type="dxa"/>
            <w:shd w:val="clear" w:color="auto" w:fill="auto"/>
          </w:tcPr>
          <w:p w14:paraId="7419CC8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Снежана Радивојевић</w:t>
            </w:r>
          </w:p>
        </w:tc>
        <w:tc>
          <w:tcPr>
            <w:tcW w:w="6443" w:type="dxa"/>
            <w:shd w:val="clear" w:color="auto" w:fill="auto"/>
          </w:tcPr>
          <w:p w14:paraId="1CC7629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279BB6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3A84CB1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Мирјана Радовић</w:t>
            </w:r>
          </w:p>
        </w:tc>
        <w:tc>
          <w:tcPr>
            <w:tcW w:w="6443" w:type="dxa"/>
            <w:shd w:val="clear" w:color="auto" w:fill="auto"/>
          </w:tcPr>
          <w:p w14:paraId="136F1595">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6308D4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6598" w:type="dxa"/>
            <w:shd w:val="clear" w:color="auto" w:fill="auto"/>
          </w:tcPr>
          <w:p w14:paraId="1BBF5B8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Весна Кречковић</w:t>
            </w:r>
          </w:p>
        </w:tc>
        <w:tc>
          <w:tcPr>
            <w:tcW w:w="6443" w:type="dxa"/>
            <w:shd w:val="clear" w:color="auto" w:fill="auto"/>
          </w:tcPr>
          <w:p w14:paraId="17278AE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7DDD4C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64DE52F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Никола Ђерић</w:t>
            </w:r>
          </w:p>
        </w:tc>
        <w:tc>
          <w:tcPr>
            <w:tcW w:w="6443" w:type="dxa"/>
            <w:shd w:val="clear" w:color="auto" w:fill="auto"/>
          </w:tcPr>
          <w:p w14:paraId="402245D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206D86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2DCF819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Десанка Цвијовић</w:t>
            </w:r>
          </w:p>
        </w:tc>
        <w:tc>
          <w:tcPr>
            <w:tcW w:w="6443" w:type="dxa"/>
            <w:shd w:val="clear" w:color="auto" w:fill="auto"/>
          </w:tcPr>
          <w:p w14:paraId="0CAB3DC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725C6F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24BDB37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Катарина Митровић</w:t>
            </w:r>
          </w:p>
        </w:tc>
        <w:tc>
          <w:tcPr>
            <w:tcW w:w="6443" w:type="dxa"/>
            <w:shd w:val="clear" w:color="auto" w:fill="auto"/>
          </w:tcPr>
          <w:p w14:paraId="1C9A9BE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2BDE95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5F286F2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Ма</w:t>
            </w:r>
            <w:r>
              <w:rPr>
                <w:rFonts w:ascii="Times New Roman" w:hAnsi="Times New Roman" w:eastAsia="Times New Roman" w:cs="Times New Roman"/>
                <w:lang w:val="sr-Cyrl-RS"/>
              </w:rPr>
              <w:t>ри</w:t>
            </w:r>
            <w:r>
              <w:rPr>
                <w:rFonts w:hint="eastAsia" w:ascii="Times New Roman" w:hAnsi="Times New Roman" w:eastAsia="Times New Roman" w:cs="Times New Roman"/>
                <w:lang w:val="sr-Cyrl-CS"/>
              </w:rPr>
              <w:t>ја Јанковић</w:t>
            </w:r>
          </w:p>
        </w:tc>
        <w:tc>
          <w:tcPr>
            <w:tcW w:w="6443" w:type="dxa"/>
            <w:shd w:val="clear" w:color="auto" w:fill="auto"/>
          </w:tcPr>
          <w:p w14:paraId="2D3D8330">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0771EC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650D7F2B">
            <w:pPr>
              <w:pStyle w:val="19"/>
              <w:numPr>
                <w:ilvl w:val="0"/>
                <w:numId w:val="0"/>
              </w:numPr>
              <w:ind w:leftChars="0"/>
              <w:jc w:val="center"/>
              <w:rPr>
                <w:rFonts w:ascii="Times New Roman" w:hAnsi="Times New Roman" w:eastAsia="Times New Roman" w:cs="Times New Roman"/>
                <w:lang w:val="sr-Cyrl-RS"/>
              </w:rPr>
            </w:pPr>
            <w:r>
              <w:rPr>
                <w:rFonts w:hint="default" w:ascii="Times New Roman" w:hAnsi="Times New Roman" w:cs="Times New Roman"/>
                <w:sz w:val="24"/>
                <w:szCs w:val="24"/>
                <w:lang w:val="sr-Cyrl-RS"/>
              </w:rPr>
              <w:t>Војин Николић 7-2</w:t>
            </w:r>
          </w:p>
        </w:tc>
        <w:tc>
          <w:tcPr>
            <w:tcW w:w="6443" w:type="dxa"/>
            <w:shd w:val="clear" w:color="auto" w:fill="auto"/>
          </w:tcPr>
          <w:p w14:paraId="4EED7A19">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Ученички парламент</w:t>
            </w:r>
          </w:p>
        </w:tc>
      </w:tr>
      <w:tr w14:paraId="7A9AB7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38932E4E">
            <w:pPr>
              <w:spacing w:line="240" w:lineRule="auto"/>
              <w:jc w:val="center"/>
              <w:rPr>
                <w:rFonts w:ascii="Times New Roman" w:hAnsi="Times New Roman" w:eastAsia="Times New Roman" w:cs="Times New Roman"/>
                <w:lang w:val="sr-Cyrl-RS"/>
              </w:rPr>
            </w:pPr>
            <w:r>
              <w:rPr>
                <w:rFonts w:hint="default" w:ascii="Times New Roman" w:hAnsi="Times New Roman" w:cs="Times New Roman"/>
                <w:sz w:val="24"/>
                <w:szCs w:val="24"/>
                <w:lang w:val="sr-Cyrl-RS"/>
              </w:rPr>
              <w:t xml:space="preserve">  Филип Туцовић 8-3</w:t>
            </w:r>
          </w:p>
        </w:tc>
        <w:tc>
          <w:tcPr>
            <w:tcW w:w="6443" w:type="dxa"/>
            <w:shd w:val="clear" w:color="auto" w:fill="auto"/>
          </w:tcPr>
          <w:p w14:paraId="0164298D">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Ученички парламент</w:t>
            </w:r>
          </w:p>
        </w:tc>
      </w:tr>
    </w:tbl>
    <w:p w14:paraId="1C6E3E3B">
      <w:pPr>
        <w:ind w:firstLine="960" w:firstLineChars="400"/>
        <w:rPr>
          <w:rFonts w:ascii="Times New Roman" w:hAnsi="Times New Roman" w:eastAsia="Times New Roman" w:cs="Times New Roman"/>
          <w:b/>
          <w:bCs/>
          <w:sz w:val="24"/>
          <w:szCs w:val="24"/>
          <w:lang w:val="sr-Cyrl-RS"/>
        </w:rPr>
      </w:pPr>
    </w:p>
    <w:p w14:paraId="4C5612DB">
      <w:pPr>
        <w:ind w:firstLine="960" w:firstLineChars="400"/>
        <w:rPr>
          <w:rFonts w:ascii="Times New Roman" w:hAnsi="Times New Roman" w:eastAsia="Times New Roman" w:cs="Times New Roman"/>
          <w:b/>
          <w:bCs/>
          <w:sz w:val="24"/>
          <w:szCs w:val="24"/>
          <w:lang w:val="sr-Cyrl-RS"/>
        </w:rPr>
      </w:pPr>
    </w:p>
    <w:p w14:paraId="1D1E48F5">
      <w:pPr>
        <w:ind w:firstLine="960" w:firstLineChars="400"/>
        <w:rPr>
          <w:rFonts w:ascii="Times New Roman" w:hAnsi="Times New Roman" w:eastAsia="Times New Roman" w:cs="Times New Roman"/>
          <w:b/>
          <w:bCs/>
          <w:sz w:val="24"/>
          <w:szCs w:val="24"/>
          <w:lang w:val="sr-Cyrl-RS"/>
        </w:rPr>
      </w:pPr>
    </w:p>
    <w:p w14:paraId="2DE199F9">
      <w:pPr>
        <w:ind w:firstLine="960" w:firstLineChars="400"/>
        <w:rPr>
          <w:rFonts w:ascii="Times New Roman" w:hAnsi="Times New Roman" w:eastAsia="Times New Roman" w:cs="Times New Roman"/>
          <w:b/>
          <w:bCs/>
          <w:sz w:val="24"/>
          <w:szCs w:val="24"/>
          <w:lang w:val="sr-Cyrl-RS"/>
        </w:rPr>
      </w:pPr>
    </w:p>
    <w:p w14:paraId="42DCBD6C">
      <w:pPr>
        <w:ind w:firstLine="960" w:firstLineChars="400"/>
        <w:rPr>
          <w:rFonts w:ascii="Times New Roman" w:hAnsi="Times New Roman" w:eastAsia="Times New Roman" w:cs="Times New Roman"/>
          <w:b/>
          <w:bCs/>
          <w:sz w:val="24"/>
          <w:szCs w:val="24"/>
          <w:lang w:val="sr-Cyrl-RS"/>
        </w:rPr>
      </w:pPr>
    </w:p>
    <w:p w14:paraId="3F358448">
      <w:pPr>
        <w:ind w:firstLine="960" w:firstLineChars="400"/>
        <w:rPr>
          <w:rFonts w:ascii="Times New Roman" w:hAnsi="Times New Roman" w:eastAsia="Times New Roman" w:cs="Times New Roman"/>
          <w:b/>
          <w:bCs/>
          <w:sz w:val="24"/>
          <w:szCs w:val="24"/>
          <w:lang w:val="sr-Cyrl-RS"/>
        </w:rPr>
      </w:pPr>
    </w:p>
    <w:p w14:paraId="03208305">
      <w:pPr>
        <w:numPr>
          <w:ilvl w:val="0"/>
          <w:numId w:val="33"/>
        </w:numP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План рада Школског одбора</w:t>
      </w:r>
    </w:p>
    <w:p w14:paraId="529EF643">
      <w:pPr>
        <w:numPr>
          <w:ilvl w:val="0"/>
          <w:numId w:val="0"/>
        </w:numPr>
        <w:ind w:leftChars="0"/>
        <w:rPr>
          <w:rFonts w:ascii="Times New Roman" w:hAnsi="Times New Roman" w:eastAsia="Times New Roman" w:cs="Times New Roman"/>
          <w:b/>
          <w:bCs/>
          <w:sz w:val="24"/>
          <w:szCs w:val="24"/>
          <w:lang w:val="sr-Cyrl-R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6"/>
        <w:gridCol w:w="2400"/>
        <w:gridCol w:w="2105"/>
        <w:gridCol w:w="1760"/>
      </w:tblGrid>
      <w:tr w14:paraId="4F11BE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6776" w:type="dxa"/>
            <w:shd w:val="clear" w:color="auto" w:fill="D7D7D7"/>
            <w:vAlign w:val="center"/>
          </w:tcPr>
          <w:p w14:paraId="114F0786">
            <w:pPr>
              <w:spacing w:line="256"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Активност</w:t>
            </w:r>
          </w:p>
        </w:tc>
        <w:tc>
          <w:tcPr>
            <w:tcW w:w="2400" w:type="dxa"/>
            <w:shd w:val="clear" w:color="auto" w:fill="D7D7D7"/>
            <w:vAlign w:val="center"/>
          </w:tcPr>
          <w:p w14:paraId="1FE055B5">
            <w:pPr>
              <w:spacing w:line="256"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Време реализације</w:t>
            </w:r>
          </w:p>
        </w:tc>
        <w:tc>
          <w:tcPr>
            <w:tcW w:w="2105" w:type="dxa"/>
            <w:shd w:val="clear" w:color="auto" w:fill="D7D7D7"/>
            <w:vAlign w:val="center"/>
          </w:tcPr>
          <w:p w14:paraId="7C44C9CE">
            <w:pPr>
              <w:spacing w:line="256"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 xml:space="preserve">Начин </w:t>
            </w:r>
            <w:r>
              <w:rPr>
                <w:rFonts w:ascii="Times New Roman" w:hAnsi="Times New Roman" w:eastAsia="Times New Roman" w:cs="Times New Roman"/>
                <w:b/>
                <w:lang w:val="sr-Cyrl-RS" w:bidi="en-US"/>
              </w:rPr>
              <w:t xml:space="preserve">                    </w:t>
            </w:r>
            <w:r>
              <w:rPr>
                <w:rFonts w:hint="eastAsia" w:ascii="Times New Roman" w:hAnsi="Times New Roman" w:eastAsia="Times New Roman" w:cs="Times New Roman"/>
                <w:b/>
                <w:lang w:val="sr-Cyrl-CS" w:bidi="en-US"/>
              </w:rPr>
              <w:t>реализације</w:t>
            </w:r>
          </w:p>
        </w:tc>
        <w:tc>
          <w:tcPr>
            <w:tcW w:w="1760" w:type="dxa"/>
            <w:shd w:val="clear" w:color="auto" w:fill="D7D7D7"/>
            <w:vAlign w:val="center"/>
          </w:tcPr>
          <w:p w14:paraId="75FEE7DB">
            <w:pPr>
              <w:spacing w:line="256"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Сарадници</w:t>
            </w:r>
          </w:p>
        </w:tc>
      </w:tr>
      <w:tr w14:paraId="6F8990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restart"/>
            <w:shd w:val="clear" w:color="auto" w:fill="FFFFFF" w:themeFill="background1"/>
            <w:vAlign w:val="center"/>
          </w:tcPr>
          <w:p w14:paraId="76D3D2F6">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Констатовање да је именован нови сазив Школског одбора и упознавање са решењем о </w:t>
            </w:r>
            <w:r>
              <w:rPr>
                <w:rFonts w:ascii="Times New Roman" w:hAnsi="Times New Roman" w:eastAsia="SimSun" w:cs="Times New Roman"/>
                <w:color w:val="000000"/>
                <w:lang w:val="sr-Cyrl-RS" w:eastAsia="zh-CN" w:bidi="ar"/>
              </w:rPr>
              <w:t>и</w:t>
            </w:r>
            <w:r>
              <w:rPr>
                <w:rFonts w:ascii="Times New Roman" w:hAnsi="Times New Roman" w:eastAsia="SimSun" w:cs="Times New Roman"/>
                <w:color w:val="000000"/>
                <w:lang w:val="en-US" w:eastAsia="zh-CN" w:bidi="ar"/>
              </w:rPr>
              <w:t>меновању</w:t>
            </w:r>
            <w:r>
              <w:rPr>
                <w:rFonts w:ascii="Times New Roman" w:hAnsi="Times New Roman" w:eastAsia="SimSun" w:cs="Times New Roman"/>
                <w:color w:val="000000"/>
                <w:lang w:val="sr-Cyrl-RS" w:eastAsia="zh-CN" w:bidi="ar"/>
              </w:rPr>
              <w:t>;</w:t>
            </w:r>
          </w:p>
          <w:p w14:paraId="37512DCA">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Избор председника и заменика председника Ш</w:t>
            </w:r>
            <w:r>
              <w:rPr>
                <w:rFonts w:ascii="Times New Roman" w:hAnsi="Times New Roman" w:eastAsia="SimSun" w:cs="Times New Roman"/>
                <w:color w:val="000000"/>
                <w:lang w:val="sr-Cyrl-RS" w:eastAsia="zh-CN" w:bidi="ar"/>
              </w:rPr>
              <w:t>колског одбора;</w:t>
            </w:r>
          </w:p>
          <w:p w14:paraId="40567321">
            <w:pPr>
              <w:spacing w:line="240" w:lineRule="auto"/>
              <w:rPr>
                <w:rFonts w:ascii="Times New Roman" w:hAnsi="Times New Roman" w:eastAsia="Times New Roman" w:cs="Times New Roman"/>
                <w:b/>
                <w:lang w:val="sr-Cyrl-RS" w:bidi="en-U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плана рада Школског одбора</w:t>
            </w:r>
            <w:r>
              <w:rPr>
                <w:rFonts w:ascii="Times New Roman" w:hAnsi="Times New Roman" w:eastAsia="SimSun" w:cs="Times New Roman"/>
                <w:color w:val="000000"/>
                <w:lang w:val="sr-Cyrl-RS" w:eastAsia="zh-CN" w:bidi="ar"/>
              </w:rPr>
              <w:t>;</w:t>
            </w:r>
          </w:p>
          <w:p w14:paraId="4F8B7D2C">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Усвајање Извештаја о раду школе</w:t>
            </w:r>
            <w:r>
              <w:rPr>
                <w:rFonts w:ascii="Times New Roman" w:hAnsi="Times New Roman" w:eastAsia="Times New Roman" w:cs="Times New Roman"/>
                <w:lang w:val="sr-Cyrl-RS"/>
              </w:rPr>
              <w:t xml:space="preserve"> за школску 2023/2024. годину;</w:t>
            </w:r>
          </w:p>
          <w:p w14:paraId="354DE61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Доношење Годишњег плана рада школе </w:t>
            </w:r>
            <w:r>
              <w:rPr>
                <w:rFonts w:ascii="Times New Roman" w:hAnsi="Times New Roman" w:eastAsia="Times New Roman" w:cs="Times New Roman"/>
                <w:lang w:val="sr-Cyrl-RS"/>
              </w:rPr>
              <w:t>за школску 2024/2025. годину;</w:t>
            </w:r>
          </w:p>
          <w:p w14:paraId="087FCEE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Упознавање са припремљеношћу школе за рад у новој школској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години</w:t>
            </w:r>
            <w:r>
              <w:rPr>
                <w:rFonts w:ascii="Times New Roman" w:hAnsi="Times New Roman" w:eastAsia="Times New Roman" w:cs="Times New Roman"/>
                <w:lang w:val="sr-Cyrl-RS"/>
              </w:rPr>
              <w:t>;</w:t>
            </w:r>
          </w:p>
          <w:p w14:paraId="2A322F25">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и усвајање плана </w:t>
            </w:r>
            <w:r>
              <w:rPr>
                <w:rFonts w:ascii="Times New Roman" w:hAnsi="Times New Roman" w:eastAsia="SimSun" w:cs="Times New Roman"/>
                <w:color w:val="000000"/>
                <w:lang w:val="sr-Cyrl-RS" w:eastAsia="zh-CN" w:bidi="ar"/>
              </w:rPr>
              <w:t>стручног усавршавања;</w:t>
            </w:r>
          </w:p>
          <w:p w14:paraId="62475822">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Разматрање и усвајање извештаја о раду директора</w:t>
            </w:r>
            <w:r>
              <w:rPr>
                <w:rFonts w:ascii="Times New Roman" w:hAnsi="Times New Roman" w:eastAsia="SimSun" w:cs="Times New Roman"/>
                <w:color w:val="000000"/>
                <w:lang w:val="sr-Cyrl-RS" w:eastAsia="zh-CN" w:bidi="ar"/>
              </w:rPr>
              <w:t>;</w:t>
            </w:r>
          </w:p>
        </w:tc>
        <w:tc>
          <w:tcPr>
            <w:tcW w:w="2400" w:type="dxa"/>
            <w:shd w:val="clear" w:color="auto" w:fill="FFFFFF" w:themeFill="background1"/>
            <w:vAlign w:val="center"/>
          </w:tcPr>
          <w:p w14:paraId="660D0B4F">
            <w:pPr>
              <w:spacing w:line="240" w:lineRule="auto"/>
              <w:jc w:val="center"/>
              <w:rPr>
                <w:rFonts w:ascii="Times New Roman" w:hAnsi="Times New Roman" w:eastAsia="Times New Roman" w:cs="Times New Roman"/>
                <w:b/>
                <w:lang w:val="sr-Cyrl-CS" w:bidi="en-US"/>
              </w:rPr>
            </w:pPr>
          </w:p>
        </w:tc>
        <w:tc>
          <w:tcPr>
            <w:tcW w:w="2105" w:type="dxa"/>
            <w:shd w:val="clear" w:color="auto" w:fill="FFFFFF" w:themeFill="background1"/>
            <w:vAlign w:val="center"/>
          </w:tcPr>
          <w:p w14:paraId="1D77B250">
            <w:pPr>
              <w:spacing w:line="240" w:lineRule="auto"/>
              <w:jc w:val="center"/>
              <w:rPr>
                <w:rFonts w:ascii="Times New Roman" w:hAnsi="Times New Roman" w:eastAsia="Times New Roman" w:cs="Times New Roman"/>
                <w:b/>
                <w:lang w:val="sr-Cyrl-CS" w:bidi="en-US"/>
              </w:rPr>
            </w:pPr>
          </w:p>
        </w:tc>
        <w:tc>
          <w:tcPr>
            <w:tcW w:w="1760" w:type="dxa"/>
            <w:shd w:val="clear" w:color="auto" w:fill="FFFFFF" w:themeFill="background1"/>
            <w:vAlign w:val="center"/>
          </w:tcPr>
          <w:p w14:paraId="14006E06">
            <w:pPr>
              <w:spacing w:line="240" w:lineRule="auto"/>
              <w:jc w:val="center"/>
              <w:rPr>
                <w:rFonts w:ascii="Times New Roman" w:hAnsi="Times New Roman" w:eastAsia="Times New Roman" w:cs="Times New Roman"/>
                <w:b/>
                <w:lang w:val="sr-Cyrl-CS" w:bidi="en-US"/>
              </w:rPr>
            </w:pPr>
          </w:p>
        </w:tc>
      </w:tr>
      <w:tr w14:paraId="6F7D78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0B6D10CD">
            <w:pPr>
              <w:spacing w:line="240" w:lineRule="auto"/>
              <w:rPr>
                <w:rFonts w:ascii="Times New Roman" w:hAnsi="Times New Roman" w:eastAsia="Times New Roman" w:cs="Times New Roman"/>
                <w:lang w:val="sr-Cyrl-CS"/>
              </w:rPr>
            </w:pPr>
          </w:p>
        </w:tc>
        <w:tc>
          <w:tcPr>
            <w:tcW w:w="2400" w:type="dxa"/>
            <w:shd w:val="clear" w:color="auto" w:fill="auto"/>
            <w:vAlign w:val="center"/>
          </w:tcPr>
          <w:p w14:paraId="722A451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2105" w:type="dxa"/>
            <w:shd w:val="clear" w:color="auto" w:fill="auto"/>
            <w:vAlign w:val="center"/>
          </w:tcPr>
          <w:p w14:paraId="5AA95B2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2E1B7C5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секретар, помоћници директора</w:t>
            </w:r>
          </w:p>
        </w:tc>
      </w:tr>
      <w:tr w14:paraId="413C53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3B74A81A">
            <w:pPr>
              <w:spacing w:line="240" w:lineRule="auto"/>
              <w:rPr>
                <w:rFonts w:ascii="Times New Roman" w:hAnsi="Times New Roman" w:eastAsia="Times New Roman" w:cs="Times New Roman"/>
                <w:lang w:val="sr-Cyrl-CS"/>
              </w:rPr>
            </w:pPr>
          </w:p>
        </w:tc>
        <w:tc>
          <w:tcPr>
            <w:tcW w:w="2400" w:type="dxa"/>
            <w:shd w:val="clear" w:color="auto" w:fill="auto"/>
            <w:vAlign w:val="center"/>
          </w:tcPr>
          <w:p w14:paraId="0561CBA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2105" w:type="dxa"/>
            <w:shd w:val="clear" w:color="auto" w:fill="auto"/>
            <w:vAlign w:val="center"/>
          </w:tcPr>
          <w:p w14:paraId="13CDC5B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5825E7D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751BC1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42672BB3">
            <w:pPr>
              <w:spacing w:line="240" w:lineRule="auto"/>
              <w:rPr>
                <w:rFonts w:ascii="Times New Roman" w:hAnsi="Times New Roman" w:eastAsia="Times New Roman" w:cs="Times New Roman"/>
                <w:lang w:val="sr-Cyrl-RS"/>
              </w:rPr>
            </w:pPr>
          </w:p>
        </w:tc>
        <w:tc>
          <w:tcPr>
            <w:tcW w:w="2400" w:type="dxa"/>
            <w:shd w:val="clear" w:color="auto" w:fill="auto"/>
            <w:vAlign w:val="center"/>
          </w:tcPr>
          <w:p w14:paraId="0B04382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2105" w:type="dxa"/>
            <w:shd w:val="clear" w:color="auto" w:fill="auto"/>
            <w:vAlign w:val="center"/>
          </w:tcPr>
          <w:p w14:paraId="3BEB575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информисање</w:t>
            </w:r>
          </w:p>
        </w:tc>
        <w:tc>
          <w:tcPr>
            <w:tcW w:w="1760" w:type="dxa"/>
            <w:shd w:val="clear" w:color="auto" w:fill="auto"/>
            <w:vAlign w:val="center"/>
          </w:tcPr>
          <w:p w14:paraId="4E823AE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секретар</w:t>
            </w:r>
          </w:p>
        </w:tc>
      </w:tr>
      <w:tr w14:paraId="367FB6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44DF4EE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Разматрање молби по расписаним конкурсима за попуну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упражњених радних места</w:t>
            </w:r>
            <w:r>
              <w:rPr>
                <w:rFonts w:ascii="Times New Roman" w:hAnsi="Times New Roman" w:eastAsia="Times New Roman" w:cs="Times New Roman"/>
                <w:lang w:val="sr-Cyrl-RS"/>
              </w:rPr>
              <w:t>;</w:t>
            </w:r>
          </w:p>
        </w:tc>
        <w:tc>
          <w:tcPr>
            <w:tcW w:w="2400" w:type="dxa"/>
            <w:shd w:val="clear" w:color="auto" w:fill="auto"/>
            <w:vAlign w:val="center"/>
          </w:tcPr>
          <w:p w14:paraId="45E27D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2105" w:type="dxa"/>
            <w:shd w:val="clear" w:color="auto" w:fill="auto"/>
            <w:vAlign w:val="center"/>
          </w:tcPr>
          <w:p w14:paraId="1CE7684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молби</w:t>
            </w:r>
          </w:p>
        </w:tc>
        <w:tc>
          <w:tcPr>
            <w:tcW w:w="1760" w:type="dxa"/>
            <w:shd w:val="clear" w:color="auto" w:fill="auto"/>
            <w:vAlign w:val="center"/>
          </w:tcPr>
          <w:p w14:paraId="749941D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5F48DC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776" w:type="dxa"/>
            <w:shd w:val="clear" w:color="auto" w:fill="auto"/>
            <w:vAlign w:val="center"/>
          </w:tcPr>
          <w:p w14:paraId="5C7E1F0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Разматрање остваривања Годишњег плана рада шкле</w:t>
            </w:r>
            <w:r>
              <w:rPr>
                <w:rFonts w:ascii="Times New Roman" w:hAnsi="Times New Roman" w:eastAsia="Times New Roman" w:cs="Times New Roman"/>
                <w:lang w:val="sr-Cyrl-RS"/>
              </w:rPr>
              <w:t>;</w:t>
            </w:r>
          </w:p>
        </w:tc>
        <w:tc>
          <w:tcPr>
            <w:tcW w:w="2400" w:type="dxa"/>
            <w:shd w:val="clear" w:color="auto" w:fill="auto"/>
            <w:vAlign w:val="center"/>
          </w:tcPr>
          <w:p w14:paraId="6D79B24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 јануар, април, јун</w:t>
            </w:r>
          </w:p>
        </w:tc>
        <w:tc>
          <w:tcPr>
            <w:tcW w:w="2105" w:type="dxa"/>
            <w:shd w:val="clear" w:color="auto" w:fill="auto"/>
            <w:vAlign w:val="center"/>
          </w:tcPr>
          <w:p w14:paraId="70B919F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08271B2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секретар,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помоћници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директора</w:t>
            </w:r>
          </w:p>
        </w:tc>
      </w:tr>
      <w:tr w14:paraId="65B17E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094FD6A0">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Давање препорука стручним органима школе у циљу унапређивања васпитно-образовног рада и постизања бољег успеха ученика</w:t>
            </w:r>
            <w:r>
              <w:rPr>
                <w:rFonts w:ascii="Times New Roman" w:hAnsi="Times New Roman" w:eastAsia="Times New Roman" w:cs="Times New Roman"/>
                <w:lang w:val="sr-Cyrl-RS"/>
              </w:rPr>
              <w:t>;</w:t>
            </w:r>
          </w:p>
        </w:tc>
        <w:tc>
          <w:tcPr>
            <w:tcW w:w="2400" w:type="dxa"/>
            <w:shd w:val="clear" w:color="auto" w:fill="auto"/>
            <w:vAlign w:val="center"/>
          </w:tcPr>
          <w:p w14:paraId="56E974E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2105" w:type="dxa"/>
            <w:shd w:val="clear" w:color="auto" w:fill="auto"/>
            <w:vAlign w:val="center"/>
          </w:tcPr>
          <w:p w14:paraId="5536349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препорука стручних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органа</w:t>
            </w:r>
          </w:p>
        </w:tc>
        <w:tc>
          <w:tcPr>
            <w:tcW w:w="1760" w:type="dxa"/>
            <w:shd w:val="clear" w:color="auto" w:fill="auto"/>
            <w:vAlign w:val="center"/>
          </w:tcPr>
          <w:p w14:paraId="1B8C053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652AAF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65586F2E">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Разматрање и усвајање завршног рачуна и финансијског извештаја о пословању школе</w:t>
            </w:r>
            <w:r>
              <w:rPr>
                <w:rFonts w:ascii="Times New Roman" w:hAnsi="Times New Roman" w:eastAsia="Times New Roman" w:cs="Times New Roman"/>
                <w:lang w:val="sr-Cyrl-RS"/>
              </w:rPr>
              <w:t>;</w:t>
            </w:r>
          </w:p>
        </w:tc>
        <w:tc>
          <w:tcPr>
            <w:tcW w:w="2400" w:type="dxa"/>
            <w:shd w:val="clear" w:color="auto" w:fill="auto"/>
            <w:vAlign w:val="center"/>
          </w:tcPr>
          <w:p w14:paraId="0CAE12F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март</w:t>
            </w:r>
          </w:p>
        </w:tc>
        <w:tc>
          <w:tcPr>
            <w:tcW w:w="2105" w:type="dxa"/>
            <w:shd w:val="clear" w:color="auto" w:fill="auto"/>
            <w:vAlign w:val="center"/>
          </w:tcPr>
          <w:p w14:paraId="0D1ABD7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55E2498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шеф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рачуноводства</w:t>
            </w:r>
          </w:p>
        </w:tc>
      </w:tr>
      <w:tr w14:paraId="32AAAB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319059D3">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Доношење школских програма од </w:t>
            </w:r>
            <w:r>
              <w:rPr>
                <w:rFonts w:hint="eastAsia" w:ascii="Times New Roman" w:hAnsi="Times New Roman" w:eastAsia="Times New Roman" w:cs="Times New Roman"/>
                <w:lang w:val="en-US"/>
              </w:rPr>
              <w:t>I</w:t>
            </w:r>
            <w:r>
              <w:rPr>
                <w:rFonts w:hint="eastAsia" w:ascii="Times New Roman" w:hAnsi="Times New Roman" w:eastAsia="Times New Roman" w:cs="Times New Roman"/>
                <w:lang w:val="ru-RU"/>
              </w:rPr>
              <w:t xml:space="preserve"> до </w:t>
            </w:r>
            <w:r>
              <w:rPr>
                <w:rFonts w:hint="eastAsia" w:ascii="Times New Roman" w:hAnsi="Times New Roman" w:eastAsia="Times New Roman" w:cs="Times New Roman"/>
                <w:lang w:val="en-US"/>
              </w:rPr>
              <w:t>VIII</w:t>
            </w:r>
            <w:r>
              <w:rPr>
                <w:rFonts w:hint="eastAsia" w:ascii="Times New Roman" w:hAnsi="Times New Roman" w:eastAsia="Times New Roman" w:cs="Times New Roman"/>
                <w:lang w:val="sr-Cyrl-CS"/>
              </w:rPr>
              <w:t xml:space="preserve"> разреда</w:t>
            </w:r>
            <w:r>
              <w:rPr>
                <w:rFonts w:ascii="Times New Roman" w:hAnsi="Times New Roman" w:eastAsia="Times New Roman" w:cs="Times New Roman"/>
                <w:lang w:val="sr-Cyrl-RS"/>
              </w:rPr>
              <w:t>;</w:t>
            </w:r>
          </w:p>
        </w:tc>
        <w:tc>
          <w:tcPr>
            <w:tcW w:w="2400" w:type="dxa"/>
            <w:shd w:val="clear" w:color="auto" w:fill="auto"/>
            <w:vAlign w:val="center"/>
          </w:tcPr>
          <w:p w14:paraId="09D2B7C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2105" w:type="dxa"/>
            <w:shd w:val="clear" w:color="auto" w:fill="auto"/>
            <w:vAlign w:val="center"/>
          </w:tcPr>
          <w:p w14:paraId="73E091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094BF684">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секретар,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пом</w:t>
            </w:r>
            <w:r>
              <w:rPr>
                <w:rFonts w:ascii="Times New Roman" w:hAnsi="Times New Roman" w:eastAsia="Times New Roman" w:cs="Times New Roman"/>
                <w:lang w:val="sr-Cyrl-RS"/>
              </w:rPr>
              <w:t>оћници</w:t>
            </w:r>
          </w:p>
          <w:p w14:paraId="423CD45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директора</w:t>
            </w:r>
          </w:p>
        </w:tc>
      </w:tr>
      <w:tr w14:paraId="011099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tcPr>
          <w:p w14:paraId="587F59AD">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Давање предога за израду Годишњег плана рада</w:t>
            </w:r>
            <w:r>
              <w:rPr>
                <w:rFonts w:ascii="Times New Roman" w:hAnsi="Times New Roman" w:eastAsia="Times New Roman" w:cs="Times New Roman"/>
                <w:lang w:val="sr-Cyrl-RS"/>
              </w:rPr>
              <w:t>;</w:t>
            </w:r>
          </w:p>
        </w:tc>
        <w:tc>
          <w:tcPr>
            <w:tcW w:w="2400" w:type="dxa"/>
            <w:shd w:val="clear" w:color="auto" w:fill="auto"/>
            <w:vAlign w:val="center"/>
          </w:tcPr>
          <w:p w14:paraId="28A01CF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2105" w:type="dxa"/>
            <w:shd w:val="clear" w:color="auto" w:fill="auto"/>
            <w:vAlign w:val="center"/>
          </w:tcPr>
          <w:p w14:paraId="2183DE6A">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5AF84234">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4A3A4C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74DD06A8">
            <w:pPr>
              <w:jc w:val="both"/>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Усвајање извештаја о извођењу екскурзија и наставе у природи</w:t>
            </w:r>
            <w:r>
              <w:rPr>
                <w:rFonts w:ascii="Times New Roman" w:hAnsi="Times New Roman" w:eastAsia="SimSun" w:cs="Times New Roman"/>
                <w:color w:val="000000"/>
                <w:lang w:val="sr-Cyrl-RS" w:eastAsia="zh-CN" w:bidi="ar"/>
              </w:rPr>
              <w:t>;</w:t>
            </w:r>
          </w:p>
          <w:p w14:paraId="5E55485A">
            <w:pPr>
              <w:spacing w:line="256" w:lineRule="auto"/>
              <w:jc w:val="both"/>
              <w:rPr>
                <w:rFonts w:ascii="Times New Roman" w:hAnsi="Times New Roman" w:eastAsia="Times New Roman" w:cs="Times New Roman"/>
                <w:lang w:val="sr-Cyrl-CS"/>
              </w:rPr>
            </w:pPr>
          </w:p>
        </w:tc>
        <w:tc>
          <w:tcPr>
            <w:tcW w:w="2400" w:type="dxa"/>
            <w:shd w:val="clear" w:color="auto" w:fill="auto"/>
            <w:vAlign w:val="center"/>
          </w:tcPr>
          <w:p w14:paraId="08C58AAD">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јун</w:t>
            </w:r>
          </w:p>
        </w:tc>
        <w:tc>
          <w:tcPr>
            <w:tcW w:w="2105" w:type="dxa"/>
            <w:shd w:val="clear" w:color="auto" w:fill="auto"/>
            <w:vAlign w:val="center"/>
          </w:tcPr>
          <w:p w14:paraId="1D65CA7E">
            <w:r>
              <w:rPr>
                <w:rFonts w:ascii="Arial" w:hAnsi="Arial" w:eastAsia="SimSun" w:cs="Arial"/>
                <w:color w:val="000000"/>
                <w:sz w:val="16"/>
                <w:szCs w:val="16"/>
                <w:lang w:val="en-US" w:eastAsia="zh-CN" w:bidi="ar"/>
              </w:rPr>
              <w:t xml:space="preserve">Извештавање, дискусија, </w:t>
            </w:r>
          </w:p>
          <w:p w14:paraId="65160DBA">
            <w:r>
              <w:rPr>
                <w:rFonts w:ascii="Arial" w:hAnsi="Arial" w:eastAsia="SimSun" w:cs="Arial"/>
                <w:color w:val="000000"/>
                <w:sz w:val="16"/>
                <w:szCs w:val="16"/>
                <w:lang w:val="en-US" w:eastAsia="zh-CN" w:bidi="ar"/>
              </w:rPr>
              <w:t xml:space="preserve">предлози за наредну школску </w:t>
            </w:r>
          </w:p>
          <w:p w14:paraId="1A197D20">
            <w:r>
              <w:rPr>
                <w:rFonts w:ascii="Arial" w:hAnsi="Arial" w:eastAsia="SimSun" w:cs="Arial"/>
                <w:color w:val="000000"/>
                <w:sz w:val="16"/>
                <w:szCs w:val="16"/>
                <w:lang w:val="en-US" w:eastAsia="zh-CN" w:bidi="ar"/>
              </w:rPr>
              <w:t>годину, усвајање</w:t>
            </w:r>
          </w:p>
          <w:p w14:paraId="5EE20552">
            <w:pPr>
              <w:spacing w:line="256" w:lineRule="auto"/>
              <w:rPr>
                <w:rFonts w:ascii="Times New Roman" w:hAnsi="Times New Roman" w:eastAsia="Times New Roman" w:cs="Times New Roman"/>
                <w:lang w:val="sr-Cyrl-CS"/>
              </w:rPr>
            </w:pPr>
          </w:p>
        </w:tc>
        <w:tc>
          <w:tcPr>
            <w:tcW w:w="1760" w:type="dxa"/>
            <w:shd w:val="clear" w:color="auto" w:fill="auto"/>
            <w:vAlign w:val="center"/>
          </w:tcPr>
          <w:p w14:paraId="1FF30CAF">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Директор, помоћник директора, Школски одбор</w:t>
            </w:r>
          </w:p>
        </w:tc>
      </w:tr>
    </w:tbl>
    <w:p w14:paraId="399B4330">
      <w:pPr>
        <w:ind w:firstLine="960" w:firstLineChars="400"/>
        <w:rPr>
          <w:rFonts w:ascii="Times New Roman" w:hAnsi="Times New Roman" w:eastAsia="Times New Roman" w:cs="Times New Roman"/>
          <w:b/>
          <w:bCs/>
          <w:sz w:val="24"/>
          <w:szCs w:val="24"/>
          <w:lang w:val="sr-Cyrl-RS"/>
        </w:rPr>
      </w:pPr>
    </w:p>
    <w:p w14:paraId="596E567A">
      <w:pPr>
        <w:ind w:firstLine="960" w:firstLineChars="400"/>
        <w:rPr>
          <w:rFonts w:ascii="Times New Roman" w:hAnsi="Times New Roman" w:eastAsia="Times New Roman" w:cs="Times New Roman"/>
          <w:b/>
          <w:bCs/>
          <w:sz w:val="24"/>
          <w:szCs w:val="24"/>
          <w:lang w:val="sr-Cyrl-RS"/>
        </w:rPr>
      </w:pPr>
    </w:p>
    <w:p w14:paraId="05C70CDA">
      <w:pPr>
        <w:ind w:firstLine="960" w:firstLineChars="400"/>
        <w:rPr>
          <w:rFonts w:ascii="Times New Roman" w:hAnsi="Times New Roman" w:eastAsia="Times New Roman" w:cs="Times New Roman"/>
          <w:b/>
          <w:bCs/>
          <w:sz w:val="24"/>
          <w:szCs w:val="24"/>
          <w:lang w:val="sr-Cyrl-RS"/>
        </w:rPr>
      </w:pPr>
    </w:p>
    <w:p w14:paraId="01A8FD56">
      <w:pPr>
        <w:ind w:firstLine="960" w:firstLineChars="400"/>
        <w:rPr>
          <w:rFonts w:ascii="Times New Roman" w:hAnsi="Times New Roman" w:eastAsia="Times New Roman" w:cs="Times New Roman"/>
          <w:b/>
          <w:bCs/>
          <w:sz w:val="24"/>
          <w:szCs w:val="24"/>
          <w:lang w:val="sr-Cyrl-RS"/>
        </w:rPr>
      </w:pPr>
    </w:p>
    <w:p w14:paraId="0F8F21CD">
      <w:pPr>
        <w:ind w:firstLine="960" w:firstLineChars="400"/>
        <w:rPr>
          <w:rFonts w:ascii="Times New Roman" w:hAnsi="Times New Roman" w:eastAsia="Times New Roman" w:cs="Times New Roman"/>
          <w:b/>
          <w:bCs/>
          <w:sz w:val="24"/>
          <w:szCs w:val="24"/>
          <w:lang w:val="sr-Cyrl-RS"/>
        </w:rPr>
      </w:pPr>
    </w:p>
    <w:p w14:paraId="40ADF40C">
      <w:pPr>
        <w:ind w:firstLine="960" w:firstLineChars="400"/>
        <w:rPr>
          <w:rFonts w:ascii="Times New Roman" w:hAnsi="Times New Roman" w:eastAsia="Times New Roman" w:cs="Times New Roman"/>
          <w:b/>
          <w:bCs/>
          <w:sz w:val="24"/>
          <w:szCs w:val="24"/>
          <w:lang w:val="sr-Cyrl-RS"/>
        </w:rPr>
      </w:pPr>
    </w:p>
    <w:p w14:paraId="1745F961">
      <w:pPr>
        <w:ind w:firstLine="960" w:firstLineChars="400"/>
        <w:rPr>
          <w:rFonts w:ascii="Times New Roman" w:hAnsi="Times New Roman" w:eastAsia="Times New Roman" w:cs="Times New Roman"/>
          <w:b/>
          <w:bCs/>
          <w:sz w:val="24"/>
          <w:szCs w:val="24"/>
          <w:lang w:val="sr-Cyrl-RS"/>
        </w:rPr>
      </w:pPr>
    </w:p>
    <w:p w14:paraId="75E463F3">
      <w:pPr>
        <w:ind w:firstLine="960" w:firstLineChars="400"/>
        <w:rPr>
          <w:rFonts w:ascii="Times New Roman" w:hAnsi="Times New Roman" w:eastAsia="Times New Roman" w:cs="Times New Roman"/>
          <w:b/>
          <w:bCs/>
          <w:sz w:val="24"/>
          <w:szCs w:val="24"/>
          <w:lang w:val="sr-Cyrl-RS"/>
        </w:rPr>
      </w:pPr>
    </w:p>
    <w:p w14:paraId="28C0FC9E">
      <w:pPr>
        <w:ind w:firstLine="960" w:firstLineChars="400"/>
        <w:rPr>
          <w:rFonts w:ascii="Times New Roman" w:hAnsi="Times New Roman" w:eastAsia="Times New Roman" w:cs="Times New Roman"/>
          <w:b/>
          <w:bCs/>
          <w:sz w:val="24"/>
          <w:szCs w:val="24"/>
          <w:lang w:val="sr-Cyrl-RS"/>
        </w:rPr>
      </w:pPr>
    </w:p>
    <w:p w14:paraId="58EDE8CE">
      <w:pPr>
        <w:ind w:firstLine="960" w:firstLineChars="400"/>
        <w:rPr>
          <w:rFonts w:ascii="Times New Roman" w:hAnsi="Times New Roman" w:eastAsia="Times New Roman" w:cs="Times New Roman"/>
          <w:b/>
          <w:bCs/>
          <w:sz w:val="24"/>
          <w:szCs w:val="24"/>
          <w:lang w:val="sr-Cyrl-RS"/>
        </w:rPr>
      </w:pPr>
    </w:p>
    <w:p w14:paraId="146D5BD6">
      <w:pPr>
        <w:rPr>
          <w:rFonts w:ascii="Times New Roman" w:hAnsi="Times New Roman" w:eastAsia="Times New Roman" w:cs="Times New Roman"/>
          <w:b/>
          <w:bCs/>
          <w:sz w:val="24"/>
          <w:szCs w:val="24"/>
          <w:lang w:val="sr-Cyrl-RS"/>
        </w:rPr>
      </w:pPr>
    </w:p>
    <w:p w14:paraId="4268DA96">
      <w:pPr>
        <w:keepNext/>
        <w:spacing w:before="120" w:after="120"/>
        <w:ind w:left="1277"/>
        <w:jc w:val="center"/>
        <w:outlineLvl w:val="0"/>
        <w:rPr>
          <w:rFonts w:ascii="Times New Roman" w:hAnsi="Times New Roman" w:eastAsia="Times New Roman" w:cs="Times New Roman"/>
          <w:b/>
          <w:sz w:val="28"/>
          <w:szCs w:val="24"/>
          <w:lang w:val="en-US"/>
        </w:rPr>
      </w:pPr>
      <w:bookmarkStart w:id="49" w:name="_Toc50704132"/>
      <w:bookmarkStart w:id="50" w:name="_Toc493504264"/>
      <w:r>
        <w:rPr>
          <w:rFonts w:ascii="Times New Roman" w:hAnsi="Times New Roman" w:eastAsia="Times New Roman" w:cs="Times New Roman"/>
          <w:b/>
          <w:sz w:val="24"/>
          <w:szCs w:val="24"/>
          <w:lang w:val="sr-Cyrl-CS"/>
        </w:rPr>
        <w:t>8. ПРОГРАМ ОСТАЛИХ ОБЛИКА ОБРАЗОВНО-ВАСПИТНОГ РАДА У ДРУГОМ ЦИКЛУСУ ОСНОВНОГ ОБРАЗОВАЊА И ВАСПИТАЊА</w:t>
      </w:r>
      <w:bookmarkEnd w:id="49"/>
      <w:bookmarkEnd w:id="50"/>
      <w:bookmarkStart w:id="51" w:name="_Toc50704133"/>
      <w:bookmarkStart w:id="52" w:name="_Toc493504265"/>
    </w:p>
    <w:p w14:paraId="4B968F06">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8.1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Програм </w:t>
      </w:r>
      <w:r>
        <w:rPr>
          <w:rFonts w:ascii="Times New Roman" w:hAnsi="Times New Roman" w:eastAsia="Times New Roman" w:cs="Times New Roman"/>
          <w:b/>
          <w:bCs/>
          <w:sz w:val="24"/>
          <w:szCs w:val="24"/>
          <w:lang w:val="sr-Cyrl-RS"/>
        </w:rPr>
        <w:t>ваннаставних</w:t>
      </w:r>
      <w:r>
        <w:rPr>
          <w:rFonts w:ascii="Times New Roman" w:hAnsi="Times New Roman" w:eastAsia="Times New Roman" w:cs="Times New Roman"/>
          <w:b/>
          <w:bCs/>
          <w:sz w:val="24"/>
          <w:szCs w:val="24"/>
          <w:lang w:val="sr-Latn-CS"/>
        </w:rPr>
        <w:t xml:space="preserve"> активности</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(друштвених, техничких, хуманитарних, спортских и културних- секције, ученичке</w:t>
      </w:r>
      <w:r>
        <w:rPr>
          <w:rFonts w:ascii="Times New Roman" w:hAnsi="Times New Roman" w:eastAsia="Times New Roman" w:cs="Times New Roman"/>
          <w:b/>
          <w:bCs/>
          <w:sz w:val="24"/>
          <w:szCs w:val="24"/>
          <w:lang w:val="sr-Cyrl-CS"/>
        </w:rPr>
        <w:t xml:space="preserve"> организације, ученички парламент)</w:t>
      </w:r>
      <w:bookmarkEnd w:id="51"/>
      <w:bookmarkEnd w:id="52"/>
    </w:p>
    <w:tbl>
      <w:tblPr>
        <w:tblStyle w:val="6"/>
        <w:tblW w:w="12900"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1425"/>
        <w:gridCol w:w="2490"/>
        <w:gridCol w:w="5947"/>
      </w:tblGrid>
      <w:tr w14:paraId="13790E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038" w:type="dxa"/>
            <w:shd w:val="clear" w:color="auto" w:fill="D7D7D7"/>
            <w:vAlign w:val="center"/>
          </w:tcPr>
          <w:p w14:paraId="69F9AD8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Назив активности</w:t>
            </w:r>
          </w:p>
        </w:tc>
        <w:tc>
          <w:tcPr>
            <w:tcW w:w="1425" w:type="dxa"/>
            <w:shd w:val="clear" w:color="auto" w:fill="D7D7D7"/>
            <w:vAlign w:val="center"/>
          </w:tcPr>
          <w:p w14:paraId="2A83C1E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Разред</w:t>
            </w:r>
          </w:p>
        </w:tc>
        <w:tc>
          <w:tcPr>
            <w:tcW w:w="2490" w:type="dxa"/>
            <w:shd w:val="clear" w:color="auto" w:fill="D7D7D7"/>
            <w:vAlign w:val="center"/>
          </w:tcPr>
          <w:p w14:paraId="1BB39AC9">
            <w:pPr>
              <w:spacing w:line="240" w:lineRule="auto"/>
              <w:jc w:val="center"/>
              <w:rPr>
                <w:rFonts w:ascii="Times New Roman" w:hAnsi="Times New Roman" w:eastAsia="Times New Roman" w:cs="Times New Roman"/>
                <w:b/>
                <w:lang w:val="ru-RU"/>
              </w:rPr>
            </w:pPr>
            <w:r>
              <w:rPr>
                <w:rFonts w:hint="eastAsia" w:ascii="Times New Roman" w:hAnsi="Times New Roman" w:eastAsia="Times New Roman" w:cs="Times New Roman"/>
                <w:b/>
                <w:lang w:val="sr-Cyrl-CS"/>
              </w:rPr>
              <w:t xml:space="preserve">Планирано </w:t>
            </w:r>
            <w:r>
              <w:rPr>
                <w:rFonts w:ascii="Times New Roman" w:hAnsi="Times New Roman" w:eastAsia="Times New Roman" w:cs="Times New Roman"/>
                <w:b/>
              </w:rPr>
              <w:t xml:space="preserve"> </w:t>
            </w:r>
            <w:r>
              <w:rPr>
                <w:rFonts w:hint="eastAsia" w:ascii="Times New Roman" w:hAnsi="Times New Roman" w:eastAsia="Times New Roman" w:cs="Times New Roman"/>
                <w:b/>
                <w:lang w:val="sr-Cyrl-CS"/>
              </w:rPr>
              <w:t>часова на годишњем нивоу</w:t>
            </w:r>
          </w:p>
        </w:tc>
        <w:tc>
          <w:tcPr>
            <w:tcW w:w="5947" w:type="dxa"/>
            <w:shd w:val="clear" w:color="auto" w:fill="D7D7D7"/>
            <w:vAlign w:val="center"/>
          </w:tcPr>
          <w:p w14:paraId="5445C3E5">
            <w:pPr>
              <w:spacing w:line="240"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sr-Cyrl-CS"/>
              </w:rPr>
              <w:t>Задужени наставник</w:t>
            </w:r>
          </w:p>
        </w:tc>
      </w:tr>
      <w:tr w14:paraId="079F67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263B4877">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Библиотекарска секција</w:t>
            </w:r>
          </w:p>
        </w:tc>
        <w:tc>
          <w:tcPr>
            <w:tcW w:w="1425" w:type="dxa"/>
            <w:shd w:val="clear" w:color="auto" w:fill="auto"/>
          </w:tcPr>
          <w:p w14:paraId="4B57C875">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01B2186F">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28600B54">
            <w:pPr>
              <w:spacing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Зорица Ђокић</w:t>
            </w:r>
          </w:p>
        </w:tc>
      </w:tr>
      <w:tr w14:paraId="4416B3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2F30840A">
            <w:pPr>
              <w:spacing w:line="240" w:lineRule="auto"/>
              <w:jc w:val="both"/>
              <w:rPr>
                <w:rFonts w:hint="default" w:ascii="Times New Roman" w:hAnsi="Times New Roman" w:eastAsia="Times New Roman" w:cs="Times New Roman"/>
                <w:lang w:val="sr-Cyrl-RS"/>
              </w:rPr>
            </w:pPr>
            <w:r>
              <w:rPr>
                <w:rFonts w:hint="eastAsia" w:ascii="Times New Roman" w:hAnsi="Times New Roman" w:eastAsia="Times New Roman" w:cs="Times New Roman"/>
                <w:lang w:val="sr-Cyrl-CS"/>
              </w:rPr>
              <w:t>Рецитаторска</w:t>
            </w:r>
            <w:r>
              <w:rPr>
                <w:rFonts w:hint="default" w:ascii="Times New Roman" w:hAnsi="Times New Roman" w:eastAsia="Times New Roman" w:cs="Times New Roman"/>
                <w:lang w:val="sr-Cyrl-RS"/>
              </w:rPr>
              <w:t xml:space="preserve"> секција</w:t>
            </w:r>
          </w:p>
        </w:tc>
        <w:tc>
          <w:tcPr>
            <w:tcW w:w="1425" w:type="dxa"/>
            <w:shd w:val="clear" w:color="auto" w:fill="auto"/>
          </w:tcPr>
          <w:p w14:paraId="73463A70">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IV-VIII</w:t>
            </w:r>
          </w:p>
        </w:tc>
        <w:tc>
          <w:tcPr>
            <w:tcW w:w="2490" w:type="dxa"/>
            <w:shd w:val="clear" w:color="auto" w:fill="auto"/>
          </w:tcPr>
          <w:p w14:paraId="683CCD7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36</w:t>
            </w:r>
          </w:p>
        </w:tc>
        <w:tc>
          <w:tcPr>
            <w:tcW w:w="5947" w:type="dxa"/>
            <w:shd w:val="clear" w:color="auto" w:fill="auto"/>
          </w:tcPr>
          <w:p w14:paraId="7FA3A5A5">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RS"/>
              </w:rPr>
              <w:t>Зорица</w:t>
            </w:r>
            <w:r>
              <w:rPr>
                <w:rFonts w:ascii="Times New Roman" w:hAnsi="Times New Roman" w:eastAsia="Times New Roman" w:cs="Times New Roman"/>
                <w:lang w:val="sr-Cyrl-RS"/>
              </w:rPr>
              <w:t xml:space="preserve"> Ђокић</w:t>
            </w:r>
          </w:p>
        </w:tc>
      </w:tr>
      <w:tr w14:paraId="35C643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35EF8DE9">
            <w:pPr>
              <w:spacing w:line="240" w:lineRule="auto"/>
              <w:jc w:val="both"/>
              <w:rPr>
                <w:rFonts w:hint="default" w:ascii="Times New Roman" w:hAnsi="Times New Roman" w:eastAsia="Times New Roman" w:cs="Times New Roman"/>
                <w:lang w:val="sr-Cyrl-RS"/>
              </w:rPr>
            </w:pPr>
            <w:r>
              <w:rPr>
                <w:rFonts w:hint="eastAsia" w:ascii="Times New Roman" w:hAnsi="Times New Roman" w:eastAsia="Times New Roman" w:cs="Times New Roman"/>
                <w:lang w:val="sr-Cyrl-CS"/>
              </w:rPr>
              <w:t>Луткарска</w:t>
            </w:r>
            <w:r>
              <w:rPr>
                <w:rFonts w:hint="default" w:ascii="Times New Roman" w:hAnsi="Times New Roman" w:eastAsia="Times New Roman" w:cs="Times New Roman"/>
                <w:lang w:val="sr-Cyrl-RS"/>
              </w:rPr>
              <w:t xml:space="preserve"> секција</w:t>
            </w:r>
          </w:p>
        </w:tc>
        <w:tc>
          <w:tcPr>
            <w:tcW w:w="1425" w:type="dxa"/>
            <w:shd w:val="clear" w:color="auto" w:fill="auto"/>
          </w:tcPr>
          <w:p w14:paraId="4223E788">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7676159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36</w:t>
            </w:r>
          </w:p>
        </w:tc>
        <w:tc>
          <w:tcPr>
            <w:tcW w:w="5947" w:type="dxa"/>
            <w:shd w:val="clear" w:color="auto" w:fill="auto"/>
          </w:tcPr>
          <w:p w14:paraId="2B27ED45">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Душица Додић</w:t>
            </w:r>
          </w:p>
        </w:tc>
      </w:tr>
      <w:tr w14:paraId="2656CC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21CA5D2">
            <w:pPr>
              <w:spacing w:line="240" w:lineRule="auto"/>
              <w:jc w:val="both"/>
              <w:rPr>
                <w:rFonts w:hint="default" w:ascii="Times New Roman" w:hAnsi="Times New Roman" w:eastAsia="Times New Roman" w:cs="Times New Roman"/>
                <w:lang w:val="sr-Cyrl-RS"/>
              </w:rPr>
            </w:pPr>
            <w:r>
              <w:rPr>
                <w:rFonts w:hint="eastAsia" w:ascii="Times New Roman" w:hAnsi="Times New Roman" w:eastAsia="Times New Roman" w:cs="Times New Roman"/>
                <w:lang w:val="sr-Cyrl-CS"/>
              </w:rPr>
              <w:t>Драмска</w:t>
            </w:r>
            <w:r>
              <w:rPr>
                <w:rFonts w:hint="default" w:ascii="Times New Roman" w:hAnsi="Times New Roman" w:eastAsia="Times New Roman" w:cs="Times New Roman"/>
                <w:lang w:val="sr-Cyrl-RS"/>
              </w:rPr>
              <w:t xml:space="preserve"> секција</w:t>
            </w:r>
          </w:p>
        </w:tc>
        <w:tc>
          <w:tcPr>
            <w:tcW w:w="1425" w:type="dxa"/>
            <w:shd w:val="clear" w:color="auto" w:fill="auto"/>
          </w:tcPr>
          <w:p w14:paraId="70121D36">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01F79C1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36</w:t>
            </w:r>
          </w:p>
        </w:tc>
        <w:tc>
          <w:tcPr>
            <w:tcW w:w="5947" w:type="dxa"/>
            <w:shd w:val="clear" w:color="auto" w:fill="auto"/>
          </w:tcPr>
          <w:p w14:paraId="132C521D">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Милка Дробњаковић, М</w:t>
            </w:r>
            <w:r>
              <w:rPr>
                <w:rFonts w:hint="eastAsia" w:ascii="Times New Roman" w:hAnsi="Times New Roman" w:eastAsia="Times New Roman" w:cs="Times New Roman"/>
                <w:lang w:val="sr-Cyrl-RS"/>
              </w:rPr>
              <w:t>арина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Миливојевић</w:t>
            </w:r>
            <w:r>
              <w:rPr>
                <w:rFonts w:ascii="Times New Roman" w:hAnsi="Times New Roman" w:eastAsia="Times New Roman" w:cs="Times New Roman"/>
                <w:lang w:val="sr-Cyrl-RS"/>
              </w:rPr>
              <w:t>, Соња Столић</w:t>
            </w:r>
          </w:p>
        </w:tc>
      </w:tr>
      <w:tr w14:paraId="61312E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6AF5C9EE">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Ликовна секција</w:t>
            </w:r>
          </w:p>
        </w:tc>
        <w:tc>
          <w:tcPr>
            <w:tcW w:w="1425" w:type="dxa"/>
            <w:shd w:val="clear" w:color="auto" w:fill="auto"/>
          </w:tcPr>
          <w:p w14:paraId="72509031">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IV-VIII</w:t>
            </w:r>
          </w:p>
        </w:tc>
        <w:tc>
          <w:tcPr>
            <w:tcW w:w="2490" w:type="dxa"/>
            <w:shd w:val="clear" w:color="auto" w:fill="auto"/>
          </w:tcPr>
          <w:p w14:paraId="17B894D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1F322138">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В</w:t>
            </w:r>
            <w:r>
              <w:rPr>
                <w:rFonts w:hint="eastAsia" w:ascii="Times New Roman" w:hAnsi="Times New Roman" w:eastAsia="Times New Roman" w:cs="Times New Roman"/>
                <w:lang w:val="sr-Cyrl-RS"/>
              </w:rPr>
              <w:t>алерија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Арсов, В</w:t>
            </w:r>
            <w:r>
              <w:rPr>
                <w:rFonts w:hint="eastAsia" w:ascii="Times New Roman" w:hAnsi="Times New Roman" w:eastAsia="Times New Roman" w:cs="Times New Roman"/>
                <w:lang w:val="sr-Cyrl-RS"/>
              </w:rPr>
              <w:t>ојислав</w:t>
            </w:r>
            <w:r>
              <w:rPr>
                <w:rFonts w:hint="eastAsia" w:ascii="Times New Roman" w:hAnsi="Times New Roman" w:eastAsia="Times New Roman" w:cs="Times New Roman"/>
                <w:lang w:val="sr-Cyrl-CS"/>
              </w:rPr>
              <w:t xml:space="preserve"> Недељковић </w:t>
            </w:r>
          </w:p>
        </w:tc>
      </w:tr>
      <w:tr w14:paraId="5CD61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36D2819A">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en-US"/>
              </w:rPr>
              <w:t>Е</w:t>
            </w:r>
            <w:r>
              <w:rPr>
                <w:rFonts w:ascii="Times New Roman" w:hAnsi="Times New Roman" w:eastAsia="Times New Roman" w:cs="Times New Roman"/>
                <w:lang w:val="sr-Cyrl-RS"/>
              </w:rPr>
              <w:t xml:space="preserve">тно </w:t>
            </w:r>
            <w:r>
              <w:rPr>
                <w:rFonts w:hint="eastAsia" w:ascii="Times New Roman" w:hAnsi="Times New Roman" w:eastAsia="Times New Roman" w:cs="Times New Roman"/>
                <w:lang w:val="sr-Cyrl-CS"/>
              </w:rPr>
              <w:t>секција</w:t>
            </w:r>
          </w:p>
        </w:tc>
        <w:tc>
          <w:tcPr>
            <w:tcW w:w="1425" w:type="dxa"/>
            <w:shd w:val="clear" w:color="auto" w:fill="auto"/>
          </w:tcPr>
          <w:p w14:paraId="44C2D041">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00BC2941">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4D875BB5">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Татјана Илић</w:t>
            </w:r>
          </w:p>
        </w:tc>
      </w:tr>
      <w:tr w14:paraId="47252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C703133">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Географска секција</w:t>
            </w:r>
          </w:p>
        </w:tc>
        <w:tc>
          <w:tcPr>
            <w:tcW w:w="1425" w:type="dxa"/>
            <w:shd w:val="clear" w:color="auto" w:fill="auto"/>
          </w:tcPr>
          <w:p w14:paraId="171C2D79">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2F093A6C">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1013154F">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Душко Полић</w:t>
            </w:r>
          </w:p>
        </w:tc>
      </w:tr>
      <w:tr w14:paraId="6197BB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76D0FC35">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RS"/>
              </w:rPr>
              <w:t>Планинарска</w:t>
            </w:r>
            <w:r>
              <w:rPr>
                <w:rFonts w:ascii="Times New Roman" w:hAnsi="Times New Roman" w:eastAsia="Times New Roman" w:cs="Times New Roman"/>
                <w:lang w:val="sr-Cyrl-RS"/>
              </w:rPr>
              <w:t xml:space="preserve"> секција</w:t>
            </w:r>
          </w:p>
        </w:tc>
        <w:tc>
          <w:tcPr>
            <w:tcW w:w="1425" w:type="dxa"/>
            <w:shd w:val="clear" w:color="auto" w:fill="auto"/>
          </w:tcPr>
          <w:p w14:paraId="4A687B5C">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255146E0">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36</w:t>
            </w:r>
          </w:p>
        </w:tc>
        <w:tc>
          <w:tcPr>
            <w:tcW w:w="5947" w:type="dxa"/>
            <w:shd w:val="clear" w:color="auto" w:fill="auto"/>
          </w:tcPr>
          <w:p w14:paraId="3A18B9AB">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В</w:t>
            </w:r>
            <w:r>
              <w:rPr>
                <w:rFonts w:hint="eastAsia" w:ascii="Times New Roman" w:hAnsi="Times New Roman" w:eastAsia="Times New Roman" w:cs="Times New Roman"/>
                <w:lang w:val="sr-Cyrl-RS"/>
              </w:rPr>
              <w:t>ида</w:t>
            </w:r>
            <w:r>
              <w:rPr>
                <w:rFonts w:hint="eastAsia" w:ascii="Times New Roman" w:hAnsi="Times New Roman" w:eastAsia="Times New Roman" w:cs="Times New Roman"/>
                <w:lang w:val="sr-Cyrl-CS"/>
              </w:rPr>
              <w:t xml:space="preserve"> Дамљановић</w:t>
            </w:r>
            <w:r>
              <w:rPr>
                <w:rFonts w:ascii="Times New Roman" w:hAnsi="Times New Roman" w:eastAsia="Times New Roman" w:cs="Times New Roman"/>
                <w:lang w:val="sr-Cyrl-RS"/>
              </w:rPr>
              <w:t>, Снежана Крсмановић</w:t>
            </w:r>
          </w:p>
        </w:tc>
      </w:tr>
      <w:tr w14:paraId="4D2FED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4F19017">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Еколошко-биолошка секција</w:t>
            </w:r>
          </w:p>
        </w:tc>
        <w:tc>
          <w:tcPr>
            <w:tcW w:w="1425" w:type="dxa"/>
            <w:shd w:val="clear" w:color="auto" w:fill="auto"/>
          </w:tcPr>
          <w:p w14:paraId="12318C50">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11E09742">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7017694F">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Сања Парезановић</w:t>
            </w:r>
          </w:p>
        </w:tc>
      </w:tr>
      <w:tr w14:paraId="697BE2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42BA974B">
            <w:pPr>
              <w:spacing w:line="240" w:lineRule="auto"/>
              <w:jc w:val="both"/>
              <w:rPr>
                <w:rFonts w:hint="default" w:ascii="Times New Roman" w:hAnsi="Times New Roman" w:eastAsia="Times New Roman" w:cs="Times New Roman"/>
                <w:lang w:val="sr-Cyrl-RS"/>
              </w:rPr>
            </w:pPr>
            <w:r>
              <w:rPr>
                <w:rFonts w:hint="eastAsia" w:ascii="Times New Roman" w:hAnsi="Times New Roman" w:eastAsia="Times New Roman" w:cs="Times New Roman"/>
                <w:lang w:val="sr-Cyrl-CS"/>
              </w:rPr>
              <w:t xml:space="preserve">Фудбалска </w:t>
            </w:r>
            <w:r>
              <w:rPr>
                <w:rFonts w:hint="default" w:ascii="Times New Roman" w:hAnsi="Times New Roman" w:eastAsia="Times New Roman" w:cs="Times New Roman"/>
                <w:lang w:val="sr-Cyrl-RS"/>
              </w:rPr>
              <w:t>секција</w:t>
            </w:r>
          </w:p>
        </w:tc>
        <w:tc>
          <w:tcPr>
            <w:tcW w:w="1425" w:type="dxa"/>
            <w:shd w:val="clear" w:color="auto" w:fill="auto"/>
          </w:tcPr>
          <w:p w14:paraId="0B4ADF22">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525EC862">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193A37D0">
            <w:pPr>
              <w:spacing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Наставник физичког</w:t>
            </w:r>
          </w:p>
        </w:tc>
      </w:tr>
      <w:tr w14:paraId="044679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0B5F44D">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Ритмичка гимнастика</w:t>
            </w:r>
          </w:p>
        </w:tc>
        <w:tc>
          <w:tcPr>
            <w:tcW w:w="1425" w:type="dxa"/>
            <w:shd w:val="clear" w:color="auto" w:fill="auto"/>
          </w:tcPr>
          <w:p w14:paraId="6F6A1C0A">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54C2A551">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4A4CEDAA">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Снежана Мићовић</w:t>
            </w:r>
          </w:p>
        </w:tc>
      </w:tr>
      <w:tr w14:paraId="0F9B8B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EAC8524">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Одбојкашка секција</w:t>
            </w:r>
          </w:p>
        </w:tc>
        <w:tc>
          <w:tcPr>
            <w:tcW w:w="1425" w:type="dxa"/>
            <w:shd w:val="clear" w:color="auto" w:fill="auto"/>
          </w:tcPr>
          <w:p w14:paraId="5B7C814E">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5279754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189462B5">
            <w:pPr>
              <w:spacing w:line="240"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Немања Ојданић</w:t>
            </w:r>
          </w:p>
        </w:tc>
      </w:tr>
      <w:tr w14:paraId="7FBF84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D494D99">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Кошаркашка секција </w:t>
            </w:r>
          </w:p>
        </w:tc>
        <w:tc>
          <w:tcPr>
            <w:tcW w:w="1425" w:type="dxa"/>
            <w:shd w:val="clear" w:color="auto" w:fill="auto"/>
          </w:tcPr>
          <w:p w14:paraId="6032CECE">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IV-VIII</w:t>
            </w:r>
          </w:p>
        </w:tc>
        <w:tc>
          <w:tcPr>
            <w:tcW w:w="2490" w:type="dxa"/>
            <w:shd w:val="clear" w:color="auto" w:fill="auto"/>
          </w:tcPr>
          <w:p w14:paraId="1834A814">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36</w:t>
            </w:r>
          </w:p>
        </w:tc>
        <w:tc>
          <w:tcPr>
            <w:tcW w:w="5947" w:type="dxa"/>
            <w:shd w:val="clear" w:color="auto" w:fill="auto"/>
          </w:tcPr>
          <w:p w14:paraId="3720C8AE">
            <w:pPr>
              <w:spacing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Марина Васковић</w:t>
            </w:r>
          </w:p>
        </w:tc>
      </w:tr>
      <w:tr w14:paraId="711BFB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715061B7">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Саобраћајна секција</w:t>
            </w:r>
          </w:p>
        </w:tc>
        <w:tc>
          <w:tcPr>
            <w:tcW w:w="1425" w:type="dxa"/>
            <w:shd w:val="clear" w:color="auto" w:fill="auto"/>
          </w:tcPr>
          <w:p w14:paraId="33C1971A">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IV-VIII</w:t>
            </w:r>
          </w:p>
        </w:tc>
        <w:tc>
          <w:tcPr>
            <w:tcW w:w="2490" w:type="dxa"/>
            <w:shd w:val="clear" w:color="auto" w:fill="auto"/>
          </w:tcPr>
          <w:p w14:paraId="24CE9065">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2386454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Десимир Марјановић</w:t>
            </w:r>
          </w:p>
        </w:tc>
      </w:tr>
      <w:tr w14:paraId="41EA32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990EC42">
            <w:pPr>
              <w:spacing w:line="240" w:lineRule="auto"/>
              <w:jc w:val="both"/>
              <w:rPr>
                <w:rFonts w:hint="default" w:ascii="Times New Roman" w:hAnsi="Times New Roman" w:eastAsia="Times New Roman" w:cs="Times New Roman"/>
                <w:lang w:val="sr-Cyrl-RS"/>
              </w:rPr>
            </w:pPr>
            <w:r>
              <w:rPr>
                <w:rFonts w:hint="eastAsia" w:ascii="Times New Roman" w:hAnsi="Times New Roman" w:eastAsia="Times New Roman" w:cs="Times New Roman"/>
                <w:lang w:val="sr-Cyrl-CS"/>
              </w:rPr>
              <w:t>Хемијска</w:t>
            </w:r>
            <w:r>
              <w:rPr>
                <w:rFonts w:hint="default" w:ascii="Times New Roman" w:hAnsi="Times New Roman" w:eastAsia="Times New Roman" w:cs="Times New Roman"/>
                <w:lang w:val="sr-Cyrl-RS"/>
              </w:rPr>
              <w:t xml:space="preserve"> секција</w:t>
            </w:r>
          </w:p>
        </w:tc>
        <w:tc>
          <w:tcPr>
            <w:tcW w:w="1425" w:type="dxa"/>
            <w:shd w:val="clear" w:color="auto" w:fill="auto"/>
          </w:tcPr>
          <w:p w14:paraId="27C49697">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VII,VIII</w:t>
            </w:r>
          </w:p>
        </w:tc>
        <w:tc>
          <w:tcPr>
            <w:tcW w:w="2490" w:type="dxa"/>
            <w:shd w:val="clear" w:color="auto" w:fill="auto"/>
          </w:tcPr>
          <w:p w14:paraId="3BD1E6F0">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7E9554FC">
            <w:pPr>
              <w:spacing w:line="240"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Душица Лучић</w:t>
            </w:r>
          </w:p>
        </w:tc>
      </w:tr>
      <w:tr w14:paraId="6B684B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0A1E705">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Хор</w:t>
            </w:r>
          </w:p>
        </w:tc>
        <w:tc>
          <w:tcPr>
            <w:tcW w:w="1425" w:type="dxa"/>
            <w:shd w:val="clear" w:color="auto" w:fill="auto"/>
          </w:tcPr>
          <w:p w14:paraId="6E289390">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V-VIII</w:t>
            </w:r>
          </w:p>
        </w:tc>
        <w:tc>
          <w:tcPr>
            <w:tcW w:w="2490" w:type="dxa"/>
            <w:shd w:val="clear" w:color="auto" w:fill="auto"/>
          </w:tcPr>
          <w:p w14:paraId="25B1F8F8">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36</w:t>
            </w:r>
          </w:p>
        </w:tc>
        <w:tc>
          <w:tcPr>
            <w:tcW w:w="5947" w:type="dxa"/>
            <w:shd w:val="clear" w:color="auto" w:fill="auto"/>
          </w:tcPr>
          <w:p w14:paraId="37A90D19">
            <w:pPr>
              <w:spacing w:line="240"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Милан Златковић</w:t>
            </w:r>
          </w:p>
        </w:tc>
      </w:tr>
    </w:tbl>
    <w:p w14:paraId="1B16082D">
      <w:pPr>
        <w:rPr>
          <w:rFonts w:ascii="Times New Roman" w:hAnsi="Times New Roman" w:eastAsia="Times New Roman" w:cs="Times New Roman"/>
          <w:b/>
          <w:bCs/>
          <w:sz w:val="24"/>
          <w:szCs w:val="24"/>
          <w:lang w:val="sr-Cyrl-RS"/>
        </w:rPr>
      </w:pPr>
    </w:p>
    <w:p w14:paraId="37447732">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53" w:name="_Toc493504267"/>
      <w:bookmarkStart w:id="54" w:name="_Toc50704134"/>
      <w:r>
        <w:rPr>
          <w:rFonts w:ascii="Times New Roman" w:hAnsi="Times New Roman" w:eastAsia="Times New Roman" w:cs="Times New Roman"/>
          <w:b/>
          <w:bCs/>
          <w:sz w:val="24"/>
          <w:szCs w:val="24"/>
          <w:lang w:val="sr-Latn-CS"/>
        </w:rPr>
        <w:t>8.2. П</w:t>
      </w:r>
      <w:bookmarkEnd w:id="53"/>
      <w:bookmarkEnd w:id="54"/>
      <w:r>
        <w:rPr>
          <w:rFonts w:ascii="Times New Roman" w:hAnsi="Times New Roman" w:eastAsia="Times New Roman" w:cs="Times New Roman"/>
          <w:b/>
          <w:bCs/>
          <w:sz w:val="24"/>
          <w:szCs w:val="24"/>
          <w:lang w:val="sr-Cyrl-RS"/>
        </w:rPr>
        <w:t>ЛАН КУЛТУРНИХ АКТИВНОСТИ ШКОЛЕ</w:t>
      </w:r>
    </w:p>
    <w:p w14:paraId="589D92A1">
      <w:pPr>
        <w:ind w:firstLine="960" w:firstLineChars="400"/>
        <w:rPr>
          <w:rFonts w:ascii="Times New Roman" w:hAnsi="Times New Roman" w:eastAsia="Times New Roman" w:cs="Times New Roman"/>
          <w:b/>
          <w:bCs/>
          <w:sz w:val="24"/>
          <w:szCs w:val="24"/>
          <w:lang w:val="sr-Cyrl-RS"/>
        </w:rPr>
      </w:pPr>
    </w:p>
    <w:tbl>
      <w:tblPr>
        <w:tblStyle w:val="6"/>
        <w:tblW w:w="13041" w:type="dxa"/>
        <w:tblInd w:w="0" w:type="dxa"/>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Layout w:type="autofit"/>
        <w:tblCellMar>
          <w:top w:w="0" w:type="dxa"/>
          <w:left w:w="108" w:type="dxa"/>
          <w:bottom w:w="0" w:type="dxa"/>
          <w:right w:w="108" w:type="dxa"/>
        </w:tblCellMar>
      </w:tblPr>
      <w:tblGrid>
        <w:gridCol w:w="3453"/>
        <w:gridCol w:w="2001"/>
        <w:gridCol w:w="4285"/>
        <w:gridCol w:w="3302"/>
      </w:tblGrid>
      <w:tr w14:paraId="60E07A6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41" w:hRule="atLeast"/>
        </w:trPr>
        <w:tc>
          <w:tcPr>
            <w:tcW w:w="3389" w:type="dxa"/>
            <w:tcBorders>
              <w:top w:val="double" w:color="auto" w:sz="4" w:space="0"/>
              <w:left w:val="double" w:color="auto" w:sz="4" w:space="0"/>
              <w:bottom w:val="single" w:color="000000" w:sz="4" w:space="0"/>
              <w:right w:val="single" w:color="auto" w:sz="4" w:space="0"/>
            </w:tcBorders>
            <w:shd w:val="clear" w:color="auto" w:fill="D7D7D7"/>
            <w:vAlign w:val="center"/>
          </w:tcPr>
          <w:p w14:paraId="300EFFAF">
            <w:pPr>
              <w:spacing w:line="240" w:lineRule="auto"/>
              <w:jc w:val="center"/>
              <w:rPr>
                <w:rFonts w:ascii="Times New Roman" w:hAnsi="Times New Roman" w:eastAsia="Times New Roman" w:cs="Times New Roman"/>
                <w:b/>
                <w:color w:val="000000"/>
                <w:lang w:val="en-US"/>
              </w:rPr>
            </w:pPr>
            <w:r>
              <w:rPr>
                <w:rFonts w:ascii="Times New Roman" w:hAnsi="Times New Roman" w:eastAsia="Times New Roman" w:cs="Times New Roman"/>
                <w:b/>
                <w:color w:val="000000"/>
                <w:lang w:val="en-US"/>
              </w:rPr>
              <w:t>Активност</w:t>
            </w:r>
          </w:p>
        </w:tc>
        <w:tc>
          <w:tcPr>
            <w:tcW w:w="1964" w:type="dxa"/>
            <w:tcBorders>
              <w:top w:val="double" w:color="auto" w:sz="4" w:space="0"/>
              <w:left w:val="single" w:color="auto" w:sz="4" w:space="0"/>
              <w:bottom w:val="single" w:color="000000" w:sz="4" w:space="0"/>
              <w:right w:val="single" w:color="auto" w:sz="4" w:space="0"/>
            </w:tcBorders>
            <w:shd w:val="clear" w:color="auto" w:fill="D7D7D7"/>
            <w:vAlign w:val="center"/>
          </w:tcPr>
          <w:p w14:paraId="4A73A435">
            <w:pPr>
              <w:spacing w:line="240" w:lineRule="auto"/>
              <w:jc w:val="center"/>
              <w:rPr>
                <w:rFonts w:ascii="Times New Roman" w:hAnsi="Times New Roman" w:eastAsia="Times New Roman" w:cs="Times New Roman"/>
                <w:b/>
                <w:color w:val="000000"/>
                <w:lang w:val="en-US"/>
              </w:rPr>
            </w:pPr>
            <w:r>
              <w:rPr>
                <w:rFonts w:ascii="Times New Roman" w:hAnsi="Times New Roman" w:eastAsia="Times New Roman" w:cs="Times New Roman"/>
                <w:b/>
                <w:color w:val="000000"/>
                <w:lang w:val="sr-Cyrl-CS"/>
              </w:rPr>
              <w:t>Време</w:t>
            </w:r>
          </w:p>
        </w:tc>
        <w:tc>
          <w:tcPr>
            <w:tcW w:w="4205" w:type="dxa"/>
            <w:tcBorders>
              <w:top w:val="double" w:color="auto" w:sz="4" w:space="0"/>
              <w:left w:val="single" w:color="auto" w:sz="4" w:space="0"/>
              <w:bottom w:val="single" w:color="000000" w:sz="4" w:space="0"/>
              <w:right w:val="single" w:color="auto" w:sz="4" w:space="0"/>
            </w:tcBorders>
            <w:shd w:val="clear" w:color="auto" w:fill="D7D7D7"/>
            <w:vAlign w:val="center"/>
          </w:tcPr>
          <w:p w14:paraId="516F519B">
            <w:pPr>
              <w:spacing w:line="240" w:lineRule="auto"/>
              <w:jc w:val="center"/>
              <w:rPr>
                <w:rFonts w:ascii="Times New Roman" w:hAnsi="Times New Roman" w:eastAsia="Times New Roman" w:cs="Times New Roman"/>
                <w:b/>
                <w:color w:val="000000"/>
                <w:lang w:val="sr-Cyrl-CS"/>
              </w:rPr>
            </w:pPr>
            <w:r>
              <w:rPr>
                <w:rFonts w:ascii="Times New Roman" w:hAnsi="Times New Roman" w:eastAsia="Times New Roman" w:cs="Times New Roman"/>
                <w:b/>
                <w:color w:val="000000"/>
                <w:lang w:val="sr-Cyrl-CS"/>
              </w:rPr>
              <w:t>Задужени</w:t>
            </w:r>
          </w:p>
        </w:tc>
        <w:tc>
          <w:tcPr>
            <w:tcW w:w="3240" w:type="dxa"/>
            <w:tcBorders>
              <w:top w:val="double" w:color="auto" w:sz="4" w:space="0"/>
              <w:left w:val="single" w:color="auto" w:sz="4" w:space="0"/>
              <w:bottom w:val="single" w:color="000000" w:sz="4" w:space="0"/>
              <w:right w:val="double" w:color="auto" w:sz="4" w:space="0"/>
            </w:tcBorders>
            <w:shd w:val="clear" w:color="auto" w:fill="D7D7D7"/>
            <w:vAlign w:val="center"/>
          </w:tcPr>
          <w:p w14:paraId="369A84AC">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b/>
                <w:color w:val="000000"/>
                <w:lang w:val="sr-Cyrl-CS"/>
              </w:rPr>
              <w:t>Место</w:t>
            </w:r>
          </w:p>
        </w:tc>
      </w:tr>
      <w:tr w14:paraId="036B8BF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580" w:hRule="atLeast"/>
        </w:trPr>
        <w:tc>
          <w:tcPr>
            <w:tcW w:w="3389" w:type="dxa"/>
            <w:tcBorders>
              <w:top w:val="single" w:color="000000" w:sz="4" w:space="0"/>
              <w:left w:val="double" w:color="auto" w:sz="4" w:space="0"/>
              <w:bottom w:val="single" w:color="000000" w:sz="4" w:space="0"/>
              <w:right w:val="single" w:color="auto" w:sz="4" w:space="0"/>
            </w:tcBorders>
            <w:shd w:val="clear" w:color="auto" w:fill="auto"/>
            <w:vAlign w:val="center"/>
          </w:tcPr>
          <w:p w14:paraId="1EC47293">
            <w:pPr>
              <w:spacing w:line="240" w:lineRule="auto"/>
              <w:jc w:val="both"/>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„Добро дошли, ђаци прваци“</w:t>
            </w:r>
          </w:p>
        </w:tc>
        <w:tc>
          <w:tcPr>
            <w:tcW w:w="1964" w:type="dxa"/>
            <w:tcBorders>
              <w:top w:val="single" w:color="000000" w:sz="4" w:space="0"/>
              <w:left w:val="single" w:color="auto" w:sz="4" w:space="0"/>
              <w:bottom w:val="single" w:color="000000" w:sz="4" w:space="0"/>
              <w:right w:val="single" w:color="auto" w:sz="4" w:space="0"/>
            </w:tcBorders>
            <w:shd w:val="clear" w:color="auto" w:fill="auto"/>
            <w:vAlign w:val="center"/>
          </w:tcPr>
          <w:p w14:paraId="716C2ADF">
            <w:pPr>
              <w:spacing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септембар</w:t>
            </w:r>
          </w:p>
        </w:tc>
        <w:tc>
          <w:tcPr>
            <w:tcW w:w="4205" w:type="dxa"/>
            <w:tcBorders>
              <w:top w:val="single" w:color="000000" w:sz="4" w:space="0"/>
              <w:left w:val="single" w:color="auto" w:sz="4" w:space="0"/>
              <w:bottom w:val="single" w:color="000000" w:sz="4" w:space="0"/>
              <w:right w:val="single" w:color="auto" w:sz="4" w:space="0"/>
            </w:tcBorders>
            <w:shd w:val="clear" w:color="auto" w:fill="auto"/>
            <w:vAlign w:val="center"/>
          </w:tcPr>
          <w:p w14:paraId="5DB59310">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Чланови Комисије за јавне наступе</w:t>
            </w:r>
          </w:p>
        </w:tc>
        <w:tc>
          <w:tcPr>
            <w:tcW w:w="3240" w:type="dxa"/>
            <w:tcBorders>
              <w:top w:val="single" w:color="000000" w:sz="4" w:space="0"/>
              <w:left w:val="single" w:color="auto" w:sz="4" w:space="0"/>
              <w:bottom w:val="single" w:color="000000" w:sz="4" w:space="0"/>
              <w:right w:val="double" w:color="auto" w:sz="4" w:space="0"/>
            </w:tcBorders>
            <w:shd w:val="clear" w:color="auto" w:fill="auto"/>
            <w:vAlign w:val="center"/>
          </w:tcPr>
          <w:p w14:paraId="19D7B5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Школско двориште или Хол мале школе</w:t>
            </w:r>
          </w:p>
        </w:tc>
      </w:tr>
      <w:tr w14:paraId="26961E11">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698"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4FE512B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Тематски дан, обележавање Дана писмености (8.септембар)</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220ADE3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септембар</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15FC2D51">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тим (историја, ликовна култура и српски језик)</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0663328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2D47AB3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743"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680C2E6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Дан заштите озонског омотача</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365D9A36">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16.9.20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4</w:t>
            </w:r>
            <w:r>
              <w:rPr>
                <w:rFonts w:ascii="Times New Roman" w:hAnsi="Times New Roman" w:eastAsia="Times New Roman" w:cs="Times New Roman"/>
                <w:lang w:val="en-US"/>
              </w:rPr>
              <w:t>.</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3FF1CD3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Чланови еколошке секције и наставници биологије</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3A5A179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37FC060E">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84"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318008A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Приредба поводом</w:t>
            </w:r>
          </w:p>
          <w:p w14:paraId="17D937A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lang w:val="en-US"/>
              </w:rPr>
              <w:t>Европског дана језика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0337D51D">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25.септембар 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4</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0FF760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наставника (српски, енглески, француски, шпански и италијански језик)</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204952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1667F9B0">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34"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5A811BE7">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Манифестација „Сточићу, постави се!“</w:t>
            </w:r>
          </w:p>
        </w:tc>
        <w:tc>
          <w:tcPr>
            <w:tcW w:w="1964" w:type="dxa"/>
            <w:vMerge w:val="restart"/>
            <w:tcBorders>
              <w:top w:val="single" w:color="auto" w:sz="4" w:space="0"/>
              <w:left w:val="single" w:color="auto" w:sz="4" w:space="0"/>
              <w:right w:val="single" w:color="auto" w:sz="4" w:space="0"/>
            </w:tcBorders>
            <w:shd w:val="clear" w:color="auto" w:fill="auto"/>
            <w:vAlign w:val="center"/>
          </w:tcPr>
          <w:p w14:paraId="26185E70">
            <w:pPr>
              <w:spacing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CS"/>
              </w:rPr>
              <w:t>16.октобар 202</w:t>
            </w:r>
            <w:r>
              <w:rPr>
                <w:rFonts w:hint="default" w:ascii="Times New Roman" w:hAnsi="Times New Roman" w:eastAsia="Times New Roman" w:cs="Times New Roman"/>
                <w:lang w:val="sr-Cyrl-RS"/>
              </w:rPr>
              <w:t>4</w:t>
            </w:r>
            <w:r>
              <w:rPr>
                <w:rFonts w:ascii="Times New Roman" w:hAnsi="Times New Roman" w:eastAsia="Times New Roman" w:cs="Times New Roman"/>
                <w:lang w:val="sr-Cyrl-CS"/>
              </w:rPr>
              <w:t>.</w:t>
            </w:r>
          </w:p>
          <w:p w14:paraId="0FEBA949">
            <w:pPr>
              <w:spacing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CS"/>
              </w:rPr>
              <w:t>Дан здраве хране и Дан хлеба</w:t>
            </w:r>
          </w:p>
        </w:tc>
        <w:tc>
          <w:tcPr>
            <w:tcW w:w="4205" w:type="dxa"/>
            <w:vMerge w:val="restart"/>
            <w:tcBorders>
              <w:top w:val="single" w:color="auto" w:sz="4" w:space="0"/>
              <w:left w:val="single" w:color="auto" w:sz="4" w:space="0"/>
              <w:right w:val="single" w:color="auto" w:sz="4" w:space="0"/>
            </w:tcBorders>
            <w:shd w:val="clear" w:color="auto" w:fill="auto"/>
            <w:vAlign w:val="center"/>
          </w:tcPr>
          <w:p w14:paraId="5ECA0AA4">
            <w:pPr>
              <w:spacing w:line="240" w:lineRule="auto"/>
              <w:rPr>
                <w:rFonts w:ascii="Times New Roman" w:hAnsi="Times New Roman" w:eastAsia="Times New Roman" w:cs="Times New Roman"/>
                <w:lang w:val="sr-Latn-CS"/>
              </w:rPr>
            </w:pPr>
            <w:r>
              <w:rPr>
                <w:rFonts w:ascii="Times New Roman" w:hAnsi="Times New Roman" w:eastAsia="Times New Roman" w:cs="Times New Roman"/>
                <w:lang w:val="sr-Cyrl-CS"/>
              </w:rPr>
              <w:t>Одељењске старешине од</w:t>
            </w:r>
            <w:r>
              <w:rPr>
                <w:rFonts w:ascii="Times New Roman" w:hAnsi="Times New Roman" w:eastAsia="Times New Roman" w:cs="Times New Roman"/>
                <w:lang w:val="sr-Latn-CS"/>
              </w:rPr>
              <w:t xml:space="preserve"> I</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Latn-CS"/>
              </w:rPr>
              <w:t xml:space="preserve">VIII </w:t>
            </w:r>
            <w:r>
              <w:rPr>
                <w:rFonts w:ascii="Times New Roman" w:hAnsi="Times New Roman" w:eastAsia="Times New Roman" w:cs="Times New Roman"/>
                <w:lang w:val="sr-Cyrl-CS"/>
              </w:rPr>
              <w:t>разреда</w:t>
            </w:r>
          </w:p>
        </w:tc>
        <w:tc>
          <w:tcPr>
            <w:tcW w:w="3240" w:type="dxa"/>
            <w:vMerge w:val="restart"/>
            <w:tcBorders>
              <w:top w:val="single" w:color="auto" w:sz="4" w:space="0"/>
              <w:left w:val="single" w:color="auto" w:sz="4" w:space="0"/>
              <w:right w:val="double" w:color="auto" w:sz="4" w:space="0"/>
            </w:tcBorders>
            <w:shd w:val="clear" w:color="auto" w:fill="auto"/>
            <w:vAlign w:val="center"/>
          </w:tcPr>
          <w:p w14:paraId="08072D78">
            <w:pPr>
              <w:spacing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 xml:space="preserve">Холови </w:t>
            </w:r>
            <w:r>
              <w:rPr>
                <w:rFonts w:ascii="Times New Roman" w:hAnsi="Times New Roman" w:eastAsia="Times New Roman" w:cs="Times New Roman"/>
                <w:lang w:val="en-US"/>
              </w:rPr>
              <w:t>матичне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издвојених</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одељења</w:t>
            </w:r>
          </w:p>
        </w:tc>
      </w:tr>
      <w:tr w14:paraId="432277A2">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34"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2DE2850B">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Присуство трибини посвећеној здравој исхрани</w:t>
            </w:r>
          </w:p>
        </w:tc>
        <w:tc>
          <w:tcPr>
            <w:tcW w:w="1964" w:type="dxa"/>
            <w:vMerge w:val="continue"/>
            <w:tcBorders>
              <w:left w:val="single" w:color="auto" w:sz="4" w:space="0"/>
              <w:bottom w:val="single" w:color="000000" w:sz="4" w:space="0"/>
              <w:right w:val="single" w:color="auto" w:sz="4" w:space="0"/>
            </w:tcBorders>
            <w:shd w:val="clear" w:color="auto" w:fill="auto"/>
            <w:vAlign w:val="center"/>
          </w:tcPr>
          <w:p w14:paraId="6616C1FF">
            <w:pPr>
              <w:spacing w:line="240" w:lineRule="auto"/>
              <w:jc w:val="center"/>
              <w:rPr>
                <w:rFonts w:ascii="Times New Roman" w:hAnsi="Times New Roman" w:eastAsia="Times New Roman" w:cs="Times New Roman"/>
                <w:lang w:val="sr-Latn-CS"/>
              </w:rPr>
            </w:pPr>
          </w:p>
        </w:tc>
        <w:tc>
          <w:tcPr>
            <w:tcW w:w="4205" w:type="dxa"/>
            <w:vMerge w:val="continue"/>
            <w:tcBorders>
              <w:left w:val="single" w:color="auto" w:sz="4" w:space="0"/>
              <w:bottom w:val="single" w:color="000000" w:sz="4" w:space="0"/>
              <w:right w:val="single" w:color="auto" w:sz="4" w:space="0"/>
            </w:tcBorders>
            <w:shd w:val="clear" w:color="auto" w:fill="auto"/>
            <w:vAlign w:val="center"/>
          </w:tcPr>
          <w:p w14:paraId="121D4D06">
            <w:pPr>
              <w:spacing w:line="240" w:lineRule="auto"/>
              <w:rPr>
                <w:rFonts w:ascii="Times New Roman" w:hAnsi="Times New Roman" w:eastAsia="Times New Roman" w:cs="Times New Roman"/>
                <w:lang w:val="sr-Latn-CS"/>
              </w:rPr>
            </w:pPr>
          </w:p>
        </w:tc>
        <w:tc>
          <w:tcPr>
            <w:tcW w:w="3240" w:type="dxa"/>
            <w:vMerge w:val="continue"/>
            <w:tcBorders>
              <w:left w:val="single" w:color="auto" w:sz="4" w:space="0"/>
              <w:bottom w:val="single" w:color="000000" w:sz="4" w:space="0"/>
              <w:right w:val="double" w:color="auto" w:sz="4" w:space="0"/>
            </w:tcBorders>
            <w:shd w:val="clear" w:color="auto" w:fill="auto"/>
            <w:vAlign w:val="center"/>
          </w:tcPr>
          <w:p w14:paraId="09209C8D">
            <w:pPr>
              <w:spacing w:line="240" w:lineRule="auto"/>
              <w:rPr>
                <w:rFonts w:ascii="Times New Roman" w:hAnsi="Times New Roman" w:eastAsia="Times New Roman" w:cs="Times New Roman"/>
                <w:lang w:val="sr-Latn-CS"/>
              </w:rPr>
            </w:pPr>
          </w:p>
        </w:tc>
      </w:tr>
      <w:tr w14:paraId="0F24EF0C">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18"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1C54545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lang w:val="sr-Cyrl-CS"/>
              </w:rPr>
              <w:t>Обележавање Дана примирја у Првом светском рату</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6A34B3A5">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11.11.20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4</w:t>
            </w:r>
            <w:r>
              <w:rPr>
                <w:rFonts w:ascii="Times New Roman" w:hAnsi="Times New Roman" w:eastAsia="Times New Roman" w:cs="Times New Roman"/>
                <w:lang w:val="en-US"/>
              </w:rPr>
              <w:t>.</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02DCAE9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историја, веронаука  и српски језик</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67219A2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70D931CA">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283"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16F34E0B">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„Дани Момчила Тешића“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0F05B5B2">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15. децембар 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4</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69181BE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Наставници српског језика</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5CF2FC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4174592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18"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5758131C">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Квиз и Светосавска академија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68E1F568">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Савинадан, 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3F9087A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Комисија за јавне наступе</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26AFCDBB">
            <w:pPr>
              <w:spacing w:line="240" w:lineRule="auto"/>
              <w:rPr>
                <w:rFonts w:ascii="Times New Roman" w:hAnsi="Times New Roman" w:eastAsia="Times New Roman" w:cs="Times New Roman"/>
                <w:lang w:val="en-US"/>
              </w:rPr>
            </w:pPr>
            <w:r>
              <w:rPr>
                <w:rFonts w:ascii="Times New Roman" w:hAnsi="Times New Roman" w:eastAsia="Times New Roman" w:cs="Times New Roman"/>
                <w:color w:val="000000"/>
                <w:lang w:val="sr-Cyrl-CS"/>
              </w:rPr>
              <w:t>Просторија за стони тенис</w:t>
            </w:r>
          </w:p>
        </w:tc>
      </w:tr>
      <w:tr w14:paraId="6DD6DAD7">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278CD4F5">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Изложба васкршњих јаја и дечјих рукотворина</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60D27FC9">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уочи васкршњег распуста,</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67D387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 од</w:t>
            </w:r>
            <w:r>
              <w:rPr>
                <w:rFonts w:ascii="Times New Roman" w:hAnsi="Times New Roman" w:eastAsia="Times New Roman" w:cs="Times New Roman"/>
                <w:lang w:val="sr-Latn-CS"/>
              </w:rPr>
              <w:t xml:space="preserve"> I</w:t>
            </w:r>
            <w:r>
              <w:rPr>
                <w:rFonts w:ascii="Times New Roman" w:hAnsi="Times New Roman" w:eastAsia="Times New Roman" w:cs="Times New Roman"/>
                <w:lang w:val="en-US"/>
              </w:rPr>
              <w:t xml:space="preserve"> до </w:t>
            </w:r>
            <w:r>
              <w:rPr>
                <w:rFonts w:ascii="Times New Roman" w:hAnsi="Times New Roman" w:eastAsia="Times New Roman" w:cs="Times New Roman"/>
                <w:lang w:val="sr-Latn-CS"/>
              </w:rPr>
              <w:t xml:space="preserve">VIII </w:t>
            </w:r>
            <w:r>
              <w:rPr>
                <w:rFonts w:ascii="Times New Roman" w:hAnsi="Times New Roman" w:eastAsia="Times New Roman" w:cs="Times New Roman"/>
                <w:lang w:val="en-US"/>
              </w:rPr>
              <w:t>разреда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0CECA732">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 xml:space="preserve">Холови </w:t>
            </w:r>
            <w:r>
              <w:rPr>
                <w:rFonts w:ascii="Times New Roman" w:hAnsi="Times New Roman" w:eastAsia="Times New Roman" w:cs="Times New Roman"/>
                <w:lang w:val="en-US"/>
              </w:rPr>
              <w:t>матичне школе и издвојених одељења</w:t>
            </w:r>
          </w:p>
        </w:tc>
      </w:tr>
      <w:tr w14:paraId="2FC9037C">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6696545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Обележавање Дана књиге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302EF06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април 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13C9E5A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библиотекари</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437D0F8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1E7CE98E">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4D977F4B">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Међуокружне Олимпијске игре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47FB3284">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април 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ACDDCB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Наставници физичког васпитања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16999F3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Терени на школском игралишту и сала за физичко васпитање</w:t>
            </w:r>
          </w:p>
        </w:tc>
      </w:tr>
      <w:tr w14:paraId="6B0C4123">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39189C64">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Израда паноа поводом Дана Општине Пожега</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00347DD3">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7.4.202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78CBC4CA">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Ђачки парламент</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3C4981FB">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Холови школе</w:t>
            </w:r>
          </w:p>
        </w:tc>
      </w:tr>
      <w:tr w14:paraId="697CEA8A">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502BDC7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Свечана академија поводом обележавања Дана школе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3DB4B74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15.5.202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58E85C5C">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Комисија за организацију и извођење јавних наступа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652C2464">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Сала спортско-културног центра</w:t>
            </w:r>
          </w:p>
        </w:tc>
      </w:tr>
      <w:tr w14:paraId="51A0379F">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783EA4A5">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 xml:space="preserve">Тематски дан у част Ћирила и Методија </w:t>
            </w:r>
            <w:r>
              <w:rPr>
                <w:rFonts w:ascii="Times New Roman" w:hAnsi="Times New Roman" w:eastAsia="Times New Roman" w:cs="Times New Roman"/>
                <w:lang w:val="en-US"/>
              </w:rPr>
              <w:t>Дан словенске писмености</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163F3917">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24.5.202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p w14:paraId="127DF79B">
            <w:pPr>
              <w:spacing w:line="240" w:lineRule="auto"/>
              <w:jc w:val="center"/>
              <w:rPr>
                <w:rFonts w:ascii="Times New Roman" w:hAnsi="Times New Roman" w:eastAsia="Times New Roman" w:cs="Times New Roman"/>
                <w:lang w:val="en-US"/>
              </w:rPr>
            </w:pP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590BD65">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Наставници историје, српског језика, ликовне, музичке културе и веронауке</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1CBE7521">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Школска библиотека</w:t>
            </w:r>
          </w:p>
        </w:tc>
      </w:tr>
      <w:tr w14:paraId="2D1A5D3D">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double" w:color="auto" w:sz="4" w:space="0"/>
              <w:right w:val="single" w:color="auto" w:sz="4" w:space="0"/>
            </w:tcBorders>
            <w:shd w:val="clear" w:color="auto" w:fill="auto"/>
            <w:vAlign w:val="center"/>
          </w:tcPr>
          <w:p w14:paraId="0A82B74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Тематски дан о Милутину Миланковићу,</w:t>
            </w:r>
            <w:r>
              <w:rPr>
                <w:rFonts w:ascii="Times New Roman" w:hAnsi="Times New Roman" w:eastAsia="Times New Roman" w:cs="Times New Roman"/>
                <w:lang w:val="en-US"/>
              </w:rPr>
              <w:t xml:space="preserve"> Светски дан животне средине и Дан борбе против климатских промена</w:t>
            </w:r>
          </w:p>
        </w:tc>
        <w:tc>
          <w:tcPr>
            <w:tcW w:w="1964" w:type="dxa"/>
            <w:tcBorders>
              <w:top w:val="single" w:color="auto" w:sz="4" w:space="0"/>
              <w:left w:val="single" w:color="auto" w:sz="4" w:space="0"/>
              <w:bottom w:val="double" w:color="auto" w:sz="4" w:space="0"/>
              <w:right w:val="single" w:color="auto" w:sz="4" w:space="0"/>
            </w:tcBorders>
            <w:shd w:val="clear" w:color="auto" w:fill="auto"/>
            <w:vAlign w:val="center"/>
          </w:tcPr>
          <w:p w14:paraId="53BE5445">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5.6.202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p w14:paraId="47B3B25C">
            <w:pPr>
              <w:spacing w:line="240" w:lineRule="auto"/>
              <w:jc w:val="center"/>
              <w:rPr>
                <w:rFonts w:ascii="Times New Roman" w:hAnsi="Times New Roman" w:eastAsia="Times New Roman" w:cs="Times New Roman"/>
                <w:lang w:val="en-US"/>
              </w:rPr>
            </w:pPr>
          </w:p>
        </w:tc>
        <w:tc>
          <w:tcPr>
            <w:tcW w:w="4205" w:type="dxa"/>
            <w:tcBorders>
              <w:top w:val="single" w:color="auto" w:sz="4" w:space="0"/>
              <w:left w:val="single" w:color="auto" w:sz="4" w:space="0"/>
              <w:bottom w:val="double" w:color="auto" w:sz="4" w:space="0"/>
              <w:right w:val="single" w:color="auto" w:sz="4" w:space="0"/>
            </w:tcBorders>
            <w:shd w:val="clear" w:color="auto" w:fill="auto"/>
            <w:vAlign w:val="center"/>
          </w:tcPr>
          <w:p w14:paraId="53CE3E59">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 xml:space="preserve">Наставници </w:t>
            </w:r>
            <w:r>
              <w:rPr>
                <w:rFonts w:ascii="Times New Roman" w:hAnsi="Times New Roman" w:eastAsia="Times New Roman" w:cs="Times New Roman"/>
                <w:color w:val="000000"/>
                <w:lang w:val="sr-Cyrl-CS"/>
              </w:rPr>
              <w:t>ТиИО, српског језика, физике</w:t>
            </w:r>
          </w:p>
        </w:tc>
        <w:tc>
          <w:tcPr>
            <w:tcW w:w="3240" w:type="dxa"/>
            <w:tcBorders>
              <w:top w:val="single" w:color="auto" w:sz="4" w:space="0"/>
              <w:left w:val="single" w:color="auto" w:sz="4" w:space="0"/>
              <w:bottom w:val="double" w:color="auto" w:sz="4" w:space="0"/>
              <w:right w:val="double" w:color="auto" w:sz="4" w:space="0"/>
            </w:tcBorders>
            <w:shd w:val="clear" w:color="auto" w:fill="auto"/>
            <w:vAlign w:val="center"/>
          </w:tcPr>
          <w:p w14:paraId="2A3ACEC0">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Школска библиотека</w:t>
            </w:r>
          </w:p>
        </w:tc>
      </w:tr>
    </w:tbl>
    <w:p w14:paraId="6777BD8E">
      <w:pPr>
        <w:ind w:firstLine="960" w:firstLineChars="400"/>
        <w:rPr>
          <w:rFonts w:ascii="Times New Roman" w:hAnsi="Times New Roman" w:eastAsia="Times New Roman" w:cs="Times New Roman"/>
          <w:b/>
          <w:bCs/>
          <w:sz w:val="24"/>
          <w:szCs w:val="24"/>
          <w:lang w:val="sr-Cyrl-RS"/>
        </w:rPr>
      </w:pPr>
    </w:p>
    <w:p w14:paraId="77AFECF7">
      <w:pPr>
        <w:ind w:firstLine="960" w:firstLineChars="400"/>
        <w:rPr>
          <w:rFonts w:ascii="Times New Roman" w:hAnsi="Times New Roman" w:eastAsia="Times New Roman" w:cs="Times New Roman"/>
          <w:b/>
          <w:bCs/>
          <w:sz w:val="24"/>
          <w:szCs w:val="24"/>
          <w:lang w:val="sr-Cyrl-RS"/>
        </w:rPr>
      </w:pPr>
    </w:p>
    <w:p w14:paraId="3322ADA7">
      <w:pPr>
        <w:keepNext/>
        <w:tabs>
          <w:tab w:val="left" w:pos="900"/>
        </w:tabs>
        <w:spacing w:after="120"/>
        <w:jc w:val="center"/>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8.3. П</w:t>
      </w:r>
      <w:r>
        <w:rPr>
          <w:rFonts w:ascii="Times New Roman" w:hAnsi="Times New Roman" w:eastAsia="Times New Roman" w:cs="Times New Roman"/>
          <w:b/>
          <w:bCs/>
          <w:sz w:val="24"/>
          <w:szCs w:val="24"/>
          <w:lang w:val="sr-Cyrl-RS"/>
        </w:rPr>
        <w:t>ЛАН ШКОЛСКОГ СПОРТА И СПОРТСКИХ АКТИВНОСТИ</w:t>
      </w:r>
    </w:p>
    <w:tbl>
      <w:tblPr>
        <w:tblStyle w:val="6"/>
        <w:tblpPr w:leftFromText="180" w:rightFromText="180" w:vertAnchor="text" w:horzAnchor="page" w:tblpX="3357" w:tblpY="271"/>
        <w:tblOverlap w:val="never"/>
        <w:tblW w:w="1025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3962"/>
        <w:gridCol w:w="2533"/>
        <w:gridCol w:w="3761"/>
      </w:tblGrid>
      <w:tr w14:paraId="6A4B33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962" w:type="dxa"/>
            <w:shd w:val="clear" w:color="auto" w:fill="D7D7D7"/>
            <w:vAlign w:val="center"/>
          </w:tcPr>
          <w:p w14:paraId="546CA520">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Активност</w:t>
            </w:r>
          </w:p>
        </w:tc>
        <w:tc>
          <w:tcPr>
            <w:tcW w:w="2533" w:type="dxa"/>
            <w:shd w:val="clear" w:color="auto" w:fill="D7D7D7"/>
            <w:vAlign w:val="center"/>
          </w:tcPr>
          <w:p w14:paraId="6707A513">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sr-Cyrl-CS"/>
              </w:rPr>
              <w:t>Време</w:t>
            </w:r>
          </w:p>
        </w:tc>
        <w:tc>
          <w:tcPr>
            <w:tcW w:w="3761" w:type="dxa"/>
            <w:shd w:val="clear" w:color="auto" w:fill="D7D7D7"/>
            <w:vAlign w:val="center"/>
          </w:tcPr>
          <w:p w14:paraId="2B54ABAF">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Задужени</w:t>
            </w:r>
          </w:p>
        </w:tc>
      </w:tr>
      <w:tr w14:paraId="2672C7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62163B76">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Организација школских, општинских и окружних такмичења из спортских грана: фудбал, кошарка, одбојка, рукомет, стони тенис</w:t>
            </w:r>
            <w:r>
              <w:rPr>
                <w:rFonts w:ascii="Times New Roman" w:hAnsi="Times New Roman" w:eastAsia="Times New Roman" w:cs="Times New Roman"/>
                <w:lang w:val="sr-Cyrl-RS"/>
              </w:rPr>
              <w:t>, пливање</w:t>
            </w:r>
          </w:p>
        </w:tc>
        <w:tc>
          <w:tcPr>
            <w:tcW w:w="2533" w:type="dxa"/>
            <w:shd w:val="clear" w:color="auto" w:fill="FFFFFF"/>
            <w:vAlign w:val="center"/>
          </w:tcPr>
          <w:p w14:paraId="09F413CF">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 складу са Календаром спортских такмичења</w:t>
            </w:r>
          </w:p>
        </w:tc>
        <w:tc>
          <w:tcPr>
            <w:tcW w:w="3761" w:type="dxa"/>
            <w:shd w:val="clear" w:color="auto" w:fill="FFFFFF"/>
            <w:vAlign w:val="center"/>
          </w:tcPr>
          <w:p w14:paraId="73A89BED">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r w14:paraId="1657C2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1C6EF62D">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малом фудбалу</w:t>
            </w:r>
          </w:p>
        </w:tc>
        <w:tc>
          <w:tcPr>
            <w:tcW w:w="2533" w:type="dxa"/>
            <w:shd w:val="clear" w:color="auto" w:fill="FFFFFF"/>
            <w:vAlign w:val="center"/>
          </w:tcPr>
          <w:p w14:paraId="67E6D7D7">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прва недеља октобра </w:t>
            </w:r>
          </w:p>
        </w:tc>
        <w:tc>
          <w:tcPr>
            <w:tcW w:w="3761" w:type="dxa"/>
            <w:shd w:val="clear" w:color="auto" w:fill="FFFFFF"/>
            <w:vAlign w:val="center"/>
          </w:tcPr>
          <w:p w14:paraId="1DF3357D">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Наставници физичког васпитања</w:t>
            </w:r>
          </w:p>
        </w:tc>
      </w:tr>
      <w:tr w14:paraId="688414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3FDAA86B">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кошарци</w:t>
            </w:r>
          </w:p>
        </w:tc>
        <w:tc>
          <w:tcPr>
            <w:tcW w:w="2533" w:type="dxa"/>
            <w:shd w:val="clear" w:color="auto" w:fill="FFFFFF"/>
            <w:vAlign w:val="center"/>
          </w:tcPr>
          <w:p w14:paraId="427BE371">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прва</w:t>
            </w:r>
            <w:r>
              <w:rPr>
                <w:rFonts w:ascii="Times New Roman" w:hAnsi="Times New Roman" w:eastAsia="Times New Roman" w:cs="Times New Roman"/>
                <w:lang w:val="sr-Cyrl-RS"/>
              </w:rPr>
              <w:t xml:space="preserve"> недеља октобра</w:t>
            </w:r>
          </w:p>
        </w:tc>
        <w:tc>
          <w:tcPr>
            <w:tcW w:w="3761" w:type="dxa"/>
            <w:shd w:val="clear" w:color="auto" w:fill="FFFFFF"/>
            <w:vAlign w:val="center"/>
          </w:tcPr>
          <w:p w14:paraId="25D1465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r w14:paraId="2E5205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2E0E9D7D">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одбојци</w:t>
            </w:r>
          </w:p>
        </w:tc>
        <w:tc>
          <w:tcPr>
            <w:tcW w:w="2533" w:type="dxa"/>
            <w:shd w:val="clear" w:color="auto" w:fill="FFFFFF"/>
            <w:vAlign w:val="center"/>
          </w:tcPr>
          <w:p w14:paraId="01BC8C7F">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прва недеља </w:t>
            </w:r>
            <w:r>
              <w:rPr>
                <w:rFonts w:hint="eastAsia" w:ascii="Times New Roman" w:hAnsi="Times New Roman" w:eastAsia="Times New Roman" w:cs="Times New Roman"/>
                <w:lang w:val="sr-Cyrl-RS"/>
              </w:rPr>
              <w:t>октобра</w:t>
            </w:r>
          </w:p>
        </w:tc>
        <w:tc>
          <w:tcPr>
            <w:tcW w:w="3761" w:type="dxa"/>
            <w:shd w:val="clear" w:color="auto" w:fill="FFFFFF"/>
            <w:vAlign w:val="center"/>
          </w:tcPr>
          <w:p w14:paraId="39668D93">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 Ојданић, С. Мићовић</w:t>
            </w:r>
          </w:p>
        </w:tc>
      </w:tr>
      <w:tr w14:paraId="5160C6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1B9829CD">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Кореографија</w:t>
            </w:r>
            <w:r>
              <w:rPr>
                <w:rFonts w:ascii="Times New Roman" w:hAnsi="Times New Roman" w:eastAsia="Times New Roman" w:cs="Times New Roman"/>
                <w:lang w:val="sr-Cyrl-RS"/>
              </w:rPr>
              <w:t xml:space="preserve"> - </w:t>
            </w:r>
            <w:r>
              <w:rPr>
                <w:rFonts w:hint="eastAsia" w:ascii="Times New Roman" w:hAnsi="Times New Roman" w:eastAsia="Times New Roman" w:cs="Times New Roman"/>
                <w:lang w:val="sr-Cyrl-CS"/>
              </w:rPr>
              <w:t>Ритмичка гимнастика</w:t>
            </w:r>
          </w:p>
        </w:tc>
        <w:tc>
          <w:tcPr>
            <w:tcW w:w="2533" w:type="dxa"/>
            <w:shd w:val="clear" w:color="auto" w:fill="FFFFFF"/>
            <w:vAlign w:val="center"/>
          </w:tcPr>
          <w:p w14:paraId="378856CB">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мај</w:t>
            </w:r>
          </w:p>
        </w:tc>
        <w:tc>
          <w:tcPr>
            <w:tcW w:w="3761" w:type="dxa"/>
            <w:shd w:val="clear" w:color="auto" w:fill="FFFFFF"/>
            <w:vAlign w:val="center"/>
          </w:tcPr>
          <w:p w14:paraId="047681DE">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w:t>
            </w:r>
            <w:r>
              <w:rPr>
                <w:rFonts w:ascii="Times New Roman" w:hAnsi="Times New Roman" w:eastAsia="Times New Roman" w:cs="Times New Roman"/>
                <w:lang w:val="sr-Cyrl-RS"/>
              </w:rPr>
              <w:t>.Мићовић</w:t>
            </w:r>
          </w:p>
        </w:tc>
      </w:tr>
      <w:tr w14:paraId="0C79EC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089E182A">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en-US"/>
              </w:rPr>
              <w:t>Фудбалска утакмица између наставника</w:t>
            </w:r>
            <w:r>
              <w:rPr>
                <w:rFonts w:ascii="Times New Roman" w:hAnsi="Times New Roman" w:eastAsia="Times New Roman" w:cs="Times New Roman"/>
                <w:lang w:val="sr-Cyrl-RS"/>
              </w:rPr>
              <w:t>,</w:t>
            </w:r>
            <w:r>
              <w:rPr>
                <w:rFonts w:hint="eastAsia" w:ascii="Times New Roman" w:hAnsi="Times New Roman" w:eastAsia="Times New Roman" w:cs="Times New Roman"/>
                <w:lang w:val="en-US"/>
              </w:rPr>
              <w:t xml:space="preserve"> ученика</w:t>
            </w:r>
            <w:r>
              <w:rPr>
                <w:rFonts w:ascii="Times New Roman" w:hAnsi="Times New Roman" w:eastAsia="Times New Roman" w:cs="Times New Roman"/>
                <w:lang w:val="sr-Cyrl-RS"/>
              </w:rPr>
              <w:t xml:space="preserve"> и родитеља</w:t>
            </w:r>
          </w:p>
        </w:tc>
        <w:tc>
          <w:tcPr>
            <w:tcW w:w="2533" w:type="dxa"/>
            <w:shd w:val="clear" w:color="auto" w:fill="FFFFFF"/>
            <w:vAlign w:val="center"/>
          </w:tcPr>
          <w:p w14:paraId="3411C8DE">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w:t>
            </w:r>
          </w:p>
        </w:tc>
        <w:tc>
          <w:tcPr>
            <w:tcW w:w="3761" w:type="dxa"/>
            <w:shd w:val="clear" w:color="auto" w:fill="FFFFFF"/>
            <w:vAlign w:val="center"/>
          </w:tcPr>
          <w:p w14:paraId="2953BCAC">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Наставници физичког васпитања</w:t>
            </w:r>
            <w:r>
              <w:rPr>
                <w:rFonts w:ascii="Times New Roman" w:hAnsi="Times New Roman" w:eastAsia="Times New Roman" w:cs="Times New Roman"/>
                <w:lang w:val="sr-Cyrl-RS"/>
              </w:rPr>
              <w:t>, родитељи и ученици</w:t>
            </w:r>
          </w:p>
        </w:tc>
      </w:tr>
      <w:tr w14:paraId="3F5045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3C607E58">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Међуокружна Олимпијада основних школа (Ариље, Ивањица, Пожега</w:t>
            </w:r>
            <w:r>
              <w:rPr>
                <w:rFonts w:ascii="Times New Roman" w:hAnsi="Times New Roman" w:eastAsia="Times New Roman" w:cs="Times New Roman"/>
                <w:lang w:val="sr-Cyrl-RS"/>
              </w:rPr>
              <w:t>, Лучани</w:t>
            </w:r>
            <w:r>
              <w:rPr>
                <w:rFonts w:hint="eastAsia" w:ascii="Times New Roman" w:hAnsi="Times New Roman" w:eastAsia="Times New Roman" w:cs="Times New Roman"/>
                <w:lang w:val="en-US"/>
              </w:rPr>
              <w:t>)</w:t>
            </w:r>
          </w:p>
        </w:tc>
        <w:tc>
          <w:tcPr>
            <w:tcW w:w="2533" w:type="dxa"/>
            <w:shd w:val="clear" w:color="auto" w:fill="FFFFFF"/>
            <w:vAlign w:val="center"/>
          </w:tcPr>
          <w:p w14:paraId="5CDBB97A">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w:t>
            </w:r>
          </w:p>
        </w:tc>
        <w:tc>
          <w:tcPr>
            <w:tcW w:w="3761" w:type="dxa"/>
            <w:shd w:val="clear" w:color="auto" w:fill="FFFFFF"/>
            <w:vAlign w:val="center"/>
          </w:tcPr>
          <w:p w14:paraId="74677068">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bl>
    <w:p w14:paraId="0599A64C">
      <w:pPr>
        <w:ind w:firstLine="960" w:firstLineChars="400"/>
        <w:rPr>
          <w:rFonts w:ascii="Times New Roman" w:hAnsi="Times New Roman" w:eastAsia="Times New Roman" w:cs="Times New Roman"/>
          <w:b/>
          <w:bCs/>
          <w:sz w:val="24"/>
          <w:szCs w:val="24"/>
          <w:lang w:val="sr-Cyrl-RS"/>
        </w:rPr>
      </w:pPr>
    </w:p>
    <w:p w14:paraId="728D6B9A">
      <w:pPr>
        <w:ind w:firstLine="960" w:firstLineChars="400"/>
        <w:rPr>
          <w:rFonts w:ascii="Times New Roman" w:hAnsi="Times New Roman" w:eastAsia="Times New Roman" w:cs="Times New Roman"/>
          <w:b/>
          <w:bCs/>
          <w:sz w:val="24"/>
          <w:szCs w:val="24"/>
          <w:lang w:val="sr-Cyrl-RS"/>
        </w:rPr>
      </w:pPr>
    </w:p>
    <w:p w14:paraId="3665E36A">
      <w:pPr>
        <w:ind w:firstLine="960" w:firstLineChars="400"/>
        <w:rPr>
          <w:rFonts w:ascii="Times New Roman" w:hAnsi="Times New Roman" w:eastAsia="Times New Roman" w:cs="Times New Roman"/>
          <w:b/>
          <w:bCs/>
          <w:sz w:val="24"/>
          <w:szCs w:val="24"/>
          <w:lang w:val="sr-Cyrl-RS"/>
        </w:rPr>
      </w:pPr>
    </w:p>
    <w:p w14:paraId="7DD225B5">
      <w:pPr>
        <w:ind w:firstLine="960" w:firstLineChars="400"/>
        <w:rPr>
          <w:rFonts w:ascii="Times New Roman" w:hAnsi="Times New Roman" w:eastAsia="Times New Roman" w:cs="Times New Roman"/>
          <w:b/>
          <w:bCs/>
          <w:sz w:val="24"/>
          <w:szCs w:val="24"/>
          <w:lang w:val="sr-Cyrl-RS"/>
        </w:rPr>
      </w:pPr>
    </w:p>
    <w:p w14:paraId="01FD868C">
      <w:pPr>
        <w:ind w:firstLine="960" w:firstLineChars="400"/>
        <w:rPr>
          <w:rFonts w:ascii="Times New Roman" w:hAnsi="Times New Roman" w:eastAsia="Times New Roman" w:cs="Times New Roman"/>
          <w:b/>
          <w:bCs/>
          <w:sz w:val="24"/>
          <w:szCs w:val="24"/>
          <w:lang w:val="sr-Cyrl-RS"/>
        </w:rPr>
      </w:pPr>
    </w:p>
    <w:p w14:paraId="761F4AA6">
      <w:pPr>
        <w:ind w:firstLine="960" w:firstLineChars="400"/>
        <w:rPr>
          <w:rFonts w:ascii="Times New Roman" w:hAnsi="Times New Roman" w:eastAsia="Times New Roman" w:cs="Times New Roman"/>
          <w:b/>
          <w:bCs/>
          <w:sz w:val="24"/>
          <w:szCs w:val="24"/>
          <w:lang w:val="sr-Cyrl-RS"/>
        </w:rPr>
      </w:pPr>
    </w:p>
    <w:p w14:paraId="297FBF70">
      <w:pPr>
        <w:rPr>
          <w:rFonts w:ascii="Times New Roman" w:hAnsi="Times New Roman" w:eastAsia="Times New Roman" w:cs="Times New Roman"/>
          <w:b/>
          <w:bCs/>
          <w:sz w:val="24"/>
          <w:szCs w:val="24"/>
          <w:lang w:val="sr-Cyrl-RS"/>
        </w:rPr>
      </w:pPr>
    </w:p>
    <w:p w14:paraId="24E00348">
      <w:pPr>
        <w:rPr>
          <w:rFonts w:ascii="Times New Roman" w:hAnsi="Times New Roman" w:eastAsia="Times New Roman" w:cs="Times New Roman"/>
          <w:b/>
          <w:bCs/>
          <w:sz w:val="24"/>
          <w:szCs w:val="24"/>
          <w:lang w:val="sr-Cyrl-RS"/>
        </w:rPr>
      </w:pPr>
    </w:p>
    <w:p w14:paraId="40EAA198">
      <w:pPr>
        <w:rPr>
          <w:rFonts w:ascii="Times New Roman" w:hAnsi="Times New Roman" w:eastAsia="Times New Roman" w:cs="Times New Roman"/>
          <w:b/>
          <w:bCs/>
          <w:sz w:val="24"/>
          <w:szCs w:val="24"/>
          <w:lang w:val="sr-Cyrl-RS"/>
        </w:rPr>
      </w:pPr>
    </w:p>
    <w:p w14:paraId="04462627">
      <w:pPr>
        <w:rPr>
          <w:rFonts w:ascii="Times New Roman" w:hAnsi="Times New Roman" w:eastAsia="Times New Roman" w:cs="Times New Roman"/>
          <w:b/>
          <w:bCs/>
          <w:sz w:val="24"/>
          <w:szCs w:val="24"/>
          <w:lang w:val="sr-Cyrl-RS"/>
        </w:rPr>
      </w:pPr>
    </w:p>
    <w:p w14:paraId="12326928">
      <w:pPr>
        <w:rPr>
          <w:rFonts w:ascii="Times New Roman" w:hAnsi="Times New Roman" w:eastAsia="Times New Roman" w:cs="Times New Roman"/>
          <w:b/>
          <w:bCs/>
          <w:sz w:val="24"/>
          <w:szCs w:val="24"/>
          <w:lang w:val="sr-Cyrl-RS"/>
        </w:rPr>
      </w:pPr>
    </w:p>
    <w:p w14:paraId="32F8E5D8">
      <w:pPr>
        <w:ind w:firstLine="960" w:firstLineChars="400"/>
        <w:rPr>
          <w:rFonts w:ascii="Times New Roman" w:hAnsi="Times New Roman" w:eastAsia="Times New Roman" w:cs="Times New Roman"/>
          <w:b/>
          <w:bCs/>
          <w:sz w:val="24"/>
          <w:szCs w:val="24"/>
          <w:lang w:val="sr-Cyrl-RS"/>
        </w:rPr>
      </w:pPr>
    </w:p>
    <w:p w14:paraId="50E5BDCB">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NewRomanPSMT" w:cs="Times New Roman"/>
          <w:b/>
          <w:bCs/>
          <w:sz w:val="24"/>
          <w:szCs w:val="24"/>
          <w:lang w:val="sr-Cyrl-RS"/>
        </w:rPr>
        <w:t>8.4.</w:t>
      </w:r>
      <w:r>
        <w:rPr>
          <w:rFonts w:ascii="Times New Roman" w:hAnsi="Times New Roman" w:eastAsia="TimesNewRomanPSMT" w:cs="Times New Roman"/>
          <w:b/>
          <w:bCs/>
          <w:sz w:val="24"/>
          <w:szCs w:val="24"/>
          <w:lang w:val="sr-Latn-CS"/>
        </w:rPr>
        <w:t xml:space="preserve">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ЛАН РАДА УЧЕНИЧКОГ ПАРЛАМЕНТА</w:t>
      </w:r>
    </w:p>
    <w:p w14:paraId="0DA43865">
      <w:pPr>
        <w:ind w:firstLine="240" w:firstLineChars="10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Координатор : Марина Тасић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63"/>
        <w:gridCol w:w="1830"/>
        <w:gridCol w:w="1772"/>
        <w:gridCol w:w="1440"/>
        <w:gridCol w:w="1215"/>
      </w:tblGrid>
      <w:tr w14:paraId="64FD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7663" w:type="dxa"/>
            <w:tcBorders>
              <w:top w:val="outset" w:color="auto" w:sz="6" w:space="0"/>
              <w:left w:val="outset" w:color="auto" w:sz="6" w:space="0"/>
              <w:bottom w:val="outset" w:color="auto" w:sz="6" w:space="0"/>
              <w:right w:val="outset" w:color="auto" w:sz="6" w:space="0"/>
            </w:tcBorders>
            <w:shd w:val="clear" w:color="auto" w:fill="D7D7D7"/>
            <w:vAlign w:val="center"/>
          </w:tcPr>
          <w:p w14:paraId="7014395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30" w:type="dxa"/>
            <w:tcBorders>
              <w:top w:val="outset" w:color="auto" w:sz="6" w:space="0"/>
              <w:left w:val="outset" w:color="auto" w:sz="6" w:space="0"/>
              <w:bottom w:val="outset" w:color="auto" w:sz="6" w:space="0"/>
              <w:right w:val="outset" w:color="auto" w:sz="6" w:space="0"/>
            </w:tcBorders>
            <w:shd w:val="clear" w:color="auto" w:fill="D7D7D7"/>
            <w:vAlign w:val="center"/>
          </w:tcPr>
          <w:p w14:paraId="52E8460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1772" w:type="dxa"/>
            <w:tcBorders>
              <w:top w:val="outset" w:color="auto" w:sz="6" w:space="0"/>
              <w:left w:val="outset" w:color="auto" w:sz="6" w:space="0"/>
              <w:bottom w:val="outset" w:color="auto" w:sz="6" w:space="0"/>
              <w:right w:val="outset" w:color="auto" w:sz="6" w:space="0"/>
            </w:tcBorders>
            <w:shd w:val="clear" w:color="auto" w:fill="D7D7D7"/>
            <w:vAlign w:val="center"/>
          </w:tcPr>
          <w:p w14:paraId="33D32D6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440" w:type="dxa"/>
            <w:tcBorders>
              <w:top w:val="outset" w:color="auto" w:sz="6" w:space="0"/>
              <w:left w:val="outset" w:color="auto" w:sz="6" w:space="0"/>
              <w:bottom w:val="outset" w:color="auto" w:sz="6" w:space="0"/>
              <w:right w:val="single" w:color="auto" w:sz="4" w:space="0"/>
            </w:tcBorders>
            <w:shd w:val="clear" w:color="auto" w:fill="D7D7D7"/>
            <w:vAlign w:val="center"/>
          </w:tcPr>
          <w:p w14:paraId="4782488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215" w:type="dxa"/>
            <w:tcBorders>
              <w:top w:val="outset" w:color="auto" w:sz="6" w:space="0"/>
              <w:left w:val="single" w:color="auto" w:sz="4" w:space="0"/>
              <w:bottom w:val="outset" w:color="auto" w:sz="6" w:space="0"/>
              <w:right w:val="outset" w:color="auto" w:sz="6" w:space="0"/>
            </w:tcBorders>
            <w:shd w:val="clear" w:color="auto" w:fill="D7D7D7"/>
            <w:vAlign w:val="center"/>
          </w:tcPr>
          <w:p w14:paraId="6C2510AC">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54A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6D5A28D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-Конституисање  Ученичког парламента</w:t>
            </w:r>
          </w:p>
          <w:p w14:paraId="36DD246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-Избор руководстав Ученичког парламента</w:t>
            </w:r>
          </w:p>
          <w:p w14:paraId="5CC995A6">
            <w:pPr>
              <w:widowControl w:val="0"/>
              <w:spacing w:after="0" w:line="240" w:lineRule="auto"/>
              <w:jc w:val="both"/>
              <w:rPr>
                <w:rFonts w:ascii="Times New Roman" w:hAnsi="Times New Roman" w:cs="Times New Roman"/>
                <w:lang w:val="en-US"/>
              </w:rPr>
            </w:pPr>
            <w:r>
              <w:rPr>
                <w:rFonts w:ascii="Times New Roman" w:hAnsi="Times New Roman" w:cs="Times New Roman"/>
                <w:lang w:val="sr-Cyrl-RS"/>
              </w:rPr>
              <w:t>-Упознавање чланова Парламента са законским  оквиром деловања Парламента,са прваима и дужностима чланова.Упознавање са нормативним актима школе (Статут, Програм рада школе), Законом о Основама система образовања и васпитања који се односи на ученике, Правилником о понашању ученика, Правилником о раду парламента</w:t>
            </w:r>
          </w:p>
        </w:tc>
        <w:tc>
          <w:tcPr>
            <w:tcW w:w="1830" w:type="dxa"/>
            <w:vMerge w:val="restart"/>
            <w:tcBorders>
              <w:top w:val="outset" w:color="auto" w:sz="6" w:space="0"/>
              <w:left w:val="outset" w:color="auto" w:sz="6" w:space="0"/>
              <w:right w:val="outset" w:color="auto" w:sz="6" w:space="0"/>
            </w:tcBorders>
            <w:shd w:val="clear" w:color="auto" w:fill="auto"/>
          </w:tcPr>
          <w:p w14:paraId="3C7ED72C">
            <w:pPr>
              <w:widowControl w:val="0"/>
              <w:spacing w:after="0" w:line="240" w:lineRule="auto"/>
              <w:jc w:val="center"/>
              <w:rPr>
                <w:rFonts w:ascii="Times New Roman" w:hAnsi="Times New Roman" w:cs="Times New Roman"/>
                <w:lang w:val="sr-Cyrl-RS"/>
              </w:rPr>
            </w:pPr>
          </w:p>
          <w:p w14:paraId="691192F7">
            <w:pPr>
              <w:widowControl w:val="0"/>
              <w:spacing w:after="0" w:line="240" w:lineRule="auto"/>
              <w:jc w:val="center"/>
              <w:rPr>
                <w:rFonts w:ascii="Times New Roman" w:hAnsi="Times New Roman" w:cs="Times New Roman"/>
                <w:lang w:val="sr-Cyrl-RS"/>
              </w:rPr>
            </w:pPr>
          </w:p>
          <w:p w14:paraId="624001B8">
            <w:pPr>
              <w:widowControl w:val="0"/>
              <w:spacing w:after="0" w:line="240" w:lineRule="auto"/>
              <w:jc w:val="center"/>
              <w:rPr>
                <w:rFonts w:ascii="Times New Roman" w:hAnsi="Times New Roman" w:cs="Times New Roman"/>
                <w:lang w:val="sr-Cyrl-RS"/>
              </w:rPr>
            </w:pPr>
          </w:p>
          <w:p w14:paraId="4C8ED093">
            <w:pPr>
              <w:widowControl w:val="0"/>
              <w:spacing w:after="0" w:line="240" w:lineRule="auto"/>
              <w:jc w:val="center"/>
              <w:rPr>
                <w:rFonts w:ascii="Times New Roman" w:hAnsi="Times New Roman" w:cs="Times New Roman"/>
                <w:lang w:val="sr-Cyrl-RS"/>
              </w:rPr>
            </w:pPr>
          </w:p>
          <w:p w14:paraId="1DE4845A">
            <w:pPr>
              <w:widowControl w:val="0"/>
              <w:spacing w:after="0" w:line="240" w:lineRule="auto"/>
              <w:jc w:val="center"/>
              <w:rPr>
                <w:rFonts w:ascii="Times New Roman" w:hAnsi="Times New Roman" w:cs="Times New Roman"/>
                <w:lang w:val="sr-Cyrl-RS"/>
              </w:rPr>
            </w:pPr>
          </w:p>
          <w:p w14:paraId="62B62837">
            <w:pPr>
              <w:widowControl w:val="0"/>
              <w:spacing w:after="0" w:line="240" w:lineRule="auto"/>
              <w:jc w:val="center"/>
              <w:rPr>
                <w:rFonts w:ascii="Times New Roman" w:hAnsi="Times New Roman" w:cs="Times New Roman"/>
                <w:lang w:val="sr-Cyrl-RS"/>
              </w:rPr>
            </w:pPr>
          </w:p>
          <w:p w14:paraId="0131B6AD">
            <w:pPr>
              <w:widowControl w:val="0"/>
              <w:spacing w:after="0" w:line="240" w:lineRule="auto"/>
              <w:jc w:val="center"/>
              <w:rPr>
                <w:rFonts w:ascii="Times New Roman" w:hAnsi="Times New Roman" w:cs="Times New Roman"/>
                <w:lang w:val="sr-Cyrl-RS"/>
              </w:rPr>
            </w:pPr>
          </w:p>
          <w:p w14:paraId="6B39C584">
            <w:pPr>
              <w:widowControl w:val="0"/>
              <w:spacing w:after="0" w:line="240" w:lineRule="auto"/>
              <w:jc w:val="center"/>
              <w:rPr>
                <w:rFonts w:ascii="Times New Roman" w:hAnsi="Times New Roman" w:cs="Times New Roman"/>
                <w:lang w:val="sr-Cyrl-RS"/>
              </w:rPr>
            </w:pPr>
            <w:r>
              <w:rPr>
                <w:rFonts w:ascii="Times New Roman" w:hAnsi="Times New Roman" w:cs="Times New Roman"/>
                <w:lang w:val="sr-Cyrl-RS"/>
              </w:rPr>
              <w:t>Септембар 2024.</w:t>
            </w:r>
          </w:p>
          <w:p w14:paraId="225B3B6A">
            <w:pPr>
              <w:widowControl w:val="0"/>
              <w:spacing w:after="0" w:line="240" w:lineRule="auto"/>
              <w:jc w:val="center"/>
              <w:rPr>
                <w:rFonts w:ascii="Times New Roman" w:hAnsi="Times New Roman" w:cs="Times New Roman"/>
                <w:lang w:val="sr-Cyrl-RS"/>
              </w:rPr>
            </w:pPr>
          </w:p>
          <w:p w14:paraId="21030416">
            <w:pPr>
              <w:widowControl w:val="0"/>
              <w:spacing w:after="0" w:line="240" w:lineRule="auto"/>
              <w:jc w:val="center"/>
              <w:rPr>
                <w:rFonts w:ascii="Times New Roman" w:hAnsi="Times New Roman" w:cs="Times New Roman"/>
                <w:lang w:val="sr-Cyrl-RS"/>
              </w:rPr>
            </w:pPr>
          </w:p>
          <w:p w14:paraId="0BC08AC6">
            <w:pPr>
              <w:widowControl w:val="0"/>
              <w:spacing w:after="0" w:line="240" w:lineRule="auto"/>
              <w:jc w:val="center"/>
              <w:rPr>
                <w:rFonts w:ascii="Times New Roman" w:hAnsi="Times New Roman" w:cs="Times New Roman"/>
                <w:lang w:val="sr-Cyrl-RS"/>
              </w:rPr>
            </w:pPr>
          </w:p>
          <w:p w14:paraId="74988C0B">
            <w:pPr>
              <w:widowControl w:val="0"/>
              <w:spacing w:after="0" w:line="240" w:lineRule="auto"/>
              <w:jc w:val="center"/>
              <w:rPr>
                <w:rFonts w:ascii="Times New Roman" w:hAnsi="Times New Roman" w:cs="Times New Roman"/>
                <w:lang w:val="sr-Cyrl-RS"/>
              </w:rPr>
            </w:pPr>
          </w:p>
          <w:p w14:paraId="1B417217">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w:t>
            </w:r>
          </w:p>
        </w:tc>
        <w:tc>
          <w:tcPr>
            <w:tcW w:w="1772" w:type="dxa"/>
            <w:vMerge w:val="restart"/>
            <w:tcBorders>
              <w:top w:val="outset" w:color="auto" w:sz="6" w:space="0"/>
              <w:left w:val="outset" w:color="auto" w:sz="6" w:space="0"/>
              <w:right w:val="outset" w:color="auto" w:sz="6" w:space="0"/>
            </w:tcBorders>
            <w:shd w:val="clear" w:color="auto" w:fill="auto"/>
          </w:tcPr>
          <w:p w14:paraId="38C2AC01">
            <w:pPr>
              <w:widowControl w:val="0"/>
              <w:spacing w:after="0" w:line="240" w:lineRule="auto"/>
              <w:jc w:val="center"/>
              <w:rPr>
                <w:rFonts w:ascii="Times New Roman" w:hAnsi="Times New Roman" w:eastAsia="Times New Roman" w:cs="Times New Roman"/>
                <w:bCs/>
                <w:lang w:val="sr-Cyrl-RS" w:eastAsia="sr-Latn-RS"/>
              </w:rPr>
            </w:pPr>
          </w:p>
          <w:p w14:paraId="1F4D7F6D">
            <w:pPr>
              <w:widowControl w:val="0"/>
              <w:spacing w:after="0" w:line="240" w:lineRule="auto"/>
              <w:jc w:val="center"/>
              <w:rPr>
                <w:rFonts w:ascii="Times New Roman" w:hAnsi="Times New Roman" w:eastAsia="Times New Roman" w:cs="Times New Roman"/>
                <w:bCs/>
                <w:lang w:val="sr-Cyrl-RS" w:eastAsia="sr-Latn-RS"/>
              </w:rPr>
            </w:pPr>
          </w:p>
          <w:p w14:paraId="7B1E4300">
            <w:pPr>
              <w:widowControl w:val="0"/>
              <w:spacing w:after="0" w:line="240" w:lineRule="auto"/>
              <w:jc w:val="center"/>
              <w:rPr>
                <w:rFonts w:ascii="Times New Roman" w:hAnsi="Times New Roman" w:eastAsia="Times New Roman" w:cs="Times New Roman"/>
                <w:bCs/>
                <w:lang w:val="sr-Cyrl-RS" w:eastAsia="sr-Latn-RS"/>
              </w:rPr>
            </w:pPr>
          </w:p>
          <w:p w14:paraId="52FD3F00">
            <w:pPr>
              <w:widowControl w:val="0"/>
              <w:spacing w:after="0" w:line="240" w:lineRule="auto"/>
              <w:jc w:val="center"/>
              <w:rPr>
                <w:rFonts w:ascii="Times New Roman" w:hAnsi="Times New Roman" w:eastAsia="Times New Roman" w:cs="Times New Roman"/>
                <w:bCs/>
                <w:lang w:val="sr-Cyrl-RS" w:eastAsia="sr-Latn-RS"/>
              </w:rPr>
            </w:pPr>
          </w:p>
          <w:p w14:paraId="5866C155">
            <w:pPr>
              <w:widowControl w:val="0"/>
              <w:spacing w:after="0" w:line="240" w:lineRule="auto"/>
              <w:jc w:val="center"/>
              <w:rPr>
                <w:rFonts w:ascii="Times New Roman" w:hAnsi="Times New Roman" w:eastAsia="Times New Roman" w:cs="Times New Roman"/>
                <w:bCs/>
                <w:lang w:val="sr-Cyrl-RS" w:eastAsia="sr-Latn-RS"/>
              </w:rPr>
            </w:pPr>
          </w:p>
          <w:p w14:paraId="7913CE04">
            <w:pPr>
              <w:widowControl w:val="0"/>
              <w:spacing w:after="0" w:line="240" w:lineRule="auto"/>
              <w:jc w:val="center"/>
              <w:rPr>
                <w:rFonts w:ascii="Times New Roman" w:hAnsi="Times New Roman" w:eastAsia="Times New Roman" w:cs="Times New Roman"/>
                <w:bCs/>
                <w:lang w:val="sr-Cyrl-RS" w:eastAsia="sr-Latn-RS"/>
              </w:rPr>
            </w:pPr>
          </w:p>
          <w:p w14:paraId="07D35E20">
            <w:pPr>
              <w:widowControl w:val="0"/>
              <w:spacing w:after="0" w:line="240" w:lineRule="auto"/>
              <w:jc w:val="center"/>
              <w:rPr>
                <w:rFonts w:ascii="Times New Roman" w:hAnsi="Times New Roman" w:eastAsia="Times New Roman" w:cs="Times New Roman"/>
                <w:bCs/>
                <w:lang w:val="sr-Cyrl-RS" w:eastAsia="sr-Latn-RS"/>
              </w:rPr>
            </w:pPr>
          </w:p>
          <w:p w14:paraId="52CEB00A">
            <w:pPr>
              <w:widowControl w:val="0"/>
              <w:spacing w:after="0" w:line="240" w:lineRule="auto"/>
              <w:jc w:val="center"/>
              <w:rPr>
                <w:rFonts w:ascii="Times New Roman" w:hAnsi="Times New Roman" w:eastAsia="Times New Roman" w:cs="Times New Roman"/>
                <w:bCs/>
                <w:lang w:val="sr-Cyrl-RS" w:eastAsia="sr-Latn-RS"/>
              </w:rPr>
            </w:pPr>
          </w:p>
          <w:p w14:paraId="5E44553C">
            <w:pPr>
              <w:widowControl w:val="0"/>
              <w:spacing w:after="0" w:line="240" w:lineRule="auto"/>
              <w:jc w:val="center"/>
              <w:rPr>
                <w:rFonts w:ascii="Times New Roman" w:hAnsi="Times New Roman" w:eastAsia="Times New Roman" w:cs="Times New Roman"/>
                <w:bCs/>
                <w:lang w:val="sr-Cyrl-RS" w:eastAsia="sr-Latn-RS"/>
              </w:rPr>
            </w:pPr>
          </w:p>
          <w:p w14:paraId="7E86C452">
            <w:pPr>
              <w:widowControl w:val="0"/>
              <w:spacing w:after="0" w:line="240" w:lineRule="auto"/>
              <w:jc w:val="center"/>
              <w:rPr>
                <w:rFonts w:ascii="Times New Roman" w:hAnsi="Times New Roman" w:eastAsia="Times New Roman" w:cs="Times New Roman"/>
                <w:bCs/>
                <w:lang w:val="sr-Cyrl-RS" w:eastAsia="sr-Latn-RS"/>
              </w:rPr>
            </w:pPr>
          </w:p>
          <w:p w14:paraId="132682B7">
            <w:pPr>
              <w:widowControl w:val="0"/>
              <w:spacing w:after="0" w:line="240" w:lineRule="auto"/>
              <w:jc w:val="center"/>
              <w:rPr>
                <w:rFonts w:ascii="Times New Roman" w:hAnsi="Times New Roman" w:cs="Times New Roman"/>
                <w:lang w:val="sr-Cyrl-CS"/>
              </w:rPr>
            </w:pPr>
            <w:r>
              <w:rPr>
                <w:rFonts w:ascii="Times New Roman" w:hAnsi="Times New Roman" w:eastAsia="Times New Roman" w:cs="Times New Roman"/>
                <w:bCs/>
                <w:lang w:val="sr-Cyrl-RS" w:eastAsia="sr-Latn-RS"/>
              </w:rPr>
              <w:t>Кроз састанке, разговор, дискусију, гласање (јавно или тајно), договорене активности, сарадњу са другим Тимовима у Школи. Кроз сарадњу са Ученичким парламентима других школа и организацијама (Црвени крст и сл.</w:t>
            </w:r>
          </w:p>
        </w:tc>
        <w:tc>
          <w:tcPr>
            <w:tcW w:w="1440" w:type="dxa"/>
            <w:vMerge w:val="restart"/>
            <w:tcBorders>
              <w:top w:val="outset" w:color="auto" w:sz="6" w:space="0"/>
              <w:left w:val="outset" w:color="auto" w:sz="6" w:space="0"/>
              <w:right w:val="single" w:color="auto" w:sz="4" w:space="0"/>
            </w:tcBorders>
            <w:shd w:val="clear" w:color="auto" w:fill="auto"/>
          </w:tcPr>
          <w:p w14:paraId="477162F3">
            <w:pPr>
              <w:widowControl w:val="0"/>
              <w:spacing w:after="0" w:line="240" w:lineRule="auto"/>
              <w:jc w:val="center"/>
              <w:rPr>
                <w:rFonts w:ascii="Times New Roman" w:hAnsi="Times New Roman" w:cs="Times New Roman"/>
                <w:lang w:val="sr-Cyrl-RS"/>
              </w:rPr>
            </w:pPr>
          </w:p>
          <w:p w14:paraId="63EDCE28">
            <w:pPr>
              <w:widowControl w:val="0"/>
              <w:spacing w:after="0" w:line="240" w:lineRule="auto"/>
              <w:jc w:val="center"/>
              <w:rPr>
                <w:rFonts w:ascii="Times New Roman" w:hAnsi="Times New Roman" w:cs="Times New Roman"/>
                <w:lang w:val="sr-Cyrl-RS"/>
              </w:rPr>
            </w:pPr>
          </w:p>
          <w:p w14:paraId="350AB21E">
            <w:pPr>
              <w:widowControl w:val="0"/>
              <w:spacing w:after="0" w:line="240" w:lineRule="auto"/>
              <w:jc w:val="center"/>
              <w:rPr>
                <w:rFonts w:ascii="Times New Roman" w:hAnsi="Times New Roman" w:cs="Times New Roman"/>
                <w:lang w:val="sr-Cyrl-RS"/>
              </w:rPr>
            </w:pPr>
          </w:p>
          <w:p w14:paraId="765FFDB7">
            <w:pPr>
              <w:widowControl w:val="0"/>
              <w:spacing w:after="0" w:line="240" w:lineRule="auto"/>
              <w:jc w:val="center"/>
              <w:rPr>
                <w:rFonts w:ascii="Times New Roman" w:hAnsi="Times New Roman" w:cs="Times New Roman"/>
                <w:lang w:val="sr-Cyrl-RS"/>
              </w:rPr>
            </w:pPr>
          </w:p>
          <w:p w14:paraId="5B9546FF">
            <w:pPr>
              <w:widowControl w:val="0"/>
              <w:spacing w:after="0" w:line="240" w:lineRule="auto"/>
              <w:jc w:val="center"/>
              <w:rPr>
                <w:rFonts w:ascii="Times New Roman" w:hAnsi="Times New Roman" w:cs="Times New Roman"/>
                <w:lang w:val="sr-Cyrl-RS"/>
              </w:rPr>
            </w:pPr>
          </w:p>
          <w:p w14:paraId="08D185AC">
            <w:pPr>
              <w:widowControl w:val="0"/>
              <w:spacing w:after="0" w:line="240" w:lineRule="auto"/>
              <w:jc w:val="center"/>
              <w:rPr>
                <w:rFonts w:ascii="Times New Roman" w:hAnsi="Times New Roman" w:cs="Times New Roman"/>
                <w:lang w:val="sr-Cyrl-RS"/>
              </w:rPr>
            </w:pPr>
          </w:p>
          <w:p w14:paraId="6901D393">
            <w:pPr>
              <w:widowControl w:val="0"/>
              <w:spacing w:after="0" w:line="240" w:lineRule="auto"/>
              <w:jc w:val="center"/>
              <w:rPr>
                <w:rFonts w:ascii="Times New Roman" w:hAnsi="Times New Roman" w:cs="Times New Roman"/>
                <w:lang w:val="sr-Cyrl-RS"/>
              </w:rPr>
            </w:pPr>
          </w:p>
          <w:p w14:paraId="061EA22C">
            <w:pPr>
              <w:widowControl w:val="0"/>
              <w:spacing w:after="0" w:line="240" w:lineRule="auto"/>
              <w:jc w:val="center"/>
              <w:rPr>
                <w:rFonts w:ascii="Times New Roman" w:hAnsi="Times New Roman" w:cs="Times New Roman"/>
                <w:lang w:val="sr-Cyrl-RS"/>
              </w:rPr>
            </w:pPr>
          </w:p>
          <w:p w14:paraId="60401772">
            <w:pPr>
              <w:widowControl w:val="0"/>
              <w:spacing w:after="0" w:line="240" w:lineRule="auto"/>
              <w:jc w:val="center"/>
              <w:rPr>
                <w:rFonts w:ascii="Times New Roman" w:hAnsi="Times New Roman" w:cs="Times New Roman"/>
                <w:lang w:val="sr-Cyrl-RS"/>
              </w:rPr>
            </w:pPr>
          </w:p>
          <w:p w14:paraId="15D069BA">
            <w:pPr>
              <w:widowControl w:val="0"/>
              <w:spacing w:after="0" w:line="240" w:lineRule="auto"/>
              <w:jc w:val="center"/>
              <w:rPr>
                <w:rFonts w:ascii="Times New Roman" w:hAnsi="Times New Roman" w:cs="Times New Roman"/>
                <w:lang w:val="sr-Cyrl-RS"/>
              </w:rPr>
            </w:pPr>
          </w:p>
          <w:p w14:paraId="7774BAF7">
            <w:pPr>
              <w:widowControl w:val="0"/>
              <w:spacing w:after="0" w:line="240" w:lineRule="auto"/>
              <w:jc w:val="center"/>
              <w:rPr>
                <w:rFonts w:ascii="Times New Roman" w:hAnsi="Times New Roman" w:cs="Times New Roman"/>
                <w:lang w:val="sr-Cyrl-RS"/>
              </w:rPr>
            </w:pPr>
          </w:p>
          <w:p w14:paraId="543590FD">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Чланови Парламента, координатор, сарадници/наставници који су у Тиму</w:t>
            </w:r>
          </w:p>
        </w:tc>
        <w:tc>
          <w:tcPr>
            <w:tcW w:w="1215" w:type="dxa"/>
            <w:vMerge w:val="restart"/>
            <w:tcBorders>
              <w:top w:val="outset" w:color="auto" w:sz="6" w:space="0"/>
              <w:left w:val="single" w:color="auto" w:sz="4" w:space="0"/>
              <w:right w:val="outset" w:color="auto" w:sz="6" w:space="0"/>
            </w:tcBorders>
            <w:shd w:val="clear" w:color="auto" w:fill="auto"/>
          </w:tcPr>
          <w:p w14:paraId="26080C1C">
            <w:pPr>
              <w:widowControl w:val="0"/>
              <w:spacing w:after="0" w:line="240" w:lineRule="auto"/>
              <w:jc w:val="center"/>
              <w:rPr>
                <w:rFonts w:ascii="Times New Roman" w:hAnsi="Times New Roman" w:cs="Times New Roman"/>
                <w:lang w:val="sr-Cyrl-RS"/>
              </w:rPr>
            </w:pPr>
          </w:p>
          <w:p w14:paraId="1DC54B9E">
            <w:pPr>
              <w:widowControl w:val="0"/>
              <w:spacing w:after="0" w:line="240" w:lineRule="auto"/>
              <w:jc w:val="center"/>
              <w:rPr>
                <w:rFonts w:ascii="Times New Roman" w:hAnsi="Times New Roman" w:cs="Times New Roman"/>
                <w:lang w:val="sr-Cyrl-RS"/>
              </w:rPr>
            </w:pPr>
          </w:p>
          <w:p w14:paraId="34F29DC7">
            <w:pPr>
              <w:widowControl w:val="0"/>
              <w:spacing w:after="0" w:line="240" w:lineRule="auto"/>
              <w:jc w:val="center"/>
              <w:rPr>
                <w:rFonts w:ascii="Times New Roman" w:hAnsi="Times New Roman" w:cs="Times New Roman"/>
                <w:lang w:val="sr-Cyrl-RS"/>
              </w:rPr>
            </w:pPr>
          </w:p>
          <w:p w14:paraId="5A9BA9AB">
            <w:pPr>
              <w:widowControl w:val="0"/>
              <w:spacing w:after="0" w:line="240" w:lineRule="auto"/>
              <w:jc w:val="center"/>
              <w:rPr>
                <w:rFonts w:ascii="Times New Roman" w:hAnsi="Times New Roman" w:cs="Times New Roman"/>
                <w:lang w:val="sr-Cyrl-RS"/>
              </w:rPr>
            </w:pPr>
          </w:p>
          <w:p w14:paraId="20C8DED0">
            <w:pPr>
              <w:widowControl w:val="0"/>
              <w:spacing w:after="0" w:line="240" w:lineRule="auto"/>
              <w:jc w:val="center"/>
              <w:rPr>
                <w:rFonts w:ascii="Times New Roman" w:hAnsi="Times New Roman" w:cs="Times New Roman"/>
                <w:lang w:val="sr-Cyrl-RS"/>
              </w:rPr>
            </w:pPr>
          </w:p>
          <w:p w14:paraId="5518954C">
            <w:pPr>
              <w:widowControl w:val="0"/>
              <w:spacing w:after="0" w:line="240" w:lineRule="auto"/>
              <w:jc w:val="center"/>
              <w:rPr>
                <w:rFonts w:ascii="Times New Roman" w:hAnsi="Times New Roman" w:cs="Times New Roman"/>
                <w:lang w:val="sr-Cyrl-RS"/>
              </w:rPr>
            </w:pPr>
          </w:p>
          <w:p w14:paraId="2B24663E">
            <w:pPr>
              <w:widowControl w:val="0"/>
              <w:spacing w:after="0" w:line="240" w:lineRule="auto"/>
              <w:jc w:val="center"/>
              <w:rPr>
                <w:rFonts w:ascii="Times New Roman" w:hAnsi="Times New Roman" w:cs="Times New Roman"/>
                <w:lang w:val="sr-Cyrl-RS"/>
              </w:rPr>
            </w:pPr>
          </w:p>
          <w:p w14:paraId="2E732600">
            <w:pPr>
              <w:widowControl w:val="0"/>
              <w:spacing w:after="0" w:line="240" w:lineRule="auto"/>
              <w:jc w:val="center"/>
              <w:rPr>
                <w:rFonts w:ascii="Times New Roman" w:hAnsi="Times New Roman" w:cs="Times New Roman"/>
                <w:lang w:val="sr-Cyrl-RS"/>
              </w:rPr>
            </w:pPr>
          </w:p>
          <w:p w14:paraId="1285A0CD">
            <w:pPr>
              <w:widowControl w:val="0"/>
              <w:spacing w:after="0" w:line="240" w:lineRule="auto"/>
              <w:jc w:val="center"/>
              <w:rPr>
                <w:rFonts w:ascii="Times New Roman" w:hAnsi="Times New Roman" w:cs="Times New Roman"/>
                <w:lang w:val="sr-Cyrl-RS"/>
              </w:rPr>
            </w:pPr>
          </w:p>
          <w:p w14:paraId="2B7680EF">
            <w:pPr>
              <w:widowControl w:val="0"/>
              <w:spacing w:after="0" w:line="240" w:lineRule="auto"/>
              <w:jc w:val="center"/>
              <w:rPr>
                <w:rFonts w:ascii="Times New Roman" w:hAnsi="Times New Roman" w:cs="Times New Roman"/>
                <w:lang w:val="sr-Cyrl-RS"/>
              </w:rPr>
            </w:pPr>
          </w:p>
          <w:p w14:paraId="7C3D2DF5">
            <w:pPr>
              <w:widowControl w:val="0"/>
              <w:spacing w:after="0" w:line="240" w:lineRule="auto"/>
              <w:jc w:val="center"/>
              <w:rPr>
                <w:rFonts w:ascii="Times New Roman" w:hAnsi="Times New Roman" w:cs="Times New Roman"/>
                <w:lang w:val="sr-Cyrl-RS"/>
              </w:rPr>
            </w:pPr>
          </w:p>
          <w:p w14:paraId="521907BD">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Записници, објаве на Фејбук страници Парламента и Школе</w:t>
            </w:r>
          </w:p>
        </w:tc>
      </w:tr>
      <w:tr w14:paraId="3300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3FF56995">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-Израда и усвајање Програма рада Ученичког парламента за ову школску годину</w:t>
            </w:r>
          </w:p>
          <w:p w14:paraId="44E0618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-Дискусија на тему проблема у школском животу, промовисање добрих примера из школског живота</w:t>
            </w:r>
          </w:p>
          <w:p w14:paraId="6F096CAC">
            <w:pPr>
              <w:widowControl w:val="0"/>
              <w:spacing w:after="0" w:line="240" w:lineRule="auto"/>
              <w:jc w:val="both"/>
              <w:rPr>
                <w:rFonts w:ascii="Times New Roman" w:hAnsi="Times New Roman" w:cs="Times New Roman"/>
                <w:i/>
                <w:lang w:val="sr-Cyrl-RS"/>
              </w:rPr>
            </w:pPr>
            <w:r>
              <w:rPr>
                <w:rFonts w:ascii="Times New Roman" w:hAnsi="Times New Roman" w:cs="Times New Roman"/>
                <w:lang w:val="sr-Cyrl-RS"/>
              </w:rPr>
              <w:t xml:space="preserve">-Помоћ при обележавању </w:t>
            </w:r>
            <w:r>
              <w:rPr>
                <w:rFonts w:ascii="Times New Roman" w:hAnsi="Times New Roman" w:cs="Times New Roman"/>
                <w:i/>
                <w:lang w:val="sr-Cyrl-RS"/>
              </w:rPr>
              <w:t>Дечје недеље</w:t>
            </w:r>
          </w:p>
          <w:p w14:paraId="579B0861">
            <w:pPr>
              <w:widowControl w:val="0"/>
              <w:spacing w:after="0" w:line="240" w:lineRule="auto"/>
              <w:jc w:val="center"/>
              <w:rPr>
                <w:rFonts w:ascii="Times New Roman" w:hAnsi="Times New Roman" w:cs="Times New Roman"/>
                <w:lang w:val="sr-Cyrl-RS"/>
              </w:rPr>
            </w:pPr>
          </w:p>
        </w:tc>
        <w:tc>
          <w:tcPr>
            <w:tcW w:w="1830" w:type="dxa"/>
            <w:vMerge w:val="continue"/>
            <w:tcBorders>
              <w:left w:val="outset" w:color="auto" w:sz="6" w:space="0"/>
              <w:bottom w:val="outset" w:color="auto" w:sz="6" w:space="0"/>
              <w:right w:val="outset" w:color="auto" w:sz="6" w:space="0"/>
            </w:tcBorders>
            <w:shd w:val="clear" w:color="auto" w:fill="auto"/>
          </w:tcPr>
          <w:p w14:paraId="719D61DA">
            <w:pPr>
              <w:widowControl w:val="0"/>
              <w:spacing w:after="0" w:line="240" w:lineRule="auto"/>
              <w:jc w:val="center"/>
              <w:rPr>
                <w:rFonts w:ascii="Times New Roman" w:hAnsi="Times New Roman" w:cs="Times New Roman"/>
                <w:lang w:val="en-US"/>
              </w:rPr>
            </w:pPr>
          </w:p>
        </w:tc>
        <w:tc>
          <w:tcPr>
            <w:tcW w:w="1772" w:type="dxa"/>
            <w:vMerge w:val="continue"/>
            <w:tcBorders>
              <w:left w:val="outset" w:color="auto" w:sz="6" w:space="0"/>
              <w:right w:val="outset" w:color="auto" w:sz="6" w:space="0"/>
            </w:tcBorders>
            <w:shd w:val="clear" w:color="auto" w:fill="FFFFFF"/>
            <w:vAlign w:val="center"/>
          </w:tcPr>
          <w:p w14:paraId="3DBFE89F">
            <w:pPr>
              <w:widowControl w:val="0"/>
              <w:spacing w:line="256" w:lineRule="auto"/>
              <w:jc w:val="both"/>
              <w:rPr>
                <w:rFonts w:ascii="Times New Roman" w:hAnsi="Times New Roman" w:eastAsia="Times New Roman" w:cs="Times New Roman"/>
                <w:lang w:val="sr-Cyrl-CS"/>
              </w:rPr>
            </w:pPr>
          </w:p>
        </w:tc>
        <w:tc>
          <w:tcPr>
            <w:tcW w:w="1440" w:type="dxa"/>
            <w:vMerge w:val="continue"/>
            <w:tcBorders>
              <w:left w:val="outset" w:color="auto" w:sz="6" w:space="0"/>
              <w:right w:val="single" w:color="auto" w:sz="4" w:space="0"/>
            </w:tcBorders>
            <w:shd w:val="clear" w:color="auto" w:fill="FFFFFF"/>
            <w:vAlign w:val="center"/>
          </w:tcPr>
          <w:p w14:paraId="064C027E">
            <w:pPr>
              <w:widowControl w:val="0"/>
              <w:spacing w:line="256" w:lineRule="auto"/>
              <w:jc w:val="center"/>
              <w:rPr>
                <w:rFonts w:ascii="Times New Roman" w:hAnsi="Times New Roman" w:eastAsia="Times New Roman" w:cs="Times New Roman"/>
                <w:lang w:val="en-US"/>
              </w:rPr>
            </w:pPr>
          </w:p>
        </w:tc>
        <w:tc>
          <w:tcPr>
            <w:tcW w:w="1215" w:type="dxa"/>
            <w:vMerge w:val="continue"/>
            <w:tcBorders>
              <w:left w:val="single" w:color="auto" w:sz="4" w:space="0"/>
              <w:right w:val="outset" w:color="auto" w:sz="6" w:space="0"/>
            </w:tcBorders>
            <w:shd w:val="clear" w:color="auto" w:fill="FFFFFF"/>
            <w:vAlign w:val="center"/>
          </w:tcPr>
          <w:p w14:paraId="2D085060">
            <w:pPr>
              <w:widowControl w:val="0"/>
              <w:spacing w:line="256" w:lineRule="auto"/>
              <w:jc w:val="center"/>
              <w:rPr>
                <w:rFonts w:ascii="Times New Roman" w:hAnsi="Times New Roman" w:eastAsia="Times New Roman" w:cs="Times New Roman"/>
                <w:lang w:val="en-US"/>
              </w:rPr>
            </w:pPr>
          </w:p>
        </w:tc>
      </w:tr>
      <w:tr w14:paraId="61FE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2ABD3A7C">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-Припреме за обележавање </w:t>
            </w:r>
            <w:r>
              <w:rPr>
                <w:rFonts w:ascii="Times New Roman" w:hAnsi="Times New Roman" w:cs="Times New Roman"/>
                <w:i/>
                <w:lang w:val="sr-Cyrl-RS"/>
              </w:rPr>
              <w:t>Дана толеранције</w:t>
            </w:r>
          </w:p>
        </w:tc>
        <w:tc>
          <w:tcPr>
            <w:tcW w:w="1830" w:type="dxa"/>
            <w:tcBorders>
              <w:top w:val="outset" w:color="auto" w:sz="6" w:space="0"/>
              <w:left w:val="outset" w:color="auto" w:sz="6" w:space="0"/>
              <w:bottom w:val="outset" w:color="auto" w:sz="6" w:space="0"/>
              <w:right w:val="outset" w:color="auto" w:sz="6" w:space="0"/>
            </w:tcBorders>
            <w:shd w:val="clear" w:color="auto" w:fill="auto"/>
          </w:tcPr>
          <w:p w14:paraId="38797AE4">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Октобар 2024.</w:t>
            </w:r>
          </w:p>
        </w:tc>
        <w:tc>
          <w:tcPr>
            <w:tcW w:w="1772" w:type="dxa"/>
            <w:vMerge w:val="continue"/>
            <w:tcBorders>
              <w:left w:val="outset" w:color="auto" w:sz="6" w:space="0"/>
              <w:right w:val="outset" w:color="auto" w:sz="6" w:space="0"/>
            </w:tcBorders>
            <w:shd w:val="clear" w:color="auto" w:fill="FFFFFF"/>
            <w:vAlign w:val="center"/>
          </w:tcPr>
          <w:p w14:paraId="276C607C">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shd w:val="clear" w:color="auto" w:fill="FFFFFF"/>
            <w:vAlign w:val="center"/>
          </w:tcPr>
          <w:p w14:paraId="03BE3EDB">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shd w:val="clear" w:color="auto" w:fill="FFFFFF"/>
            <w:vAlign w:val="center"/>
          </w:tcPr>
          <w:p w14:paraId="347E07D0">
            <w:pPr>
              <w:widowControl w:val="0"/>
              <w:spacing w:line="256" w:lineRule="auto"/>
              <w:jc w:val="center"/>
              <w:rPr>
                <w:rFonts w:ascii="Times New Roman" w:hAnsi="Times New Roman" w:eastAsia="Times New Roman" w:cs="Times New Roman"/>
                <w:b/>
                <w:lang w:val="en-US"/>
              </w:rPr>
            </w:pPr>
          </w:p>
        </w:tc>
      </w:tr>
      <w:tr w14:paraId="57DB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7DD412A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-Предлози за обележавање Нове године </w:t>
            </w:r>
          </w:p>
          <w:p w14:paraId="4BDC020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Класификациони период, представници Парламента разговарају о седници Одељењског већа на којој су били присутни, и дискутују о резултатима</w:t>
            </w:r>
          </w:p>
          <w:p w14:paraId="5247C34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-Сарадња са Црвеним крстом и обележавање Светског дана борбе против сиде</w:t>
            </w:r>
          </w:p>
        </w:tc>
        <w:tc>
          <w:tcPr>
            <w:tcW w:w="1830" w:type="dxa"/>
            <w:tcBorders>
              <w:top w:val="outset" w:color="auto" w:sz="6" w:space="0"/>
              <w:left w:val="outset" w:color="auto" w:sz="6" w:space="0"/>
              <w:bottom w:val="outset" w:color="auto" w:sz="6" w:space="0"/>
              <w:right w:val="outset" w:color="auto" w:sz="6" w:space="0"/>
            </w:tcBorders>
            <w:shd w:val="clear" w:color="auto" w:fill="auto"/>
          </w:tcPr>
          <w:p w14:paraId="261A6B3B">
            <w:pPr>
              <w:widowControl w:val="0"/>
              <w:spacing w:after="0" w:line="240" w:lineRule="auto"/>
              <w:jc w:val="center"/>
              <w:rPr>
                <w:rFonts w:ascii="Times New Roman" w:hAnsi="Times New Roman" w:cs="Times New Roman"/>
                <w:lang w:val="sr-Cyrl-RS"/>
              </w:rPr>
            </w:pPr>
          </w:p>
          <w:p w14:paraId="5E908F5F">
            <w:pPr>
              <w:widowControl w:val="0"/>
              <w:spacing w:after="0" w:line="240" w:lineRule="auto"/>
              <w:jc w:val="center"/>
              <w:rPr>
                <w:rFonts w:ascii="Times New Roman" w:hAnsi="Times New Roman" w:cs="Times New Roman"/>
                <w:lang w:val="sr-Cyrl-RS"/>
              </w:rPr>
            </w:pPr>
          </w:p>
          <w:p w14:paraId="6AD920A7">
            <w:pPr>
              <w:widowControl w:val="0"/>
              <w:spacing w:after="0" w:line="240" w:lineRule="auto"/>
              <w:jc w:val="center"/>
              <w:rPr>
                <w:rFonts w:ascii="Times New Roman" w:hAnsi="Times New Roman" w:cs="Times New Roman"/>
                <w:lang w:val="sr-Cyrl-RS"/>
              </w:rPr>
            </w:pPr>
          </w:p>
          <w:p w14:paraId="26C68B2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Новембар 2024.</w:t>
            </w:r>
          </w:p>
        </w:tc>
        <w:tc>
          <w:tcPr>
            <w:tcW w:w="1772" w:type="dxa"/>
            <w:vMerge w:val="continue"/>
            <w:tcBorders>
              <w:left w:val="outset" w:color="auto" w:sz="6" w:space="0"/>
              <w:right w:val="outset" w:color="auto" w:sz="6" w:space="0"/>
            </w:tcBorders>
            <w:shd w:val="clear" w:color="auto" w:fill="FFFFFF"/>
            <w:vAlign w:val="center"/>
          </w:tcPr>
          <w:p w14:paraId="29D4FA9C">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shd w:val="clear" w:color="auto" w:fill="FFFFFF"/>
            <w:vAlign w:val="center"/>
          </w:tcPr>
          <w:p w14:paraId="6A9F0949">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shd w:val="clear" w:color="auto" w:fill="FFFFFF"/>
            <w:vAlign w:val="center"/>
          </w:tcPr>
          <w:p w14:paraId="723434D2">
            <w:pPr>
              <w:widowControl w:val="0"/>
              <w:spacing w:line="256" w:lineRule="auto"/>
              <w:jc w:val="center"/>
              <w:rPr>
                <w:rFonts w:ascii="Times New Roman" w:hAnsi="Times New Roman" w:eastAsia="Times New Roman" w:cs="Times New Roman"/>
                <w:b/>
                <w:lang w:val="en-US"/>
              </w:rPr>
            </w:pPr>
          </w:p>
        </w:tc>
      </w:tr>
      <w:tr w14:paraId="3454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13365998">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-Узимање учешћа Парламента у обележавању школске славе </w:t>
            </w:r>
            <w:r>
              <w:rPr>
                <w:rFonts w:ascii="Times New Roman" w:hAnsi="Times New Roman" w:cs="Times New Roman"/>
                <w:i/>
                <w:lang w:val="sr-Cyrl-RS"/>
              </w:rPr>
              <w:t xml:space="preserve">Савиндана </w:t>
            </w:r>
            <w:r>
              <w:rPr>
                <w:rFonts w:ascii="Times New Roman" w:hAnsi="Times New Roman" w:cs="Times New Roman"/>
                <w:lang w:val="sr-Cyrl-RS"/>
              </w:rPr>
              <w:t>(идеје, предлози, договор)</w:t>
            </w:r>
          </w:p>
        </w:tc>
        <w:tc>
          <w:tcPr>
            <w:tcW w:w="1830" w:type="dxa"/>
            <w:shd w:val="clear" w:color="auto" w:fill="auto"/>
          </w:tcPr>
          <w:p w14:paraId="2717CD86">
            <w:pPr>
              <w:widowControl w:val="0"/>
              <w:spacing w:after="0" w:line="240" w:lineRule="auto"/>
              <w:jc w:val="center"/>
              <w:rPr>
                <w:rFonts w:ascii="Times New Roman" w:hAnsi="Times New Roman" w:cs="Times New Roman"/>
                <w:lang w:val="sr-Cyrl-RS"/>
              </w:rPr>
            </w:pPr>
          </w:p>
          <w:p w14:paraId="5734551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Децембар 2024.</w:t>
            </w:r>
          </w:p>
        </w:tc>
        <w:tc>
          <w:tcPr>
            <w:tcW w:w="1772" w:type="dxa"/>
            <w:vMerge w:val="continue"/>
            <w:tcBorders>
              <w:left w:val="outset" w:color="auto" w:sz="6" w:space="0"/>
              <w:right w:val="outset" w:color="auto" w:sz="6" w:space="0"/>
            </w:tcBorders>
          </w:tcPr>
          <w:p w14:paraId="0DB10ACE">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5BF84432">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5E5D1751">
            <w:pPr>
              <w:widowControl w:val="0"/>
              <w:spacing w:line="256" w:lineRule="auto"/>
              <w:jc w:val="center"/>
              <w:rPr>
                <w:rFonts w:ascii="Times New Roman" w:hAnsi="Times New Roman" w:eastAsia="Times New Roman" w:cs="Times New Roman"/>
                <w:b/>
                <w:lang w:val="en-US"/>
              </w:rPr>
            </w:pPr>
          </w:p>
        </w:tc>
      </w:tr>
      <w:tr w14:paraId="651E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24072C27">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-Обележавање битних датума</w:t>
            </w:r>
          </w:p>
          <w:p w14:paraId="42358E3D">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-Сарадња са Парламентима других школа</w:t>
            </w:r>
          </w:p>
          <w:p w14:paraId="1B9E8B3C">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-Организовање трибина на теме које су ученицима битне</w:t>
            </w:r>
          </w:p>
        </w:tc>
        <w:tc>
          <w:tcPr>
            <w:tcW w:w="1830" w:type="dxa"/>
            <w:shd w:val="clear" w:color="auto" w:fill="auto"/>
          </w:tcPr>
          <w:p w14:paraId="2C5044CE">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Фебруар/ март2025.</w:t>
            </w:r>
          </w:p>
        </w:tc>
        <w:tc>
          <w:tcPr>
            <w:tcW w:w="1772" w:type="dxa"/>
            <w:vMerge w:val="continue"/>
            <w:tcBorders>
              <w:left w:val="outset" w:color="auto" w:sz="6" w:space="0"/>
              <w:right w:val="outset" w:color="auto" w:sz="6" w:space="0"/>
            </w:tcBorders>
          </w:tcPr>
          <w:p w14:paraId="1E6C5BAB">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3E0577E0">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72D4B486">
            <w:pPr>
              <w:widowControl w:val="0"/>
              <w:spacing w:line="256" w:lineRule="auto"/>
              <w:jc w:val="center"/>
              <w:rPr>
                <w:rFonts w:ascii="Times New Roman" w:hAnsi="Times New Roman" w:eastAsia="Times New Roman" w:cs="Times New Roman"/>
                <w:b/>
                <w:lang w:val="en-US"/>
              </w:rPr>
            </w:pPr>
          </w:p>
        </w:tc>
      </w:tr>
      <w:tr w14:paraId="1845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5A13AA3F">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Узимање учешћа Парламента у обележавању Дана школе, 15. маја (идеје, предлози, договор)</w:t>
            </w:r>
          </w:p>
        </w:tc>
        <w:tc>
          <w:tcPr>
            <w:tcW w:w="1830" w:type="dxa"/>
            <w:shd w:val="clear" w:color="auto" w:fill="auto"/>
          </w:tcPr>
          <w:p w14:paraId="3F77294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Април 2024.</w:t>
            </w:r>
          </w:p>
        </w:tc>
        <w:tc>
          <w:tcPr>
            <w:tcW w:w="1772" w:type="dxa"/>
            <w:vMerge w:val="continue"/>
            <w:tcBorders>
              <w:left w:val="outset" w:color="auto" w:sz="6" w:space="0"/>
              <w:right w:val="outset" w:color="auto" w:sz="6" w:space="0"/>
            </w:tcBorders>
          </w:tcPr>
          <w:p w14:paraId="59773BF8">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4E447541">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3353287D">
            <w:pPr>
              <w:widowControl w:val="0"/>
              <w:spacing w:line="256" w:lineRule="auto"/>
              <w:jc w:val="center"/>
              <w:rPr>
                <w:rFonts w:ascii="Times New Roman" w:hAnsi="Times New Roman" w:eastAsia="Times New Roman" w:cs="Times New Roman"/>
                <w:b/>
                <w:lang w:val="en-US"/>
              </w:rPr>
            </w:pPr>
          </w:p>
        </w:tc>
      </w:tr>
      <w:tr w14:paraId="3BED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2C88E88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-Завршни испит</w:t>
            </w:r>
          </w:p>
          <w:p w14:paraId="1B4E614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-Идеје за организацију прославе матурске вечери</w:t>
            </w:r>
          </w:p>
        </w:tc>
        <w:tc>
          <w:tcPr>
            <w:tcW w:w="1830" w:type="dxa"/>
            <w:vMerge w:val="restart"/>
            <w:shd w:val="clear" w:color="auto" w:fill="auto"/>
          </w:tcPr>
          <w:p w14:paraId="28F5FA5E">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Мај 2025.</w:t>
            </w:r>
          </w:p>
        </w:tc>
        <w:tc>
          <w:tcPr>
            <w:tcW w:w="1772" w:type="dxa"/>
            <w:vMerge w:val="continue"/>
            <w:tcBorders>
              <w:left w:val="outset" w:color="auto" w:sz="6" w:space="0"/>
              <w:right w:val="outset" w:color="auto" w:sz="6" w:space="0"/>
            </w:tcBorders>
          </w:tcPr>
          <w:p w14:paraId="7F92B65F">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3A6B4CA1">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4167888A">
            <w:pPr>
              <w:widowControl w:val="0"/>
              <w:spacing w:line="256" w:lineRule="auto"/>
              <w:jc w:val="center"/>
              <w:rPr>
                <w:rFonts w:ascii="Times New Roman" w:hAnsi="Times New Roman" w:eastAsia="Times New Roman" w:cs="Times New Roman"/>
                <w:b/>
                <w:lang w:val="en-US"/>
              </w:rPr>
            </w:pPr>
          </w:p>
        </w:tc>
      </w:tr>
      <w:tr w14:paraId="5D01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34357CF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-Организовање Спортског дана, у сарадњи са наставницима физичког и здравственог васпитања</w:t>
            </w:r>
          </w:p>
        </w:tc>
        <w:tc>
          <w:tcPr>
            <w:tcW w:w="1830" w:type="dxa"/>
            <w:vMerge w:val="continue"/>
            <w:shd w:val="clear" w:color="auto" w:fill="auto"/>
          </w:tcPr>
          <w:p w14:paraId="030725F0">
            <w:pPr>
              <w:widowControl w:val="0"/>
              <w:spacing w:after="0" w:line="240" w:lineRule="auto"/>
              <w:jc w:val="center"/>
              <w:rPr>
                <w:rFonts w:ascii="Times New Roman" w:hAnsi="Times New Roman" w:cs="Times New Roman"/>
                <w:lang w:val="sr-Cyrl-CS"/>
              </w:rPr>
            </w:pPr>
          </w:p>
        </w:tc>
        <w:tc>
          <w:tcPr>
            <w:tcW w:w="1772" w:type="dxa"/>
            <w:vMerge w:val="continue"/>
            <w:tcBorders>
              <w:left w:val="outset" w:color="auto" w:sz="6" w:space="0"/>
              <w:right w:val="outset" w:color="auto" w:sz="6" w:space="0"/>
            </w:tcBorders>
          </w:tcPr>
          <w:p w14:paraId="44470961">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743FB9FC">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4BCEF108">
            <w:pPr>
              <w:widowControl w:val="0"/>
              <w:spacing w:line="256" w:lineRule="auto"/>
              <w:jc w:val="center"/>
              <w:rPr>
                <w:rFonts w:ascii="Times New Roman" w:hAnsi="Times New Roman" w:eastAsia="Times New Roman" w:cs="Times New Roman"/>
                <w:b/>
                <w:lang w:val="en-US"/>
              </w:rPr>
            </w:pPr>
          </w:p>
        </w:tc>
      </w:tr>
    </w:tbl>
    <w:p w14:paraId="17ABFC72">
      <w:pPr>
        <w:rPr>
          <w:rFonts w:ascii="Times New Roman" w:hAnsi="Times New Roman" w:eastAsia="Times New Roman" w:cs="Times New Roman"/>
          <w:b/>
          <w:bCs/>
          <w:sz w:val="24"/>
          <w:szCs w:val="24"/>
          <w:lang w:val="sr-Cyrl-RS"/>
        </w:rPr>
      </w:pPr>
    </w:p>
    <w:p w14:paraId="5D5F4213">
      <w:pPr>
        <w:jc w:val="both"/>
        <w:rPr>
          <w:rFonts w:ascii="Times New Roman" w:hAnsi="Times New Roman" w:eastAsia="Times New Roman" w:cs="Times New Roman"/>
          <w:b/>
          <w:bCs/>
          <w:color w:val="222222"/>
          <w:sz w:val="24"/>
          <w:szCs w:val="24"/>
          <w:lang w:val="en-US" w:eastAsia="sr-Latn-RS"/>
        </w:rPr>
      </w:pPr>
      <w:r>
        <w:rPr>
          <w:rFonts w:ascii="Times New Roman" w:hAnsi="Times New Roman" w:eastAsia="Times New Roman" w:cs="Times New Roman"/>
          <w:b/>
          <w:bCs/>
          <w:sz w:val="24"/>
          <w:szCs w:val="24"/>
          <w:lang w:val="sr-Cyrl-RS"/>
        </w:rPr>
        <w:t>8.5. ПОДМЛАДАК ЦРВЕНОГ КРСТА</w:t>
      </w:r>
    </w:p>
    <w:p w14:paraId="28B36555">
      <w:pPr>
        <w:ind w:firstLine="240" w:firstLineChars="100"/>
        <w:rPr>
          <w:rFonts w:ascii="Times New Roman" w:hAnsi="Times New Roman" w:eastAsia="Times New Roman" w:cs="Times New Roman"/>
          <w:b/>
          <w:bCs/>
          <w:color w:val="222222"/>
          <w:sz w:val="24"/>
          <w:szCs w:val="24"/>
          <w:lang w:val="sr-Cyrl-RS" w:eastAsia="sr-Latn-RS"/>
        </w:rPr>
      </w:pPr>
      <w:r>
        <w:rPr>
          <w:rFonts w:ascii="Times New Roman" w:hAnsi="Times New Roman" w:eastAsia="Times New Roman" w:cs="Times New Roman"/>
          <w:b/>
          <w:bCs/>
          <w:color w:val="222222"/>
          <w:sz w:val="24"/>
          <w:szCs w:val="24"/>
          <w:lang w:val="sr-Cyrl-RS" w:eastAsia="sr-Latn-RS"/>
        </w:rPr>
        <w:t>- Координатор: Душица Додић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40"/>
        <w:gridCol w:w="2370"/>
        <w:gridCol w:w="2595"/>
        <w:gridCol w:w="2820"/>
        <w:gridCol w:w="2295"/>
      </w:tblGrid>
      <w:tr w14:paraId="5610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05432BD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CF5DF9F">
            <w:pPr>
              <w:widowControl w:val="0"/>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5" w:type="dxa"/>
            <w:tcBorders>
              <w:top w:val="outset" w:color="auto" w:sz="6" w:space="0"/>
              <w:left w:val="outset" w:color="auto" w:sz="6" w:space="0"/>
              <w:bottom w:val="outset" w:color="auto" w:sz="6" w:space="0"/>
              <w:right w:val="outset" w:color="auto" w:sz="6" w:space="0"/>
            </w:tcBorders>
            <w:shd w:val="clear" w:color="auto" w:fill="D7D7D7"/>
            <w:vAlign w:val="center"/>
          </w:tcPr>
          <w:p w14:paraId="7F90D50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7248D6D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295" w:type="dxa"/>
            <w:tcBorders>
              <w:top w:val="outset" w:color="auto" w:sz="6" w:space="0"/>
              <w:left w:val="single" w:color="auto" w:sz="4" w:space="0"/>
              <w:bottom w:val="outset" w:color="auto" w:sz="6" w:space="0"/>
              <w:right w:val="outset" w:color="auto" w:sz="6" w:space="0"/>
            </w:tcBorders>
            <w:shd w:val="clear" w:color="auto" w:fill="D7D7D7"/>
            <w:vAlign w:val="center"/>
          </w:tcPr>
          <w:p w14:paraId="6F66CE9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079A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EA21E37">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Акција </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Безбедност деце у саобраћају</w:t>
            </w:r>
            <w:r>
              <w:rPr>
                <w:rFonts w:ascii="Times New Roman" w:hAnsi="Times New Roman" w:eastAsia="Times New Roman" w:cs="Times New Roman"/>
                <w:color w:val="222222"/>
                <w:lang w:val="sr-Cyrl-RS" w:eastAsia="sr-Latn-RS"/>
              </w:rPr>
              <w:t>“</w:t>
            </w:r>
          </w:p>
          <w:p w14:paraId="0C6E1C9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10. септембар - Светски дан прве помоћи</w:t>
            </w:r>
          </w:p>
          <w:p w14:paraId="774C9DC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14. септембар - 17. октобар - Месец солидарности</w:t>
            </w:r>
          </w:p>
          <w:p w14:paraId="514EE1D2">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14. - 21. септембар -,,Недеља солидарности</w:t>
            </w:r>
          </w:p>
          <w:p w14:paraId="5A3A040A">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21. септембар - Светски дан Алцхајмерове болести</w:t>
            </w:r>
          </w:p>
          <w:p w14:paraId="65E60056">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29. септембар - Светски дан срца</w:t>
            </w:r>
          </w:p>
          <w:p w14:paraId="4573991C">
            <w:pPr>
              <w:widowControl w:val="0"/>
              <w:shd w:val="clear" w:color="auto" w:fill="FFFFFF"/>
              <w:spacing w:line="240" w:lineRule="auto"/>
              <w:jc w:val="left"/>
              <w:rPr>
                <w:rFonts w:hint="default" w:ascii="Times New Roman" w:hAnsi="Times New Roman" w:eastAsia="Times New Roman" w:cs="Times New Roman"/>
                <w:color w:val="222222"/>
                <w:lang w:val="sr-Latn-RS" w:eastAsia="sr-Latn-RS"/>
              </w:rPr>
            </w:pP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43A7C014">
            <w:pPr>
              <w:widowControl w:val="0"/>
              <w:tabs>
                <w:tab w:val="left" w:pos="270"/>
                <w:tab w:val="left" w:pos="360"/>
              </w:tabs>
              <w:spacing w:after="200" w:line="240"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септембар</w:t>
            </w:r>
          </w:p>
        </w:tc>
        <w:tc>
          <w:tcPr>
            <w:tcW w:w="2595" w:type="dxa"/>
            <w:vAlign w:val="center"/>
          </w:tcPr>
          <w:p w14:paraId="15809B21">
            <w:pPr>
              <w:widowControl w:val="0"/>
              <w:spacing w:line="240" w:lineRule="auto"/>
              <w:jc w:val="both"/>
              <w:rPr>
                <w:rFonts w:ascii="Times New Roman" w:hAnsi="Times New Roman" w:eastAsia="Times New Roman" w:cs="Times New Roman"/>
                <w:lang w:val="sr-Cyrl-CS"/>
              </w:rPr>
            </w:pPr>
            <w:r>
              <w:rPr>
                <w:rFonts w:ascii="Times New Roman" w:hAnsi="Times New Roman" w:eastAsia="Times New Roman" w:cs="Times New Roman"/>
                <w:color w:val="222222"/>
                <w:lang w:val="sr-Cyrl-RS" w:eastAsia="sr-Latn-RS"/>
              </w:rPr>
              <w:t>Кроз сарадњу са ПС и Домом здравља Пожега</w:t>
            </w:r>
          </w:p>
        </w:tc>
        <w:tc>
          <w:tcPr>
            <w:tcW w:w="2820" w:type="dxa"/>
            <w:vAlign w:val="center"/>
          </w:tcPr>
          <w:p w14:paraId="68425DED">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551A431C">
            <w:pPr>
              <w:widowControl w:val="0"/>
              <w:numPr>
                <w:ilvl w:val="0"/>
                <w:numId w:val="34"/>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6B8D663B">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Саобраћајна полиција</w:t>
            </w:r>
          </w:p>
          <w:p w14:paraId="2A97D634">
            <w:pPr>
              <w:widowControl w:val="0"/>
              <w:numPr>
                <w:ilvl w:val="0"/>
                <w:numId w:val="34"/>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01CC0EFE">
            <w:pPr>
              <w:widowControl w:val="0"/>
              <w:spacing w:line="240" w:lineRule="auto"/>
              <w:jc w:val="left"/>
              <w:rPr>
                <w:rFonts w:ascii="Times New Roman" w:hAnsi="Times New Roman" w:eastAsia="Times New Roman" w:cs="Times New Roman"/>
                <w:lang w:val="en-US"/>
              </w:rPr>
            </w:pPr>
            <w:r>
              <w:rPr>
                <w:rFonts w:ascii="Times New Roman" w:hAnsi="Times New Roman" w:eastAsia="Times New Roman" w:cs="Times New Roman"/>
                <w:color w:val="222222"/>
                <w:lang w:val="sr-Cyrl-RS" w:eastAsia="sr-Latn-RS"/>
              </w:rPr>
              <w:t>Одељењске старешине првог и петог разреда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0C67DD20">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5F5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87F92F7">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xml:space="preserve">1. октобар - Међународни дан старијих особа </w:t>
            </w:r>
          </w:p>
          <w:p w14:paraId="1135F150">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 октобар - Међународни дан ненасиља</w:t>
            </w:r>
          </w:p>
          <w:p w14:paraId="5D774CE6">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Акција</w:t>
            </w:r>
            <w:r>
              <w:rPr>
                <w:rFonts w:ascii="Times New Roman" w:hAnsi="Times New Roman" w:eastAsia="Times New Roman" w:cs="Times New Roman"/>
                <w:color w:val="222222"/>
                <w:lang w:val="sr-Cyrl-RS" w:eastAsia="sr-Latn-RS"/>
              </w:rPr>
              <w:t xml:space="preserve"> „</w:t>
            </w:r>
            <w:r>
              <w:rPr>
                <w:rFonts w:ascii="Times New Roman" w:hAnsi="Times New Roman" w:eastAsia="Times New Roman" w:cs="Times New Roman"/>
                <w:color w:val="222222"/>
                <w:lang w:eastAsia="sr-Latn-RS"/>
              </w:rPr>
              <w:t>Трка за срећније детињство</w:t>
            </w:r>
            <w:r>
              <w:rPr>
                <w:rFonts w:ascii="Times New Roman" w:hAnsi="Times New Roman" w:eastAsia="Times New Roman" w:cs="Times New Roman"/>
                <w:color w:val="222222"/>
                <w:lang w:val="sr-Cyrl-RS" w:eastAsia="sr-Latn-RS"/>
              </w:rPr>
              <w:t>“</w:t>
            </w:r>
          </w:p>
          <w:p w14:paraId="44CDEE4B">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Дечја недеља</w:t>
            </w:r>
          </w:p>
          <w:p w14:paraId="2B3B8BD0">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10. октобар - Међународни дан менталног здравља</w:t>
            </w:r>
          </w:p>
          <w:p w14:paraId="266F78DD">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xml:space="preserve">13. октобар - Међународни дан смањења ризика од катастрофа </w:t>
            </w:r>
          </w:p>
          <w:p w14:paraId="1D7C8902">
            <w:pPr>
              <w:widowControl w:val="0"/>
              <w:numPr>
                <w:ilvl w:val="0"/>
                <w:numId w:val="34"/>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16. октобар - Светски дан хране</w:t>
            </w:r>
          </w:p>
          <w:p w14:paraId="181F30D7">
            <w:pPr>
              <w:widowControl w:val="0"/>
              <w:numPr>
                <w:ilvl w:val="0"/>
                <w:numId w:val="4"/>
              </w:numPr>
              <w:spacing w:line="240" w:lineRule="auto"/>
              <w:ind w:left="0" w:leftChars="0" w:firstLine="0" w:firstLineChars="0"/>
              <w:jc w:val="both"/>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октобар - Међународни дан сузбијања сиромаштва 18. октобар - Европски дан борбе против трговине људима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26200B9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октобар</w:t>
            </w:r>
          </w:p>
        </w:tc>
        <w:tc>
          <w:tcPr>
            <w:tcW w:w="2595" w:type="dxa"/>
            <w:vAlign w:val="center"/>
          </w:tcPr>
          <w:p w14:paraId="366A8D82">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сарадњу са Еко-школом, Народном библиотеком и Домом за стара и инвалидна лица на Савинцу</w:t>
            </w:r>
          </w:p>
        </w:tc>
        <w:tc>
          <w:tcPr>
            <w:tcW w:w="2820" w:type="dxa"/>
            <w:vAlign w:val="center"/>
          </w:tcPr>
          <w:p w14:paraId="3297DB40">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06C2EFE9">
            <w:pPr>
              <w:widowControl w:val="0"/>
              <w:numPr>
                <w:ilvl w:val="0"/>
                <w:numId w:val="34"/>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30C3774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Ученици – волонтери Црвеног крста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5C41B2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D1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2EC80A63">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12. новембар - Светски дан борбе против запаљења плућа</w:t>
            </w:r>
          </w:p>
          <w:p w14:paraId="4B4348F6">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16. новембар - Међународни дан толеранције</w:t>
            </w:r>
          </w:p>
          <w:p w14:paraId="048A88F4">
            <w:pPr>
              <w:widowControl w:val="0"/>
              <w:spacing w:line="240" w:lineRule="auto"/>
              <w:jc w:val="left"/>
              <w:rPr>
                <w:rFonts w:ascii="Times New Roman" w:hAnsi="Times New Roman" w:eastAsia="Times New Roman" w:cs="Times New Roman"/>
                <w:lang w:val="sr-Cyrl-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19. новембар Светски дан сећања на жртве саобраћајних незгода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1B4BB2D">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новембар</w:t>
            </w:r>
          </w:p>
        </w:tc>
        <w:tc>
          <w:tcPr>
            <w:tcW w:w="2595" w:type="dxa"/>
            <w:vAlign w:val="center"/>
          </w:tcPr>
          <w:p w14:paraId="1D7D9294">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Ученичким парламентом</w:t>
            </w:r>
          </w:p>
        </w:tc>
        <w:tc>
          <w:tcPr>
            <w:tcW w:w="2820" w:type="dxa"/>
            <w:vAlign w:val="center"/>
          </w:tcPr>
          <w:p w14:paraId="14C0418D">
            <w:pPr>
              <w:widowControl w:val="0"/>
              <w:shd w:val="clear" w:color="auto" w:fill="FFFFFF"/>
              <w:spacing w:line="240" w:lineRule="auto"/>
              <w:jc w:val="both"/>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2E9F8854">
            <w:pPr>
              <w:widowControl w:val="0"/>
              <w:shd w:val="clear" w:color="auto" w:fill="FFFFFF"/>
              <w:spacing w:line="240" w:lineRule="auto"/>
              <w:ind w:left="33"/>
              <w:jc w:val="both"/>
              <w:rPr>
                <w:rFonts w:ascii="Times New Roman" w:hAnsi="Times New Roman" w:eastAsia="Times New Roman" w:cs="Times New Roman"/>
                <w:color w:val="222222"/>
                <w:lang w:val="sr-Cyrl-RS" w:eastAsia="sr-Latn-RS"/>
              </w:rPr>
            </w:pPr>
          </w:p>
          <w:p w14:paraId="1293E466">
            <w:pPr>
              <w:widowControl w:val="0"/>
              <w:shd w:val="clear" w:color="auto" w:fill="FFFFFF"/>
              <w:spacing w:line="240" w:lineRule="auto"/>
              <w:ind w:left="33"/>
              <w:jc w:val="both"/>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Одељењске старешине</w:t>
            </w:r>
          </w:p>
          <w:p w14:paraId="756CFA73">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Ученици – волонтери Црвеног крста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70D100F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9F4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1F2D7EAD">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1. децембар - Светски дан борбе против ХИВ-</w:t>
            </w:r>
            <w:r>
              <w:rPr>
                <w:rFonts w:ascii="Times New Roman" w:hAnsi="Times New Roman" w:eastAsia="Times New Roman" w:cs="Times New Roman"/>
                <w:color w:val="222222"/>
                <w:lang w:val="sr-Cyrl-RS" w:eastAsia="sr-Latn-RS"/>
              </w:rPr>
              <w:t>а</w:t>
            </w:r>
          </w:p>
          <w:p w14:paraId="2F617769">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5. децембар - Међународни дан волонтера</w:t>
            </w:r>
          </w:p>
          <w:p w14:paraId="492EB256">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10. децембар - Дан људских права </w:t>
            </w:r>
          </w:p>
          <w:p w14:paraId="1F7C7A1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18</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 xml:space="preserve"> децембар - Међународни дан миграната</w:t>
            </w:r>
          </w:p>
          <w:p w14:paraId="05658175">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20. децембар - Светски дан солидарности</w:t>
            </w:r>
          </w:p>
          <w:p w14:paraId="22240D98">
            <w:pPr>
              <w:widowControl w:val="0"/>
              <w:numPr>
                <w:ilvl w:val="0"/>
                <w:numId w:val="34"/>
              </w:numPr>
              <w:shd w:val="clear" w:color="auto" w:fill="FFFFFF"/>
              <w:spacing w:after="0" w:line="240" w:lineRule="auto"/>
              <w:ind w:left="0"/>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Акција</w:t>
            </w:r>
            <w:r>
              <w:rPr>
                <w:rFonts w:ascii="Times New Roman" w:hAnsi="Times New Roman" w:eastAsia="Times New Roman" w:cs="Times New Roman"/>
                <w:color w:val="222222"/>
                <w:lang w:val="sr-Cyrl-RS" w:eastAsia="sr-Latn-RS"/>
              </w:rPr>
              <w:t xml:space="preserve"> „</w:t>
            </w:r>
            <w:r>
              <w:rPr>
                <w:rFonts w:ascii="Times New Roman" w:hAnsi="Times New Roman" w:eastAsia="Times New Roman" w:cs="Times New Roman"/>
                <w:color w:val="222222"/>
                <w:lang w:eastAsia="sr-Latn-RS"/>
              </w:rPr>
              <w:t>Солидарност на делу"</w:t>
            </w:r>
          </w:p>
          <w:p w14:paraId="7BA86BAD">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Новогодишњи базар</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0737BDE4">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децембар</w:t>
            </w:r>
          </w:p>
        </w:tc>
        <w:tc>
          <w:tcPr>
            <w:tcW w:w="2595" w:type="dxa"/>
            <w:vAlign w:val="center"/>
          </w:tcPr>
          <w:p w14:paraId="66D1C160">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У сарадњи са Домом здравља – Пожега,</w:t>
            </w:r>
          </w:p>
          <w:p w14:paraId="007C98FE">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Еко-школом и Ученичким парламентом</w:t>
            </w:r>
          </w:p>
        </w:tc>
        <w:tc>
          <w:tcPr>
            <w:tcW w:w="2820" w:type="dxa"/>
            <w:vAlign w:val="center"/>
          </w:tcPr>
          <w:p w14:paraId="00DD3847">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41C49977">
            <w:pPr>
              <w:widowControl w:val="0"/>
              <w:shd w:val="clear" w:color="auto" w:fill="FFFFFF"/>
              <w:spacing w:line="240" w:lineRule="auto"/>
              <w:ind w:left="33"/>
              <w:jc w:val="left"/>
              <w:rPr>
                <w:rFonts w:ascii="Times New Roman" w:hAnsi="Times New Roman" w:eastAsia="Times New Roman" w:cs="Times New Roman"/>
                <w:color w:val="222222"/>
                <w:lang w:eastAsia="sr-Latn-RS"/>
              </w:rPr>
            </w:pPr>
          </w:p>
          <w:p w14:paraId="2E404160">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Одељењске старешине</w:t>
            </w:r>
          </w:p>
          <w:p w14:paraId="7218C854">
            <w:pPr>
              <w:widowControl w:val="0"/>
              <w:shd w:val="clear" w:color="auto" w:fill="FFFFFF"/>
              <w:spacing w:line="240" w:lineRule="auto"/>
              <w:jc w:val="left"/>
              <w:rPr>
                <w:rFonts w:ascii="Times New Roman" w:hAnsi="Times New Roman" w:eastAsia="Times New Roman" w:cs="Times New Roman"/>
                <w:color w:val="222222"/>
                <w:lang w:val="sr-Cyrl-RS" w:eastAsia="sr-Latn-RS"/>
              </w:rPr>
            </w:pPr>
          </w:p>
          <w:p w14:paraId="3BCA3128">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Ученици – волонтери Црвеног крста</w:t>
            </w:r>
          </w:p>
          <w:p w14:paraId="56CCA213">
            <w:pPr>
              <w:widowControl w:val="0"/>
              <w:shd w:val="clear" w:color="auto" w:fill="FFFFFF"/>
              <w:spacing w:line="240" w:lineRule="auto"/>
              <w:jc w:val="left"/>
              <w:rPr>
                <w:rFonts w:ascii="Times New Roman" w:hAnsi="Times New Roman" w:eastAsia="Times New Roman" w:cs="Times New Roman"/>
                <w:color w:val="222222"/>
                <w:lang w:val="sr-Cyrl-RS" w:eastAsia="sr-Latn-RS"/>
              </w:rPr>
            </w:pPr>
          </w:p>
          <w:p w14:paraId="4705EE7D">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Чланови Ученичког парламента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499AFD50">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D42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941240D">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А</w:t>
            </w:r>
            <w:r>
              <w:rPr>
                <w:rFonts w:ascii="Times New Roman" w:hAnsi="Times New Roman" w:eastAsia="Times New Roman" w:cs="Times New Roman"/>
                <w:color w:val="222222"/>
                <w:lang w:eastAsia="sr-Latn-RS"/>
              </w:rPr>
              <w:t xml:space="preserve">кција,,Један пакетић пуно љубави“ </w:t>
            </w:r>
          </w:p>
          <w:p w14:paraId="69CD02AF">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31. јануар - Национални дан без дуванског 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78ECD102">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јануар</w:t>
            </w:r>
          </w:p>
        </w:tc>
        <w:tc>
          <w:tcPr>
            <w:tcW w:w="2595" w:type="dxa"/>
            <w:vAlign w:val="center"/>
          </w:tcPr>
          <w:p w14:paraId="19F0B04B">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У сарадњи са</w:t>
            </w:r>
          </w:p>
          <w:p w14:paraId="301B26F9">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Еко-школом и Ученичким парламентом</w:t>
            </w:r>
          </w:p>
        </w:tc>
        <w:tc>
          <w:tcPr>
            <w:tcW w:w="2820" w:type="dxa"/>
            <w:vAlign w:val="center"/>
          </w:tcPr>
          <w:p w14:paraId="1CB2F201">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Д</w:t>
            </w:r>
            <w:r>
              <w:rPr>
                <w:rFonts w:ascii="Times New Roman" w:hAnsi="Times New Roman" w:eastAsia="Times New Roman" w:cs="Times New Roman"/>
                <w:color w:val="222222"/>
                <w:lang w:eastAsia="sr-Latn-RS"/>
              </w:rPr>
              <w:t xml:space="preserve">онатори за акцију </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Један пакетић, много љубави</w:t>
            </w:r>
            <w:r>
              <w:rPr>
                <w:rFonts w:ascii="Times New Roman" w:hAnsi="Times New Roman" w:eastAsia="Times New Roman" w:cs="Times New Roman"/>
                <w:color w:val="222222"/>
                <w:lang w:val="sr-Cyrl-RS" w:eastAsia="sr-Latn-RS"/>
              </w:rPr>
              <w:t>“</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17FAD82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2C4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257C640">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4. фебруар - Светски дан борбе против рака</w:t>
            </w:r>
          </w:p>
          <w:p w14:paraId="3265EBB0">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6. фебруар - обележавање годишњице оснивања Црвеног крста Србије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0B0F86D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фебруар</w:t>
            </w:r>
          </w:p>
        </w:tc>
        <w:tc>
          <w:tcPr>
            <w:tcW w:w="2595" w:type="dxa"/>
            <w:vAlign w:val="center"/>
          </w:tcPr>
          <w:p w14:paraId="6DB5DADF">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трибине и презентације</w:t>
            </w:r>
          </w:p>
        </w:tc>
        <w:tc>
          <w:tcPr>
            <w:tcW w:w="2820" w:type="dxa"/>
            <w:vAlign w:val="center"/>
          </w:tcPr>
          <w:p w14:paraId="73AB8605">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Ученици – волонтери Црвеног крста</w:t>
            </w:r>
          </w:p>
          <w:p w14:paraId="749A9040">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eastAsia="sr-Latn-RS"/>
              </w:rPr>
              <w:t>Чланови Ученичког парламента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89CCF2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938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F525414">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24. март</w:t>
            </w:r>
            <w:r>
              <w:rPr>
                <w:rFonts w:ascii="Times New Roman" w:hAnsi="Times New Roman" w:eastAsia="Times New Roman" w:cs="Times New Roman"/>
                <w:color w:val="222222"/>
                <w:lang w:val="sr-Cyrl-RS" w:eastAsia="sr-Latn-RS"/>
              </w:rPr>
              <w:t xml:space="preserve"> - </w:t>
            </w:r>
            <w:r>
              <w:rPr>
                <w:rFonts w:ascii="Times New Roman" w:hAnsi="Times New Roman" w:eastAsia="Times New Roman" w:cs="Times New Roman"/>
                <w:color w:val="222222"/>
                <w:lang w:eastAsia="sr-Latn-RS"/>
              </w:rPr>
              <w:t>Светски дан борбе против туберкулозе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14707BE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март</w:t>
            </w:r>
          </w:p>
        </w:tc>
        <w:tc>
          <w:tcPr>
            <w:tcW w:w="2595" w:type="dxa"/>
            <w:vAlign w:val="center"/>
          </w:tcPr>
          <w:p w14:paraId="3A4E117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Домом здравља – Пожега</w:t>
            </w:r>
          </w:p>
        </w:tc>
        <w:tc>
          <w:tcPr>
            <w:tcW w:w="2820" w:type="dxa"/>
            <w:vAlign w:val="center"/>
          </w:tcPr>
          <w:p w14:paraId="600156E0">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sz w:val="24"/>
                <w:szCs w:val="24"/>
                <w:lang w:val="sr-Cyrl-RS" w:eastAsia="sr-Latn-RS"/>
              </w:rPr>
              <w:t>У сарадњи са Домом здравља – Пожега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2E6EBC3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972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B815FDF">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7</w:t>
            </w:r>
            <w:r>
              <w:rPr>
                <w:rFonts w:ascii="Times New Roman" w:hAnsi="Times New Roman" w:eastAsia="Times New Roman" w:cs="Times New Roman"/>
                <w:color w:val="222222"/>
                <w:lang w:eastAsia="sr-Latn-RS"/>
              </w:rPr>
              <w:t>. април - Светски дан здравља</w:t>
            </w:r>
          </w:p>
          <w:p w14:paraId="0D47E6A6">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П</w:t>
            </w:r>
            <w:r>
              <w:rPr>
                <w:rFonts w:ascii="Times New Roman" w:hAnsi="Times New Roman" w:eastAsia="Times New Roman" w:cs="Times New Roman"/>
                <w:color w:val="222222"/>
                <w:lang w:eastAsia="sr-Latn-RS"/>
              </w:rPr>
              <w:t>оследња недеља  априла - Недеља Уједињених нација посвећена општој безбедности на путевима</w:t>
            </w:r>
          </w:p>
          <w:p w14:paraId="1A6832B8">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28. април - Светски дан заштите и здравља на раду</w:t>
            </w:r>
          </w:p>
          <w:p w14:paraId="29B7789C">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Састанак са секретарима организација Црвеног крста Србије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7E9AC70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априил</w:t>
            </w:r>
          </w:p>
        </w:tc>
        <w:tc>
          <w:tcPr>
            <w:tcW w:w="2595" w:type="dxa"/>
            <w:vAlign w:val="center"/>
          </w:tcPr>
          <w:p w14:paraId="12D2F10D">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Домом здравља и ПС – Пожега</w:t>
            </w:r>
          </w:p>
        </w:tc>
        <w:tc>
          <w:tcPr>
            <w:tcW w:w="2820" w:type="dxa"/>
            <w:vAlign w:val="center"/>
          </w:tcPr>
          <w:p w14:paraId="62F657E0">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1F961653">
            <w:pPr>
              <w:widowControl w:val="0"/>
              <w:shd w:val="clear" w:color="auto" w:fill="FFFFFF"/>
              <w:spacing w:line="240" w:lineRule="auto"/>
              <w:ind w:left="33"/>
              <w:jc w:val="left"/>
              <w:rPr>
                <w:rFonts w:ascii="Times New Roman" w:hAnsi="Times New Roman" w:eastAsia="Times New Roman" w:cs="Times New Roman"/>
                <w:color w:val="222222"/>
                <w:lang w:eastAsia="sr-Latn-RS"/>
              </w:rPr>
            </w:pPr>
          </w:p>
          <w:p w14:paraId="3861F78D">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Саобраћајна полиција</w:t>
            </w:r>
          </w:p>
          <w:p w14:paraId="41764388">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Одељењске старешине првог и петог разреда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7109A10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4F7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31A1E01">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8. мај - обележавање Међународног дана Црвеног крста</w:t>
            </w:r>
          </w:p>
          <w:p w14:paraId="56BE5382">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31. мај - Светски дан без дуванског 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E968175">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мај</w:t>
            </w:r>
          </w:p>
        </w:tc>
        <w:tc>
          <w:tcPr>
            <w:tcW w:w="2595" w:type="dxa"/>
            <w:vAlign w:val="center"/>
          </w:tcPr>
          <w:p w14:paraId="4EF1608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трибине и постер-презентације</w:t>
            </w:r>
          </w:p>
        </w:tc>
        <w:tc>
          <w:tcPr>
            <w:tcW w:w="2820" w:type="dxa"/>
            <w:vAlign w:val="center"/>
          </w:tcPr>
          <w:p w14:paraId="46144ACF">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Чланови Подмлатка</w:t>
            </w:r>
          </w:p>
          <w:p w14:paraId="1D114B5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eastAsia="sr-Latn-RS"/>
              </w:rPr>
              <w:t>Чланови УП</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3B847E8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D23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716407D">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14. јун - Светски дан</w:t>
            </w:r>
            <w:r>
              <w:rPr>
                <w:rFonts w:ascii="Times New Roman" w:hAnsi="Times New Roman" w:eastAsia="Times New Roman" w:cs="Times New Roman"/>
                <w:color w:val="222222"/>
                <w:lang w:val="sr-Cyrl-RS" w:eastAsia="sr-Latn-RS"/>
              </w:rPr>
              <w:t xml:space="preserve"> добровољног давалаштва крви</w:t>
            </w:r>
          </w:p>
          <w:p w14:paraId="6BB4DFA9">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15. јун - Светски дан борбе против злостављања старијих</w:t>
            </w:r>
          </w:p>
          <w:p w14:paraId="415E276B">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20. јун - Светски дан избеглица </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41AFE80">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јун</w:t>
            </w:r>
          </w:p>
        </w:tc>
        <w:tc>
          <w:tcPr>
            <w:tcW w:w="2595" w:type="dxa"/>
            <w:vAlign w:val="center"/>
          </w:tcPr>
          <w:p w14:paraId="2AA24B0B">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сарадњу са Домом за стара и инвалидна лица на Савинцу</w:t>
            </w:r>
          </w:p>
        </w:tc>
        <w:tc>
          <w:tcPr>
            <w:tcW w:w="2820" w:type="dxa"/>
            <w:vAlign w:val="center"/>
          </w:tcPr>
          <w:p w14:paraId="28C7138D">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26D9CCB8">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Чланови Подмлатка</w:t>
            </w:r>
          </w:p>
          <w:p w14:paraId="2F25B6F8">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Чланови УП</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4E916FE">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22B6BCEC">
      <w:pPr>
        <w:spacing w:line="240" w:lineRule="auto"/>
        <w:ind w:firstLine="220" w:firstLineChars="100"/>
        <w:rPr>
          <w:rFonts w:ascii="Times New Roman" w:hAnsi="Times New Roman" w:eastAsia="Times New Roman" w:cs="Times New Roman"/>
          <w:b/>
          <w:bCs/>
          <w:color w:val="222222"/>
          <w:lang w:val="sr-Cyrl-RS"/>
        </w:rPr>
      </w:pPr>
    </w:p>
    <w:p w14:paraId="074DC28E">
      <w:pPr>
        <w:spacing w:line="240" w:lineRule="auto"/>
        <w:ind w:firstLine="220" w:firstLineChars="100"/>
        <w:rPr>
          <w:rFonts w:ascii="Times New Roman" w:hAnsi="Times New Roman" w:eastAsia="Times New Roman" w:cs="Times New Roman"/>
          <w:b/>
          <w:bCs/>
          <w:color w:val="222222"/>
          <w:lang w:val="sr-Cyrl-RS"/>
        </w:rPr>
      </w:pPr>
    </w:p>
    <w:p w14:paraId="6DBF00DF">
      <w:pPr>
        <w:spacing w:line="240" w:lineRule="auto"/>
        <w:ind w:firstLine="220" w:firstLineChars="100"/>
        <w:rPr>
          <w:rFonts w:ascii="Times New Roman" w:hAnsi="Times New Roman" w:eastAsia="Times New Roman" w:cs="Times New Roman"/>
          <w:b/>
          <w:bCs/>
          <w:color w:val="222222"/>
          <w:lang w:val="sr-Cyrl-RS"/>
        </w:rPr>
      </w:pPr>
    </w:p>
    <w:p w14:paraId="36849C84">
      <w:pPr>
        <w:spacing w:line="240" w:lineRule="auto"/>
        <w:ind w:firstLine="220" w:firstLineChars="100"/>
        <w:rPr>
          <w:rFonts w:ascii="Times New Roman" w:hAnsi="Times New Roman" w:eastAsia="Times New Roman" w:cs="Times New Roman"/>
          <w:b/>
          <w:bCs/>
          <w:color w:val="222222"/>
          <w:lang w:val="sr-Cyrl-RS"/>
        </w:rPr>
      </w:pPr>
    </w:p>
    <w:p w14:paraId="376A810B">
      <w:pPr>
        <w:spacing w:line="240" w:lineRule="auto"/>
        <w:ind w:firstLine="220" w:firstLineChars="100"/>
        <w:rPr>
          <w:rFonts w:ascii="Times New Roman" w:hAnsi="Times New Roman" w:eastAsia="Times New Roman" w:cs="Times New Roman"/>
          <w:b/>
          <w:bCs/>
          <w:color w:val="222222"/>
          <w:lang w:val="sr-Cyrl-RS"/>
        </w:rPr>
      </w:pPr>
    </w:p>
    <w:p w14:paraId="68CC9614">
      <w:pPr>
        <w:spacing w:line="240" w:lineRule="auto"/>
        <w:ind w:firstLine="220" w:firstLineChars="100"/>
        <w:rPr>
          <w:rFonts w:ascii="Times New Roman" w:hAnsi="Times New Roman" w:eastAsia="Times New Roman" w:cs="Times New Roman"/>
          <w:b/>
          <w:bCs/>
          <w:color w:val="222222"/>
          <w:lang w:val="sr-Cyrl-RS"/>
        </w:rPr>
      </w:pPr>
    </w:p>
    <w:p w14:paraId="23213742">
      <w:pPr>
        <w:spacing w:line="240" w:lineRule="auto"/>
        <w:ind w:firstLine="220" w:firstLineChars="100"/>
        <w:rPr>
          <w:rFonts w:ascii="Times New Roman" w:hAnsi="Times New Roman" w:eastAsia="Times New Roman" w:cs="Times New Roman"/>
          <w:b/>
          <w:bCs/>
          <w:color w:val="222222"/>
          <w:lang w:val="sr-Cyrl-RS"/>
        </w:rPr>
      </w:pPr>
    </w:p>
    <w:p w14:paraId="577A5FFB">
      <w:pPr>
        <w:spacing w:line="240" w:lineRule="auto"/>
        <w:ind w:firstLine="220" w:firstLineChars="100"/>
        <w:rPr>
          <w:rFonts w:ascii="Times New Roman" w:hAnsi="Times New Roman" w:eastAsia="Times New Roman" w:cs="Times New Roman"/>
          <w:b/>
          <w:bCs/>
          <w:color w:val="222222"/>
          <w:lang w:val="sr-Cyrl-RS"/>
        </w:rPr>
      </w:pPr>
    </w:p>
    <w:p w14:paraId="0CC10D82">
      <w:pPr>
        <w:keepNext/>
        <w:numPr>
          <w:ilvl w:val="0"/>
          <w:numId w:val="35"/>
        </w:numPr>
        <w:spacing w:before="120" w:after="120"/>
        <w:ind w:left="360"/>
        <w:jc w:val="center"/>
        <w:outlineLvl w:val="0"/>
        <w:rPr>
          <w:rFonts w:ascii="Times New Roman" w:hAnsi="Times New Roman" w:eastAsia="Times New Roman" w:cs="Times New Roman"/>
          <w:b/>
          <w:sz w:val="24"/>
          <w:szCs w:val="24"/>
          <w:lang w:val="sr-Cyrl-CS"/>
        </w:rPr>
      </w:pPr>
      <w:bookmarkStart w:id="55" w:name="_Toc493504269"/>
      <w:bookmarkStart w:id="56" w:name="_Toc50704136"/>
      <w:r>
        <w:rPr>
          <w:rFonts w:ascii="Times New Roman" w:hAnsi="Times New Roman" w:eastAsia="Times New Roman" w:cs="Times New Roman"/>
          <w:b/>
          <w:sz w:val="24"/>
          <w:szCs w:val="24"/>
          <w:lang w:val="sr-Cyrl-CS"/>
        </w:rPr>
        <w:t>ПРОЈЕКТИ КОЈИ СЕ РЕАЛИЗУЈУ У ШКОЛИ</w:t>
      </w:r>
      <w:bookmarkEnd w:id="55"/>
      <w:bookmarkEnd w:id="56"/>
    </w:p>
    <w:p w14:paraId="652FE83A">
      <w:pPr>
        <w:spacing w:after="0" w:line="240" w:lineRule="auto"/>
        <w:rPr>
          <w:rFonts w:ascii="Times New Roman" w:hAnsi="Times New Roman" w:eastAsia="Times New Roman" w:cs="Times New Roman"/>
          <w:sz w:val="24"/>
          <w:szCs w:val="24"/>
          <w:lang w:val="sr-Cyrl-CS"/>
        </w:rPr>
      </w:pPr>
    </w:p>
    <w:p w14:paraId="79ECD527">
      <w:pPr>
        <w:spacing w:after="0" w:line="240" w:lineRule="auto"/>
        <w:rPr>
          <w:rFonts w:ascii="Times New Roman" w:hAnsi="Times New Roman" w:eastAsia="Times New Roman" w:cs="Times New Roman"/>
          <w:sz w:val="24"/>
          <w:szCs w:val="24"/>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3919"/>
        <w:gridCol w:w="3227"/>
        <w:gridCol w:w="3129"/>
      </w:tblGrid>
      <w:tr w14:paraId="27D829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2766" w:type="dxa"/>
            <w:shd w:val="clear" w:color="auto" w:fill="D7D7D7"/>
            <w:vAlign w:val="center"/>
          </w:tcPr>
          <w:p w14:paraId="0DBA4271">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Назив пројекта</w:t>
            </w:r>
          </w:p>
        </w:tc>
        <w:tc>
          <w:tcPr>
            <w:tcW w:w="3919" w:type="dxa"/>
            <w:shd w:val="clear" w:color="auto" w:fill="D7D7D7"/>
            <w:vAlign w:val="center"/>
          </w:tcPr>
          <w:p w14:paraId="3D939389">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Носилац пројекта</w:t>
            </w:r>
          </w:p>
        </w:tc>
        <w:tc>
          <w:tcPr>
            <w:tcW w:w="3227" w:type="dxa"/>
            <w:shd w:val="clear" w:color="auto" w:fill="D7D7D7"/>
            <w:vAlign w:val="center"/>
          </w:tcPr>
          <w:p w14:paraId="618FC83B">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Реализатори пројекта</w:t>
            </w:r>
          </w:p>
        </w:tc>
        <w:tc>
          <w:tcPr>
            <w:tcW w:w="3129" w:type="dxa"/>
            <w:shd w:val="clear" w:color="auto" w:fill="D7D7D7"/>
            <w:vAlign w:val="center"/>
          </w:tcPr>
          <w:p w14:paraId="64017AFD">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Временска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динамика-трајање</w:t>
            </w:r>
          </w:p>
        </w:tc>
      </w:tr>
      <w:tr w14:paraId="0C5571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0B42EDC1">
            <w:pPr>
              <w:widowControl w:val="0"/>
              <w:spacing w:line="240" w:lineRule="auto"/>
              <w:ind w:left="283" w:hanging="283"/>
              <w:rPr>
                <w:rFonts w:ascii="Times New Roman" w:hAnsi="Times New Roman" w:cs="Times New Roman"/>
                <w:b/>
                <w:bCs/>
                <w:color w:val="222222"/>
                <w:shd w:val="clear" w:color="auto" w:fill="FFFFFF"/>
                <w:lang w:val="sr-Cyrl-CS"/>
              </w:rPr>
            </w:pPr>
            <w:r>
              <w:rPr>
                <w:rFonts w:hint="default" w:ascii="Times New Roman" w:hAnsi="Times New Roman" w:cs="Times New Roman"/>
                <w:b/>
                <w:bCs/>
                <w:lang w:val="sr-Cyrl-RS" w:eastAsia="sr-Latn-CS"/>
              </w:rPr>
              <w:t xml:space="preserve">“Пут за напредак и развој” </w:t>
            </w:r>
            <w:r>
              <w:rPr>
                <w:rFonts w:ascii="Times New Roman" w:hAnsi="Times New Roman" w:cs="Times New Roman"/>
                <w:b/>
                <w:bCs/>
                <w:lang w:val="sr-Cyrl-CS" w:eastAsia="sr-Latn-CS"/>
              </w:rPr>
              <w:t xml:space="preserve"> </w:t>
            </w:r>
            <w:r>
              <w:rPr>
                <w:rFonts w:ascii="Times New Roman" w:hAnsi="Times New Roman" w:cs="Times New Roman"/>
                <w:b/>
                <w:bCs/>
                <w:color w:val="222222"/>
                <w:shd w:val="clear" w:color="auto" w:fill="FFFFFF"/>
                <w:lang w:val="sr-Cyrl-CS"/>
              </w:rPr>
              <w:t>2024-1-</w:t>
            </w:r>
            <w:r>
              <w:rPr>
                <w:rFonts w:ascii="Times New Roman" w:hAnsi="Times New Roman" w:cs="Times New Roman"/>
                <w:b/>
                <w:bCs/>
                <w:color w:val="222222"/>
                <w:shd w:val="clear" w:color="auto" w:fill="FFFFFF"/>
              </w:rPr>
              <w:t>RS</w:t>
            </w:r>
            <w:r>
              <w:rPr>
                <w:rFonts w:ascii="Times New Roman" w:hAnsi="Times New Roman" w:cs="Times New Roman"/>
                <w:b/>
                <w:bCs/>
                <w:color w:val="222222"/>
                <w:shd w:val="clear" w:color="auto" w:fill="FFFFFF"/>
                <w:lang w:val="sr-Cyrl-CS"/>
              </w:rPr>
              <w:t>01-</w:t>
            </w:r>
            <w:r>
              <w:rPr>
                <w:rFonts w:ascii="Times New Roman" w:hAnsi="Times New Roman" w:cs="Times New Roman"/>
                <w:b/>
                <w:bCs/>
                <w:color w:val="222222"/>
                <w:shd w:val="clear" w:color="auto" w:fill="FFFFFF"/>
              </w:rPr>
              <w:t>KA</w:t>
            </w:r>
            <w:r>
              <w:rPr>
                <w:rFonts w:ascii="Times New Roman" w:hAnsi="Times New Roman" w:cs="Times New Roman"/>
                <w:b/>
                <w:bCs/>
                <w:color w:val="222222"/>
                <w:shd w:val="clear" w:color="auto" w:fill="FFFFFF"/>
                <w:lang w:val="sr-Cyrl-CS"/>
              </w:rPr>
              <w:t>121-</w:t>
            </w:r>
            <w:r>
              <w:rPr>
                <w:rFonts w:ascii="Times New Roman" w:hAnsi="Times New Roman" w:cs="Times New Roman"/>
                <w:b/>
                <w:bCs/>
                <w:color w:val="222222"/>
                <w:shd w:val="clear" w:color="auto" w:fill="FFFFFF"/>
              </w:rPr>
              <w:t>SCH</w:t>
            </w:r>
            <w:r>
              <w:rPr>
                <w:rFonts w:ascii="Times New Roman" w:hAnsi="Times New Roman" w:cs="Times New Roman"/>
                <w:b/>
                <w:bCs/>
                <w:color w:val="222222"/>
                <w:shd w:val="clear" w:color="auto" w:fill="FFFFFF"/>
                <w:lang w:val="sr-Cyrl-CS"/>
              </w:rPr>
              <w:t>-000216197</w:t>
            </w:r>
          </w:p>
          <w:p w14:paraId="2ACC75A3">
            <w:pPr>
              <w:widowControl w:val="0"/>
              <w:spacing w:line="240" w:lineRule="auto"/>
              <w:ind w:left="283" w:hanging="283"/>
              <w:rPr>
                <w:rFonts w:ascii="Times New Roman" w:hAnsi="Times New Roman" w:cs="Times New Roman"/>
                <w:b/>
                <w:bCs/>
                <w:lang w:val="sr-Cyrl-CS" w:eastAsia="sr-Latn-CS"/>
              </w:rPr>
            </w:pPr>
            <w:r>
              <w:rPr>
                <w:rFonts w:hint="default" w:ascii="Times New Roman" w:hAnsi="Times New Roman" w:cs="Times New Roman"/>
                <w:b/>
                <w:bCs/>
                <w:color w:val="222222"/>
                <w:shd w:val="clear" w:color="auto" w:fill="FFFFFF"/>
                <w:lang w:val="sr-Cyrl-RS"/>
              </w:rPr>
              <w:t>*</w:t>
            </w:r>
            <w:r>
              <w:rPr>
                <w:rFonts w:ascii="Times New Roman" w:hAnsi="Times New Roman" w:cs="Times New Roman"/>
                <w:b/>
                <w:bCs/>
                <w:lang w:val="sr-Cyrl-CS" w:eastAsia="sr-Latn-CS"/>
              </w:rPr>
              <w:t>Мобилност наставника</w:t>
            </w:r>
            <w:r>
              <w:rPr>
                <w:rFonts w:hint="default" w:ascii="Times New Roman" w:hAnsi="Times New Roman" w:cs="Times New Roman"/>
                <w:b/>
                <w:bCs/>
                <w:lang w:val="sr-Cyrl-RS" w:eastAsia="sr-Latn-CS"/>
              </w:rPr>
              <w:t xml:space="preserve"> </w:t>
            </w:r>
            <w:r>
              <w:rPr>
                <w:rFonts w:ascii="Times New Roman" w:hAnsi="Times New Roman" w:cs="Times New Roman"/>
                <w:b/>
                <w:bCs/>
                <w:lang w:val="sr-Cyrl-CS" w:eastAsia="sr-Latn-CS"/>
              </w:rPr>
              <w:t>(похађање курсева) у оквиру</w:t>
            </w:r>
            <w:r>
              <w:rPr>
                <w:rFonts w:ascii="Times New Roman" w:hAnsi="Times New Roman" w:cs="Times New Roman"/>
                <w:b/>
                <w:bCs/>
                <w:lang w:val="sr-Cyrl-RS" w:eastAsia="sr-Latn-CS"/>
              </w:rPr>
              <w:t xml:space="preserve"> </w:t>
            </w:r>
            <w:r>
              <w:rPr>
                <w:rFonts w:ascii="Times New Roman" w:hAnsi="Times New Roman" w:cs="Times New Roman"/>
                <w:b/>
                <w:bCs/>
                <w:lang w:val="sr-Cyrl-CS" w:eastAsia="sr-Latn-CS"/>
              </w:rPr>
              <w:t xml:space="preserve">Еразмус+ пројекта </w:t>
            </w:r>
          </w:p>
          <w:p w14:paraId="4A0EDF16">
            <w:pPr>
              <w:widowControl w:val="0"/>
              <w:spacing w:line="240" w:lineRule="auto"/>
              <w:ind w:left="283" w:hanging="283"/>
              <w:rPr>
                <w:rFonts w:ascii="Times New Roman" w:hAnsi="Times New Roman" w:cs="Times New Roman"/>
                <w:b/>
                <w:bCs/>
                <w:lang w:val="sr-Cyrl-CS" w:eastAsia="sr-Latn-CS"/>
              </w:rPr>
            </w:pPr>
            <w:r>
              <w:rPr>
                <w:rFonts w:hint="default" w:ascii="Times New Roman" w:hAnsi="Times New Roman" w:cs="Times New Roman"/>
                <w:b/>
                <w:bCs/>
                <w:lang w:val="sr-Cyrl-RS" w:eastAsia="sr-Latn-CS"/>
              </w:rPr>
              <w:t>*</w:t>
            </w:r>
            <w:r>
              <w:rPr>
                <w:rFonts w:ascii="Times New Roman" w:hAnsi="Times New Roman" w:cs="Times New Roman"/>
                <w:b/>
                <w:bCs/>
                <w:lang w:val="sr-Cyrl-CS" w:eastAsia="sr-Latn-CS"/>
              </w:rPr>
              <w:t>Мобилност ученика  у оквиру Еразмус+ пројекта</w:t>
            </w:r>
            <w:r>
              <w:rPr>
                <w:rFonts w:ascii="Times New Roman" w:hAnsi="Times New Roman" w:cs="Times New Roman"/>
                <w:b/>
                <w:bCs/>
                <w:color w:val="222222"/>
                <w:shd w:val="clear" w:color="auto" w:fill="FFFFFF"/>
                <w:lang w:val="sr-Cyrl-CS"/>
              </w:rPr>
              <w:t xml:space="preserve"> – посета партнерској школи</w:t>
            </w:r>
          </w:p>
        </w:tc>
        <w:tc>
          <w:tcPr>
            <w:tcW w:w="3919" w:type="dxa"/>
            <w:shd w:val="clear" w:color="auto" w:fill="auto"/>
            <w:vAlign w:val="center"/>
          </w:tcPr>
          <w:p w14:paraId="00C9A537">
            <w:pPr>
              <w:spacing w:line="256" w:lineRule="auto"/>
              <w:rPr>
                <w:rFonts w:ascii="Times New Roman" w:hAnsi="Times New Roman" w:eastAsia="Times New Roman" w:cs="Times New Roman"/>
                <w:lang w:val="sr-Cyrl-CS"/>
              </w:rPr>
            </w:pPr>
            <w:r>
              <w:rPr>
                <w:rFonts w:ascii="Times New Roman" w:hAnsi="Times New Roman" w:cs="Times New Roman"/>
                <w:lang w:val="sr-Cyrl-CS"/>
              </w:rPr>
              <w:t>Фондација Темпус и ОШ „Петар Лековић“</w:t>
            </w:r>
          </w:p>
        </w:tc>
        <w:tc>
          <w:tcPr>
            <w:tcW w:w="3227" w:type="dxa"/>
            <w:shd w:val="clear" w:color="auto" w:fill="auto"/>
            <w:vAlign w:val="center"/>
          </w:tcPr>
          <w:p w14:paraId="52D3EEE5">
            <w:pPr>
              <w:spacing w:line="256" w:lineRule="auto"/>
              <w:jc w:val="center"/>
              <w:rPr>
                <w:rFonts w:ascii="Times New Roman" w:hAnsi="Times New Roman" w:eastAsia="Times New Roman" w:cs="Times New Roman"/>
                <w:lang w:val="sr-Cyrl-CS"/>
              </w:rPr>
            </w:pPr>
            <w:r>
              <w:rPr>
                <w:rFonts w:ascii="Times New Roman" w:hAnsi="Times New Roman" w:cs="Times New Roman"/>
                <w:lang w:val="sr-Cyrl-CS"/>
              </w:rPr>
              <w:t>ОШ „Петар Лековић“</w:t>
            </w:r>
          </w:p>
        </w:tc>
        <w:tc>
          <w:tcPr>
            <w:tcW w:w="3129" w:type="dxa"/>
            <w:shd w:val="clear" w:color="auto" w:fill="auto"/>
            <w:vAlign w:val="center"/>
          </w:tcPr>
          <w:p w14:paraId="27809EB6">
            <w:pPr>
              <w:spacing w:line="256" w:lineRule="auto"/>
              <w:jc w:val="center"/>
              <w:rPr>
                <w:rFonts w:hint="default" w:ascii="Times New Roman" w:hAnsi="Times New Roman" w:eastAsia="Times New Roman" w:cs="Times New Roman"/>
                <w:lang w:val="sr-Cyrl-RS"/>
              </w:rPr>
            </w:pPr>
            <w:r>
              <w:rPr>
                <w:rFonts w:ascii="Times New Roman" w:hAnsi="Times New Roman" w:cs="Times New Roman"/>
                <w:lang w:val="sr-Cyrl-RS" w:eastAsia="sr-Latn-CS"/>
              </w:rPr>
              <w:t>током</w:t>
            </w:r>
            <w:r>
              <w:rPr>
                <w:rFonts w:hint="default" w:ascii="Times New Roman" w:hAnsi="Times New Roman" w:cs="Times New Roman"/>
                <w:lang w:val="sr-Cyrl-RS" w:eastAsia="sr-Latn-CS"/>
              </w:rPr>
              <w:t xml:space="preserve"> школске године</w:t>
            </w:r>
          </w:p>
        </w:tc>
      </w:tr>
      <w:tr w14:paraId="70FBF9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44DEDDC2">
            <w:pPr>
              <w:spacing w:line="256" w:lineRule="auto"/>
              <w:rPr>
                <w:rFonts w:hint="default" w:ascii="Times New Roman" w:hAnsi="Times New Roman" w:eastAsia="Times New Roman" w:cs="Times New Roman"/>
                <w:b/>
                <w:bCs/>
                <w:lang w:val="sr-Cyrl-RS"/>
              </w:rPr>
            </w:pPr>
            <w:r>
              <w:rPr>
                <w:rFonts w:hint="default" w:ascii="Times New Roman" w:hAnsi="Times New Roman" w:eastAsia="Times New Roman" w:cs="Times New Roman"/>
                <w:b/>
                <w:bCs/>
                <w:lang w:val="sr-Cyrl-RS"/>
              </w:rPr>
              <w:t>е</w:t>
            </w:r>
            <w:r>
              <w:rPr>
                <w:rFonts w:hint="default" w:ascii="Times New Roman" w:hAnsi="Times New Roman" w:eastAsia="Times New Roman" w:cs="Times New Roman"/>
                <w:b/>
                <w:bCs/>
                <w:lang w:val="sr-Latn-RS"/>
              </w:rPr>
              <w:t xml:space="preserve">Twinning </w:t>
            </w:r>
            <w:r>
              <w:rPr>
                <w:rFonts w:hint="default" w:ascii="Times New Roman" w:hAnsi="Times New Roman" w:eastAsia="Times New Roman" w:cs="Times New Roman"/>
                <w:b/>
                <w:bCs/>
                <w:lang w:val="sr-Cyrl-RS"/>
              </w:rPr>
              <w:t>пројекти</w:t>
            </w:r>
          </w:p>
        </w:tc>
        <w:tc>
          <w:tcPr>
            <w:tcW w:w="3919" w:type="dxa"/>
            <w:shd w:val="clear" w:color="auto" w:fill="auto"/>
            <w:vAlign w:val="center"/>
          </w:tcPr>
          <w:p w14:paraId="34EE33BE">
            <w:pPr>
              <w:spacing w:line="256" w:lineRule="auto"/>
              <w:rPr>
                <w:rFonts w:ascii="Times New Roman" w:hAnsi="Times New Roman" w:eastAsia="Times New Roman" w:cs="Times New Roman"/>
                <w:lang w:val="sr-Cyrl-CS"/>
              </w:rPr>
            </w:pPr>
            <w:r>
              <w:rPr>
                <w:rFonts w:ascii="Times New Roman" w:hAnsi="Times New Roman" w:cs="Times New Roman"/>
                <w:lang w:val="sr-Cyrl-CS"/>
              </w:rPr>
              <w:t>ОШ „Петар Лековић“</w:t>
            </w:r>
          </w:p>
        </w:tc>
        <w:tc>
          <w:tcPr>
            <w:tcW w:w="3227" w:type="dxa"/>
            <w:shd w:val="clear" w:color="auto" w:fill="auto"/>
            <w:vAlign w:val="center"/>
          </w:tcPr>
          <w:p w14:paraId="3143D8D1">
            <w:pPr>
              <w:spacing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Наставници</w:t>
            </w:r>
            <w:r>
              <w:rPr>
                <w:rFonts w:hint="default" w:ascii="Times New Roman" w:hAnsi="Times New Roman" w:eastAsia="Times New Roman" w:cs="Times New Roman"/>
                <w:lang w:val="sr-Cyrl-RS"/>
              </w:rPr>
              <w:t xml:space="preserve"> и ученици</w:t>
            </w:r>
          </w:p>
        </w:tc>
        <w:tc>
          <w:tcPr>
            <w:tcW w:w="3129" w:type="dxa"/>
            <w:shd w:val="clear" w:color="auto" w:fill="auto"/>
            <w:vAlign w:val="center"/>
          </w:tcPr>
          <w:p w14:paraId="12E186C5">
            <w:pPr>
              <w:spacing w:line="256" w:lineRule="auto"/>
              <w:jc w:val="center"/>
              <w:rPr>
                <w:rFonts w:ascii="Times New Roman" w:hAnsi="Times New Roman" w:eastAsia="Times New Roman" w:cs="Times New Roman"/>
                <w:lang w:val="sr-Cyrl-RS"/>
              </w:rPr>
            </w:pPr>
            <w:r>
              <w:rPr>
                <w:rFonts w:ascii="Times New Roman" w:hAnsi="Times New Roman" w:cs="Times New Roman"/>
                <w:lang w:val="sr-Cyrl-RS" w:eastAsia="sr-Latn-CS"/>
              </w:rPr>
              <w:t>током</w:t>
            </w:r>
            <w:r>
              <w:rPr>
                <w:rFonts w:hint="default" w:ascii="Times New Roman" w:hAnsi="Times New Roman" w:cs="Times New Roman"/>
                <w:lang w:val="sr-Cyrl-RS" w:eastAsia="sr-Latn-CS"/>
              </w:rPr>
              <w:t xml:space="preserve"> школске године</w:t>
            </w:r>
          </w:p>
        </w:tc>
      </w:tr>
      <w:tr w14:paraId="13F96B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0DAFC215">
            <w:pPr>
              <w:spacing w:line="256" w:lineRule="auto"/>
              <w:rPr>
                <w:rFonts w:ascii="Times New Roman" w:hAnsi="Times New Roman" w:eastAsia="Times New Roman" w:cs="Times New Roman"/>
                <w:b/>
                <w:bCs/>
                <w:lang w:val="sr-Cyrl-CS"/>
              </w:rPr>
            </w:pPr>
            <w:r>
              <w:rPr>
                <w:rFonts w:ascii="Times New Roman" w:hAnsi="Times New Roman" w:eastAsia="SimSun" w:cs="Times New Roman"/>
                <w:b/>
                <w:bCs/>
                <w:color w:val="222222"/>
                <w:shd w:val="clear" w:color="auto" w:fill="FFFFFF"/>
              </w:rPr>
              <w:t>"Вештине за адолес</w:t>
            </w:r>
            <w:r>
              <w:rPr>
                <w:rFonts w:ascii="Times New Roman" w:hAnsi="Times New Roman" w:eastAsia="SimSun" w:cs="Times New Roman"/>
                <w:b/>
                <w:bCs/>
                <w:color w:val="222222"/>
                <w:shd w:val="clear" w:color="auto" w:fill="FFFFFF"/>
                <w:lang w:val="sr-Cyrl-RS"/>
              </w:rPr>
              <w:t>ц</w:t>
            </w:r>
            <w:r>
              <w:rPr>
                <w:rFonts w:ascii="Times New Roman" w:hAnsi="Times New Roman" w:eastAsia="SimSun" w:cs="Times New Roman"/>
                <w:b/>
                <w:bCs/>
                <w:color w:val="222222"/>
                <w:shd w:val="clear" w:color="auto" w:fill="FFFFFF"/>
              </w:rPr>
              <w:t>енцију"</w:t>
            </w:r>
          </w:p>
        </w:tc>
        <w:tc>
          <w:tcPr>
            <w:tcW w:w="3919" w:type="dxa"/>
            <w:shd w:val="clear" w:color="auto" w:fill="auto"/>
            <w:vAlign w:val="center"/>
          </w:tcPr>
          <w:p w14:paraId="2AB5501C">
            <w:pPr>
              <w:spacing w:line="256" w:lineRule="auto"/>
              <w:rPr>
                <w:rFonts w:ascii="Times New Roman" w:hAnsi="Times New Roman" w:eastAsia="Times New Roman" w:cs="Times New Roman"/>
                <w:lang w:val="sr-Cyrl-CS"/>
              </w:rPr>
            </w:pPr>
            <w:r>
              <w:rPr>
                <w:rFonts w:ascii="Times New Roman" w:hAnsi="Times New Roman" w:eastAsia="SimSun" w:cs="Times New Roman"/>
                <w:color w:val="222222"/>
                <w:shd w:val="clear" w:color="auto" w:fill="FFFFFF"/>
              </w:rPr>
              <w:t>Министарства просвете, Републике Србије,  UNODC i LIONS QUEST/a.</w:t>
            </w:r>
          </w:p>
        </w:tc>
        <w:tc>
          <w:tcPr>
            <w:tcW w:w="3227" w:type="dxa"/>
            <w:shd w:val="clear" w:color="auto" w:fill="auto"/>
            <w:vAlign w:val="center"/>
          </w:tcPr>
          <w:p w14:paraId="08CF09A8">
            <w:pPr>
              <w:spacing w:line="256" w:lineRule="auto"/>
              <w:jc w:val="center"/>
              <w:rPr>
                <w:rFonts w:ascii="Times New Roman" w:hAnsi="Times New Roman" w:eastAsia="Times New Roman" w:cs="Times New Roman"/>
                <w:lang w:val="sr-Cyrl-CS"/>
              </w:rPr>
            </w:pPr>
            <w:r>
              <w:rPr>
                <w:rFonts w:ascii="Times New Roman" w:hAnsi="Times New Roman" w:cs="Times New Roman"/>
                <w:lang w:val="sr-Cyrl-CS"/>
              </w:rPr>
              <w:t>ОШ „Петар Лековић“</w:t>
            </w:r>
          </w:p>
        </w:tc>
        <w:tc>
          <w:tcPr>
            <w:tcW w:w="3129" w:type="dxa"/>
            <w:shd w:val="clear" w:color="auto" w:fill="auto"/>
            <w:vAlign w:val="center"/>
          </w:tcPr>
          <w:p w14:paraId="09B23073">
            <w:pPr>
              <w:spacing w:line="256" w:lineRule="auto"/>
              <w:jc w:val="center"/>
              <w:rPr>
                <w:rFonts w:ascii="Times New Roman" w:hAnsi="Times New Roman" w:eastAsia="Times New Roman" w:cs="Times New Roman"/>
                <w:lang w:val="sr-Cyrl-CS"/>
              </w:rPr>
            </w:pPr>
            <w:r>
              <w:rPr>
                <w:rFonts w:ascii="Times New Roman" w:hAnsi="Times New Roman" w:eastAsia="SimSun" w:cs="Times New Roman"/>
                <w:color w:val="222222"/>
                <w:shd w:val="clear" w:color="auto" w:fill="FFFFFF"/>
              </w:rPr>
              <w:t>током школске године.</w:t>
            </w:r>
          </w:p>
        </w:tc>
      </w:tr>
      <w:tr w14:paraId="2311E8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628B5DFB">
            <w:pPr>
              <w:spacing w:line="256" w:lineRule="auto"/>
              <w:rPr>
                <w:rFonts w:ascii="Times New Roman" w:hAnsi="Times New Roman" w:cs="Times New Roman"/>
                <w:b/>
                <w:bCs/>
                <w:lang w:val="sr-Cyrl-CS"/>
              </w:rPr>
            </w:pPr>
            <w:r>
              <w:rPr>
                <w:rFonts w:ascii="Times New Roman" w:hAnsi="Times New Roman" w:cs="Times New Roman"/>
                <w:b/>
                <w:bCs/>
                <w:lang w:val="sr-Cyrl-CS"/>
              </w:rPr>
              <w:t>Промоција хуманих вредности</w:t>
            </w:r>
          </w:p>
        </w:tc>
        <w:tc>
          <w:tcPr>
            <w:tcW w:w="3919" w:type="dxa"/>
            <w:shd w:val="clear" w:color="auto" w:fill="auto"/>
            <w:vAlign w:val="center"/>
          </w:tcPr>
          <w:p w14:paraId="17A144BF">
            <w:pPr>
              <w:spacing w:line="256" w:lineRule="auto"/>
              <w:rPr>
                <w:rFonts w:ascii="Times New Roman" w:hAnsi="Times New Roman" w:cs="Times New Roman"/>
                <w:lang w:val="sr-Cyrl-CS"/>
              </w:rPr>
            </w:pPr>
            <w:r>
              <w:rPr>
                <w:rFonts w:ascii="Times New Roman" w:hAnsi="Times New Roman" w:cs="Times New Roman"/>
                <w:lang w:val="sr-Cyrl-CS"/>
              </w:rPr>
              <w:t>Црвени крст, Пожега</w:t>
            </w:r>
          </w:p>
        </w:tc>
        <w:tc>
          <w:tcPr>
            <w:tcW w:w="3227" w:type="dxa"/>
            <w:shd w:val="clear" w:color="auto" w:fill="auto"/>
            <w:vAlign w:val="center"/>
          </w:tcPr>
          <w:p w14:paraId="20D70FB5">
            <w:pPr>
              <w:spacing w:line="256" w:lineRule="auto"/>
              <w:jc w:val="center"/>
              <w:rPr>
                <w:rFonts w:ascii="Times New Roman" w:hAnsi="Times New Roman" w:cs="Times New Roman"/>
                <w:lang w:val="sr-Cyrl-CS"/>
              </w:rPr>
            </w:pPr>
            <w:r>
              <w:rPr>
                <w:rFonts w:ascii="Times New Roman" w:hAnsi="Times New Roman" w:cs="Times New Roman"/>
                <w:lang w:val="sr-Cyrl-CS"/>
              </w:rPr>
              <w:t>Волонтери Црвеног крста</w:t>
            </w:r>
          </w:p>
        </w:tc>
        <w:tc>
          <w:tcPr>
            <w:tcW w:w="3129" w:type="dxa"/>
            <w:shd w:val="clear" w:color="auto" w:fill="auto"/>
            <w:vAlign w:val="center"/>
          </w:tcPr>
          <w:p w14:paraId="75824EB2">
            <w:pPr>
              <w:spacing w:line="256" w:lineRule="auto"/>
              <w:jc w:val="center"/>
              <w:rPr>
                <w:rFonts w:ascii="Times New Roman" w:hAnsi="Times New Roman" w:cs="Times New Roman"/>
                <w:lang w:val="sr-Cyrl-CS"/>
              </w:rPr>
            </w:pPr>
            <w:r>
              <w:rPr>
                <w:rFonts w:ascii="Times New Roman" w:hAnsi="Times New Roman" w:cs="Times New Roman"/>
                <w:lang w:val="sr-Cyrl-RS"/>
              </w:rPr>
              <w:t>т</w:t>
            </w:r>
            <w:r>
              <w:rPr>
                <w:rFonts w:ascii="Times New Roman" w:hAnsi="Times New Roman" w:cs="Times New Roman"/>
                <w:lang w:val="sr-Cyrl-CS"/>
              </w:rPr>
              <w:t>оком школске године</w:t>
            </w:r>
          </w:p>
        </w:tc>
      </w:tr>
      <w:tr w14:paraId="5BC58B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766" w:type="dxa"/>
            <w:shd w:val="clear" w:color="auto" w:fill="auto"/>
            <w:vAlign w:val="center"/>
          </w:tcPr>
          <w:p w14:paraId="0110FDEC">
            <w:pPr>
              <w:spacing w:line="256" w:lineRule="auto"/>
              <w:rPr>
                <w:rFonts w:ascii="Times New Roman" w:hAnsi="Times New Roman" w:cs="Times New Roman"/>
                <w:b/>
                <w:bCs/>
                <w:lang w:val="sr-Cyrl-CS"/>
              </w:rPr>
            </w:pPr>
            <w:r>
              <w:rPr>
                <w:rFonts w:ascii="Times New Roman" w:hAnsi="Times New Roman" w:cs="Times New Roman"/>
                <w:b/>
                <w:bCs/>
                <w:lang w:val="sr-Cyrl-CS"/>
              </w:rPr>
              <w:t>Еко школа</w:t>
            </w:r>
          </w:p>
        </w:tc>
        <w:tc>
          <w:tcPr>
            <w:tcW w:w="3919" w:type="dxa"/>
            <w:shd w:val="clear" w:color="auto" w:fill="auto"/>
            <w:vAlign w:val="center"/>
          </w:tcPr>
          <w:p w14:paraId="03E9F98A">
            <w:pPr>
              <w:spacing w:line="256" w:lineRule="auto"/>
              <w:rPr>
                <w:rFonts w:ascii="Times New Roman" w:hAnsi="Times New Roman" w:cs="Times New Roman"/>
                <w:lang w:val="sr-Cyrl-CS"/>
              </w:rPr>
            </w:pPr>
            <w:r>
              <w:rPr>
                <w:rFonts w:ascii="Times New Roman" w:hAnsi="Times New Roman" w:cs="Times New Roman"/>
                <w:lang w:val="sr-Cyrl-CS"/>
              </w:rPr>
              <w:t>Амбасадори одрживог развоја</w:t>
            </w:r>
          </w:p>
        </w:tc>
        <w:tc>
          <w:tcPr>
            <w:tcW w:w="3227" w:type="dxa"/>
            <w:shd w:val="clear" w:color="auto" w:fill="auto"/>
            <w:vAlign w:val="center"/>
          </w:tcPr>
          <w:p w14:paraId="4216DC74">
            <w:pPr>
              <w:spacing w:line="256" w:lineRule="auto"/>
              <w:jc w:val="center"/>
              <w:rPr>
                <w:rFonts w:ascii="Times New Roman" w:hAnsi="Times New Roman" w:cs="Times New Roman"/>
                <w:lang w:val="en-US"/>
              </w:rPr>
            </w:pPr>
            <w:r>
              <w:rPr>
                <w:rFonts w:ascii="Times New Roman" w:hAnsi="Times New Roman" w:cs="Times New Roman"/>
              </w:rPr>
              <w:t>Еко одбор</w:t>
            </w:r>
          </w:p>
        </w:tc>
        <w:tc>
          <w:tcPr>
            <w:tcW w:w="3129" w:type="dxa"/>
            <w:shd w:val="clear" w:color="auto" w:fill="auto"/>
            <w:vAlign w:val="center"/>
          </w:tcPr>
          <w:p w14:paraId="021431C2">
            <w:pPr>
              <w:spacing w:line="256" w:lineRule="auto"/>
              <w:jc w:val="center"/>
              <w:rPr>
                <w:rFonts w:ascii="Times New Roman" w:hAnsi="Times New Roman" w:eastAsia="Calibri" w:cs="Times New Roman"/>
                <w:lang w:val="en-US"/>
              </w:rPr>
            </w:pPr>
            <w:r>
              <w:rPr>
                <w:rFonts w:ascii="Times New Roman" w:hAnsi="Times New Roman" w:cs="Times New Roman"/>
                <w:lang w:val="sr-Cyrl-RS"/>
              </w:rPr>
              <w:t>т</w:t>
            </w:r>
            <w:r>
              <w:rPr>
                <w:rFonts w:ascii="Times New Roman" w:hAnsi="Times New Roman" w:cs="Times New Roman"/>
                <w:lang w:val="sr-Cyrl-CS"/>
              </w:rPr>
              <w:t>оком школске године</w:t>
            </w:r>
          </w:p>
        </w:tc>
      </w:tr>
      <w:tr w14:paraId="70BB3F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766" w:type="dxa"/>
            <w:shd w:val="clear" w:color="auto" w:fill="auto"/>
            <w:vAlign w:val="center"/>
          </w:tcPr>
          <w:p w14:paraId="4472BA06">
            <w:pPr>
              <w:spacing w:line="256" w:lineRule="auto"/>
              <w:rPr>
                <w:rFonts w:ascii="Times New Roman" w:hAnsi="Times New Roman" w:cs="Times New Roman"/>
                <w:b/>
                <w:bCs/>
                <w:lang w:val="sr-Cyrl-CS"/>
              </w:rPr>
            </w:pPr>
            <w:r>
              <w:rPr>
                <w:rFonts w:ascii="Times New Roman" w:hAnsi="Times New Roman" w:cs="Times New Roman"/>
                <w:b/>
                <w:bCs/>
                <w:lang w:val="sr-Cyrl-CS"/>
              </w:rPr>
              <w:t>Основе безбедности деце</w:t>
            </w:r>
          </w:p>
        </w:tc>
        <w:tc>
          <w:tcPr>
            <w:tcW w:w="3919" w:type="dxa"/>
            <w:shd w:val="clear" w:color="auto" w:fill="auto"/>
            <w:vAlign w:val="center"/>
          </w:tcPr>
          <w:p w14:paraId="0057510D">
            <w:pPr>
              <w:spacing w:line="256" w:lineRule="auto"/>
              <w:rPr>
                <w:rFonts w:ascii="Times New Roman" w:hAnsi="Times New Roman" w:cs="Times New Roman"/>
                <w:lang w:val="sr-Cyrl-CS"/>
              </w:rPr>
            </w:pPr>
            <w:r>
              <w:rPr>
                <w:rFonts w:ascii="Times New Roman" w:hAnsi="Times New Roman" w:cs="Times New Roman"/>
                <w:lang w:val="sr-Cyrl-CS"/>
              </w:rPr>
              <w:t xml:space="preserve">Министарство унутрашњих послова </w:t>
            </w:r>
          </w:p>
          <w:p w14:paraId="30CCFD2C">
            <w:pPr>
              <w:spacing w:line="256" w:lineRule="auto"/>
              <w:rPr>
                <w:rFonts w:ascii="Times New Roman" w:hAnsi="Times New Roman" w:cs="Times New Roman"/>
                <w:lang w:val="sr-Cyrl-CS"/>
              </w:rPr>
            </w:pPr>
          </w:p>
        </w:tc>
        <w:tc>
          <w:tcPr>
            <w:tcW w:w="3227" w:type="dxa"/>
            <w:shd w:val="clear" w:color="auto" w:fill="auto"/>
            <w:vAlign w:val="center"/>
          </w:tcPr>
          <w:p w14:paraId="43194339">
            <w:pPr>
              <w:spacing w:line="256" w:lineRule="auto"/>
              <w:jc w:val="center"/>
              <w:rPr>
                <w:rFonts w:ascii="Times New Roman" w:hAnsi="Times New Roman" w:cs="Times New Roman"/>
                <w:lang w:val="sr-Cyrl-CS"/>
              </w:rPr>
            </w:pPr>
            <w:r>
              <w:rPr>
                <w:rFonts w:ascii="Times New Roman" w:hAnsi="Times New Roman" w:cs="Times New Roman"/>
                <w:lang w:val="sr-Cyrl-CS"/>
              </w:rPr>
              <w:t>Припадници полиције</w:t>
            </w:r>
          </w:p>
        </w:tc>
        <w:tc>
          <w:tcPr>
            <w:tcW w:w="3129" w:type="dxa"/>
            <w:shd w:val="clear" w:color="auto" w:fill="auto"/>
            <w:vAlign w:val="center"/>
          </w:tcPr>
          <w:p w14:paraId="3B34B973">
            <w:pPr>
              <w:spacing w:line="256" w:lineRule="auto"/>
              <w:jc w:val="center"/>
              <w:rPr>
                <w:rFonts w:ascii="Times New Roman" w:hAnsi="Times New Roman" w:cs="Times New Roman"/>
                <w:lang w:val="sr-Cyrl-RS"/>
              </w:rPr>
            </w:pPr>
            <w:r>
              <w:rPr>
                <w:rFonts w:ascii="Times New Roman" w:hAnsi="Times New Roman" w:cs="Times New Roman"/>
                <w:lang w:val="sr-Cyrl-RS"/>
              </w:rPr>
              <w:t>п</w:t>
            </w:r>
            <w:r>
              <w:rPr>
                <w:rFonts w:ascii="Times New Roman" w:hAnsi="Times New Roman" w:cs="Times New Roman"/>
                <w:lang w:val="sr-Cyrl-CS"/>
              </w:rPr>
              <w:t>рво полугодиште школске 202</w:t>
            </w:r>
            <w:r>
              <w:rPr>
                <w:rFonts w:ascii="Times New Roman" w:hAnsi="Times New Roman" w:cs="Times New Roman"/>
                <w:lang w:val="sr-Cyrl-RS"/>
              </w:rPr>
              <w:t>4/</w:t>
            </w:r>
            <w:r>
              <w:rPr>
                <w:rFonts w:ascii="Times New Roman" w:hAnsi="Times New Roman" w:cs="Times New Roman"/>
                <w:lang w:val="sr-Cyrl-CS"/>
              </w:rPr>
              <w:t>202</w:t>
            </w:r>
            <w:r>
              <w:rPr>
                <w:rFonts w:ascii="Times New Roman" w:hAnsi="Times New Roman" w:cs="Times New Roman"/>
                <w:lang w:val="sr-Cyrl-RS"/>
              </w:rPr>
              <w:t>5</w:t>
            </w:r>
            <w:r>
              <w:rPr>
                <w:rFonts w:ascii="Times New Roman" w:hAnsi="Times New Roman" w:cs="Times New Roman"/>
                <w:lang w:val="sr-Cyrl-CS"/>
              </w:rPr>
              <w:t>. године</w:t>
            </w:r>
          </w:p>
        </w:tc>
      </w:tr>
    </w:tbl>
    <w:p w14:paraId="3596F5E4">
      <w:pPr>
        <w:rPr>
          <w:rFonts w:ascii="Times New Roman" w:hAnsi="Times New Roman" w:eastAsia="Times New Roman" w:cs="Times New Roman"/>
          <w:b/>
          <w:bCs/>
          <w:color w:val="222222"/>
          <w:sz w:val="24"/>
          <w:szCs w:val="24"/>
          <w:lang w:val="sr-Cyrl-RS"/>
        </w:rPr>
      </w:pPr>
    </w:p>
    <w:p w14:paraId="7B63F93A">
      <w:pPr>
        <w:keepNext/>
        <w:numPr>
          <w:ilvl w:val="0"/>
          <w:numId w:val="35"/>
        </w:numPr>
        <w:spacing w:before="120" w:after="120"/>
        <w:ind w:left="36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 СТРУЧНОГ УСАВРШАВАЊА</w:t>
      </w:r>
    </w:p>
    <w:p w14:paraId="455D1843">
      <w:pPr>
        <w:spacing w:after="0" w:line="240" w:lineRule="auto"/>
        <w:rPr>
          <w:rFonts w:ascii="Times New Roman" w:hAnsi="Times New Roman" w:eastAsia="Times New Roman" w:cs="Times New Roman"/>
          <w:sz w:val="24"/>
          <w:szCs w:val="24"/>
          <w:lang w:val="sr-Cyrl-CS"/>
        </w:rPr>
      </w:pPr>
    </w:p>
    <w:p w14:paraId="1F78954A">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57" w:name="_Toc493504271"/>
      <w:bookmarkStart w:id="58" w:name="_Toc50704138"/>
      <w:r>
        <w:rPr>
          <w:rFonts w:ascii="Times New Roman" w:hAnsi="Times New Roman" w:eastAsia="Times New Roman" w:cs="Times New Roman"/>
          <w:b/>
          <w:bCs/>
          <w:sz w:val="24"/>
          <w:szCs w:val="24"/>
          <w:lang w:val="sr-Latn-CS"/>
        </w:rPr>
        <w:t>10.1 П</w:t>
      </w:r>
      <w:r>
        <w:rPr>
          <w:rFonts w:ascii="Times New Roman" w:hAnsi="Times New Roman" w:eastAsia="Times New Roman" w:cs="Times New Roman"/>
          <w:b/>
          <w:bCs/>
          <w:sz w:val="24"/>
          <w:szCs w:val="24"/>
          <w:lang w:val="sr-Cyrl-RS"/>
        </w:rPr>
        <w:t>РОГРАМ СТРУЧНОГ УСАВРШАВАЊА НАСТАВНИКА И СТРУЧНИХ САРАДНИКА</w:t>
      </w:r>
      <w:bookmarkEnd w:id="57"/>
      <w:bookmarkEnd w:id="58"/>
    </w:p>
    <w:p w14:paraId="7003EE47">
      <w:pPr>
        <w:keepNext/>
        <w:tabs>
          <w:tab w:val="left" w:pos="900"/>
        </w:tabs>
        <w:spacing w:after="120"/>
        <w:jc w:val="center"/>
        <w:outlineLvl w:val="1"/>
        <w:rPr>
          <w:rFonts w:ascii="Times New Roman" w:hAnsi="Times New Roman" w:eastAsia="Times New Roman" w:cs="Times New Roman"/>
          <w:b/>
          <w:bCs/>
          <w:sz w:val="24"/>
          <w:szCs w:val="24"/>
          <w:lang w:val="sr-Latn-CS"/>
        </w:rPr>
      </w:pPr>
    </w:p>
    <w:p w14:paraId="61D9150C">
      <w:pPr>
        <w:autoSpaceDE w:val="0"/>
        <w:autoSpaceDN w:val="0"/>
        <w:adjustRightInd w:val="0"/>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eastAsia="sr-Latn-CS"/>
        </w:rPr>
        <w:tab/>
      </w:r>
      <w:r>
        <w:rPr>
          <w:rFonts w:ascii="Times New Roman" w:hAnsi="Times New Roman" w:eastAsia="Times New Roman" w:cs="Times New Roman"/>
          <w:lang w:val="sr-Cyrl-CS" w:eastAsia="sr-Latn-CS"/>
        </w:rPr>
        <w:t>План је донет у складу са потребама и приоритетима ученика које је утврдио министар надлежан за послове образовања; личних планова професионалног развоја наставника и стручних сарадника, резултата самовредновања и вредновања квалитета рада школе и остварености стандарда постигнућа и других показатеља образовно-васпитног рада</w:t>
      </w:r>
      <w:r>
        <w:rPr>
          <w:rFonts w:ascii="Times New Roman" w:hAnsi="Times New Roman" w:eastAsia="Times New Roman" w:cs="Times New Roman"/>
          <w:lang w:val="sr-Cyrl-CS"/>
        </w:rPr>
        <w:t xml:space="preserve">. Садржаји су усклађени са планираним садржајима усавршавања на нивоу стручних већа. Узете су у обзир одредбе Правилника о сталном стручном усавршавању и стицању звања наставника, васапитача и стручних сарадника и обавезе које из њега произилазе. </w:t>
      </w:r>
    </w:p>
    <w:p w14:paraId="600965EB">
      <w:pPr>
        <w:ind w:firstLine="220" w:firstLineChars="100"/>
        <w:rPr>
          <w:rFonts w:ascii="Times New Roman" w:hAnsi="Times New Roman" w:eastAsia="Times New Roman" w:cs="Times New Roman"/>
          <w:b/>
          <w:bCs/>
          <w:color w:val="222222"/>
          <w:sz w:val="24"/>
          <w:szCs w:val="24"/>
          <w:lang w:val="sr-Cyrl-RS"/>
        </w:rPr>
      </w:pPr>
      <w:r>
        <w:rPr>
          <w:rFonts w:ascii="Times New Roman" w:hAnsi="Times New Roman" w:eastAsia="SimSun" w:cs="Times New Roman"/>
        </w:rPr>
        <w:t>Тим за професионални развој и стручна већа су извршила анализу посећених семинара у току прошле школске године и на основу извештаја предложили семинаре – акредитоване програме које треба организовати у овој школској години.</w:t>
      </w:r>
    </w:p>
    <w:tbl>
      <w:tblPr>
        <w:tblStyle w:val="6"/>
        <w:tblW w:w="1400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96"/>
        <w:gridCol w:w="1927"/>
        <w:gridCol w:w="1981"/>
        <w:gridCol w:w="2187"/>
        <w:gridCol w:w="3555"/>
      </w:tblGrid>
      <w:tr w14:paraId="78590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D7D7D7"/>
            <w:vAlign w:val="center"/>
          </w:tcPr>
          <w:p w14:paraId="6397CC2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Садржај</w:t>
            </w:r>
          </w:p>
          <w:p w14:paraId="5180B217">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(тема или назив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семинара)</w:t>
            </w:r>
          </w:p>
        </w:tc>
        <w:tc>
          <w:tcPr>
            <w:tcW w:w="2196" w:type="dxa"/>
            <w:shd w:val="clear" w:color="auto" w:fill="D7D7D7"/>
            <w:vAlign w:val="center"/>
          </w:tcPr>
          <w:p w14:paraId="513CEABB">
            <w:pPr>
              <w:spacing w:line="240" w:lineRule="auto"/>
              <w:jc w:val="center"/>
              <w:rPr>
                <w:rFonts w:ascii="Times New Roman" w:hAnsi="Times New Roman" w:eastAsia="Times New Roman" w:cs="Times New Roman"/>
                <w:b/>
                <w:lang w:val="sr-Cyrl-CS"/>
              </w:rPr>
            </w:pPr>
          </w:p>
          <w:p w14:paraId="2905E1A0">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Област</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усавршавања</w:t>
            </w:r>
          </w:p>
        </w:tc>
        <w:tc>
          <w:tcPr>
            <w:tcW w:w="1927" w:type="dxa"/>
            <w:shd w:val="clear" w:color="auto" w:fill="D7D7D7"/>
            <w:vAlign w:val="center"/>
          </w:tcPr>
          <w:p w14:paraId="61AD7ADC">
            <w:pPr>
              <w:spacing w:line="240" w:lineRule="auto"/>
              <w:jc w:val="center"/>
              <w:rPr>
                <w:rFonts w:ascii="Times New Roman" w:hAnsi="Times New Roman" w:eastAsia="Times New Roman" w:cs="Times New Roman"/>
                <w:b/>
                <w:lang w:val="sr-Cyrl-CS"/>
              </w:rPr>
            </w:pPr>
          </w:p>
          <w:p w14:paraId="574F2B8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Начин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реализације</w:t>
            </w:r>
          </w:p>
        </w:tc>
        <w:tc>
          <w:tcPr>
            <w:tcW w:w="1981" w:type="dxa"/>
            <w:shd w:val="clear" w:color="auto" w:fill="D7D7D7"/>
            <w:vAlign w:val="center"/>
          </w:tcPr>
          <w:p w14:paraId="1346B41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Ниво (ваншколско или на нивоу школе прецизирати стр. веће)</w:t>
            </w:r>
          </w:p>
        </w:tc>
        <w:tc>
          <w:tcPr>
            <w:tcW w:w="2187" w:type="dxa"/>
            <w:shd w:val="clear" w:color="auto" w:fill="D7D7D7"/>
            <w:vAlign w:val="center"/>
          </w:tcPr>
          <w:p w14:paraId="1A769C9C">
            <w:pPr>
              <w:spacing w:line="240" w:lineRule="auto"/>
              <w:jc w:val="center"/>
              <w:rPr>
                <w:rFonts w:ascii="Times New Roman" w:hAnsi="Times New Roman" w:eastAsia="Times New Roman" w:cs="Times New Roman"/>
                <w:b/>
                <w:lang w:val="sr-Cyrl-CS"/>
              </w:rPr>
            </w:pPr>
          </w:p>
          <w:p w14:paraId="5362DB7F">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Време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реализације</w:t>
            </w:r>
          </w:p>
        </w:tc>
        <w:tc>
          <w:tcPr>
            <w:tcW w:w="3555" w:type="dxa"/>
            <w:shd w:val="clear" w:color="auto" w:fill="D7D7D7"/>
            <w:vAlign w:val="center"/>
          </w:tcPr>
          <w:p w14:paraId="128B7447">
            <w:pPr>
              <w:spacing w:line="240" w:lineRule="auto"/>
              <w:jc w:val="center"/>
              <w:rPr>
                <w:rFonts w:ascii="Times New Roman" w:hAnsi="Times New Roman" w:eastAsia="Times New Roman" w:cs="Times New Roman"/>
                <w:b/>
                <w:lang w:val="sr-Cyrl-CS"/>
              </w:rPr>
            </w:pPr>
          </w:p>
          <w:p w14:paraId="0AF872C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Реализатор</w:t>
            </w:r>
          </w:p>
        </w:tc>
      </w:tr>
      <w:tr w14:paraId="3489F6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restart"/>
            <w:shd w:val="clear" w:color="auto" w:fill="auto"/>
            <w:textDirection w:val="btLr"/>
          </w:tcPr>
          <w:p w14:paraId="0A558969">
            <w:pPr>
              <w:spacing w:line="240" w:lineRule="auto"/>
              <w:ind w:left="113" w:right="113"/>
              <w:jc w:val="center"/>
              <w:rPr>
                <w:rFonts w:ascii="Times New Roman" w:hAnsi="Times New Roman" w:eastAsia="Times New Roman" w:cs="Times New Roman"/>
                <w:lang w:val="sr-Cyrl-CS"/>
              </w:rPr>
            </w:pPr>
          </w:p>
          <w:p w14:paraId="0E85250A">
            <w:pPr>
              <w:spacing w:line="240" w:lineRule="auto"/>
              <w:ind w:left="113" w:right="113"/>
              <w:jc w:val="center"/>
              <w:rPr>
                <w:rFonts w:ascii="Times New Roman" w:hAnsi="Times New Roman" w:eastAsia="Times New Roman" w:cs="Times New Roman"/>
                <w:lang w:val="sr-Cyrl-CS"/>
              </w:rPr>
            </w:pPr>
          </w:p>
          <w:p w14:paraId="24EAA456">
            <w:pPr>
              <w:spacing w:line="240"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Зимски сусрети </w:t>
            </w:r>
          </w:p>
          <w:p w14:paraId="58AF3774">
            <w:pPr>
              <w:spacing w:line="240"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просветних радника</w:t>
            </w:r>
          </w:p>
        </w:tc>
        <w:tc>
          <w:tcPr>
            <w:tcW w:w="2196" w:type="dxa"/>
            <w:shd w:val="clear" w:color="auto" w:fill="auto"/>
            <w:vAlign w:val="center"/>
          </w:tcPr>
          <w:p w14:paraId="7BF140C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Српски језик</w:t>
            </w:r>
          </w:p>
        </w:tc>
        <w:tc>
          <w:tcPr>
            <w:tcW w:w="1927" w:type="dxa"/>
            <w:shd w:val="clear" w:color="auto" w:fill="auto"/>
            <w:vAlign w:val="center"/>
          </w:tcPr>
          <w:p w14:paraId="714E13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5B553BC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119302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4FC555DF">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607C3A74">
            <w:pPr>
              <w:spacing w:line="240" w:lineRule="auto"/>
              <w:jc w:val="center"/>
              <w:rPr>
                <w:rFonts w:ascii="Times New Roman" w:hAnsi="Times New Roman" w:eastAsia="Times New Roman" w:cs="Times New Roman"/>
                <w:lang w:val="sr-Cyrl-CS"/>
              </w:rPr>
            </w:pPr>
          </w:p>
        </w:tc>
        <w:tc>
          <w:tcPr>
            <w:tcW w:w="3555" w:type="dxa"/>
            <w:shd w:val="clear" w:color="auto" w:fill="auto"/>
            <w:vAlign w:val="center"/>
          </w:tcPr>
          <w:p w14:paraId="18DB6A4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Друштво за српски језик</w:t>
            </w:r>
          </w:p>
        </w:tc>
      </w:tr>
      <w:tr w14:paraId="02C59B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2BD4709F">
            <w:pPr>
              <w:spacing w:line="240" w:lineRule="auto"/>
              <w:jc w:val="center"/>
              <w:rPr>
                <w:rFonts w:ascii="Times New Roman" w:hAnsi="Times New Roman" w:eastAsia="Times New Roman" w:cs="Times New Roman"/>
                <w:lang w:val="sr-Cyrl-CS"/>
              </w:rPr>
            </w:pPr>
          </w:p>
        </w:tc>
        <w:tc>
          <w:tcPr>
            <w:tcW w:w="2196" w:type="dxa"/>
            <w:shd w:val="clear" w:color="auto" w:fill="auto"/>
            <w:vAlign w:val="center"/>
          </w:tcPr>
          <w:p w14:paraId="0FF1462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Ликовна култура</w:t>
            </w:r>
          </w:p>
        </w:tc>
        <w:tc>
          <w:tcPr>
            <w:tcW w:w="1927" w:type="dxa"/>
            <w:shd w:val="clear" w:color="auto" w:fill="auto"/>
            <w:vAlign w:val="center"/>
          </w:tcPr>
          <w:p w14:paraId="361CF71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1040450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16A35CE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1430E6DD">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33155BF1">
            <w:pPr>
              <w:spacing w:line="240" w:lineRule="auto"/>
              <w:jc w:val="center"/>
              <w:rPr>
                <w:rFonts w:ascii="Times New Roman" w:hAnsi="Times New Roman" w:eastAsia="Times New Roman" w:cs="Times New Roman"/>
                <w:lang w:val="sr-Cyrl-CS"/>
              </w:rPr>
            </w:pPr>
          </w:p>
        </w:tc>
        <w:tc>
          <w:tcPr>
            <w:tcW w:w="3555" w:type="dxa"/>
            <w:shd w:val="clear" w:color="auto" w:fill="auto"/>
            <w:vAlign w:val="center"/>
          </w:tcPr>
          <w:p w14:paraId="5574F41B">
            <w:pPr>
              <w:spacing w:line="240" w:lineRule="auto"/>
              <w:rPr>
                <w:rFonts w:ascii="Times New Roman" w:hAnsi="Times New Roman" w:eastAsia="Times New Roman" w:cs="Times New Roman"/>
                <w:lang w:val="sr-Cyrl-CS"/>
              </w:rPr>
            </w:pPr>
          </w:p>
        </w:tc>
      </w:tr>
      <w:tr w14:paraId="7E1A30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71ED7811">
            <w:pPr>
              <w:spacing w:line="240" w:lineRule="auto"/>
              <w:jc w:val="both"/>
              <w:rPr>
                <w:rFonts w:ascii="Times New Roman" w:hAnsi="Times New Roman" w:eastAsia="Times New Roman" w:cs="Times New Roman"/>
                <w:lang w:val="sr-Cyrl-CS"/>
              </w:rPr>
            </w:pPr>
          </w:p>
        </w:tc>
        <w:tc>
          <w:tcPr>
            <w:tcW w:w="2196" w:type="dxa"/>
            <w:shd w:val="clear" w:color="auto" w:fill="auto"/>
            <w:vAlign w:val="center"/>
          </w:tcPr>
          <w:p w14:paraId="3E240A1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Математика</w:t>
            </w:r>
          </w:p>
        </w:tc>
        <w:tc>
          <w:tcPr>
            <w:tcW w:w="1927" w:type="dxa"/>
            <w:shd w:val="clear" w:color="auto" w:fill="auto"/>
            <w:vAlign w:val="center"/>
          </w:tcPr>
          <w:p w14:paraId="07A3936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2959E29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785628A5">
            <w:pPr>
              <w:spacing w:line="240" w:lineRule="auto"/>
              <w:rPr>
                <w:rFonts w:ascii="Times New Roman" w:hAnsi="Times New Roman" w:eastAsia="Times New Roman" w:cs="Times New Roman"/>
                <w:lang w:val="sr-Cyrl-CS"/>
              </w:rPr>
            </w:pPr>
          </w:p>
          <w:p w14:paraId="1C623CD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7FC4404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555" w:type="dxa"/>
            <w:shd w:val="clear" w:color="auto" w:fill="auto"/>
            <w:vAlign w:val="center"/>
          </w:tcPr>
          <w:p w14:paraId="26E36EB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Друштво математичара;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Архимедес</w:t>
            </w:r>
          </w:p>
        </w:tc>
      </w:tr>
      <w:tr w14:paraId="452632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4DB33672">
            <w:pPr>
              <w:spacing w:line="240" w:lineRule="auto"/>
              <w:jc w:val="both"/>
              <w:rPr>
                <w:rFonts w:ascii="Times New Roman" w:hAnsi="Times New Roman" w:eastAsia="Times New Roman" w:cs="Times New Roman"/>
                <w:lang w:val="sr-Cyrl-CS"/>
              </w:rPr>
            </w:pPr>
          </w:p>
        </w:tc>
        <w:tc>
          <w:tcPr>
            <w:tcW w:w="2196" w:type="dxa"/>
            <w:shd w:val="clear" w:color="auto" w:fill="auto"/>
            <w:vAlign w:val="top"/>
          </w:tcPr>
          <w:p w14:paraId="6F3CA2D4">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Разредна настава</w:t>
            </w:r>
          </w:p>
        </w:tc>
        <w:tc>
          <w:tcPr>
            <w:tcW w:w="1927" w:type="dxa"/>
            <w:shd w:val="clear" w:color="auto" w:fill="auto"/>
            <w:vAlign w:val="top"/>
          </w:tcPr>
          <w:p w14:paraId="043FA30B">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2B9FBB52">
            <w:pPr>
              <w:spacing w:line="240" w:lineRule="auto"/>
              <w:jc w:val="left"/>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top"/>
          </w:tcPr>
          <w:p w14:paraId="7FB7E5D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top"/>
          </w:tcPr>
          <w:p w14:paraId="4CF85BB7">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6EE35EC2">
            <w:pPr>
              <w:spacing w:line="240" w:lineRule="auto"/>
              <w:jc w:val="left"/>
              <w:rPr>
                <w:rFonts w:ascii="Times New Roman" w:hAnsi="Times New Roman" w:eastAsia="Times New Roman" w:cs="Times New Roman"/>
                <w:lang w:val="sr-Cyrl-CS"/>
              </w:rPr>
            </w:pPr>
          </w:p>
        </w:tc>
        <w:tc>
          <w:tcPr>
            <w:tcW w:w="3555" w:type="dxa"/>
            <w:shd w:val="clear" w:color="auto" w:fill="auto"/>
            <w:vAlign w:val="top"/>
          </w:tcPr>
          <w:p w14:paraId="23B72C2B">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Друштво учитеља</w:t>
            </w:r>
          </w:p>
        </w:tc>
      </w:tr>
      <w:tr w14:paraId="0453F1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656B6FC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en-US"/>
              </w:rPr>
              <w:t>Н</w:t>
            </w:r>
            <w:r>
              <w:rPr>
                <w:rFonts w:hint="eastAsia" w:ascii="Times New Roman" w:hAnsi="Times New Roman" w:eastAsia="Times New Roman" w:cs="Times New Roman"/>
                <w:lang w:val="sr-Cyrl-CS"/>
              </w:rPr>
              <w:t>аставни планова</w:t>
            </w:r>
          </w:p>
        </w:tc>
        <w:tc>
          <w:tcPr>
            <w:tcW w:w="2196" w:type="dxa"/>
            <w:vMerge w:val="restart"/>
            <w:shd w:val="clear" w:color="auto" w:fill="auto"/>
            <w:vAlign w:val="center"/>
          </w:tcPr>
          <w:p w14:paraId="65AAF5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Музичка култура</w:t>
            </w:r>
          </w:p>
        </w:tc>
        <w:tc>
          <w:tcPr>
            <w:tcW w:w="1927" w:type="dxa"/>
            <w:shd w:val="clear" w:color="auto" w:fill="auto"/>
            <w:vAlign w:val="center"/>
          </w:tcPr>
          <w:p w14:paraId="6A8B18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52990B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6A1977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vMerge w:val="restart"/>
            <w:shd w:val="clear" w:color="auto" w:fill="auto"/>
            <w:vAlign w:val="center"/>
          </w:tcPr>
          <w:p w14:paraId="5E02115B">
            <w:pPr>
              <w:spacing w:line="240" w:lineRule="auto"/>
              <w:rPr>
                <w:rFonts w:ascii="Times New Roman" w:hAnsi="Times New Roman" w:eastAsia="Times New Roman" w:cs="Times New Roman"/>
                <w:lang w:val="sr-Cyrl-CS"/>
              </w:rPr>
            </w:pPr>
          </w:p>
          <w:p w14:paraId="1060C207">
            <w:pPr>
              <w:spacing w:line="240" w:lineRule="auto"/>
              <w:rPr>
                <w:rFonts w:ascii="Times New Roman" w:hAnsi="Times New Roman" w:eastAsia="Times New Roman" w:cs="Times New Roman"/>
                <w:lang w:val="sr-Cyrl-CS"/>
              </w:rPr>
            </w:pPr>
          </w:p>
          <w:p w14:paraId="6B00449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1A6C1B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235B1E76">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Обрада тема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везаних за струку</w:t>
            </w:r>
          </w:p>
        </w:tc>
        <w:tc>
          <w:tcPr>
            <w:tcW w:w="2196" w:type="dxa"/>
            <w:vMerge w:val="continue"/>
            <w:shd w:val="clear" w:color="auto" w:fill="auto"/>
            <w:vAlign w:val="center"/>
          </w:tcPr>
          <w:p w14:paraId="79AC5228">
            <w:pPr>
              <w:spacing w:line="240" w:lineRule="auto"/>
              <w:rPr>
                <w:rFonts w:ascii="Times New Roman" w:hAnsi="Times New Roman" w:eastAsia="Times New Roman" w:cs="Times New Roman"/>
                <w:lang w:val="sr-Cyrl-CS"/>
              </w:rPr>
            </w:pPr>
          </w:p>
        </w:tc>
        <w:tc>
          <w:tcPr>
            <w:tcW w:w="1927" w:type="dxa"/>
            <w:shd w:val="clear" w:color="auto" w:fill="auto"/>
            <w:vAlign w:val="center"/>
          </w:tcPr>
          <w:p w14:paraId="62D8B8B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2F3281B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3FA74FC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vMerge w:val="continue"/>
            <w:shd w:val="clear" w:color="auto" w:fill="auto"/>
            <w:vAlign w:val="center"/>
          </w:tcPr>
          <w:p w14:paraId="10AB65C6">
            <w:pPr>
              <w:spacing w:line="240" w:lineRule="auto"/>
              <w:rPr>
                <w:rFonts w:ascii="Times New Roman" w:hAnsi="Times New Roman" w:eastAsia="Times New Roman" w:cs="Times New Roman"/>
                <w:lang w:val="sr-Cyrl-CS"/>
              </w:rPr>
            </w:pPr>
          </w:p>
        </w:tc>
      </w:tr>
      <w:tr w14:paraId="572FF9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160" w:type="dxa"/>
            <w:shd w:val="clear" w:color="auto" w:fill="auto"/>
          </w:tcPr>
          <w:p w14:paraId="4064C471">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Рационални модели припреме 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наставу</w:t>
            </w:r>
          </w:p>
        </w:tc>
        <w:tc>
          <w:tcPr>
            <w:tcW w:w="2196" w:type="dxa"/>
            <w:vMerge w:val="continue"/>
            <w:shd w:val="clear" w:color="auto" w:fill="auto"/>
            <w:vAlign w:val="center"/>
          </w:tcPr>
          <w:p w14:paraId="74D10474">
            <w:pPr>
              <w:spacing w:line="240" w:lineRule="auto"/>
              <w:rPr>
                <w:rFonts w:ascii="Times New Roman" w:hAnsi="Times New Roman" w:eastAsia="Times New Roman" w:cs="Times New Roman"/>
                <w:lang w:val="sr-Cyrl-CS"/>
              </w:rPr>
            </w:pPr>
          </w:p>
        </w:tc>
        <w:tc>
          <w:tcPr>
            <w:tcW w:w="1927" w:type="dxa"/>
            <w:shd w:val="clear" w:color="auto" w:fill="auto"/>
            <w:vAlign w:val="center"/>
          </w:tcPr>
          <w:p w14:paraId="11A4DB7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C8336E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0DED06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vMerge w:val="continue"/>
            <w:shd w:val="clear" w:color="auto" w:fill="auto"/>
            <w:vAlign w:val="center"/>
          </w:tcPr>
          <w:p w14:paraId="0EEDE327">
            <w:pPr>
              <w:spacing w:line="240" w:lineRule="auto"/>
              <w:rPr>
                <w:rFonts w:ascii="Times New Roman" w:hAnsi="Times New Roman" w:eastAsia="Times New Roman" w:cs="Times New Roman"/>
                <w:lang w:val="sr-Cyrl-CS"/>
              </w:rPr>
            </w:pPr>
          </w:p>
        </w:tc>
      </w:tr>
      <w:tr w14:paraId="2514F1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66867542">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vMerge w:val="restart"/>
            <w:shd w:val="clear" w:color="auto" w:fill="auto"/>
            <w:vAlign w:val="center"/>
          </w:tcPr>
          <w:p w14:paraId="4F4D64A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Историја</w:t>
            </w:r>
          </w:p>
        </w:tc>
        <w:tc>
          <w:tcPr>
            <w:tcW w:w="1927" w:type="dxa"/>
            <w:shd w:val="clear" w:color="auto" w:fill="auto"/>
            <w:vAlign w:val="center"/>
          </w:tcPr>
          <w:p w14:paraId="671B484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1CB10E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семинару</w:t>
            </w:r>
          </w:p>
        </w:tc>
        <w:tc>
          <w:tcPr>
            <w:tcW w:w="1981" w:type="dxa"/>
            <w:shd w:val="clear" w:color="auto" w:fill="auto"/>
            <w:vAlign w:val="center"/>
          </w:tcPr>
          <w:p w14:paraId="4F8FF414">
            <w:pPr>
              <w:spacing w:line="240" w:lineRule="auto"/>
              <w:rPr>
                <w:rFonts w:ascii="Times New Roman" w:hAnsi="Times New Roman" w:eastAsia="Times New Roman" w:cs="Times New Roman"/>
                <w:lang w:val="sr-Cyrl-CS"/>
              </w:rPr>
            </w:pPr>
          </w:p>
          <w:p w14:paraId="609387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16C89440">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27EC08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253258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2F89EDC5">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Менторски рад</w:t>
            </w:r>
          </w:p>
        </w:tc>
        <w:tc>
          <w:tcPr>
            <w:tcW w:w="2196" w:type="dxa"/>
            <w:vMerge w:val="continue"/>
            <w:shd w:val="clear" w:color="auto" w:fill="auto"/>
            <w:vAlign w:val="center"/>
          </w:tcPr>
          <w:p w14:paraId="597374CF">
            <w:pPr>
              <w:spacing w:line="240" w:lineRule="auto"/>
              <w:rPr>
                <w:rFonts w:ascii="Times New Roman" w:hAnsi="Times New Roman" w:eastAsia="Times New Roman" w:cs="Times New Roman"/>
                <w:lang w:val="sr-Cyrl-CS"/>
              </w:rPr>
            </w:pPr>
          </w:p>
        </w:tc>
        <w:tc>
          <w:tcPr>
            <w:tcW w:w="1927" w:type="dxa"/>
            <w:shd w:val="clear" w:color="auto" w:fill="auto"/>
            <w:vAlign w:val="center"/>
          </w:tcPr>
          <w:p w14:paraId="3D5505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01C703C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4AE8CBE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FE311E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56B02B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1784BB4A">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Предавање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професора са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факул.</w:t>
            </w:r>
          </w:p>
        </w:tc>
        <w:tc>
          <w:tcPr>
            <w:tcW w:w="2196" w:type="dxa"/>
            <w:vMerge w:val="continue"/>
            <w:shd w:val="clear" w:color="auto" w:fill="auto"/>
            <w:vAlign w:val="center"/>
          </w:tcPr>
          <w:p w14:paraId="5A11B60F">
            <w:pPr>
              <w:spacing w:line="240" w:lineRule="auto"/>
              <w:rPr>
                <w:rFonts w:ascii="Times New Roman" w:hAnsi="Times New Roman" w:eastAsia="Times New Roman" w:cs="Times New Roman"/>
                <w:lang w:val="sr-Cyrl-CS"/>
              </w:rPr>
            </w:pPr>
          </w:p>
        </w:tc>
        <w:tc>
          <w:tcPr>
            <w:tcW w:w="1927" w:type="dxa"/>
            <w:shd w:val="clear" w:color="auto" w:fill="auto"/>
            <w:vAlign w:val="center"/>
          </w:tcPr>
          <w:p w14:paraId="748255C8">
            <w:pPr>
              <w:spacing w:line="240" w:lineRule="auto"/>
              <w:ind w:left="110" w:hanging="110" w:hangingChars="50"/>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Гостовање </w:t>
            </w:r>
            <w:r>
              <w:rPr>
                <w:rFonts w:ascii="Times New Roman" w:hAnsi="Times New Roman" w:eastAsia="Times New Roman" w:cs="Times New Roman"/>
                <w:lang w:val="sr-Cyrl-RS"/>
              </w:rPr>
              <w:t xml:space="preserve">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професора</w:t>
            </w:r>
          </w:p>
        </w:tc>
        <w:tc>
          <w:tcPr>
            <w:tcW w:w="1981" w:type="dxa"/>
            <w:shd w:val="clear" w:color="auto" w:fill="auto"/>
            <w:vAlign w:val="center"/>
          </w:tcPr>
          <w:p w14:paraId="4721CEEB">
            <w:pPr>
              <w:spacing w:line="240" w:lineRule="auto"/>
              <w:ind w:left="110" w:hanging="110" w:hangingChars="50"/>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На нивоу школе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или града</w:t>
            </w:r>
          </w:p>
        </w:tc>
        <w:tc>
          <w:tcPr>
            <w:tcW w:w="2187" w:type="dxa"/>
            <w:shd w:val="clear" w:color="auto" w:fill="auto"/>
            <w:vAlign w:val="center"/>
          </w:tcPr>
          <w:p w14:paraId="770BF18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203E8272">
            <w:pPr>
              <w:spacing w:line="240" w:lineRule="auto"/>
              <w:rPr>
                <w:rFonts w:ascii="Times New Roman" w:hAnsi="Times New Roman" w:eastAsia="Times New Roman" w:cs="Times New Roman"/>
                <w:lang w:val="sr-Cyrl-CS"/>
              </w:rPr>
            </w:pPr>
          </w:p>
          <w:p w14:paraId="191F093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D987B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3F86E4B5">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4 теме из програма</w:t>
            </w:r>
          </w:p>
        </w:tc>
        <w:tc>
          <w:tcPr>
            <w:tcW w:w="2196" w:type="dxa"/>
            <w:shd w:val="clear" w:color="auto" w:fill="auto"/>
            <w:vAlign w:val="center"/>
          </w:tcPr>
          <w:p w14:paraId="781611D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Географија</w:t>
            </w:r>
          </w:p>
        </w:tc>
        <w:tc>
          <w:tcPr>
            <w:tcW w:w="1927" w:type="dxa"/>
            <w:shd w:val="clear" w:color="auto" w:fill="auto"/>
            <w:vAlign w:val="center"/>
          </w:tcPr>
          <w:p w14:paraId="65769DA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5D48479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7605C60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91675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255F9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4DCCC1DC">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 планова</w:t>
            </w:r>
          </w:p>
        </w:tc>
        <w:tc>
          <w:tcPr>
            <w:tcW w:w="2196" w:type="dxa"/>
            <w:vMerge w:val="restart"/>
            <w:shd w:val="clear" w:color="auto" w:fill="auto"/>
            <w:vAlign w:val="center"/>
          </w:tcPr>
          <w:p w14:paraId="33C22166">
            <w:pPr>
              <w:spacing w:line="240" w:lineRule="auto"/>
              <w:rPr>
                <w:rFonts w:ascii="Times New Roman" w:hAnsi="Times New Roman" w:eastAsia="Times New Roman" w:cs="Times New Roman"/>
                <w:lang w:val="sr-Cyrl-CS"/>
              </w:rPr>
            </w:pPr>
          </w:p>
          <w:p w14:paraId="39881DC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Биологија</w:t>
            </w:r>
          </w:p>
        </w:tc>
        <w:tc>
          <w:tcPr>
            <w:tcW w:w="1927" w:type="dxa"/>
            <w:shd w:val="clear" w:color="auto" w:fill="auto"/>
            <w:vAlign w:val="center"/>
          </w:tcPr>
          <w:p w14:paraId="35EBE97C">
            <w:pPr>
              <w:spacing w:line="240" w:lineRule="auto"/>
              <w:rPr>
                <w:rFonts w:ascii="Times New Roman" w:hAnsi="Times New Roman" w:eastAsia="Times New Roman" w:cs="Times New Roman"/>
                <w:lang w:val="sr-Cyrl-CS"/>
              </w:rPr>
            </w:pPr>
          </w:p>
          <w:p w14:paraId="366913B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826FD6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0AD3ED54">
            <w:pPr>
              <w:spacing w:line="240" w:lineRule="auto"/>
              <w:jc w:val="center"/>
              <w:rPr>
                <w:rFonts w:ascii="Times New Roman" w:hAnsi="Times New Roman" w:eastAsia="Times New Roman" w:cs="Times New Roman"/>
                <w:lang w:val="sr-Cyrl-CS"/>
              </w:rPr>
            </w:pPr>
          </w:p>
          <w:p w14:paraId="7F4456B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shd w:val="clear" w:color="auto" w:fill="auto"/>
            <w:vAlign w:val="center"/>
          </w:tcPr>
          <w:p w14:paraId="7BBF1127">
            <w:pPr>
              <w:spacing w:line="240" w:lineRule="auto"/>
              <w:rPr>
                <w:rFonts w:ascii="Times New Roman" w:hAnsi="Times New Roman" w:eastAsia="Times New Roman" w:cs="Times New Roman"/>
                <w:lang w:val="sr-Cyrl-CS"/>
              </w:rPr>
            </w:pPr>
          </w:p>
          <w:p w14:paraId="6C01F66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4BCBA1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57430D47">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Дидактичко-методичко усавршавање</w:t>
            </w:r>
          </w:p>
        </w:tc>
        <w:tc>
          <w:tcPr>
            <w:tcW w:w="2196" w:type="dxa"/>
            <w:vMerge w:val="continue"/>
            <w:shd w:val="clear" w:color="auto" w:fill="auto"/>
            <w:vAlign w:val="center"/>
          </w:tcPr>
          <w:p w14:paraId="42612FAA">
            <w:pPr>
              <w:spacing w:line="240" w:lineRule="auto"/>
              <w:rPr>
                <w:rFonts w:ascii="Times New Roman" w:hAnsi="Times New Roman" w:eastAsia="Times New Roman" w:cs="Times New Roman"/>
                <w:lang w:val="sr-Cyrl-CS"/>
              </w:rPr>
            </w:pPr>
          </w:p>
        </w:tc>
        <w:tc>
          <w:tcPr>
            <w:tcW w:w="1927" w:type="dxa"/>
            <w:shd w:val="clear" w:color="auto" w:fill="auto"/>
            <w:vAlign w:val="center"/>
          </w:tcPr>
          <w:p w14:paraId="16C7943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018EB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B7ED9A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67553B2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95D7E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5DEE9E61">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shd w:val="clear" w:color="auto" w:fill="auto"/>
            <w:vAlign w:val="center"/>
          </w:tcPr>
          <w:p w14:paraId="263ED89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Техника</w:t>
            </w:r>
            <w:r>
              <w:rPr>
                <w:rFonts w:ascii="Times New Roman" w:hAnsi="Times New Roman" w:eastAsia="Times New Roman" w:cs="Times New Roman"/>
                <w:lang w:val="sr-Cyrl-RS"/>
              </w:rPr>
              <w:t xml:space="preserve"> и технологија</w:t>
            </w:r>
          </w:p>
        </w:tc>
        <w:tc>
          <w:tcPr>
            <w:tcW w:w="1927" w:type="dxa"/>
            <w:shd w:val="clear" w:color="auto" w:fill="auto"/>
            <w:vAlign w:val="center"/>
          </w:tcPr>
          <w:p w14:paraId="5407DB2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4C6FD0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семинару</w:t>
            </w:r>
          </w:p>
        </w:tc>
        <w:tc>
          <w:tcPr>
            <w:tcW w:w="1981" w:type="dxa"/>
            <w:shd w:val="clear" w:color="auto" w:fill="auto"/>
            <w:vAlign w:val="center"/>
          </w:tcPr>
          <w:p w14:paraId="78AFA2F6">
            <w:pPr>
              <w:spacing w:line="240" w:lineRule="auto"/>
              <w:rPr>
                <w:rFonts w:ascii="Times New Roman" w:hAnsi="Times New Roman" w:eastAsia="Times New Roman" w:cs="Times New Roman"/>
                <w:lang w:val="sr-Cyrl-CS"/>
              </w:rPr>
            </w:pPr>
          </w:p>
          <w:p w14:paraId="050BA96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2B6EE64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3555" w:type="dxa"/>
            <w:shd w:val="clear" w:color="auto" w:fill="auto"/>
            <w:vAlign w:val="center"/>
          </w:tcPr>
          <w:p w14:paraId="58860A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025984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shd w:val="clear" w:color="auto" w:fill="auto"/>
            <w:vAlign w:val="center"/>
          </w:tcPr>
          <w:p w14:paraId="02DA8A9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4 теме из програма</w:t>
            </w:r>
          </w:p>
        </w:tc>
        <w:tc>
          <w:tcPr>
            <w:tcW w:w="2196" w:type="dxa"/>
            <w:shd w:val="clear" w:color="auto" w:fill="auto"/>
            <w:vAlign w:val="center"/>
          </w:tcPr>
          <w:p w14:paraId="15026898">
            <w:pPr>
              <w:spacing w:line="240" w:lineRule="auto"/>
              <w:rPr>
                <w:rFonts w:ascii="Times New Roman" w:hAnsi="Times New Roman" w:eastAsia="Times New Roman" w:cs="Times New Roman"/>
                <w:lang w:val="sr-Cyrl-CS"/>
              </w:rPr>
            </w:pPr>
          </w:p>
          <w:p w14:paraId="18733E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Физика</w:t>
            </w:r>
          </w:p>
        </w:tc>
        <w:tc>
          <w:tcPr>
            <w:tcW w:w="1927" w:type="dxa"/>
            <w:shd w:val="clear" w:color="auto" w:fill="auto"/>
            <w:vAlign w:val="center"/>
          </w:tcPr>
          <w:p w14:paraId="1823373B">
            <w:pPr>
              <w:spacing w:line="240" w:lineRule="auto"/>
              <w:rPr>
                <w:rFonts w:ascii="Times New Roman" w:hAnsi="Times New Roman" w:eastAsia="Times New Roman" w:cs="Times New Roman"/>
                <w:lang w:val="sr-Cyrl-CS"/>
              </w:rPr>
            </w:pPr>
          </w:p>
          <w:p w14:paraId="1A0A919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22807925">
            <w:pPr>
              <w:spacing w:line="240" w:lineRule="auto"/>
              <w:rPr>
                <w:rFonts w:ascii="Times New Roman" w:hAnsi="Times New Roman" w:eastAsia="Times New Roman" w:cs="Times New Roman"/>
                <w:lang w:val="sr-Cyrl-CS"/>
              </w:rPr>
            </w:pPr>
          </w:p>
          <w:p w14:paraId="35B43C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E8BC0C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 децембар, март, мај</w:t>
            </w:r>
          </w:p>
        </w:tc>
        <w:tc>
          <w:tcPr>
            <w:tcW w:w="3555" w:type="dxa"/>
            <w:shd w:val="clear" w:color="auto" w:fill="auto"/>
            <w:vAlign w:val="center"/>
          </w:tcPr>
          <w:p w14:paraId="326F9E7C">
            <w:pPr>
              <w:spacing w:line="240" w:lineRule="auto"/>
              <w:rPr>
                <w:rFonts w:ascii="Times New Roman" w:hAnsi="Times New Roman" w:eastAsia="Times New Roman" w:cs="Times New Roman"/>
                <w:lang w:val="sr-Cyrl-CS"/>
              </w:rPr>
            </w:pPr>
          </w:p>
          <w:p w14:paraId="7F1FCF1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44E681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3F2D7099">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Нови наставни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планова</w:t>
            </w:r>
          </w:p>
        </w:tc>
        <w:tc>
          <w:tcPr>
            <w:tcW w:w="2196" w:type="dxa"/>
            <w:vMerge w:val="restart"/>
            <w:shd w:val="clear" w:color="auto" w:fill="auto"/>
            <w:vAlign w:val="center"/>
          </w:tcPr>
          <w:p w14:paraId="4D457C4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Хемија</w:t>
            </w:r>
          </w:p>
        </w:tc>
        <w:tc>
          <w:tcPr>
            <w:tcW w:w="1927" w:type="dxa"/>
            <w:vMerge w:val="restart"/>
            <w:shd w:val="clear" w:color="auto" w:fill="auto"/>
            <w:vAlign w:val="center"/>
          </w:tcPr>
          <w:p w14:paraId="7DBE2A8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vMerge w:val="restart"/>
            <w:shd w:val="clear" w:color="auto" w:fill="auto"/>
            <w:vAlign w:val="center"/>
          </w:tcPr>
          <w:p w14:paraId="037167D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30AA4A6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shd w:val="clear" w:color="auto" w:fill="auto"/>
            <w:vAlign w:val="center"/>
          </w:tcPr>
          <w:p w14:paraId="0FF4FEF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1D3626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59F2C85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Дидактичко-</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методичко усавршавање</w:t>
            </w:r>
          </w:p>
        </w:tc>
        <w:tc>
          <w:tcPr>
            <w:tcW w:w="2196" w:type="dxa"/>
            <w:vMerge w:val="continue"/>
            <w:shd w:val="clear" w:color="auto" w:fill="auto"/>
            <w:vAlign w:val="center"/>
          </w:tcPr>
          <w:p w14:paraId="51FB7C0E">
            <w:pPr>
              <w:spacing w:line="240" w:lineRule="auto"/>
              <w:rPr>
                <w:rFonts w:ascii="Times New Roman" w:hAnsi="Times New Roman" w:eastAsia="Times New Roman" w:cs="Times New Roman"/>
                <w:lang w:val="sr-Cyrl-CS"/>
              </w:rPr>
            </w:pPr>
          </w:p>
        </w:tc>
        <w:tc>
          <w:tcPr>
            <w:tcW w:w="1927" w:type="dxa"/>
            <w:vMerge w:val="continue"/>
            <w:shd w:val="clear" w:color="auto" w:fill="auto"/>
            <w:vAlign w:val="center"/>
          </w:tcPr>
          <w:p w14:paraId="37D2FA81">
            <w:pPr>
              <w:spacing w:line="240" w:lineRule="auto"/>
              <w:rPr>
                <w:rFonts w:ascii="Times New Roman" w:hAnsi="Times New Roman" w:eastAsia="Times New Roman" w:cs="Times New Roman"/>
                <w:lang w:val="sr-Cyrl-CS"/>
              </w:rPr>
            </w:pPr>
          </w:p>
        </w:tc>
        <w:tc>
          <w:tcPr>
            <w:tcW w:w="1981" w:type="dxa"/>
            <w:vMerge w:val="continue"/>
            <w:shd w:val="clear" w:color="auto" w:fill="auto"/>
            <w:vAlign w:val="center"/>
          </w:tcPr>
          <w:p w14:paraId="33E10367">
            <w:pPr>
              <w:spacing w:line="240" w:lineRule="auto"/>
              <w:rPr>
                <w:rFonts w:ascii="Times New Roman" w:hAnsi="Times New Roman" w:eastAsia="Times New Roman" w:cs="Times New Roman"/>
                <w:lang w:val="sr-Cyrl-CS"/>
              </w:rPr>
            </w:pPr>
          </w:p>
        </w:tc>
        <w:tc>
          <w:tcPr>
            <w:tcW w:w="2187" w:type="dxa"/>
            <w:shd w:val="clear" w:color="auto" w:fill="auto"/>
            <w:vAlign w:val="center"/>
          </w:tcPr>
          <w:p w14:paraId="5A4C466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B35E24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6CF350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416C96EF">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shd w:val="clear" w:color="auto" w:fill="auto"/>
            <w:vAlign w:val="center"/>
          </w:tcPr>
          <w:p w14:paraId="7DE7344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Физичко васпитање</w:t>
            </w:r>
          </w:p>
        </w:tc>
        <w:tc>
          <w:tcPr>
            <w:tcW w:w="1927" w:type="dxa"/>
            <w:shd w:val="clear" w:color="auto" w:fill="auto"/>
            <w:vAlign w:val="center"/>
          </w:tcPr>
          <w:p w14:paraId="46D1197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tc>
        <w:tc>
          <w:tcPr>
            <w:tcW w:w="1981" w:type="dxa"/>
            <w:shd w:val="clear" w:color="auto" w:fill="auto"/>
            <w:vAlign w:val="center"/>
          </w:tcPr>
          <w:p w14:paraId="5ECB463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3751B79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4FC451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6B7020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631FFB10">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CS"/>
              </w:rPr>
              <w:t>- K2,K3,K4, K23 ( 7 )</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Вештина комуникације</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између наставника и</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ученика као предуслов</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напредовања ученика</w:t>
            </w:r>
          </w:p>
        </w:tc>
        <w:tc>
          <w:tcPr>
            <w:tcW w:w="2187" w:type="dxa"/>
            <w:shd w:val="clear" w:color="auto" w:fill="auto"/>
            <w:vAlign w:val="center"/>
          </w:tcPr>
          <w:p w14:paraId="1B28AA29">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2149A4D">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Центар за медијацију,детекцију лагања и невербалну комуникацију</w:t>
            </w:r>
          </w:p>
        </w:tc>
      </w:tr>
      <w:tr w14:paraId="5BAFC6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47947A93">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CS"/>
              </w:rPr>
              <w:t xml:space="preserve">-К4 (366)  Архимедесов математички практикум  </w:t>
            </w:r>
          </w:p>
        </w:tc>
        <w:tc>
          <w:tcPr>
            <w:tcW w:w="2187" w:type="dxa"/>
            <w:shd w:val="clear" w:color="auto" w:fill="auto"/>
            <w:vAlign w:val="center"/>
          </w:tcPr>
          <w:p w14:paraId="262F3E55">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D77100D">
            <w:pPr>
              <w:spacing w:line="240" w:lineRule="auto"/>
              <w:rPr>
                <w:rFonts w:ascii="Times New Roman" w:hAnsi="Times New Roman" w:eastAsia="Times New Roman" w:cs="Times New Roman"/>
                <w:lang w:val="en-US"/>
              </w:rPr>
            </w:pPr>
          </w:p>
        </w:tc>
      </w:tr>
      <w:tr w14:paraId="7292DB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7A797B84">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color w:val="000000"/>
                <w:sz w:val="22"/>
                <w:szCs w:val="22"/>
                <w:lang w:val="sr-Cyrl-RS"/>
              </w:rPr>
              <w:t>-К4 (313) Одрастање без алкохола, дроге, секти инасиља</w:t>
            </w:r>
          </w:p>
        </w:tc>
        <w:tc>
          <w:tcPr>
            <w:tcW w:w="2187" w:type="dxa"/>
            <w:shd w:val="clear" w:color="auto" w:fill="auto"/>
            <w:vAlign w:val="center"/>
          </w:tcPr>
          <w:p w14:paraId="763A78CB">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C390573">
            <w:pPr>
              <w:spacing w:line="240" w:lineRule="auto"/>
              <w:rPr>
                <w:rFonts w:ascii="Times New Roman" w:hAnsi="Times New Roman" w:eastAsia="Times New Roman" w:cs="Times New Roman"/>
                <w:shd w:val="clear" w:color="auto" w:fill="FFFFFF"/>
                <w:lang w:val="sr-Cyrl-RS"/>
              </w:rPr>
            </w:pPr>
          </w:p>
        </w:tc>
      </w:tr>
      <w:tr w14:paraId="0A94B1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center"/>
          </w:tcPr>
          <w:p w14:paraId="69706327">
            <w:pPr>
              <w:spacing w:after="200" w:line="276" w:lineRule="auto"/>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RS"/>
              </w:rPr>
              <w:t>-</w:t>
            </w:r>
            <w:r>
              <w:rPr>
                <w:rFonts w:hint="default" w:ascii="Times New Roman" w:hAnsi="Times New Roman" w:cs="Times New Roman"/>
                <w:b w:val="0"/>
                <w:bCs w:val="0"/>
                <w:sz w:val="22"/>
                <w:szCs w:val="22"/>
                <w:lang w:val="sr-Cyrl-CS"/>
              </w:rPr>
              <w:t>К4</w:t>
            </w:r>
            <w:r>
              <w:rPr>
                <w:rFonts w:hint="default" w:ascii="Times New Roman" w:hAnsi="Times New Roman" w:cs="Times New Roman"/>
                <w:b w:val="0"/>
                <w:bCs w:val="0"/>
                <w:sz w:val="22"/>
                <w:szCs w:val="22"/>
                <w:lang w:val="sr-Cyrl-RS"/>
              </w:rPr>
              <w:t xml:space="preserve"> К23</w:t>
            </w:r>
            <w:r>
              <w:rPr>
                <w:rFonts w:hint="default" w:ascii="Times New Roman" w:hAnsi="Times New Roman" w:cs="Times New Roman"/>
                <w:b w:val="0"/>
                <w:bCs w:val="0"/>
                <w:sz w:val="22"/>
                <w:szCs w:val="22"/>
                <w:lang w:val="sr-Cyrl-CS"/>
              </w:rPr>
              <w:t xml:space="preserve"> ( </w:t>
            </w:r>
            <w:r>
              <w:rPr>
                <w:rFonts w:hint="default" w:ascii="Times New Roman" w:hAnsi="Times New Roman" w:cs="Times New Roman"/>
                <w:b w:val="0"/>
                <w:bCs w:val="0"/>
                <w:sz w:val="22"/>
                <w:szCs w:val="22"/>
                <w:lang w:val="sr-Cyrl-RS"/>
              </w:rPr>
              <w:t>556</w:t>
            </w:r>
            <w:r>
              <w:rPr>
                <w:rFonts w:hint="default" w:ascii="Times New Roman" w:hAnsi="Times New Roman" w:cs="Times New Roman"/>
                <w:b w:val="0"/>
                <w:bCs w:val="0"/>
                <w:sz w:val="22"/>
                <w:szCs w:val="22"/>
                <w:lang w:val="sr-Cyrl-CS"/>
              </w:rPr>
              <w:t xml:space="preserve"> )  Интернет учионица </w:t>
            </w:r>
          </w:p>
        </w:tc>
        <w:tc>
          <w:tcPr>
            <w:tcW w:w="2187" w:type="dxa"/>
            <w:shd w:val="clear" w:color="auto" w:fill="auto"/>
            <w:vAlign w:val="center"/>
          </w:tcPr>
          <w:p w14:paraId="3A418874">
            <w:pPr>
              <w:spacing w:line="240" w:lineRule="auto"/>
              <w:jc w:val="center"/>
              <w:rPr>
                <w:rFonts w:hint="default" w:ascii="Times New Roman" w:hAnsi="Times New Roman" w:eastAsia="Times New Roman" w:cs="Times New Roman"/>
                <w:b w:val="0"/>
                <w:bCs w:val="0"/>
                <w:sz w:val="22"/>
                <w:szCs w:val="22"/>
                <w:lang w:val="en-US"/>
              </w:rPr>
            </w:pPr>
            <w:r>
              <w:rPr>
                <w:rFonts w:hint="default" w:ascii="Times New Roman" w:hAnsi="Times New Roman" w:eastAsia="Times New Roman" w:cs="Times New Roman"/>
                <w:b w:val="0"/>
                <w:bCs w:val="0"/>
                <w:sz w:val="22"/>
                <w:szCs w:val="22"/>
                <w:lang w:val="sr-Cyrl-CS"/>
              </w:rPr>
              <w:t>Током године</w:t>
            </w:r>
          </w:p>
        </w:tc>
        <w:tc>
          <w:tcPr>
            <w:tcW w:w="3555" w:type="dxa"/>
            <w:shd w:val="clear" w:color="auto" w:fill="auto"/>
            <w:vAlign w:val="center"/>
          </w:tcPr>
          <w:p w14:paraId="7F1CAFE4">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Образовно креативни центар</w:t>
            </w:r>
          </w:p>
        </w:tc>
      </w:tr>
      <w:tr w14:paraId="3DB5F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center"/>
          </w:tcPr>
          <w:p w14:paraId="056260A4">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RS"/>
              </w:rPr>
              <w:t>-</w:t>
            </w:r>
            <w:r>
              <w:rPr>
                <w:rFonts w:hint="default" w:ascii="Times New Roman" w:hAnsi="Times New Roman" w:cs="Times New Roman"/>
                <w:b w:val="0"/>
                <w:bCs w:val="0"/>
                <w:sz w:val="22"/>
                <w:szCs w:val="22"/>
                <w:lang w:val="sr-Cyrl-CS"/>
              </w:rPr>
              <w:t>К4 ( 3</w:t>
            </w:r>
            <w:r>
              <w:rPr>
                <w:rFonts w:hint="default" w:ascii="Times New Roman" w:hAnsi="Times New Roman" w:cs="Times New Roman"/>
                <w:b w:val="0"/>
                <w:bCs w:val="0"/>
                <w:sz w:val="22"/>
                <w:szCs w:val="22"/>
                <w:lang w:val="sr-Cyrl-RS"/>
              </w:rPr>
              <w:t>73</w:t>
            </w:r>
            <w:r>
              <w:rPr>
                <w:rFonts w:hint="default" w:ascii="Times New Roman" w:hAnsi="Times New Roman" w:cs="Times New Roman"/>
                <w:b w:val="0"/>
                <w:bCs w:val="0"/>
                <w:sz w:val="22"/>
                <w:szCs w:val="22"/>
                <w:lang w:val="sr-Cyrl-CS"/>
              </w:rPr>
              <w:t xml:space="preserve"> )  Мултимедијални садржаји у функцији образовања </w:t>
            </w:r>
          </w:p>
        </w:tc>
        <w:tc>
          <w:tcPr>
            <w:tcW w:w="2187" w:type="dxa"/>
            <w:shd w:val="clear" w:color="auto" w:fill="auto"/>
            <w:vAlign w:val="center"/>
          </w:tcPr>
          <w:p w14:paraId="2A22379D">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DBC592C">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Отворена просветна иницијатива</w:t>
            </w:r>
          </w:p>
        </w:tc>
      </w:tr>
      <w:tr w14:paraId="42ACBB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tbl>
            <w:tblPr>
              <w:tblStyle w:val="6"/>
              <w:tblW w:w="5000" w:type="pct"/>
              <w:tblCellSpacing w:w="15" w:type="dxa"/>
              <w:tblInd w:w="0" w:type="dxa"/>
              <w:tblLayout w:type="autofit"/>
              <w:tblCellMar>
                <w:top w:w="15" w:type="dxa"/>
                <w:left w:w="15" w:type="dxa"/>
                <w:bottom w:w="15" w:type="dxa"/>
                <w:right w:w="15" w:type="dxa"/>
              </w:tblCellMar>
            </w:tblPr>
            <w:tblGrid>
              <w:gridCol w:w="81"/>
              <w:gridCol w:w="7886"/>
              <w:gridCol w:w="81"/>
            </w:tblGrid>
            <w:tr w14:paraId="1D8567F2">
              <w:tblPrEx>
                <w:tblCellMar>
                  <w:top w:w="15" w:type="dxa"/>
                  <w:left w:w="15" w:type="dxa"/>
                  <w:bottom w:w="15" w:type="dxa"/>
                  <w:right w:w="15" w:type="dxa"/>
                </w:tblCellMar>
              </w:tblPrEx>
              <w:trPr>
                <w:trHeight w:val="402" w:hRule="atLeast"/>
                <w:tblCellSpacing w:w="15" w:type="dxa"/>
              </w:trPr>
              <w:tc>
                <w:tcPr>
                  <w:tcW w:w="0" w:type="auto"/>
                  <w:noWrap w:val="0"/>
                  <w:vAlign w:val="center"/>
                </w:tcPr>
                <w:p w14:paraId="616709F6">
                  <w:pPr>
                    <w:rPr>
                      <w:rFonts w:hint="default" w:ascii="Times New Roman" w:hAnsi="Times New Roman" w:cs="Times New Roman"/>
                      <w:b w:val="0"/>
                      <w:bCs w:val="0"/>
                      <w:sz w:val="22"/>
                      <w:szCs w:val="22"/>
                    </w:rPr>
                  </w:pPr>
                </w:p>
              </w:tc>
              <w:tc>
                <w:tcPr>
                  <w:tcW w:w="0" w:type="auto"/>
                  <w:noWrap w:val="0"/>
                  <w:vAlign w:val="center"/>
                </w:tcPr>
                <w:p w14:paraId="06CFA553">
                  <w:pPr>
                    <w:rPr>
                      <w:rFonts w:hint="default" w:ascii="Times New Roman" w:hAnsi="Times New Roman" w:cs="Times New Roman"/>
                      <w:b w:val="0"/>
                      <w:bCs w:val="0"/>
                      <w:sz w:val="22"/>
                      <w:szCs w:val="22"/>
                      <w:lang w:val="sr-Cyrl-RS"/>
                    </w:rPr>
                  </w:pPr>
                  <w:r>
                    <w:rPr>
                      <w:rStyle w:val="27"/>
                      <w:rFonts w:hint="default" w:ascii="Times New Roman" w:hAnsi="Times New Roman" w:cs="Times New Roman"/>
                      <w:b w:val="0"/>
                      <w:bCs w:val="0"/>
                      <w:sz w:val="22"/>
                      <w:szCs w:val="22"/>
                      <w:lang w:val="sr-Cyrl-RS"/>
                    </w:rPr>
                    <w:t>Педагошка истраживања као изазов савремене образовне методологије рада (кат. бр. 646)</w:t>
                  </w:r>
                </w:p>
              </w:tc>
              <w:tc>
                <w:tcPr>
                  <w:tcW w:w="0" w:type="auto"/>
                  <w:noWrap w:val="0"/>
                  <w:vAlign w:val="center"/>
                </w:tcPr>
                <w:p w14:paraId="450F2CAA">
                  <w:pPr>
                    <w:rPr>
                      <w:rFonts w:hint="default" w:ascii="Times New Roman" w:hAnsi="Times New Roman" w:cs="Times New Roman"/>
                      <w:b w:val="0"/>
                      <w:bCs w:val="0"/>
                      <w:sz w:val="22"/>
                      <w:szCs w:val="22"/>
                      <w:lang w:val="sr-Cyrl-CS"/>
                    </w:rPr>
                  </w:pPr>
                </w:p>
              </w:tc>
            </w:tr>
          </w:tbl>
          <w:p w14:paraId="24F3A7C2">
            <w:pPr>
              <w:rPr>
                <w:rFonts w:hint="default" w:ascii="Times New Roman" w:hAnsi="Times New Roman" w:cs="Times New Roman" w:eastAsiaTheme="minorHAnsi"/>
                <w:b w:val="0"/>
                <w:bCs w:val="0"/>
                <w:sz w:val="22"/>
                <w:szCs w:val="22"/>
                <w:lang w:val="sr-Cyrl-RS" w:eastAsia="en-US" w:bidi="ar-SA"/>
              </w:rPr>
            </w:pPr>
          </w:p>
        </w:tc>
        <w:tc>
          <w:tcPr>
            <w:tcW w:w="2187" w:type="dxa"/>
            <w:shd w:val="clear" w:color="auto" w:fill="auto"/>
            <w:vAlign w:val="center"/>
          </w:tcPr>
          <w:p w14:paraId="358C7F6B">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6A00FB11">
            <w:pPr>
              <w:spacing w:line="240" w:lineRule="auto"/>
              <w:rPr>
                <w:rFonts w:ascii="Times New Roman" w:hAnsi="Times New Roman" w:eastAsia="Times New Roman" w:cs="Times New Roman"/>
                <w:lang w:val="sr-Cyrl-RS"/>
              </w:rPr>
            </w:pPr>
          </w:p>
        </w:tc>
      </w:tr>
      <w:tr w14:paraId="2F8089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7794AA4C">
            <w:pPr>
              <w:rPr>
                <w:rFonts w:hint="default" w:ascii="Times New Roman" w:hAnsi="Times New Roman" w:cs="Times New Roman" w:eastAsiaTheme="minorHAnsi"/>
                <w:b w:val="0"/>
                <w:bCs w:val="0"/>
                <w:sz w:val="22"/>
                <w:szCs w:val="22"/>
                <w:lang w:val="sr-Cyrl-RS" w:eastAsia="en-US" w:bidi="ar-SA"/>
              </w:rPr>
            </w:pPr>
            <w:r>
              <w:rPr>
                <w:rFonts w:hint="default" w:ascii="Times New Roman" w:hAnsi="Times New Roman" w:cs="Times New Roman"/>
                <w:b w:val="0"/>
                <w:bCs w:val="0"/>
                <w:sz w:val="22"/>
                <w:szCs w:val="22"/>
                <w:lang w:val="sr-Cyrl-CS"/>
              </w:rPr>
              <w:t>Креирање и модерација обука (кат. бр. 632)</w:t>
            </w:r>
          </w:p>
        </w:tc>
        <w:tc>
          <w:tcPr>
            <w:tcW w:w="2187" w:type="dxa"/>
            <w:shd w:val="clear" w:color="auto" w:fill="auto"/>
            <w:vAlign w:val="center"/>
          </w:tcPr>
          <w:p w14:paraId="1D560B5D">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8FEBC0A">
            <w:pPr>
              <w:spacing w:line="240" w:lineRule="auto"/>
              <w:rPr>
                <w:rFonts w:ascii="Times New Roman" w:hAnsi="Times New Roman" w:eastAsia="Times New Roman" w:cs="Times New Roman"/>
                <w:lang w:val="sr-Cyrl-RS"/>
              </w:rPr>
            </w:pPr>
          </w:p>
        </w:tc>
      </w:tr>
      <w:tr w14:paraId="642E6B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69A5A86E">
            <w:pPr>
              <w:spacing w:after="200" w:line="276" w:lineRule="auto"/>
              <w:rPr>
                <w:rFonts w:hint="default" w:ascii="Times New Roman" w:hAnsi="Times New Roman" w:cs="Times New Roman"/>
                <w:b w:val="0"/>
                <w:bCs w:val="0"/>
                <w:sz w:val="22"/>
                <w:szCs w:val="22"/>
                <w:lang w:val="sr-Cyrl-CS"/>
              </w:rPr>
            </w:pPr>
            <w:r>
              <w:rPr>
                <w:rFonts w:hint="default" w:ascii="Times New Roman" w:hAnsi="Times New Roman" w:cs="Times New Roman"/>
                <w:b w:val="0"/>
                <w:bCs w:val="0"/>
                <w:sz w:val="22"/>
                <w:szCs w:val="22"/>
                <w:lang w:val="sr-Cyrl-CS"/>
              </w:rPr>
              <w:t>К3, К6, К17, К23 ( 150 ) Рад са презаштићеном децом</w:t>
            </w:r>
          </w:p>
        </w:tc>
        <w:tc>
          <w:tcPr>
            <w:tcW w:w="2187" w:type="dxa"/>
            <w:shd w:val="clear" w:color="auto" w:fill="auto"/>
            <w:vAlign w:val="center"/>
          </w:tcPr>
          <w:p w14:paraId="76F83D98">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9F55FF9">
            <w:pPr>
              <w:pStyle w:val="4"/>
              <w:keepNext w:val="0"/>
              <w:keepLines w:val="0"/>
              <w:widowControl/>
              <w:suppressLineNumbers w:val="0"/>
              <w:shd w:val="clear" w:fill="FFFFFF"/>
              <w:spacing w:before="150" w:beforeAutospacing="0" w:after="150" w:afterAutospacing="0" w:line="15" w:lineRule="atLeast"/>
              <w:ind w:left="0" w:firstLine="0"/>
              <w:rPr>
                <w:rFonts w:ascii="Times New Roman" w:hAnsi="Times New Roman" w:eastAsia="Times New Roman" w:cs="Times New Roman"/>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Удружење Креативни учитељи</w:t>
            </w:r>
          </w:p>
        </w:tc>
      </w:tr>
      <w:tr w14:paraId="373F58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533EB927">
            <w:pPr>
              <w:rPr>
                <w:rFonts w:hint="default" w:ascii="Times New Roman" w:hAnsi="Times New Roman" w:cs="Times New Roman"/>
                <w:b w:val="0"/>
                <w:bCs w:val="0"/>
                <w:sz w:val="22"/>
                <w:szCs w:val="22"/>
                <w:lang w:val="sr-Cyrl-CS"/>
              </w:rPr>
            </w:pPr>
            <w:r>
              <w:rPr>
                <w:rFonts w:hint="default" w:ascii="Times New Roman" w:hAnsi="Times New Roman" w:cs="Times New Roman"/>
                <w:b w:val="0"/>
                <w:bCs w:val="0"/>
                <w:sz w:val="22"/>
                <w:szCs w:val="22"/>
                <w:lang w:val="sr-Cyrl-CS"/>
              </w:rPr>
              <w:t>К3 ( 98 ) Механизми управљања стресом у процесу учења</w:t>
            </w:r>
          </w:p>
        </w:tc>
        <w:tc>
          <w:tcPr>
            <w:tcW w:w="2187" w:type="dxa"/>
            <w:shd w:val="clear" w:color="auto" w:fill="auto"/>
            <w:vAlign w:val="center"/>
          </w:tcPr>
          <w:p w14:paraId="5AFAAC51">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9876A5A">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Oсновна школа Бранислав Нушић</w:t>
            </w:r>
          </w:p>
        </w:tc>
      </w:tr>
      <w:tr w14:paraId="76E99F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4943612E">
            <w:pPr>
              <w:pStyle w:val="2"/>
              <w:numPr>
                <w:ilvl w:val="0"/>
                <w:numId w:val="0"/>
              </w:numPr>
              <w:shd w:val="clear" w:color="auto" w:fill="FFFFFF"/>
              <w:spacing w:before="300" w:after="150"/>
              <w:jc w:val="both"/>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b w:val="0"/>
                <w:bCs w:val="0"/>
                <w:color w:val="333333"/>
                <w:sz w:val="22"/>
                <w:szCs w:val="22"/>
                <w:lang w:val="sr-Cyrl-RS"/>
              </w:rPr>
              <w:t xml:space="preserve">Стандарди, исходи и наставни програми као смернице за планирање и реализацију наставе страних језика </w:t>
            </w:r>
            <w:r>
              <w:rPr>
                <w:rFonts w:hint="default" w:ascii="Times New Roman" w:hAnsi="Times New Roman" w:cs="Times New Roman"/>
                <w:b w:val="0"/>
                <w:bCs/>
                <w:color w:val="000000"/>
                <w:sz w:val="22"/>
                <w:szCs w:val="22"/>
              </w:rPr>
              <w:t>К</w:t>
            </w:r>
            <w:r>
              <w:rPr>
                <w:rFonts w:hint="default" w:ascii="Times New Roman" w:hAnsi="Times New Roman" w:cs="Times New Roman"/>
                <w:b w:val="0"/>
                <w:bCs/>
                <w:color w:val="000000"/>
                <w:sz w:val="22"/>
                <w:szCs w:val="22"/>
                <w:lang w:val="sr-Cyrl-RS"/>
              </w:rPr>
              <w:t>1, кат.бр. 967</w:t>
            </w:r>
          </w:p>
        </w:tc>
        <w:tc>
          <w:tcPr>
            <w:tcW w:w="2187" w:type="dxa"/>
            <w:shd w:val="clear" w:color="auto" w:fill="auto"/>
            <w:vAlign w:val="center"/>
          </w:tcPr>
          <w:p w14:paraId="3E743AEC">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155506E2">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Друштво за стране језике и књижевности Србије</w:t>
            </w:r>
          </w:p>
        </w:tc>
      </w:tr>
      <w:tr w14:paraId="34705E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0F880944">
            <w:pPr>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color w:val="000000"/>
                <w:sz w:val="22"/>
                <w:szCs w:val="22"/>
                <w:lang w:val="sr-Cyrl-CS"/>
              </w:rPr>
              <w:t>Креативна употреба дигиталних алата у настави страних језика</w:t>
            </w:r>
            <w:r>
              <w:rPr>
                <w:rFonts w:hint="default" w:ascii="Times New Roman" w:hAnsi="Times New Roman" w:cs="Times New Roman"/>
                <w:color w:val="000000"/>
                <w:sz w:val="22"/>
                <w:szCs w:val="22"/>
                <w:lang w:val="sr-Cyrl-RS"/>
              </w:rPr>
              <w:t xml:space="preserve"> </w:t>
            </w:r>
            <w:r>
              <w:rPr>
                <w:rFonts w:hint="default" w:ascii="Times New Roman" w:hAnsi="Times New Roman" w:cs="Times New Roman"/>
                <w:color w:val="000000"/>
                <w:sz w:val="22"/>
                <w:szCs w:val="22"/>
                <w:lang w:val="sr-Cyrl-CS"/>
              </w:rPr>
              <w:t>К2, кат. бр. 958</w:t>
            </w:r>
          </w:p>
        </w:tc>
        <w:tc>
          <w:tcPr>
            <w:tcW w:w="2187" w:type="dxa"/>
            <w:shd w:val="clear" w:color="auto" w:fill="auto"/>
            <w:vAlign w:val="center"/>
          </w:tcPr>
          <w:p w14:paraId="183FD73B">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58F6523">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УНИВЕРЗИТЕТ СИНГИДУНУМ</w:t>
            </w:r>
          </w:p>
        </w:tc>
      </w:tr>
      <w:tr w14:paraId="22B732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71A876B9">
            <w:pPr>
              <w:rPr>
                <w:rFonts w:hint="default" w:ascii="Times New Roman" w:hAnsi="Times New Roman" w:cs="Times New Roman"/>
                <w:color w:val="000000"/>
                <w:sz w:val="22"/>
                <w:szCs w:val="22"/>
                <w:lang w:val="sr-Cyrl-RS"/>
              </w:rPr>
            </w:pPr>
            <w:r>
              <w:rPr>
                <w:rFonts w:hint="default" w:ascii="Times New Roman" w:hAnsi="Times New Roman" w:cs="Times New Roman"/>
                <w:color w:val="000000"/>
                <w:sz w:val="22"/>
                <w:szCs w:val="22"/>
                <w:lang w:val="de-DE"/>
              </w:rPr>
              <w:t>R</w:t>
            </w:r>
            <w:r>
              <w:rPr>
                <w:rFonts w:hint="default" w:ascii="Times New Roman" w:hAnsi="Times New Roman" w:cs="Times New Roman"/>
                <w:color w:val="000000"/>
                <w:sz w:val="22"/>
                <w:szCs w:val="22"/>
              </w:rPr>
              <w:t>ü</w:t>
            </w:r>
            <w:r>
              <w:rPr>
                <w:rFonts w:hint="default" w:ascii="Times New Roman" w:hAnsi="Times New Roman" w:cs="Times New Roman"/>
                <w:color w:val="000000"/>
                <w:sz w:val="22"/>
                <w:szCs w:val="22"/>
                <w:lang w:val="de-DE"/>
              </w:rPr>
              <w:t>ckwertsplanung</w:t>
            </w:r>
            <w:r>
              <w:rPr>
                <w:rFonts w:hint="default" w:ascii="Times New Roman" w:hAnsi="Times New Roman" w:cs="Times New Roman"/>
                <w:color w:val="000000"/>
                <w:sz w:val="22"/>
                <w:szCs w:val="22"/>
              </w:rPr>
              <w:t xml:space="preserve"> – </w:t>
            </w:r>
            <w:r>
              <w:rPr>
                <w:rFonts w:hint="default" w:ascii="Times New Roman" w:hAnsi="Times New Roman" w:cs="Times New Roman"/>
                <w:color w:val="000000"/>
                <w:sz w:val="22"/>
                <w:szCs w:val="22"/>
                <w:lang w:val="sr-Cyrl-RS"/>
              </w:rPr>
              <w:t xml:space="preserve">пут од циља и исхода до вежби и задатака </w:t>
            </w:r>
          </w:p>
          <w:p w14:paraId="2C93CCDD">
            <w:pPr>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color w:val="000000"/>
                <w:sz w:val="22"/>
                <w:szCs w:val="22"/>
                <w:lang w:val="sr-Cyrl-RS"/>
              </w:rPr>
              <w:t>К1, кат.бр. 9</w:t>
            </w:r>
            <w:r>
              <w:rPr>
                <w:rFonts w:hint="default" w:ascii="Times New Roman" w:hAnsi="Times New Roman" w:cs="Times New Roman"/>
                <w:color w:val="000000"/>
                <w:sz w:val="22"/>
                <w:szCs w:val="22"/>
                <w:lang w:val="sr-Cyrl-CS"/>
              </w:rPr>
              <w:t>52</w:t>
            </w:r>
          </w:p>
        </w:tc>
        <w:tc>
          <w:tcPr>
            <w:tcW w:w="2187" w:type="dxa"/>
            <w:shd w:val="clear" w:color="auto" w:fill="auto"/>
            <w:vAlign w:val="center"/>
          </w:tcPr>
          <w:p w14:paraId="1AF738D0">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1985D8D">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Дата Дидакта</w:t>
            </w:r>
          </w:p>
        </w:tc>
      </w:tr>
      <w:tr w14:paraId="301343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14751C8D">
            <w:pPr>
              <w:rPr>
                <w:rFonts w:hint="default" w:ascii="Times New Roman" w:hAnsi="Times New Roman" w:cs="Times New Roman"/>
                <w:color w:val="000000"/>
                <w:sz w:val="22"/>
                <w:szCs w:val="22"/>
                <w:lang w:val="sr-Cyrl-RS"/>
              </w:rPr>
            </w:pPr>
            <w:r>
              <w:rPr>
                <w:rFonts w:hint="default" w:ascii="Times New Roman" w:hAnsi="Times New Roman" w:cs="Times New Roman"/>
                <w:b w:val="0"/>
                <w:bCs w:val="0"/>
                <w:i w:val="0"/>
                <w:iCs w:val="0"/>
                <w:lang w:val="sr-Cyrl-RS"/>
              </w:rPr>
              <w:t>-</w:t>
            </w:r>
            <w:r>
              <w:rPr>
                <w:rFonts w:hint="default" w:ascii="Times New Roman" w:hAnsi="Times New Roman" w:cs="Times New Roman"/>
                <w:b w:val="0"/>
                <w:bCs w:val="0"/>
                <w:i w:val="0"/>
                <w:iCs w:val="0"/>
              </w:rPr>
              <w:t xml:space="preserve">Интегративна </w:t>
            </w:r>
            <w:r>
              <w:rPr>
                <w:rFonts w:hint="default" w:ascii="Times New Roman" w:hAnsi="Times New Roman" w:cs="Times New Roman"/>
                <w:b w:val="0"/>
                <w:bCs w:val="0"/>
                <w:i w:val="0"/>
                <w:iCs w:val="0"/>
                <w:lang w:val="sr-Cyrl-RS"/>
              </w:rPr>
              <w:t>настава</w:t>
            </w:r>
            <w:r>
              <w:rPr>
                <w:rFonts w:hint="default" w:ascii="Times New Roman" w:hAnsi="Times New Roman" w:cs="Times New Roman"/>
                <w:b w:val="0"/>
                <w:bCs w:val="0"/>
                <w:i w:val="0"/>
                <w:iCs w:val="0"/>
              </w:rPr>
              <w:t xml:space="preserve"> као облик подстицаја креативности у настави шпанског језика </w:t>
            </w:r>
            <w:r>
              <w:rPr>
                <w:rFonts w:hint="default" w:ascii="Times New Roman" w:hAnsi="Times New Roman" w:cs="Times New Roman"/>
                <w:b w:val="0"/>
                <w:bCs w:val="0"/>
                <w:i w:val="0"/>
                <w:iCs w:val="0"/>
                <w:lang w:val="sr-Cyrl-RS"/>
              </w:rPr>
              <w:t>(кат.бр. 955) К2, П3</w:t>
            </w:r>
          </w:p>
        </w:tc>
        <w:tc>
          <w:tcPr>
            <w:tcW w:w="2187" w:type="dxa"/>
            <w:shd w:val="clear" w:color="auto" w:fill="auto"/>
            <w:vAlign w:val="center"/>
          </w:tcPr>
          <w:p w14:paraId="40858539">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F842389">
            <w:pPr>
              <w:pStyle w:val="4"/>
              <w:keepNext w:val="0"/>
              <w:keepLines w:val="0"/>
              <w:widowControl/>
              <w:suppressLineNumbers w:val="0"/>
              <w:shd w:val="clear" w:fill="FBFCFD"/>
              <w:spacing w:before="150" w:beforeAutospacing="0" w:after="150" w:afterAutospacing="0" w:line="15" w:lineRule="atLeast"/>
              <w:ind w:left="0" w:firstLine="0"/>
              <w:rPr>
                <w:rFonts w:hint="default" w:ascii="Times New Roman" w:hAnsi="Times New Roman" w:eastAsia="sans-serif" w:cs="Times New Roman"/>
                <w:b w:val="0"/>
                <w:bCs w:val="0"/>
                <w:i w:val="0"/>
                <w:iCs w:val="0"/>
                <w:caps w:val="0"/>
                <w:color w:val="333333"/>
                <w:spacing w:val="0"/>
                <w:sz w:val="22"/>
                <w:szCs w:val="22"/>
              </w:rPr>
            </w:pPr>
            <w:r>
              <w:rPr>
                <w:rFonts w:hint="default" w:ascii="Times New Roman" w:hAnsi="Times New Roman" w:eastAsia="sans-serif" w:cs="Times New Roman"/>
                <w:b w:val="0"/>
                <w:bCs w:val="0"/>
                <w:i w:val="0"/>
                <w:iCs w:val="0"/>
                <w:caps w:val="0"/>
                <w:color w:val="333333"/>
                <w:spacing w:val="0"/>
                <w:sz w:val="22"/>
                <w:szCs w:val="22"/>
                <w:shd w:val="clear" w:fill="FBFCFD"/>
              </w:rPr>
              <w:t>Удружење професора шпанског језика Србије</w:t>
            </w:r>
          </w:p>
          <w:p w14:paraId="22893CE0">
            <w:pPr>
              <w:spacing w:line="240" w:lineRule="auto"/>
              <w:rPr>
                <w:rFonts w:ascii="Times New Roman" w:hAnsi="Times New Roman" w:eastAsia="Times New Roman" w:cs="Times New Roman"/>
                <w:lang w:val="sr-Cyrl-RS"/>
              </w:rPr>
            </w:pPr>
          </w:p>
        </w:tc>
      </w:tr>
    </w:tbl>
    <w:p w14:paraId="16A550A5">
      <w:pPr>
        <w:ind w:firstLine="240" w:firstLineChars="100"/>
        <w:rPr>
          <w:rFonts w:ascii="Times New Roman" w:hAnsi="Times New Roman" w:eastAsia="Times New Roman" w:cs="Times New Roman"/>
          <w:b/>
          <w:bCs/>
          <w:color w:val="222222"/>
          <w:sz w:val="24"/>
          <w:szCs w:val="24"/>
          <w:lang w:val="sr-Cyrl-RS"/>
        </w:rPr>
      </w:pPr>
    </w:p>
    <w:p w14:paraId="41AF84A9">
      <w:pPr>
        <w:ind w:firstLine="240" w:firstLineChars="100"/>
        <w:rPr>
          <w:rFonts w:ascii="Times New Roman" w:hAnsi="Times New Roman" w:eastAsia="Times New Roman" w:cs="Times New Roman"/>
          <w:b/>
          <w:bCs/>
          <w:color w:val="222222"/>
          <w:sz w:val="24"/>
          <w:szCs w:val="24"/>
          <w:lang w:val="sr-Cyrl-RS"/>
        </w:rPr>
      </w:pPr>
    </w:p>
    <w:p w14:paraId="05812356">
      <w:pPr>
        <w:ind w:firstLine="240" w:firstLineChars="100"/>
        <w:rPr>
          <w:rFonts w:ascii="Times New Roman" w:hAnsi="Times New Roman" w:eastAsia="Times New Roman" w:cs="Times New Roman"/>
          <w:b/>
          <w:bCs/>
          <w:color w:val="222222"/>
          <w:sz w:val="24"/>
          <w:szCs w:val="24"/>
          <w:lang w:val="sr-Cyrl-RS"/>
        </w:rPr>
      </w:pPr>
    </w:p>
    <w:p w14:paraId="463548D9">
      <w:pPr>
        <w:ind w:firstLine="240" w:firstLineChars="100"/>
        <w:rPr>
          <w:rFonts w:ascii="Times New Roman" w:hAnsi="Times New Roman" w:eastAsia="Times New Roman" w:cs="Times New Roman"/>
          <w:b/>
          <w:bCs/>
          <w:color w:val="222222"/>
          <w:sz w:val="24"/>
          <w:szCs w:val="24"/>
          <w:lang w:val="sr-Cyrl-RS"/>
        </w:rPr>
      </w:pPr>
    </w:p>
    <w:p w14:paraId="2AE10B6E">
      <w:pPr>
        <w:rPr>
          <w:rFonts w:ascii="Times New Roman" w:hAnsi="Times New Roman" w:eastAsia="Times New Roman" w:cs="Times New Roman"/>
          <w:b/>
          <w:bCs/>
          <w:color w:val="222222"/>
          <w:sz w:val="24"/>
          <w:szCs w:val="24"/>
          <w:lang w:val="sr-Cyrl-RS"/>
        </w:rPr>
      </w:pPr>
    </w:p>
    <w:p w14:paraId="1680552D">
      <w:pPr>
        <w:rPr>
          <w:rFonts w:ascii="Times New Roman" w:hAnsi="Times New Roman" w:eastAsia="Times New Roman" w:cs="Times New Roman"/>
          <w:b/>
          <w:bCs/>
          <w:color w:val="222222"/>
          <w:sz w:val="24"/>
          <w:szCs w:val="24"/>
          <w:lang w:val="sr-Cyrl-RS"/>
        </w:rPr>
      </w:pPr>
    </w:p>
    <w:p w14:paraId="49F20509">
      <w:pPr>
        <w:pStyle w:val="20"/>
        <w:rPr>
          <w:rFonts w:ascii="Times New Roman" w:hAnsi="Times New Roman" w:cs="Times New Roman"/>
          <w:b/>
          <w:bCs/>
          <w:sz w:val="24"/>
          <w:szCs w:val="24"/>
          <w:lang w:val="sr-Cyrl-RS"/>
        </w:rPr>
      </w:pPr>
      <w:r>
        <w:rPr>
          <w:rFonts w:ascii="Times New Roman" w:hAnsi="Times New Roman" w:cs="Times New Roman"/>
          <w:b/>
          <w:bCs/>
          <w:sz w:val="24"/>
          <w:szCs w:val="24"/>
        </w:rPr>
        <w:t>10.2</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 xml:space="preserve"> П</w:t>
      </w:r>
      <w:r>
        <w:rPr>
          <w:rFonts w:ascii="Times New Roman" w:hAnsi="Times New Roman" w:cs="Times New Roman"/>
          <w:b/>
          <w:bCs/>
          <w:sz w:val="24"/>
          <w:szCs w:val="24"/>
          <w:lang w:val="sr-Cyrl-RS"/>
        </w:rPr>
        <w:t>РОГРАМ СТРУЧНОГ УСАВРШАВАЊА ДИРЕКТОРА ШКОЛЕ</w:t>
      </w:r>
    </w:p>
    <w:p w14:paraId="21789578">
      <w:pPr>
        <w:pStyle w:val="20"/>
        <w:rPr>
          <w:rFonts w:ascii="Times New Roman" w:hAnsi="Times New Roman" w:cs="Times New Roman"/>
          <w:b/>
          <w:bCs/>
          <w:color w:val="FF0000"/>
          <w:sz w:val="24"/>
          <w:szCs w:val="24"/>
          <w:lang w:val="sr-Cyrl-RS"/>
        </w:rPr>
      </w:pPr>
    </w:p>
    <w:tbl>
      <w:tblPr>
        <w:tblStyle w:val="6"/>
        <w:tblpPr w:leftFromText="180" w:rightFromText="180" w:tblpY="1185"/>
        <w:tblW w:w="1397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1814"/>
        <w:gridCol w:w="1335"/>
        <w:gridCol w:w="1523"/>
        <w:gridCol w:w="1789"/>
        <w:gridCol w:w="1549"/>
        <w:gridCol w:w="1737"/>
        <w:gridCol w:w="1705"/>
      </w:tblGrid>
      <w:tr w14:paraId="73ADF1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2522" w:type="dxa"/>
            <w:shd w:val="clear" w:color="auto" w:fill="auto"/>
            <w:vAlign w:val="center"/>
          </w:tcPr>
          <w:p w14:paraId="2C858C49">
            <w:pPr>
              <w:spacing w:line="256" w:lineRule="auto"/>
              <w:rPr>
                <w:rFonts w:ascii="Times New Roman" w:hAnsi="Times New Roman" w:cs="Times New Roman"/>
                <w:lang w:val="sr-Cyrl-RS"/>
              </w:rPr>
            </w:pPr>
            <w:r>
              <w:rPr>
                <w:rFonts w:ascii="Times New Roman" w:hAnsi="Times New Roman" w:cs="Times New Roman"/>
                <w:bCs/>
                <w:shd w:val="clear" w:color="auto" w:fill="FFFFFF"/>
                <w:lang w:val="sr-Cyrl-RS"/>
              </w:rPr>
              <w:t>Основе управљања образовно-васпитним установама</w:t>
            </w:r>
          </w:p>
        </w:tc>
        <w:tc>
          <w:tcPr>
            <w:tcW w:w="1814" w:type="dxa"/>
            <w:vAlign w:val="center"/>
          </w:tcPr>
          <w:p w14:paraId="1A639C9F">
            <w:pPr>
              <w:spacing w:line="256" w:lineRule="auto"/>
              <w:rPr>
                <w:rFonts w:ascii="Times New Roman" w:hAnsi="Times New Roman" w:cs="Times New Roman"/>
                <w:lang w:val="sr-Cyrl-RS"/>
              </w:rPr>
            </w:pPr>
            <w:r>
              <w:rPr>
                <w:rFonts w:ascii="Times New Roman" w:hAnsi="Times New Roman" w:cs="Times New Roman"/>
                <w:lang w:val="sr-Cyrl-RS"/>
              </w:rPr>
              <w:t>Образовно креативни центар, Бор</w:t>
            </w:r>
          </w:p>
        </w:tc>
        <w:tc>
          <w:tcPr>
            <w:tcW w:w="1335" w:type="dxa"/>
            <w:vAlign w:val="center"/>
          </w:tcPr>
          <w:p w14:paraId="7A7C39E7">
            <w:pPr>
              <w:spacing w:line="256" w:lineRule="auto"/>
              <w:jc w:val="center"/>
              <w:rPr>
                <w:rFonts w:ascii="Times New Roman" w:hAnsi="Times New Roman" w:cs="Times New Roman"/>
                <w:lang w:val="sr-Cyrl-RS"/>
              </w:rPr>
            </w:pPr>
            <w:r>
              <w:rPr>
                <w:rFonts w:ascii="Times New Roman" w:hAnsi="Times New Roman" w:cs="Times New Roman"/>
                <w:lang w:val="sr-Cyrl-RS"/>
              </w:rPr>
              <w:t>16</w:t>
            </w:r>
          </w:p>
        </w:tc>
        <w:tc>
          <w:tcPr>
            <w:tcW w:w="1523" w:type="dxa"/>
            <w:shd w:val="clear" w:color="auto" w:fill="auto"/>
            <w:vAlign w:val="center"/>
          </w:tcPr>
          <w:p w14:paraId="0AC65153">
            <w:pPr>
              <w:spacing w:line="256" w:lineRule="auto"/>
              <w:jc w:val="center"/>
              <w:rPr>
                <w:rFonts w:ascii="Times New Roman" w:hAnsi="Times New Roman" w:cs="Times New Roman"/>
                <w:lang w:val="sr-Cyrl-RS"/>
              </w:rPr>
            </w:pPr>
            <w:r>
              <w:rPr>
                <w:rFonts w:ascii="Times New Roman" w:hAnsi="Times New Roman" w:cs="Times New Roman"/>
                <w:lang w:val="sr-Cyrl-RS"/>
              </w:rPr>
              <w:t>децембар</w:t>
            </w:r>
          </w:p>
        </w:tc>
        <w:tc>
          <w:tcPr>
            <w:tcW w:w="1789" w:type="dxa"/>
            <w:shd w:val="clear" w:color="auto" w:fill="auto"/>
            <w:vAlign w:val="center"/>
          </w:tcPr>
          <w:p w14:paraId="752AA11C">
            <w:pPr>
              <w:spacing w:line="256" w:lineRule="auto"/>
              <w:rPr>
                <w:rFonts w:ascii="Times New Roman" w:hAnsi="Times New Roman" w:cs="Times New Roman"/>
              </w:rPr>
            </w:pPr>
            <w:r>
              <w:rPr>
                <w:rFonts w:ascii="Times New Roman" w:hAnsi="Times New Roman" w:cs="Times New Roman"/>
                <w:shd w:val="clear" w:color="auto" w:fill="F7F6F3"/>
                <w:lang w:val="sr-Cyrl-RS"/>
              </w:rPr>
              <w:t>Драгана Вујовић Буквин</w:t>
            </w:r>
            <w:r>
              <w:rPr>
                <w:rFonts w:ascii="Times New Roman" w:hAnsi="Times New Roman" w:cs="Times New Roman"/>
                <w:shd w:val="clear" w:color="auto" w:fill="F7F6F3"/>
              </w:rPr>
              <w:t xml:space="preserve"> </w:t>
            </w:r>
          </w:p>
        </w:tc>
        <w:tc>
          <w:tcPr>
            <w:tcW w:w="1549" w:type="dxa"/>
            <w:shd w:val="clear" w:color="auto" w:fill="auto"/>
            <w:vAlign w:val="center"/>
          </w:tcPr>
          <w:p w14:paraId="7F73A5B4">
            <w:pPr>
              <w:spacing w:line="256" w:lineRule="auto"/>
              <w:rPr>
                <w:rFonts w:ascii="Times New Roman" w:hAnsi="Times New Roman" w:cs="Times New Roman"/>
              </w:rPr>
            </w:pPr>
            <w:r>
              <w:rPr>
                <w:rFonts w:ascii="Times New Roman" w:hAnsi="Times New Roman" w:cs="Times New Roman"/>
              </w:rPr>
              <w:t>општа питања наставе</w:t>
            </w:r>
          </w:p>
        </w:tc>
        <w:tc>
          <w:tcPr>
            <w:tcW w:w="1737" w:type="dxa"/>
            <w:vAlign w:val="center"/>
          </w:tcPr>
          <w:p w14:paraId="12A8F862">
            <w:pPr>
              <w:spacing w:line="256" w:lineRule="auto"/>
              <w:jc w:val="center"/>
              <w:rPr>
                <w:rFonts w:ascii="Times New Roman" w:hAnsi="Times New Roman" w:cs="Times New Roman"/>
                <w:lang w:val="sr-Cyrl-RS"/>
              </w:rPr>
            </w:pPr>
            <w:r>
              <w:rPr>
                <w:rFonts w:ascii="Times New Roman" w:hAnsi="Times New Roman" w:cs="Times New Roman"/>
                <w:lang w:val="sr-Cyrl-RS"/>
              </w:rPr>
              <w:t>К17</w:t>
            </w:r>
          </w:p>
        </w:tc>
        <w:tc>
          <w:tcPr>
            <w:tcW w:w="1705" w:type="dxa"/>
            <w:vAlign w:val="center"/>
          </w:tcPr>
          <w:p w14:paraId="774D832B">
            <w:pPr>
              <w:spacing w:line="256" w:lineRule="auto"/>
              <w:jc w:val="center"/>
              <w:rPr>
                <w:rFonts w:ascii="Times New Roman" w:hAnsi="Times New Roman" w:cs="Times New Roman"/>
                <w:lang w:val="sr-Cyrl-RS"/>
              </w:rPr>
            </w:pPr>
            <w:r>
              <w:rPr>
                <w:rFonts w:ascii="Times New Roman" w:hAnsi="Times New Roman" w:cs="Times New Roman"/>
                <w:lang w:val="sr-Cyrl-RS"/>
              </w:rPr>
              <w:t>П7</w:t>
            </w:r>
          </w:p>
        </w:tc>
      </w:tr>
      <w:tr w14:paraId="06AB2A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22" w:type="dxa"/>
            <w:shd w:val="clear" w:color="auto" w:fill="auto"/>
            <w:vAlign w:val="center"/>
          </w:tcPr>
          <w:p w14:paraId="73289FEA">
            <w:pPr>
              <w:spacing w:line="256" w:lineRule="auto"/>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Основе добре комуникације – позитивни ефекти на ученике и запослене у васпитно-образовним установама</w:t>
            </w:r>
          </w:p>
        </w:tc>
        <w:tc>
          <w:tcPr>
            <w:tcW w:w="1814" w:type="dxa"/>
            <w:vAlign w:val="center"/>
          </w:tcPr>
          <w:p w14:paraId="788BD8B4">
            <w:pPr>
              <w:spacing w:line="256" w:lineRule="auto"/>
              <w:rPr>
                <w:rFonts w:ascii="Times New Roman" w:hAnsi="Times New Roman" w:cs="Times New Roman"/>
                <w:lang w:val="sr-Cyrl-RS"/>
              </w:rPr>
            </w:pPr>
            <w:r>
              <w:rPr>
                <w:rFonts w:ascii="Times New Roman" w:hAnsi="Times New Roman" w:cs="Times New Roman"/>
                <w:lang w:val="sr-Cyrl-RS"/>
              </w:rPr>
              <w:t>Образовно креативни центар, Бор</w:t>
            </w:r>
          </w:p>
        </w:tc>
        <w:tc>
          <w:tcPr>
            <w:tcW w:w="1335" w:type="dxa"/>
            <w:vAlign w:val="center"/>
          </w:tcPr>
          <w:p w14:paraId="2805659B">
            <w:pPr>
              <w:spacing w:line="256" w:lineRule="auto"/>
              <w:jc w:val="center"/>
              <w:rPr>
                <w:rFonts w:ascii="Times New Roman" w:hAnsi="Times New Roman" w:cs="Times New Roman"/>
                <w:lang w:val="sr-Cyrl-RS"/>
              </w:rPr>
            </w:pPr>
            <w:r>
              <w:rPr>
                <w:rFonts w:ascii="Times New Roman" w:hAnsi="Times New Roman" w:cs="Times New Roman"/>
                <w:lang w:val="sr-Cyrl-RS"/>
              </w:rPr>
              <w:t>16</w:t>
            </w:r>
          </w:p>
        </w:tc>
        <w:tc>
          <w:tcPr>
            <w:tcW w:w="1523" w:type="dxa"/>
            <w:shd w:val="clear" w:color="auto" w:fill="auto"/>
            <w:vAlign w:val="center"/>
          </w:tcPr>
          <w:p w14:paraId="7217BAA8">
            <w:pPr>
              <w:spacing w:line="256" w:lineRule="auto"/>
              <w:jc w:val="center"/>
              <w:rPr>
                <w:rFonts w:ascii="Times New Roman" w:hAnsi="Times New Roman" w:cs="Times New Roman"/>
                <w:lang w:val="sr-Cyrl-RS"/>
              </w:rPr>
            </w:pPr>
            <w:r>
              <w:rPr>
                <w:rFonts w:ascii="Times New Roman" w:hAnsi="Times New Roman" w:cs="Times New Roman"/>
                <w:lang w:val="sr-Cyrl-RS"/>
              </w:rPr>
              <w:t>фебруар</w:t>
            </w:r>
          </w:p>
        </w:tc>
        <w:tc>
          <w:tcPr>
            <w:tcW w:w="1789" w:type="dxa"/>
            <w:shd w:val="clear" w:color="auto" w:fill="auto"/>
            <w:vAlign w:val="center"/>
          </w:tcPr>
          <w:p w14:paraId="1360A696">
            <w:pPr>
              <w:spacing w:line="256" w:lineRule="auto"/>
              <w:rPr>
                <w:rFonts w:ascii="Times New Roman" w:hAnsi="Times New Roman" w:cs="Times New Roman"/>
                <w:shd w:val="clear" w:color="auto" w:fill="F7F6F3"/>
                <w:lang w:val="sr-Cyrl-RS"/>
              </w:rPr>
            </w:pPr>
            <w:r>
              <w:rPr>
                <w:rFonts w:ascii="Times New Roman" w:hAnsi="Times New Roman" w:cs="Times New Roman"/>
                <w:shd w:val="clear" w:color="auto" w:fill="F7F6F3"/>
                <w:lang w:val="sr-Cyrl-RS"/>
              </w:rPr>
              <w:t xml:space="preserve">Љиљана Левков, Јасминка Марковић, Биљана Стојановић, Валерија Живковић, Марина Остојић, </w:t>
            </w:r>
          </w:p>
        </w:tc>
        <w:tc>
          <w:tcPr>
            <w:tcW w:w="1549" w:type="dxa"/>
            <w:shd w:val="clear" w:color="auto" w:fill="auto"/>
            <w:vAlign w:val="center"/>
          </w:tcPr>
          <w:p w14:paraId="7DE37D2A">
            <w:pPr>
              <w:spacing w:line="256" w:lineRule="auto"/>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општа питања наставе</w:t>
            </w:r>
          </w:p>
        </w:tc>
        <w:tc>
          <w:tcPr>
            <w:tcW w:w="1737" w:type="dxa"/>
            <w:vAlign w:val="center"/>
          </w:tcPr>
          <w:p w14:paraId="1B45A8B3">
            <w:pPr>
              <w:spacing w:line="256" w:lineRule="auto"/>
              <w:jc w:val="center"/>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К17</w:t>
            </w:r>
          </w:p>
        </w:tc>
        <w:tc>
          <w:tcPr>
            <w:tcW w:w="1705" w:type="dxa"/>
            <w:vAlign w:val="center"/>
          </w:tcPr>
          <w:p w14:paraId="5A6598FE">
            <w:pPr>
              <w:spacing w:line="256" w:lineRule="auto"/>
              <w:jc w:val="center"/>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П5</w:t>
            </w:r>
          </w:p>
        </w:tc>
      </w:tr>
    </w:tbl>
    <w:p w14:paraId="6F8795D9">
      <w:pPr>
        <w:pStyle w:val="20"/>
        <w:rPr>
          <w:rFonts w:ascii="Times New Roman" w:hAnsi="Times New Roman" w:cs="Times New Roman"/>
          <w:b/>
          <w:bCs/>
          <w:sz w:val="24"/>
          <w:szCs w:val="24"/>
          <w:lang w:val="sr-Cyrl-RS"/>
        </w:rPr>
      </w:pPr>
    </w:p>
    <w:p w14:paraId="1DFDEBAD">
      <w:pPr>
        <w:pStyle w:val="20"/>
        <w:rPr>
          <w:rFonts w:ascii="Times New Roman" w:hAnsi="Times New Roman" w:cs="Times New Roman"/>
          <w:b/>
          <w:bCs/>
          <w:sz w:val="24"/>
          <w:szCs w:val="24"/>
          <w:lang w:val="sr-Cyrl-RS"/>
        </w:rPr>
      </w:pPr>
    </w:p>
    <w:p w14:paraId="122954AD">
      <w:pPr>
        <w:jc w:val="both"/>
        <w:rPr>
          <w:rFonts w:ascii="Times New Roman" w:hAnsi="Times New Roman" w:eastAsia="Times New Roman" w:cs="Times New Roman"/>
          <w:b/>
          <w:bCs/>
          <w:color w:val="FF0000"/>
          <w:sz w:val="24"/>
          <w:szCs w:val="24"/>
          <w:lang w:val="sr-Cyrl-RS"/>
        </w:rPr>
      </w:pPr>
    </w:p>
    <w:p w14:paraId="56A23555">
      <w:pPr>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RS"/>
        </w:rPr>
        <w:t>10.3.</w:t>
      </w:r>
      <w:r>
        <w:rPr>
          <w:rFonts w:ascii="Times New Roman" w:hAnsi="Times New Roman" w:eastAsia="Times New Roman" w:cs="Times New Roman"/>
          <w:b/>
          <w:bCs/>
          <w:sz w:val="24"/>
          <w:szCs w:val="24"/>
          <w:lang w:val="sr-Cyrl-CS"/>
        </w:rPr>
        <w:t xml:space="preserve"> Т</w:t>
      </w:r>
      <w:r>
        <w:rPr>
          <w:rFonts w:ascii="Times New Roman" w:hAnsi="Times New Roman" w:eastAsia="Times New Roman" w:cs="Times New Roman"/>
          <w:b/>
          <w:bCs/>
          <w:sz w:val="24"/>
          <w:szCs w:val="24"/>
          <w:lang w:val="sr-Cyrl-RS"/>
        </w:rPr>
        <w:t>ИМ ЗА ПРОФЕСИОНАЛНИ РАЗВОЈ ЗАПОСЛЕНИХ</w:t>
      </w:r>
    </w:p>
    <w:p w14:paraId="11513E3A">
      <w:pPr>
        <w:ind w:firstLine="960" w:firstLineChars="400"/>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Координатор:</w:t>
      </w:r>
      <w:r>
        <w:rPr>
          <w:rFonts w:ascii="Times New Roman" w:hAnsi="Times New Roman" w:eastAsia="Times New Roman" w:cs="Times New Roman"/>
          <w:b/>
          <w:bCs/>
          <w:sz w:val="24"/>
          <w:szCs w:val="24"/>
          <w:lang w:val="sr-Cyrl-RS"/>
        </w:rPr>
        <w:t xml:space="preserve"> Душица Додић</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862"/>
        <w:gridCol w:w="1942"/>
        <w:gridCol w:w="2082"/>
        <w:gridCol w:w="3591"/>
        <w:gridCol w:w="1443"/>
      </w:tblGrid>
      <w:tr w14:paraId="75C3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74CCE73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3D05438">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5" w:type="dxa"/>
            <w:tcBorders>
              <w:top w:val="outset" w:color="auto" w:sz="6" w:space="0"/>
              <w:left w:val="outset" w:color="auto" w:sz="6" w:space="0"/>
              <w:bottom w:val="outset" w:color="auto" w:sz="6" w:space="0"/>
              <w:right w:val="outset" w:color="auto" w:sz="6" w:space="0"/>
            </w:tcBorders>
            <w:shd w:val="clear" w:color="auto" w:fill="D7D7D7"/>
            <w:vAlign w:val="center"/>
          </w:tcPr>
          <w:p w14:paraId="1A3BDDC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05B7273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295" w:type="dxa"/>
            <w:tcBorders>
              <w:top w:val="outset" w:color="auto" w:sz="6" w:space="0"/>
              <w:left w:val="single" w:color="auto" w:sz="4" w:space="0"/>
              <w:bottom w:val="outset" w:color="auto" w:sz="6" w:space="0"/>
              <w:right w:val="outset" w:color="auto" w:sz="6" w:space="0"/>
            </w:tcBorders>
            <w:shd w:val="clear" w:color="auto" w:fill="D7D7D7"/>
            <w:vAlign w:val="center"/>
          </w:tcPr>
          <w:p w14:paraId="5E68CE6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F2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6"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6620A80F">
            <w:pPr>
              <w:widowControl w:val="0"/>
              <w:jc w:val="both"/>
              <w:rPr>
                <w:rFonts w:ascii="Times New Roman" w:hAnsi="Times New Roman" w:cs="Times New Roman"/>
                <w:lang w:val="en-US"/>
              </w:rPr>
            </w:pPr>
            <w:r>
              <w:rPr>
                <w:rFonts w:ascii="Times New Roman" w:hAnsi="Times New Roman" w:cs="Times New Roman"/>
              </w:rPr>
              <w:t>Формирање Тима и избор координатора</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0DDC4375">
            <w:pPr>
              <w:widowControl w:val="0"/>
              <w:jc w:val="center"/>
              <w:rPr>
                <w:rFonts w:ascii="Times New Roman" w:hAnsi="Times New Roman" w:cs="Times New Roman"/>
                <w:lang w:val="sr-Cyrl-RS"/>
              </w:rPr>
            </w:pPr>
            <w:r>
              <w:rPr>
                <w:rFonts w:ascii="Times New Roman" w:hAnsi="Times New Roman" w:cs="Times New Roman"/>
              </w:rPr>
              <w:t>август 202</w:t>
            </w:r>
            <w:r>
              <w:rPr>
                <w:rFonts w:ascii="Times New Roman" w:hAnsi="Times New Roman" w:cs="Times New Roman"/>
                <w:lang w:val="sr-Cyrl-RS"/>
              </w:rPr>
              <w:t>4</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5614AA95">
            <w:pPr>
              <w:widowControl w:val="0"/>
              <w:jc w:val="center"/>
              <w:rPr>
                <w:rFonts w:ascii="Times New Roman" w:hAnsi="Times New Roman" w:cs="Times New Roman"/>
                <w:lang w:val="sr-Cyrl-CS"/>
              </w:rPr>
            </w:pPr>
            <w:r>
              <w:rPr>
                <w:rFonts w:ascii="Times New Roman" w:hAnsi="Times New Roman" w:cs="Times New Roman"/>
              </w:rPr>
              <w:t>директор</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71E0F01D">
            <w:pPr>
              <w:widowControl w:val="0"/>
              <w:jc w:val="both"/>
              <w:rPr>
                <w:rFonts w:ascii="Times New Roman" w:hAnsi="Times New Roman" w:cs="Times New Roman"/>
                <w:lang w:val="en-US"/>
              </w:rPr>
            </w:pPr>
            <w:r>
              <w:rPr>
                <w:rFonts w:ascii="Times New Roman" w:hAnsi="Times New Roman" w:cs="Times New Roman"/>
              </w:rPr>
              <w:t>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D688E81">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 xml:space="preserve">Увид у записник </w:t>
            </w:r>
          </w:p>
        </w:tc>
      </w:tr>
      <w:tr w14:paraId="7CEC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9"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3B0C4BDA">
            <w:pPr>
              <w:widowControl w:val="0"/>
              <w:jc w:val="both"/>
              <w:rPr>
                <w:rFonts w:ascii="Times New Roman" w:hAnsi="Times New Roman" w:cs="Times New Roman"/>
                <w:lang w:val="sr-Cyrl-RS"/>
              </w:rPr>
            </w:pPr>
            <w:r>
              <w:rPr>
                <w:rFonts w:ascii="Times New Roman" w:hAnsi="Times New Roman" w:cs="Times New Roman"/>
              </w:rPr>
              <w:t>Доношење плана рада Тима и подела задужења</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61C6AEE7">
            <w:pPr>
              <w:widowControl w:val="0"/>
              <w:jc w:val="center"/>
              <w:rPr>
                <w:rFonts w:ascii="Times New Roman" w:hAnsi="Times New Roman" w:cs="Times New Roman"/>
                <w:lang w:val="en-US"/>
              </w:rPr>
            </w:pPr>
            <w:r>
              <w:rPr>
                <w:rFonts w:ascii="Times New Roman" w:hAnsi="Times New Roman" w:cs="Times New Roman"/>
              </w:rPr>
              <w:t>септембар 202</w:t>
            </w:r>
            <w:r>
              <w:rPr>
                <w:rFonts w:ascii="Times New Roman" w:hAnsi="Times New Roman" w:cs="Times New Roman"/>
                <w:lang w:val="sr-Cyrl-RS"/>
              </w:rPr>
              <w:t>4</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1E30C36A">
            <w:pPr>
              <w:widowControl w:val="0"/>
              <w:jc w:val="center"/>
              <w:rPr>
                <w:rFonts w:ascii="Times New Roman" w:hAnsi="Times New Roman" w:cs="Times New Roman"/>
                <w:lang w:val="sr-Cyrl-CS"/>
              </w:rPr>
            </w:pPr>
            <w:r>
              <w:rPr>
                <w:rFonts w:ascii="Times New Roman" w:hAnsi="Times New Roman" w:cs="Times New Roman"/>
              </w:rPr>
              <w:t>чланови тима</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4FC577C6">
            <w:pPr>
              <w:widowControl w:val="0"/>
              <w:jc w:val="both"/>
              <w:rPr>
                <w:rFonts w:ascii="Times New Roman" w:hAnsi="Times New Roman" w:cs="Times New Roman"/>
                <w:lang w:val="en-US"/>
              </w:rPr>
            </w:pPr>
            <w:r>
              <w:rPr>
                <w:rFonts w:ascii="Times New Roman" w:hAnsi="Times New Roman" w:cs="Times New Roman"/>
              </w:rPr>
              <w:t>план рада тима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590BE98">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 xml:space="preserve">Увид у записник </w:t>
            </w:r>
          </w:p>
        </w:tc>
      </w:tr>
      <w:tr w14:paraId="4909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20CE59B9">
            <w:pPr>
              <w:widowControl w:val="0"/>
              <w:jc w:val="both"/>
              <w:rPr>
                <w:rFonts w:ascii="Times New Roman" w:hAnsi="Times New Roman" w:cs="Times New Roman"/>
                <w:lang w:val="sr-Cyrl-RS"/>
              </w:rPr>
            </w:pPr>
            <w:r>
              <w:rPr>
                <w:rFonts w:ascii="Times New Roman" w:hAnsi="Times New Roman" w:cs="Times New Roman"/>
              </w:rPr>
              <w:t>Квалитативна анализа извештаја стручног усавршавања запослених</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2754D192">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ascii="Times New Roman" w:hAnsi="Times New Roman" w:cs="Times New Roman"/>
                <w:lang w:val="sr-Cyrl-RS"/>
              </w:rPr>
              <w:t>5</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7BF88CD3">
            <w:pPr>
              <w:widowControl w:val="0"/>
              <w:jc w:val="center"/>
              <w:rPr>
                <w:rFonts w:ascii="Times New Roman" w:hAnsi="Times New Roman" w:cs="Times New Roman"/>
                <w:lang w:val="en-US"/>
              </w:rPr>
            </w:pPr>
            <w:r>
              <w:rPr>
                <w:rFonts w:ascii="Times New Roman" w:hAnsi="Times New Roman" w:cs="Times New Roman"/>
              </w:rPr>
              <w:t>тим педагог</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093F831A">
            <w:pPr>
              <w:widowControl w:val="0"/>
              <w:jc w:val="both"/>
              <w:rPr>
                <w:rFonts w:ascii="Times New Roman" w:hAnsi="Times New Roman" w:cs="Times New Roman"/>
                <w:lang w:val="en-US"/>
              </w:rPr>
            </w:pPr>
            <w:r>
              <w:rPr>
                <w:rFonts w:ascii="Times New Roman" w:hAnsi="Times New Roman" w:cs="Times New Roman"/>
              </w:rPr>
              <w:t>извештај наставника о стручном усавршавању 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495271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5355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7BF79A12">
            <w:pPr>
              <w:widowControl w:val="0"/>
              <w:jc w:val="both"/>
              <w:rPr>
                <w:rFonts w:ascii="Times New Roman" w:hAnsi="Times New Roman" w:cs="Times New Roman"/>
                <w:lang w:val="sr-Cyrl-RS"/>
              </w:rPr>
            </w:pPr>
            <w:r>
              <w:rPr>
                <w:rFonts w:ascii="Times New Roman" w:hAnsi="Times New Roman" w:cs="Times New Roman"/>
              </w:rPr>
              <w:t>Квантитативна анализа извештаја стручног усавршавања запослених</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64DE9348">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ascii="Times New Roman" w:hAnsi="Times New Roman" w:cs="Times New Roman"/>
                <w:lang w:val="sr-Cyrl-RS"/>
              </w:rPr>
              <w:t>5</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49C51CFA">
            <w:pPr>
              <w:widowControl w:val="0"/>
              <w:jc w:val="center"/>
              <w:rPr>
                <w:rFonts w:ascii="Times New Roman" w:hAnsi="Times New Roman" w:cs="Times New Roman"/>
                <w:lang w:val="en-US"/>
              </w:rPr>
            </w:pPr>
            <w:r>
              <w:rPr>
                <w:rFonts w:ascii="Times New Roman" w:hAnsi="Times New Roman" w:cs="Times New Roman"/>
              </w:rPr>
              <w:t>тим педагог</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29F58B46">
            <w:pPr>
              <w:widowControl w:val="0"/>
              <w:jc w:val="both"/>
              <w:rPr>
                <w:rFonts w:ascii="Times New Roman" w:hAnsi="Times New Roman" w:cs="Times New Roman"/>
                <w:lang w:val="en-US"/>
              </w:rPr>
            </w:pPr>
            <w:r>
              <w:rPr>
                <w:rFonts w:ascii="Times New Roman" w:hAnsi="Times New Roman" w:cs="Times New Roman"/>
              </w:rPr>
              <w:t>извештај наставника о стручном усавршавању 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4BECB7D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3D67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1FC8CA71">
            <w:pPr>
              <w:widowControl w:val="0"/>
              <w:jc w:val="both"/>
              <w:rPr>
                <w:rFonts w:ascii="Times New Roman" w:hAnsi="Times New Roman" w:cs="Times New Roman"/>
                <w:lang w:val="sr-Cyrl-RS"/>
              </w:rPr>
            </w:pPr>
            <w:r>
              <w:rPr>
                <w:rFonts w:ascii="Times New Roman" w:hAnsi="Times New Roman" w:cs="Times New Roman"/>
              </w:rPr>
              <w:t>Утврдити потребе за стручним усавршавањем за наредну школску годину</w:t>
            </w:r>
          </w:p>
        </w:tc>
        <w:tc>
          <w:tcPr>
            <w:tcW w:w="0" w:type="auto"/>
            <w:shd w:val="clear" w:color="auto" w:fill="auto"/>
            <w:vAlign w:val="center"/>
          </w:tcPr>
          <w:p w14:paraId="750B209F">
            <w:pPr>
              <w:widowControl w:val="0"/>
              <w:jc w:val="center"/>
              <w:rPr>
                <w:rFonts w:ascii="Times New Roman" w:hAnsi="Times New Roman" w:cs="Times New Roman"/>
                <w:lang w:val="sr-Cyrl-CS"/>
              </w:rPr>
            </w:pPr>
            <w:r>
              <w:rPr>
                <w:rFonts w:ascii="Times New Roman" w:hAnsi="Times New Roman" w:cs="Times New Roman"/>
              </w:rPr>
              <w:t>јун 202</w:t>
            </w:r>
            <w:r>
              <w:rPr>
                <w:rFonts w:ascii="Times New Roman" w:hAnsi="Times New Roman" w:cs="Times New Roman"/>
                <w:lang w:val="sr-Cyrl-RS"/>
              </w:rPr>
              <w:t>5</w:t>
            </w:r>
            <w:r>
              <w:rPr>
                <w:rFonts w:ascii="Times New Roman" w:hAnsi="Times New Roman" w:cs="Times New Roman"/>
              </w:rPr>
              <w:t>.</w:t>
            </w:r>
          </w:p>
        </w:tc>
        <w:tc>
          <w:tcPr>
            <w:tcW w:w="0" w:type="auto"/>
            <w:shd w:val="clear" w:color="auto" w:fill="auto"/>
          </w:tcPr>
          <w:p w14:paraId="46EF7038">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6AB0E2F1">
            <w:pPr>
              <w:widowControl w:val="0"/>
              <w:jc w:val="both"/>
              <w:rPr>
                <w:rFonts w:ascii="Times New Roman" w:hAnsi="Times New Roman" w:cs="Times New Roman"/>
                <w:lang w:val="en-US"/>
              </w:rPr>
            </w:pPr>
            <w:r>
              <w:rPr>
                <w:rFonts w:ascii="Times New Roman" w:hAnsi="Times New Roman" w:cs="Times New Roman"/>
              </w:rPr>
              <w:t>анализа извештаја о стручном усавршавању</w:t>
            </w:r>
          </w:p>
        </w:tc>
        <w:tc>
          <w:tcPr>
            <w:tcW w:w="0" w:type="auto"/>
          </w:tcPr>
          <w:p w14:paraId="1EFF262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0933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3BBC9C1B">
            <w:pPr>
              <w:widowControl w:val="0"/>
              <w:jc w:val="both"/>
              <w:rPr>
                <w:rFonts w:ascii="Times New Roman" w:hAnsi="Times New Roman" w:cs="Times New Roman"/>
                <w:lang w:val="sr-Cyrl-RS"/>
              </w:rPr>
            </w:pPr>
            <w:r>
              <w:rPr>
                <w:rFonts w:ascii="Times New Roman" w:hAnsi="Times New Roman" w:cs="Times New Roman"/>
              </w:rPr>
              <w:t>Планирање стручног усавршавања на нивоу школе</w:t>
            </w:r>
          </w:p>
        </w:tc>
        <w:tc>
          <w:tcPr>
            <w:tcW w:w="0" w:type="auto"/>
            <w:shd w:val="clear" w:color="auto" w:fill="auto"/>
            <w:vAlign w:val="center"/>
          </w:tcPr>
          <w:p w14:paraId="4DBD7AB8">
            <w:pPr>
              <w:widowControl w:val="0"/>
              <w:jc w:val="center"/>
              <w:rPr>
                <w:rFonts w:ascii="Times New Roman" w:hAnsi="Times New Roman" w:cs="Times New Roman"/>
                <w:lang w:val="sr-Cyrl-CS"/>
              </w:rPr>
            </w:pPr>
            <w:r>
              <w:rPr>
                <w:rFonts w:ascii="Times New Roman" w:hAnsi="Times New Roman" w:cs="Times New Roman"/>
              </w:rPr>
              <w:t>септембар 202</w:t>
            </w:r>
            <w:r>
              <w:rPr>
                <w:rFonts w:ascii="Times New Roman" w:hAnsi="Times New Roman" w:cs="Times New Roman"/>
                <w:lang w:val="sr-Cyrl-RS"/>
              </w:rPr>
              <w:t>4</w:t>
            </w:r>
            <w:r>
              <w:rPr>
                <w:rFonts w:ascii="Times New Roman" w:hAnsi="Times New Roman" w:cs="Times New Roman"/>
              </w:rPr>
              <w:t>.</w:t>
            </w:r>
          </w:p>
        </w:tc>
        <w:tc>
          <w:tcPr>
            <w:tcW w:w="0" w:type="auto"/>
            <w:shd w:val="clear" w:color="auto" w:fill="auto"/>
          </w:tcPr>
          <w:p w14:paraId="7919C68C">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6CE2E3AA">
            <w:pPr>
              <w:widowControl w:val="0"/>
              <w:jc w:val="both"/>
              <w:rPr>
                <w:rFonts w:ascii="Times New Roman" w:hAnsi="Times New Roman" w:cs="Times New Roman"/>
                <w:lang w:val="en-US"/>
              </w:rPr>
            </w:pPr>
            <w:r>
              <w:rPr>
                <w:rFonts w:ascii="Times New Roman" w:hAnsi="Times New Roman" w:cs="Times New Roman"/>
              </w:rPr>
              <w:t>планови стручног усавршавања</w:t>
            </w:r>
            <w:r>
              <w:rPr>
                <w:rFonts w:ascii="Times New Roman" w:hAnsi="Times New Roman" w:cs="Times New Roman"/>
                <w:lang w:val="sr-Cyrl-RS"/>
              </w:rPr>
              <w:t>, ГПР</w:t>
            </w:r>
          </w:p>
        </w:tc>
        <w:tc>
          <w:tcPr>
            <w:tcW w:w="0" w:type="auto"/>
          </w:tcPr>
          <w:p w14:paraId="5744E5D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EDD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1" w:hRule="atLeast"/>
        </w:trPr>
        <w:tc>
          <w:tcPr>
            <w:tcW w:w="0" w:type="auto"/>
            <w:shd w:val="clear" w:color="auto" w:fill="auto"/>
          </w:tcPr>
          <w:p w14:paraId="15B30414">
            <w:pPr>
              <w:widowControl w:val="0"/>
              <w:jc w:val="both"/>
              <w:rPr>
                <w:rFonts w:ascii="Times New Roman" w:hAnsi="Times New Roman" w:cs="Times New Roman"/>
                <w:lang w:val="sr-Cyrl-RS"/>
              </w:rPr>
            </w:pPr>
            <w:r>
              <w:rPr>
                <w:rFonts w:ascii="Times New Roman" w:hAnsi="Times New Roman" w:cs="Times New Roman"/>
              </w:rPr>
              <w:t>Организација и реализација семинара</w:t>
            </w:r>
          </w:p>
        </w:tc>
        <w:tc>
          <w:tcPr>
            <w:tcW w:w="0" w:type="auto"/>
            <w:shd w:val="clear" w:color="auto" w:fill="auto"/>
            <w:vAlign w:val="center"/>
          </w:tcPr>
          <w:p w14:paraId="0FB02C4A">
            <w:pPr>
              <w:widowControl w:val="0"/>
              <w:jc w:val="center"/>
              <w:rPr>
                <w:rFonts w:ascii="Times New Roman" w:hAnsi="Times New Roman" w:cs="Times New Roman"/>
                <w:lang w:val="sr-Cyrl-CS"/>
              </w:rPr>
            </w:pPr>
            <w:r>
              <w:rPr>
                <w:rFonts w:ascii="Times New Roman" w:hAnsi="Times New Roman" w:cs="Times New Roman"/>
              </w:rPr>
              <w:t>током године</w:t>
            </w:r>
          </w:p>
        </w:tc>
        <w:tc>
          <w:tcPr>
            <w:tcW w:w="0" w:type="auto"/>
            <w:shd w:val="clear" w:color="auto" w:fill="auto"/>
          </w:tcPr>
          <w:p w14:paraId="749FCF1F">
            <w:pPr>
              <w:widowControl w:val="0"/>
              <w:jc w:val="center"/>
              <w:rPr>
                <w:rFonts w:ascii="Times New Roman" w:hAnsi="Times New Roman" w:cs="Times New Roman"/>
              </w:rPr>
            </w:pPr>
            <w:r>
              <w:rPr>
                <w:rFonts w:ascii="Times New Roman" w:hAnsi="Times New Roman" w:cs="Times New Roman"/>
              </w:rPr>
              <w:t>чланови тима</w:t>
            </w:r>
          </w:p>
          <w:p w14:paraId="31D9D9F7">
            <w:pPr>
              <w:widowControl w:val="0"/>
              <w:jc w:val="center"/>
              <w:rPr>
                <w:rFonts w:ascii="Times New Roman" w:hAnsi="Times New Roman" w:cs="Times New Roman"/>
                <w:lang w:val="en-US"/>
              </w:rPr>
            </w:pPr>
            <w:r>
              <w:rPr>
                <w:rFonts w:ascii="Times New Roman" w:hAnsi="Times New Roman" w:cs="Times New Roman"/>
              </w:rPr>
              <w:t>директор</w:t>
            </w:r>
          </w:p>
        </w:tc>
        <w:tc>
          <w:tcPr>
            <w:tcW w:w="0" w:type="auto"/>
            <w:shd w:val="clear" w:color="auto" w:fill="auto"/>
          </w:tcPr>
          <w:p w14:paraId="0D8B9C65">
            <w:pPr>
              <w:widowControl w:val="0"/>
              <w:jc w:val="both"/>
              <w:rPr>
                <w:rFonts w:ascii="Times New Roman" w:hAnsi="Times New Roman" w:cs="Times New Roman"/>
                <w:lang w:val="en-US"/>
              </w:rPr>
            </w:pPr>
            <w:r>
              <w:rPr>
                <w:rFonts w:ascii="Times New Roman" w:hAnsi="Times New Roman" w:cs="Times New Roman"/>
              </w:rPr>
              <w:t>извештаји са одржаних семинара</w:t>
            </w:r>
          </w:p>
        </w:tc>
        <w:tc>
          <w:tcPr>
            <w:tcW w:w="0" w:type="auto"/>
          </w:tcPr>
          <w:p w14:paraId="3FFB82F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6C35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73830C6E">
            <w:pPr>
              <w:widowControl w:val="0"/>
              <w:jc w:val="both"/>
              <w:rPr>
                <w:rFonts w:ascii="Times New Roman" w:hAnsi="Times New Roman" w:cs="Times New Roman"/>
                <w:lang w:val="sr-Cyrl-RS"/>
              </w:rPr>
            </w:pPr>
            <w:r>
              <w:rPr>
                <w:rFonts w:ascii="Times New Roman" w:hAnsi="Times New Roman" w:cs="Times New Roman"/>
              </w:rPr>
              <w:t>Анализа огледних и угледних часова</w:t>
            </w:r>
          </w:p>
        </w:tc>
        <w:tc>
          <w:tcPr>
            <w:tcW w:w="0" w:type="auto"/>
            <w:shd w:val="clear" w:color="auto" w:fill="auto"/>
            <w:vAlign w:val="center"/>
          </w:tcPr>
          <w:p w14:paraId="0580D0AD">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ascii="Times New Roman" w:hAnsi="Times New Roman" w:cs="Times New Roman"/>
                <w:lang w:val="sr-Cyrl-RS"/>
              </w:rPr>
              <w:t>5</w:t>
            </w:r>
            <w:r>
              <w:rPr>
                <w:rFonts w:ascii="Times New Roman" w:hAnsi="Times New Roman" w:cs="Times New Roman"/>
              </w:rPr>
              <w:t>.</w:t>
            </w:r>
          </w:p>
        </w:tc>
        <w:tc>
          <w:tcPr>
            <w:tcW w:w="0" w:type="auto"/>
            <w:shd w:val="clear" w:color="auto" w:fill="auto"/>
          </w:tcPr>
          <w:p w14:paraId="39D221F0">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4D6CCAA7">
            <w:pPr>
              <w:widowControl w:val="0"/>
              <w:jc w:val="both"/>
              <w:rPr>
                <w:rFonts w:ascii="Times New Roman" w:hAnsi="Times New Roman" w:cs="Times New Roman"/>
                <w:lang w:val="en-US"/>
              </w:rPr>
            </w:pPr>
            <w:r>
              <w:rPr>
                <w:rFonts w:ascii="Times New Roman" w:hAnsi="Times New Roman" w:cs="Times New Roman"/>
              </w:rPr>
              <w:t>табеларни приказ плана огледних и угледних часова</w:t>
            </w:r>
          </w:p>
        </w:tc>
        <w:tc>
          <w:tcPr>
            <w:tcW w:w="0" w:type="auto"/>
          </w:tcPr>
          <w:p w14:paraId="61A75A0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509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0" w:type="auto"/>
            <w:shd w:val="clear" w:color="auto" w:fill="auto"/>
          </w:tcPr>
          <w:p w14:paraId="699DA09C">
            <w:pPr>
              <w:widowControl w:val="0"/>
              <w:jc w:val="both"/>
              <w:rPr>
                <w:rFonts w:ascii="Times New Roman" w:hAnsi="Times New Roman" w:cs="Times New Roman"/>
                <w:lang w:val="sr-Cyrl-RS"/>
              </w:rPr>
            </w:pPr>
            <w:r>
              <w:rPr>
                <w:rFonts w:ascii="Times New Roman" w:hAnsi="Times New Roman" w:cs="Times New Roman"/>
              </w:rPr>
              <w:t xml:space="preserve">Евиденција о стручном усавршавању </w:t>
            </w:r>
          </w:p>
        </w:tc>
        <w:tc>
          <w:tcPr>
            <w:tcW w:w="0" w:type="auto"/>
            <w:shd w:val="clear" w:color="auto" w:fill="auto"/>
            <w:vAlign w:val="center"/>
          </w:tcPr>
          <w:p w14:paraId="5F2777E2">
            <w:pPr>
              <w:widowControl w:val="0"/>
              <w:jc w:val="center"/>
              <w:rPr>
                <w:rFonts w:ascii="Times New Roman" w:hAnsi="Times New Roman" w:cs="Times New Roman"/>
                <w:lang w:val="sr-Cyrl-CS"/>
              </w:rPr>
            </w:pPr>
            <w:r>
              <w:rPr>
                <w:rFonts w:ascii="Times New Roman" w:hAnsi="Times New Roman" w:cs="Times New Roman"/>
              </w:rPr>
              <w:t>током године</w:t>
            </w:r>
          </w:p>
        </w:tc>
        <w:tc>
          <w:tcPr>
            <w:tcW w:w="0" w:type="auto"/>
            <w:shd w:val="clear" w:color="auto" w:fill="auto"/>
          </w:tcPr>
          <w:p w14:paraId="082EF292">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0C1C79DF">
            <w:pPr>
              <w:widowControl w:val="0"/>
              <w:jc w:val="both"/>
              <w:rPr>
                <w:rFonts w:ascii="Times New Roman" w:hAnsi="Times New Roman" w:cs="Times New Roman"/>
                <w:lang w:val="en-US"/>
              </w:rPr>
            </w:pPr>
            <w:r>
              <w:rPr>
                <w:rFonts w:ascii="Times New Roman" w:hAnsi="Times New Roman" w:cs="Times New Roman"/>
              </w:rPr>
              <w:t>електронска база података</w:t>
            </w:r>
          </w:p>
        </w:tc>
        <w:tc>
          <w:tcPr>
            <w:tcW w:w="0" w:type="auto"/>
          </w:tcPr>
          <w:p w14:paraId="3B7C27A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B66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7FE3679A">
            <w:pPr>
              <w:widowControl w:val="0"/>
              <w:jc w:val="both"/>
              <w:rPr>
                <w:rFonts w:ascii="Times New Roman" w:hAnsi="Times New Roman" w:cs="Times New Roman"/>
                <w:lang w:val="sr-Cyrl-RS"/>
              </w:rPr>
            </w:pPr>
            <w:r>
              <w:rPr>
                <w:rFonts w:ascii="Times New Roman" w:hAnsi="Times New Roman" w:cs="Times New Roman"/>
              </w:rPr>
              <w:t xml:space="preserve">Извештај тима </w:t>
            </w:r>
          </w:p>
        </w:tc>
        <w:tc>
          <w:tcPr>
            <w:tcW w:w="0" w:type="auto"/>
            <w:shd w:val="clear" w:color="auto" w:fill="auto"/>
            <w:vAlign w:val="center"/>
          </w:tcPr>
          <w:p w14:paraId="520A8B96">
            <w:pPr>
              <w:widowControl w:val="0"/>
              <w:spacing w:line="256" w:lineRule="auto"/>
              <w:jc w:val="center"/>
              <w:rPr>
                <w:rFonts w:ascii="Times New Roman" w:hAnsi="Times New Roman" w:cs="Times New Roman"/>
                <w:lang w:val="sr-Cyrl-CS"/>
              </w:rPr>
            </w:pPr>
            <w:r>
              <w:rPr>
                <w:rFonts w:ascii="Times New Roman" w:hAnsi="Times New Roman" w:cs="Times New Roman"/>
              </w:rPr>
              <w:t>јун 202</w:t>
            </w:r>
            <w:r>
              <w:rPr>
                <w:rFonts w:ascii="Times New Roman" w:hAnsi="Times New Roman" w:cs="Times New Roman"/>
                <w:lang w:val="sr-Cyrl-RS"/>
              </w:rPr>
              <w:t>5</w:t>
            </w:r>
            <w:r>
              <w:rPr>
                <w:rFonts w:ascii="Times New Roman" w:hAnsi="Times New Roman" w:cs="Times New Roman"/>
              </w:rPr>
              <w:t>.</w:t>
            </w:r>
          </w:p>
        </w:tc>
        <w:tc>
          <w:tcPr>
            <w:tcW w:w="0" w:type="auto"/>
            <w:shd w:val="clear" w:color="auto" w:fill="auto"/>
          </w:tcPr>
          <w:p w14:paraId="7999D115">
            <w:pPr>
              <w:widowControl w:val="0"/>
              <w:spacing w:line="256" w:lineRule="auto"/>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1CF6F96F">
            <w:pPr>
              <w:widowControl w:val="0"/>
              <w:spacing w:line="256" w:lineRule="auto"/>
              <w:jc w:val="both"/>
              <w:rPr>
                <w:rFonts w:ascii="Times New Roman" w:hAnsi="Times New Roman" w:cs="Times New Roman"/>
                <w:lang w:val="en-US"/>
              </w:rPr>
            </w:pPr>
            <w:r>
              <w:rPr>
                <w:rFonts w:ascii="Times New Roman" w:hAnsi="Times New Roman" w:cs="Times New Roman"/>
              </w:rPr>
              <w:t>писани извештај тима</w:t>
            </w:r>
          </w:p>
        </w:tc>
        <w:tc>
          <w:tcPr>
            <w:tcW w:w="0" w:type="auto"/>
          </w:tcPr>
          <w:p w14:paraId="49CBD2E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bl>
    <w:p w14:paraId="3D858486">
      <w:pPr>
        <w:ind w:firstLine="240" w:firstLineChars="100"/>
        <w:rPr>
          <w:rFonts w:ascii="Times New Roman" w:hAnsi="Times New Roman" w:eastAsia="Times New Roman" w:cs="Times New Roman"/>
          <w:b/>
          <w:bCs/>
          <w:color w:val="222222"/>
          <w:sz w:val="24"/>
          <w:szCs w:val="24"/>
          <w:lang w:val="sr-Cyrl-RS"/>
        </w:rPr>
        <w:sectPr>
          <w:pgSz w:w="15840" w:h="12240" w:orient="landscape"/>
          <w:pgMar w:top="1134" w:right="1134" w:bottom="990" w:left="1440" w:header="720" w:footer="720" w:gutter="0"/>
          <w:cols w:space="720" w:num="1"/>
          <w:docGrid w:linePitch="360" w:charSpace="0"/>
        </w:sectPr>
      </w:pPr>
    </w:p>
    <w:p w14:paraId="24C12F81">
      <w:pPr>
        <w:numPr>
          <w:ilvl w:val="0"/>
          <w:numId w:val="35"/>
        </w:numPr>
        <w:spacing w:after="0" w:line="240" w:lineRule="auto"/>
        <w:ind w:left="360" w:hanging="360"/>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САРАДЊА СА РОДИТЕЉИМА И ЖИВОТНОМ СРЕДИНОМ</w:t>
      </w:r>
    </w:p>
    <w:p w14:paraId="224836EA">
      <w:pPr>
        <w:spacing w:after="0" w:line="240" w:lineRule="auto"/>
        <w:jc w:val="both"/>
        <w:rPr>
          <w:rFonts w:ascii="Times New Roman" w:hAnsi="Times New Roman" w:eastAsia="Times New Roman" w:cs="Times New Roman"/>
          <w:b/>
          <w:highlight w:val="green"/>
          <w:lang w:val="sr-Cyrl-RS"/>
        </w:rPr>
      </w:pPr>
    </w:p>
    <w:p w14:paraId="476F7AAF">
      <w:pPr>
        <w:spacing w:after="0" w:line="240" w:lineRule="auto"/>
        <w:jc w:val="both"/>
        <w:rPr>
          <w:rFonts w:ascii="Times New Roman" w:hAnsi="Times New Roman" w:eastAsia="Times New Roman" w:cs="Times New Roman"/>
          <w:b/>
          <w:highlight w:val="green"/>
          <w:lang w:val="sr-Cyrl-RS"/>
        </w:rPr>
      </w:pPr>
    </w:p>
    <w:p w14:paraId="1AC276F3">
      <w:pPr>
        <w:numPr>
          <w:ilvl w:val="1"/>
          <w:numId w:val="35"/>
        </w:numPr>
        <w:spacing w:after="0" w:line="240" w:lineRule="auto"/>
        <w:jc w:val="center"/>
        <w:rPr>
          <w:rFonts w:ascii="Times New Roman" w:hAnsi="Times New Roman" w:eastAsia="TimesNewRomanPS-BoldMT" w:cs="Times New Roman"/>
          <w:b/>
          <w:bCs/>
          <w:color w:val="000000"/>
          <w:sz w:val="24"/>
          <w:szCs w:val="24"/>
          <w:lang w:val="en-US" w:eastAsia="zh-CN" w:bidi="ar"/>
        </w:rPr>
      </w:pPr>
      <w:r>
        <w:rPr>
          <w:rFonts w:ascii="Times New Roman" w:hAnsi="Times New Roman" w:eastAsia="TimesNewRomanPS-BoldMT" w:cs="Times New Roman"/>
          <w:b/>
          <w:bCs/>
          <w:color w:val="000000"/>
          <w:sz w:val="24"/>
          <w:szCs w:val="24"/>
          <w:lang w:val="en-US" w:eastAsia="zh-CN" w:bidi="ar"/>
        </w:rPr>
        <w:t>С</w:t>
      </w:r>
      <w:r>
        <w:rPr>
          <w:rFonts w:ascii="Times New Roman" w:hAnsi="Times New Roman" w:eastAsia="TimesNewRomanPS-BoldMT" w:cs="Times New Roman"/>
          <w:b/>
          <w:bCs/>
          <w:color w:val="000000"/>
          <w:sz w:val="24"/>
          <w:szCs w:val="24"/>
          <w:lang w:val="sr-Cyrl-RS" w:eastAsia="zh-CN" w:bidi="ar"/>
        </w:rPr>
        <w:t>АРАДЊА СА РОДИТЕЉИМА</w:t>
      </w:r>
    </w:p>
    <w:p w14:paraId="315A06EB">
      <w:pPr>
        <w:jc w:val="both"/>
        <w:rPr>
          <w:rFonts w:ascii="Times New Roman" w:hAnsi="Times New Roman" w:cs="Times New Roman"/>
          <w:b/>
          <w:bCs/>
          <w:sz w:val="24"/>
          <w:szCs w:val="24"/>
          <w:lang w:val="sr-Cyrl-RS"/>
        </w:rPr>
      </w:pPr>
    </w:p>
    <w:p w14:paraId="65C83983">
      <w:pPr>
        <w:numPr>
          <w:ilvl w:val="0"/>
          <w:numId w:val="36"/>
        </w:num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Програм сарадње са родитељима</w:t>
      </w:r>
    </w:p>
    <w:p w14:paraId="4D53561E">
      <w:pPr>
        <w:spacing w:after="0" w:line="240" w:lineRule="auto"/>
        <w:rPr>
          <w:rFonts w:ascii="Times New Roman" w:hAnsi="Times New Roman" w:eastAsia="TimesNewRomanPS-BoldMT" w:cs="Times New Roman"/>
          <w:b/>
          <w:bCs/>
          <w:color w:val="000000"/>
          <w:lang w:val="en-US" w:eastAsia="zh-CN" w:bidi="ar"/>
        </w:rPr>
      </w:pPr>
    </w:p>
    <w:p w14:paraId="111B9C96">
      <w:p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 </w:t>
      </w:r>
    </w:p>
    <w:p w14:paraId="6B52D83E">
      <w:p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 xml:space="preserve">Циљ: </w:t>
      </w:r>
    </w:p>
    <w:p w14:paraId="643EB3BD">
      <w:pPr>
        <w:spacing w:after="0" w:line="240" w:lineRule="auto"/>
        <w:rPr>
          <w:rFonts w:ascii="Times New Roman" w:hAnsi="Times New Roman" w:eastAsia="TimesNewRomanPS-BoldMT" w:cs="Times New Roman"/>
          <w:b/>
          <w:bCs/>
          <w:color w:val="000000"/>
          <w:lang w:val="en-US" w:eastAsia="zh-CN" w:bidi="ar"/>
        </w:rPr>
      </w:pPr>
    </w:p>
    <w:p w14:paraId="5482452E">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Р</w:t>
      </w:r>
      <w:r>
        <w:rPr>
          <w:rFonts w:ascii="Times New Roman" w:hAnsi="Times New Roman" w:eastAsia="SimSun" w:cs="Times New Roman"/>
          <w:color w:val="000000"/>
          <w:lang w:val="en-US" w:eastAsia="zh-CN" w:bidi="ar"/>
        </w:rPr>
        <w:t>азвијање партнерских односа између кључних актера (родитеља и наставничког колектива) који утичу на ефекте образовно</w:t>
      </w:r>
      <w:r>
        <w:rPr>
          <w:rFonts w:ascii="Times New Roman" w:hAnsi="Times New Roman" w:eastAsia="Times-Roman" w:cs="Times New Roman"/>
          <w:color w:val="000000"/>
          <w:lang w:val="en-US" w:eastAsia="zh-CN" w:bidi="ar"/>
        </w:rPr>
        <w:t>-</w:t>
      </w:r>
      <w:r>
        <w:rPr>
          <w:rFonts w:ascii="Times New Roman" w:hAnsi="Times New Roman" w:eastAsia="SimSun" w:cs="Times New Roman"/>
          <w:color w:val="000000"/>
          <w:lang w:val="en-US" w:eastAsia="zh-CN" w:bidi="ar"/>
        </w:rPr>
        <w:t xml:space="preserve">васпитног процеса код ученика, као и јачање родитељских компетеција, посебно у областима које се тичу васпитања, развојних потреба и превенције негативних облика понашања. </w:t>
      </w:r>
    </w:p>
    <w:p w14:paraId="24A4E8A7">
      <w:pPr>
        <w:spacing w:after="0" w:line="240" w:lineRule="auto"/>
        <w:rPr>
          <w:rFonts w:ascii="Times New Roman" w:hAnsi="Times New Roman" w:eastAsia="SimSun" w:cs="Times New Roman"/>
          <w:color w:val="000000"/>
          <w:lang w:val="en-US" w:eastAsia="zh-CN" w:bidi="ar"/>
        </w:rPr>
      </w:pPr>
    </w:p>
    <w:p w14:paraId="657E1A92">
      <w:p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 xml:space="preserve">Задаци: </w:t>
      </w:r>
    </w:p>
    <w:p w14:paraId="31CE2CF4">
      <w:pPr>
        <w:spacing w:after="0" w:line="240" w:lineRule="auto"/>
        <w:rPr>
          <w:rFonts w:ascii="Times New Roman" w:hAnsi="Times New Roman" w:eastAsia="TimesNewRomanPS-BoldMT" w:cs="Times New Roman"/>
          <w:b/>
          <w:bCs/>
          <w:color w:val="000000"/>
          <w:lang w:val="en-US" w:eastAsia="zh-CN" w:bidi="ar"/>
        </w:rPr>
      </w:pPr>
    </w:p>
    <w:p w14:paraId="4D9F6548">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информисање родитеља о њиховим правима и обавезама и начинима укључивања у рад </w:t>
      </w:r>
    </w:p>
    <w:p w14:paraId="76FD506C">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Школе, променама у образовању и и дешавањима у животу Школе; </w:t>
      </w:r>
    </w:p>
    <w:p w14:paraId="6F033432">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задовољавање развојних и образовних потреба ученика и породице остварљивих у Школи; </w:t>
      </w:r>
    </w:p>
    <w:p w14:paraId="68F650D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едуковање родитеља кроз информисање и пружање адекватног модела васпитања и </w:t>
      </w:r>
    </w:p>
    <w:p w14:paraId="4C87E028">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образовања; </w:t>
      </w:r>
    </w:p>
    <w:p w14:paraId="13AF4423">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развијање партнерског деловања породице и школе у образовању и васпитању, </w:t>
      </w:r>
    </w:p>
    <w:p w14:paraId="45D5B1E1">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обезбеђивање редовне, трајне и квалитетне сарадње породице и школе; </w:t>
      </w:r>
    </w:p>
    <w:p w14:paraId="3215E34D">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остваривање позитивне интеракције родитељ – наставник и преузимање одговорности за </w:t>
      </w:r>
    </w:p>
    <w:p w14:paraId="0CBDBD4B">
      <w:pPr>
        <w:spacing w:after="0"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свој домен деловања; </w:t>
      </w:r>
    </w:p>
    <w:p w14:paraId="6613A230">
      <w:pPr>
        <w:spacing w:after="0" w:line="240" w:lineRule="auto"/>
        <w:rPr>
          <w:rFonts w:ascii="Times New Roman" w:hAnsi="Times New Roman" w:eastAsia="SimSun" w:cs="Times New Roman"/>
          <w:color w:val="000000"/>
          <w:lang w:val="en-US" w:eastAsia="zh-CN" w:bidi="ar"/>
        </w:rPr>
      </w:pPr>
    </w:p>
    <w:p w14:paraId="1A41F145">
      <w:pPr>
        <w:numPr>
          <w:ilvl w:val="0"/>
          <w:numId w:val="36"/>
        </w:num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Области сарадње са породицом: </w:t>
      </w:r>
    </w:p>
    <w:p w14:paraId="6ED191C5">
      <w:pPr>
        <w:spacing w:after="0" w:line="240" w:lineRule="auto"/>
        <w:rPr>
          <w:rFonts w:ascii="Times New Roman" w:hAnsi="Times New Roman" w:eastAsia="Times New Roman" w:cs="Times New Roman"/>
          <w:lang w:val="en-US"/>
        </w:rPr>
      </w:pPr>
    </w:p>
    <w:p w14:paraId="78D22B1F">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1. </w:t>
      </w:r>
      <w:r>
        <w:rPr>
          <w:rFonts w:ascii="Times New Roman" w:hAnsi="Times New Roman" w:eastAsia="SimSun" w:cs="Times New Roman"/>
          <w:color w:val="000000"/>
          <w:lang w:val="en-US" w:eastAsia="zh-CN" w:bidi="ar"/>
        </w:rPr>
        <w:t xml:space="preserve">Информисање родитеља/старатеља </w:t>
      </w:r>
    </w:p>
    <w:p w14:paraId="31CD4E81">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2. Укључивање родитеља/старатеља у наставу и друге активности </w:t>
      </w:r>
    </w:p>
    <w:p w14:paraId="2C4989A6">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3. Укључивање родитеља/старатеља у процес одлучивања </w:t>
      </w:r>
    </w:p>
    <w:p w14:paraId="1C327688">
      <w:pPr>
        <w:spacing w:after="0"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4. Едукација и саветодавни рад са родитељима/старатељима </w:t>
      </w:r>
    </w:p>
    <w:p w14:paraId="56F9EEFC">
      <w:pPr>
        <w:spacing w:after="0" w:line="240" w:lineRule="auto"/>
        <w:rPr>
          <w:rFonts w:ascii="Times New Roman" w:hAnsi="Times New Roman" w:eastAsia="SimSun" w:cs="Times New Roman"/>
          <w:color w:val="000000"/>
          <w:lang w:val="en-US" w:eastAsia="zh-CN" w:bidi="ar"/>
        </w:rPr>
      </w:pPr>
    </w:p>
    <w:p w14:paraId="4D52207F">
      <w:pPr>
        <w:numPr>
          <w:ilvl w:val="0"/>
          <w:numId w:val="36"/>
        </w:num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Облици сарадње са родитељима: </w:t>
      </w:r>
    </w:p>
    <w:p w14:paraId="62B59801">
      <w:pPr>
        <w:spacing w:after="0" w:line="240" w:lineRule="auto"/>
        <w:rPr>
          <w:rFonts w:ascii="Times New Roman" w:hAnsi="Times New Roman" w:eastAsia="Times New Roman" w:cs="Times New Roman"/>
          <w:lang w:val="en-US"/>
        </w:rPr>
      </w:pPr>
    </w:p>
    <w:p w14:paraId="6B953F78">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Школски одбор </w:t>
      </w:r>
    </w:p>
    <w:p w14:paraId="57B0C804">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Савет родитеља </w:t>
      </w:r>
    </w:p>
    <w:p w14:paraId="33F6312C">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Родитељски састанци </w:t>
      </w:r>
    </w:p>
    <w:p w14:paraId="06C93829">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Индивидуални рад са родитељима </w:t>
      </w:r>
    </w:p>
    <w:p w14:paraId="707C21D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Групни саветодавни рад са родитељима на решавању проблема група ученика </w:t>
      </w:r>
    </w:p>
    <w:p w14:paraId="652AD74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Укључивање у процес наставе </w:t>
      </w:r>
    </w:p>
    <w:p w14:paraId="37916BAD">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Отворени дан школе </w:t>
      </w:r>
    </w:p>
    <w:p w14:paraId="60DC9E1E">
      <w:pPr>
        <w:rPr>
          <w:rFonts w:ascii="Times New Roman" w:hAnsi="Times New Roman" w:eastAsia="SimSun" w:cs="Times New Roman"/>
          <w:color w:val="000000"/>
          <w:lang w:val="en-US" w:eastAsia="zh-CN" w:bidi="ar"/>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Анкете и упитни</w:t>
      </w:r>
    </w:p>
    <w:p w14:paraId="0AAACFAD">
      <w:pPr>
        <w:rPr>
          <w:rFonts w:ascii="Times New Roman" w:hAnsi="Times New Roman" w:eastAsia="SimSun" w:cs="Times New Roman"/>
          <w:color w:val="000000"/>
          <w:lang w:val="en-US" w:eastAsia="zh-CN" w:bidi="ar"/>
        </w:rPr>
      </w:pPr>
    </w:p>
    <w:p w14:paraId="55EDCD1A">
      <w:pPr>
        <w:rPr>
          <w:rFonts w:ascii="Times New Roman" w:hAnsi="Times New Roman" w:eastAsia="SimSun" w:cs="Times New Roman"/>
          <w:color w:val="000000"/>
          <w:lang w:val="en-US" w:eastAsia="zh-CN" w:bidi="ar"/>
        </w:rPr>
      </w:pPr>
    </w:p>
    <w:p w14:paraId="12D39009">
      <w:pPr>
        <w:rPr>
          <w:rFonts w:ascii="Times New Roman" w:hAnsi="Times New Roman" w:eastAsia="SimSun" w:cs="Times New Roman"/>
          <w:color w:val="000000"/>
          <w:lang w:val="en-US" w:eastAsia="zh-CN" w:bidi="ar"/>
        </w:rPr>
        <w:sectPr>
          <w:pgSz w:w="12240" w:h="15840"/>
          <w:pgMar w:top="1138" w:right="1138" w:bottom="1440" w:left="1138" w:header="720" w:footer="720" w:gutter="0"/>
          <w:cols w:space="720" w:num="1"/>
          <w:docGrid w:linePitch="360" w:charSpace="0"/>
        </w:sectPr>
      </w:pPr>
    </w:p>
    <w:p w14:paraId="6BAC6B1D">
      <w:pPr>
        <w:numPr>
          <w:ilvl w:val="1"/>
          <w:numId w:val="35"/>
        </w:numPr>
        <w:shd w:val="clear" w:color="auto" w:fill="FFFFFF"/>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САВЕТ РОДИТЕЉА</w:t>
      </w:r>
    </w:p>
    <w:p w14:paraId="50963364">
      <w:pPr>
        <w:spacing w:after="0" w:line="240" w:lineRule="auto"/>
        <w:jc w:val="center"/>
        <w:rPr>
          <w:rFonts w:ascii="Times New Roman" w:hAnsi="Times New Roman" w:eastAsia="Times New Roman" w:cs="Times New Roman"/>
          <w:b/>
          <w:highlight w:val="green"/>
          <w:lang w:val="sr-Cyrl-RS"/>
        </w:rPr>
      </w:pPr>
    </w:p>
    <w:p w14:paraId="2D3E66E9">
      <w:p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11.2.1. </w:t>
      </w:r>
      <w:r>
        <w:rPr>
          <w:rFonts w:ascii="Times New Roman" w:hAnsi="Times New Roman" w:eastAsia="Times New Roman" w:cs="Times New Roman"/>
          <w:b/>
          <w:bCs/>
          <w:sz w:val="24"/>
          <w:szCs w:val="24"/>
          <w:lang w:val="en-US"/>
        </w:rPr>
        <w:t>П</w:t>
      </w:r>
      <w:r>
        <w:rPr>
          <w:rFonts w:ascii="Times New Roman" w:hAnsi="Times New Roman" w:eastAsia="Times New Roman" w:cs="Times New Roman"/>
          <w:b/>
          <w:bCs/>
          <w:sz w:val="24"/>
          <w:szCs w:val="24"/>
          <w:lang w:val="sr-Cyrl-RS"/>
        </w:rPr>
        <w:t>РОГРАМ РАДА САВЕТА РОДИТЕЉА</w:t>
      </w:r>
    </w:p>
    <w:p w14:paraId="4DFEBB7B">
      <w:pPr>
        <w:spacing w:after="0" w:line="240" w:lineRule="auto"/>
        <w:jc w:val="center"/>
        <w:rPr>
          <w:rFonts w:ascii="Times New Roman" w:hAnsi="Times New Roman" w:eastAsia="Times New Roman" w:cs="Times New Roman"/>
          <w:b/>
          <w:bCs/>
          <w:sz w:val="24"/>
          <w:szCs w:val="24"/>
          <w:lang w:val="sr-Cyrl-RS"/>
        </w:rPr>
      </w:pPr>
    </w:p>
    <w:p w14:paraId="406B386C">
      <w:pPr>
        <w:spacing w:after="0" w:line="240" w:lineRule="auto"/>
        <w:jc w:val="center"/>
        <w:rPr>
          <w:rFonts w:ascii="Times New Roman" w:hAnsi="Times New Roman" w:eastAsia="Times New Roman" w:cs="Times New Roman"/>
          <w:b/>
          <w:bCs/>
          <w:sz w:val="24"/>
          <w:szCs w:val="24"/>
          <w:lang w:val="sr-Cyrl-R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415"/>
        <w:gridCol w:w="1935"/>
        <w:gridCol w:w="2040"/>
        <w:gridCol w:w="2775"/>
        <w:gridCol w:w="1755"/>
      </w:tblGrid>
      <w:tr w14:paraId="7C4B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415" w:type="dxa"/>
            <w:tcBorders>
              <w:top w:val="outset" w:color="auto" w:sz="6" w:space="0"/>
              <w:left w:val="outset" w:color="auto" w:sz="6" w:space="0"/>
              <w:bottom w:val="outset" w:color="auto" w:sz="6" w:space="0"/>
              <w:right w:val="outset" w:color="auto" w:sz="6" w:space="0"/>
            </w:tcBorders>
            <w:shd w:val="clear" w:color="auto" w:fill="D7D7D7"/>
            <w:vAlign w:val="center"/>
          </w:tcPr>
          <w:p w14:paraId="6C605FC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14:paraId="484809C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040" w:type="dxa"/>
            <w:tcBorders>
              <w:top w:val="outset" w:color="auto" w:sz="6" w:space="0"/>
              <w:left w:val="outset" w:color="auto" w:sz="6" w:space="0"/>
              <w:bottom w:val="outset" w:color="auto" w:sz="6" w:space="0"/>
              <w:right w:val="outset" w:color="auto" w:sz="6" w:space="0"/>
            </w:tcBorders>
            <w:shd w:val="clear" w:color="auto" w:fill="D7D7D7"/>
            <w:vAlign w:val="center"/>
          </w:tcPr>
          <w:p w14:paraId="0EABC3B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775" w:type="dxa"/>
            <w:tcBorders>
              <w:top w:val="outset" w:color="auto" w:sz="6" w:space="0"/>
              <w:left w:val="outset" w:color="auto" w:sz="6" w:space="0"/>
              <w:bottom w:val="outset" w:color="auto" w:sz="6" w:space="0"/>
              <w:right w:val="single" w:color="auto" w:sz="4" w:space="0"/>
            </w:tcBorders>
            <w:shd w:val="clear" w:color="auto" w:fill="D7D7D7"/>
            <w:vAlign w:val="center"/>
          </w:tcPr>
          <w:p w14:paraId="6E80856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55" w:type="dxa"/>
            <w:tcBorders>
              <w:top w:val="outset" w:color="auto" w:sz="6" w:space="0"/>
              <w:left w:val="single" w:color="auto" w:sz="4" w:space="0"/>
              <w:bottom w:val="outset" w:color="auto" w:sz="6" w:space="0"/>
              <w:right w:val="outset" w:color="auto" w:sz="6" w:space="0"/>
            </w:tcBorders>
            <w:shd w:val="clear" w:color="auto" w:fill="D7D7D7"/>
            <w:vAlign w:val="center"/>
          </w:tcPr>
          <w:p w14:paraId="538A50D4">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42E3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7D3DE7B6">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Конституисање новог сазива Савета Родитеља</w:t>
            </w:r>
            <w:r>
              <w:rPr>
                <w:rFonts w:ascii="Times New Roman" w:hAnsi="Times New Roman" w:eastAsia="SimSun" w:cs="Times New Roman"/>
                <w:color w:val="000000"/>
                <w:lang w:val="sr-Cyrl-RS" w:eastAsia="zh-CN" w:bidi="ar"/>
              </w:rPr>
              <w:t>;</w:t>
            </w:r>
          </w:p>
          <w:p w14:paraId="4AEF3238">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Избор председника и заменика председника Савета родитеља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56666FC">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Усвајање извештаја о раду Савета школе у школској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 години </w:t>
            </w:r>
          </w:p>
          <w:p w14:paraId="5489A6D0">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плана рада Савета родитеља за школску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годину;</w:t>
            </w:r>
          </w:p>
          <w:p w14:paraId="3FD16E87">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Извештаја о раду школе у школској 202</w:t>
            </w:r>
            <w:r>
              <w:rPr>
                <w:rFonts w:ascii="Times New Roman" w:hAnsi="Times New Roman" w:eastAsia="SimSun" w:cs="Times New Roman"/>
                <w:color w:val="000000"/>
                <w:lang w:val="sr-Cyrl-RS" w:eastAsia="zh-CN" w:bidi="ar"/>
              </w:rPr>
              <w:t>3</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 xml:space="preserve">.години </w:t>
            </w:r>
            <w:r>
              <w:rPr>
                <w:rFonts w:ascii="Times New Roman" w:hAnsi="Times New Roman" w:eastAsia="SimSun" w:cs="Times New Roman"/>
                <w:color w:val="000000"/>
                <w:lang w:val="sr-Cyrl-RS" w:eastAsia="zh-CN" w:bidi="ar"/>
              </w:rPr>
              <w:t>;</w:t>
            </w:r>
          </w:p>
          <w:p w14:paraId="6089F946">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Годишњег плана рада школе за школску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.годину </w:t>
            </w:r>
          </w:p>
          <w:p w14:paraId="282CD02B">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Давање сагласности на план екскурзија и наставе у природи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A3ABE03">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Избор члана Савета родитеља у састав Тима за заштиту и осталих обавезних тимова у школи: Тим за обезбеђивање квалитета и развој установе, Тим за </w:t>
            </w:r>
          </w:p>
          <w:p w14:paraId="1A98625E">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en-US" w:eastAsia="zh-CN" w:bidi="ar"/>
              </w:rPr>
              <w:t>развој међупредметних компетенција и предузетништво, Тим за инклузивно образовање, Тим за самовредновање</w:t>
            </w:r>
            <w:r>
              <w:rPr>
                <w:rFonts w:ascii="Times New Roman" w:hAnsi="Times New Roman" w:eastAsia="SimSun" w:cs="Times New Roman"/>
                <w:color w:val="000000"/>
                <w:lang w:val="sr-Cyrl-RS" w:eastAsia="zh-CN" w:bidi="ar"/>
              </w:rPr>
              <w:t xml:space="preserve">, </w:t>
            </w:r>
          </w:p>
          <w:p w14:paraId="63026B7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Избор представника Савета родитеља за општински савет родитеља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Избор најповољнијег понуђача за </w:t>
            </w:r>
          </w:p>
          <w:p w14:paraId="05835406">
            <w:pPr>
              <w:widowControl/>
              <w:spacing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 xml:space="preserve">осигурање ученика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Презентовање оперативног плана за организацију и реализацију образовно-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васпитног рада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1A3B132B">
            <w:pPr>
              <w:widowControl w:val="0"/>
              <w:tabs>
                <w:tab w:val="left" w:pos="270"/>
                <w:tab w:val="left" w:pos="360"/>
              </w:tabs>
              <w:spacing w:after="200" w:line="240" w:lineRule="auto"/>
              <w:contextualSpacing/>
              <w:jc w:val="center"/>
              <w:rPr>
                <w:rFonts w:ascii="Times New Roman" w:hAnsi="Times New Roman" w:eastAsia="Calibri" w:cs="Times New Roman"/>
                <w:b/>
                <w:lang w:val="sr-Cyrl-RS"/>
              </w:rPr>
            </w:pPr>
            <w:r>
              <w:rPr>
                <w:rFonts w:ascii="Times New Roman" w:hAnsi="Times New Roman" w:eastAsia="Calibri" w:cs="Times New Roman"/>
                <w:bCs/>
                <w:lang w:val="sr-Cyrl-RS"/>
              </w:rPr>
              <w:t>септембар</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14:paraId="675B19CE">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w:t>
            </w:r>
          </w:p>
          <w:p w14:paraId="2CF9F517">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0C3C337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међусобна размена </w:t>
            </w:r>
          </w:p>
          <w:p w14:paraId="7C905531">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информација, </w:t>
            </w:r>
          </w:p>
          <w:p w14:paraId="482132A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усаглашавање, </w:t>
            </w:r>
          </w:p>
          <w:p w14:paraId="3CA0582E">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гласање </w:t>
            </w:r>
          </w:p>
          <w:p w14:paraId="6E63A2B1">
            <w:pPr>
              <w:widowControl w:val="0"/>
              <w:spacing w:line="240" w:lineRule="auto"/>
              <w:jc w:val="both"/>
              <w:rPr>
                <w:rFonts w:ascii="Times New Roman" w:hAnsi="Times New Roman" w:eastAsia="Times New Roman" w:cs="Times New Roman"/>
                <w:lang w:val="sr-Cyrl-C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7F65532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6D345DA1">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помоћник директора, </w:t>
            </w:r>
          </w:p>
          <w:p w14:paraId="0CF8CE92">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председник Савета и сви </w:t>
            </w:r>
          </w:p>
          <w:p w14:paraId="40196BD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чланови Савета родитеља </w:t>
            </w:r>
          </w:p>
          <w:p w14:paraId="2A4BD94C">
            <w:pPr>
              <w:widowControl w:val="0"/>
              <w:spacing w:line="240" w:lineRule="auto"/>
              <w:jc w:val="center"/>
              <w:rPr>
                <w:rFonts w:ascii="Times New Roman" w:hAnsi="Times New Roman" w:eastAsia="Times New Roman" w:cs="Times New Roman"/>
                <w:lang w:val="en-US"/>
              </w:rPr>
            </w:pPr>
          </w:p>
        </w:tc>
        <w:tc>
          <w:tcPr>
            <w:tcW w:w="1755" w:type="dxa"/>
            <w:vMerge w:val="restart"/>
            <w:tcBorders>
              <w:top w:val="outset" w:color="auto" w:sz="6" w:space="0"/>
              <w:left w:val="single" w:color="auto" w:sz="4" w:space="0"/>
              <w:right w:val="outset" w:color="auto" w:sz="6" w:space="0"/>
            </w:tcBorders>
            <w:shd w:val="clear" w:color="auto" w:fill="FFFFFF"/>
            <w:vAlign w:val="center"/>
          </w:tcPr>
          <w:p w14:paraId="3ADC148C">
            <w:pPr>
              <w:widowControl/>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увид у документацију,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присуство састанцима </w:t>
            </w:r>
          </w:p>
          <w:p w14:paraId="280D13D4">
            <w:pPr>
              <w:widowControl/>
              <w:jc w:val="left"/>
              <w:rPr>
                <w:rFonts w:ascii="Times New Roman" w:hAnsi="Times New Roman" w:eastAsia="SimSun" w:cs="Times New Roman"/>
                <w:color w:val="000000"/>
                <w:lang w:val="en-US" w:eastAsia="zh-CN" w:bidi="ar"/>
              </w:rPr>
            </w:pPr>
          </w:p>
          <w:p w14:paraId="18BE851C">
            <w:pPr>
              <w:widowControl/>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Носиоци праћења: председник Савета родитеља, директор и помоћник </w:t>
            </w:r>
          </w:p>
          <w:p w14:paraId="60053586">
            <w:pPr>
              <w:widowControl w:val="0"/>
              <w:spacing w:line="256" w:lineRule="auto"/>
              <w:jc w:val="center"/>
              <w:rPr>
                <w:rFonts w:ascii="Times New Roman" w:hAnsi="Times New Roman" w:eastAsia="Times New Roman" w:cs="Times New Roman"/>
                <w:lang w:val="en-US"/>
              </w:rPr>
            </w:pPr>
          </w:p>
        </w:tc>
      </w:tr>
      <w:tr w14:paraId="6001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20FECED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Укључивање родитеља у припрему и организовање школске славе</w:t>
            </w:r>
            <w:r>
              <w:rPr>
                <w:rFonts w:ascii="Times New Roman" w:hAnsi="Times New Roman" w:eastAsia="SimSun" w:cs="Times New Roman"/>
                <w:color w:val="000000"/>
                <w:lang w:val="sr-Cyrl-RS" w:eastAsia="zh-CN" w:bidi="ar"/>
              </w:rPr>
              <w:t>;</w:t>
            </w:r>
          </w:p>
          <w:p w14:paraId="6A5249CC">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Давање мишљења о избору најповољније понуде за извођење екскурзија </w:t>
            </w:r>
            <w:r>
              <w:rPr>
                <w:rFonts w:ascii="Times New Roman" w:hAnsi="Times New Roman" w:eastAsia="SimSun" w:cs="Times New Roman"/>
                <w:color w:val="000000"/>
                <w:lang w:val="sr-Cyrl-RS" w:eastAsia="zh-CN" w:bidi="ar"/>
              </w:rPr>
              <w:t>;</w:t>
            </w:r>
          </w:p>
          <w:p w14:paraId="71E617AF">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одлуке о висини дневница за реализаторе екскурзија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3278917">
            <w:pPr>
              <w:widowControl w:val="0"/>
              <w:tabs>
                <w:tab w:val="left" w:pos="270"/>
                <w:tab w:val="left" w:pos="360"/>
              </w:tabs>
              <w:spacing w:after="200" w:line="240" w:lineRule="auto"/>
              <w:contextualSpacing/>
              <w:jc w:val="center"/>
              <w:rPr>
                <w:rFonts w:ascii="Times New Roman" w:hAnsi="Times New Roman" w:eastAsia="Times New Roman" w:cs="Times New Roman"/>
                <w:b/>
                <w:lang w:val="sr-Cyrl-RS"/>
              </w:rPr>
            </w:pPr>
            <w:r>
              <w:rPr>
                <w:rFonts w:ascii="Times New Roman" w:hAnsi="Times New Roman" w:eastAsia="Times New Roman" w:cs="Times New Roman"/>
                <w:bCs/>
                <w:lang w:val="sr-Cyrl-RS"/>
              </w:rPr>
              <w:t>новембар</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3EC2FC37">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5952A10C">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51F925B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5E29E8CD">
            <w:pPr>
              <w:widowControl w:val="0"/>
              <w:spacing w:line="240" w:lineRule="auto"/>
              <w:jc w:val="both"/>
              <w:rPr>
                <w:rFonts w:ascii="Times New Roman" w:hAnsi="Times New Roman" w:eastAsia="Times New Roman" w:cs="Times New Roman"/>
                <w:lang w:val="sr-Cyrl-C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08D4E734">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6AB66A7D">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73202AE1">
            <w:pPr>
              <w:widowControl/>
              <w:spacing w:line="240" w:lineRule="auto"/>
              <w:jc w:val="left"/>
              <w:rPr>
                <w:rFonts w:ascii="Times New Roman" w:hAnsi="Times New Roman" w:eastAsia="Times New Roman" w:cs="Times New Roman"/>
                <w:lang w:val="en-US"/>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tc>
        <w:tc>
          <w:tcPr>
            <w:tcW w:w="1755" w:type="dxa"/>
            <w:vMerge w:val="continue"/>
            <w:tcBorders>
              <w:left w:val="single" w:color="auto" w:sz="4" w:space="0"/>
              <w:bottom w:val="outset" w:color="auto" w:sz="6" w:space="0"/>
              <w:right w:val="outset" w:color="auto" w:sz="6" w:space="0"/>
            </w:tcBorders>
            <w:shd w:val="clear" w:color="auto" w:fill="FFFFFF"/>
            <w:vAlign w:val="center"/>
          </w:tcPr>
          <w:p w14:paraId="3419E20A">
            <w:pPr>
              <w:widowControl w:val="0"/>
              <w:spacing w:line="256" w:lineRule="auto"/>
              <w:jc w:val="center"/>
              <w:rPr>
                <w:rFonts w:ascii="Times New Roman" w:hAnsi="Times New Roman" w:eastAsia="Times New Roman" w:cs="Times New Roman"/>
                <w:lang w:val="en-US"/>
              </w:rPr>
            </w:pPr>
          </w:p>
        </w:tc>
      </w:tr>
      <w:tr w14:paraId="71D0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31D1C4FA">
            <w:pPr>
              <w:widowControl/>
              <w:spacing w:line="240" w:lineRule="auto"/>
              <w:jc w:val="left"/>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успеха и дисциплине </w:t>
            </w:r>
            <w:r>
              <w:rPr>
                <w:rFonts w:ascii="Times New Roman" w:hAnsi="Times New Roman" w:eastAsia="SimSun" w:cs="Times New Roman"/>
                <w:color w:val="000000"/>
                <w:lang w:val="sr-Cyrl-RS" w:eastAsia="zh-CN" w:bidi="ar"/>
              </w:rPr>
              <w:t>ученика на крају класификационих периона и на крају полугодишта;</w:t>
            </w:r>
          </w:p>
          <w:p w14:paraId="577E74A0">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-Разматрање анализе реализованих часова редовне наставе и ваннаставних активности на крају класификационих периона и на крају полугодишта;</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94CF4BE">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током године</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0855F5F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64C9CF8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2D2A92B5">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554AF37B">
            <w:pPr>
              <w:widowControl w:val="0"/>
              <w:spacing w:line="240" w:lineRule="auto"/>
              <w:jc w:val="both"/>
              <w:rPr>
                <w:rFonts w:ascii="Times New Roman" w:hAnsi="Times New Roman" w:eastAsia="Times New Roman" w:cs="Times New Roman"/>
                <w:b/>
                <w:lang w:val="en-U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376BABB2">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38A6A8B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6CA3B1F9">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5EEF8575">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-Педагог и психолог</w:t>
            </w:r>
          </w:p>
        </w:tc>
        <w:tc>
          <w:tcPr>
            <w:tcW w:w="1755" w:type="dxa"/>
            <w:vMerge w:val="restart"/>
            <w:tcBorders>
              <w:top w:val="outset" w:color="auto" w:sz="6" w:space="0"/>
              <w:left w:val="single" w:color="auto" w:sz="4" w:space="0"/>
              <w:right w:val="outset" w:color="auto" w:sz="6" w:space="0"/>
            </w:tcBorders>
            <w:shd w:val="clear" w:color="auto" w:fill="FFFFFF"/>
            <w:vAlign w:val="center"/>
          </w:tcPr>
          <w:p w14:paraId="25DFB7D7">
            <w:pPr>
              <w:widowControl/>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увид у документацију,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присуство састанцима </w:t>
            </w:r>
          </w:p>
          <w:p w14:paraId="129C80E2">
            <w:pPr>
              <w:widowControl/>
              <w:jc w:val="left"/>
              <w:rPr>
                <w:rFonts w:ascii="Times New Roman" w:hAnsi="Times New Roman" w:eastAsia="SimSun" w:cs="Times New Roman"/>
                <w:color w:val="000000"/>
                <w:lang w:val="en-US" w:eastAsia="zh-CN" w:bidi="ar"/>
              </w:rPr>
            </w:pPr>
          </w:p>
          <w:p w14:paraId="19092669">
            <w:pPr>
              <w:widowControl/>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Носиоци праћења: председник Савета родитеља, директор и помоћник </w:t>
            </w:r>
          </w:p>
          <w:p w14:paraId="0F13487D">
            <w:pPr>
              <w:widowControl w:val="0"/>
              <w:spacing w:line="256" w:lineRule="auto"/>
              <w:jc w:val="center"/>
              <w:rPr>
                <w:rFonts w:ascii="Times New Roman" w:hAnsi="Times New Roman" w:eastAsia="Times New Roman" w:cs="Times New Roman"/>
                <w:b/>
                <w:lang w:val="en-US"/>
              </w:rPr>
            </w:pPr>
          </w:p>
        </w:tc>
      </w:tr>
      <w:tr w14:paraId="493E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6AF14BDC">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Припреме за извођење екскурзија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45F81542">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Информисање о резултатима одржаних такмичења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595452D3">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април</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12FA5E4B">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2A001D7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61773D3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3675334A">
            <w:pPr>
              <w:widowControl w:val="0"/>
              <w:spacing w:line="240" w:lineRule="auto"/>
              <w:jc w:val="both"/>
              <w:rPr>
                <w:rFonts w:ascii="Times New Roman" w:hAnsi="Times New Roman" w:eastAsia="Times New Roman" w:cs="Times New Roman"/>
                <w:b/>
                <w:lang w:val="en-U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493D6776">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53B701F1">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2ED25FDB">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57B41E36">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right w:val="outset" w:color="auto" w:sz="6" w:space="0"/>
            </w:tcBorders>
            <w:shd w:val="clear" w:color="auto" w:fill="FFFFFF"/>
            <w:vAlign w:val="center"/>
          </w:tcPr>
          <w:p w14:paraId="33F7ECA9">
            <w:pPr>
              <w:widowControl w:val="0"/>
              <w:spacing w:line="256" w:lineRule="auto"/>
              <w:jc w:val="center"/>
              <w:rPr>
                <w:rFonts w:ascii="Times New Roman" w:hAnsi="Times New Roman" w:eastAsia="Times New Roman" w:cs="Times New Roman"/>
                <w:b/>
                <w:lang w:val="en-US"/>
              </w:rPr>
            </w:pPr>
          </w:p>
        </w:tc>
      </w:tr>
      <w:tr w14:paraId="2C79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0EA027CC">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Планирање и припрема за организовање другарске вечери за ученике VIII разреда</w:t>
            </w:r>
            <w:r>
              <w:rPr>
                <w:rFonts w:ascii="Times New Roman" w:hAnsi="Times New Roman" w:eastAsia="SimSun" w:cs="Times New Roman"/>
                <w:color w:val="000000"/>
                <w:lang w:val="sr-Cyrl-RS" w:eastAsia="zh-CN" w:bidi="ar"/>
              </w:rPr>
              <w:t>;</w:t>
            </w:r>
          </w:p>
          <w:p w14:paraId="31238245">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извештаја са екскурзија </w:t>
            </w:r>
            <w:r>
              <w:rPr>
                <w:rFonts w:ascii="Times New Roman" w:hAnsi="Times New Roman" w:eastAsia="SimSun" w:cs="Times New Roman"/>
                <w:color w:val="000000"/>
                <w:lang w:val="sr-Cyrl-RS" w:eastAsia="zh-CN" w:bidi="ar"/>
              </w:rPr>
              <w:t>;</w:t>
            </w:r>
          </w:p>
          <w:p w14:paraId="3A495DA5">
            <w:pPr>
              <w:widowControl w:val="0"/>
              <w:spacing w:line="240" w:lineRule="auto"/>
              <w:jc w:val="both"/>
              <w:rPr>
                <w:rFonts w:ascii="Times New Roman" w:hAnsi="Times New Roman" w:eastAsia="Times New Roman" w:cs="Times New Roman"/>
                <w:lang w:val="sr-Cyrl-RS"/>
              </w:rPr>
            </w:pP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B9A4ED8">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мај</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59CF8E6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0A961E3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3C1305CB">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дискусија, размена</w:t>
            </w: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40D20B59">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550A1D90">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001CFB0D">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72D7DE1D">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right w:val="outset" w:color="auto" w:sz="6" w:space="0"/>
            </w:tcBorders>
            <w:shd w:val="clear" w:color="auto" w:fill="FFFFFF"/>
            <w:vAlign w:val="center"/>
          </w:tcPr>
          <w:p w14:paraId="5E70E7CF">
            <w:pPr>
              <w:widowControl w:val="0"/>
              <w:spacing w:line="256" w:lineRule="auto"/>
              <w:jc w:val="center"/>
              <w:rPr>
                <w:rFonts w:ascii="Times New Roman" w:hAnsi="Times New Roman" w:eastAsia="Times New Roman" w:cs="Times New Roman"/>
                <w:b/>
                <w:lang w:val="en-US"/>
              </w:rPr>
            </w:pPr>
          </w:p>
        </w:tc>
      </w:tr>
      <w:tr w14:paraId="140E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8"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5AA14CC4">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остварености Годишњег програма рада </w:t>
            </w:r>
            <w:r>
              <w:rPr>
                <w:rFonts w:ascii="Times New Roman" w:hAnsi="Times New Roman" w:eastAsia="SimSun" w:cs="Times New Roman"/>
                <w:color w:val="000000"/>
                <w:lang w:val="sr-Cyrl-RS" w:eastAsia="zh-CN" w:bidi="ar"/>
              </w:rPr>
              <w:t>;</w:t>
            </w:r>
          </w:p>
          <w:p w14:paraId="790AD424">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Упознавање са резултатима завршног испита </w:t>
            </w:r>
            <w:r>
              <w:rPr>
                <w:rFonts w:ascii="Times New Roman" w:hAnsi="Times New Roman" w:eastAsia="SimSun" w:cs="Times New Roman"/>
                <w:color w:val="000000"/>
                <w:lang w:val="sr-Cyrl-RS" w:eastAsia="zh-CN" w:bidi="ar"/>
              </w:rPr>
              <w:t>;</w:t>
            </w:r>
          </w:p>
          <w:p w14:paraId="2F795A39">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резултата анализе стања безбедности у школи</w:t>
            </w:r>
            <w:r>
              <w:rPr>
                <w:rFonts w:ascii="Times New Roman" w:hAnsi="Times New Roman" w:eastAsia="SimSun" w:cs="Times New Roman"/>
                <w:color w:val="000000"/>
                <w:lang w:val="sr-Cyrl-RS" w:eastAsia="zh-CN" w:bidi="ar"/>
              </w:rPr>
              <w:t>;</w:t>
            </w:r>
          </w:p>
          <w:p w14:paraId="5D86FAF9">
            <w:pPr>
              <w:widowControl w:val="0"/>
              <w:spacing w:line="240" w:lineRule="auto"/>
              <w:jc w:val="both"/>
              <w:rPr>
                <w:rFonts w:ascii="Times New Roman" w:hAnsi="Times New Roman" w:eastAsia="Times New Roman" w:cs="Times New Roman"/>
                <w:lang w:val="sr-Cyrl-RS"/>
              </w:rPr>
            </w:pP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1E56FA20">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јун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09C66509">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1B1EC1B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05FA7335">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дискусија, размена</w:t>
            </w: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7422770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693DC313">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0171A744">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002A9CBF">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bottom w:val="outset" w:color="auto" w:sz="6" w:space="0"/>
              <w:right w:val="outset" w:color="auto" w:sz="6" w:space="0"/>
            </w:tcBorders>
            <w:shd w:val="clear" w:color="auto" w:fill="FFFFFF"/>
            <w:vAlign w:val="center"/>
          </w:tcPr>
          <w:p w14:paraId="7DCBF1F9">
            <w:pPr>
              <w:widowControl w:val="0"/>
              <w:spacing w:line="256" w:lineRule="auto"/>
              <w:jc w:val="center"/>
              <w:rPr>
                <w:rFonts w:ascii="Times New Roman" w:hAnsi="Times New Roman" w:eastAsia="Times New Roman" w:cs="Times New Roman"/>
                <w:b/>
                <w:lang w:val="en-US"/>
              </w:rPr>
            </w:pPr>
          </w:p>
        </w:tc>
      </w:tr>
    </w:tbl>
    <w:p w14:paraId="322BB4EF">
      <w:pPr>
        <w:spacing w:after="0" w:line="240" w:lineRule="auto"/>
        <w:jc w:val="center"/>
        <w:rPr>
          <w:rFonts w:ascii="Times New Roman" w:hAnsi="Times New Roman" w:eastAsia="Times New Roman" w:cs="Times New Roman"/>
          <w:b/>
          <w:bCs/>
          <w:iCs/>
          <w:sz w:val="24"/>
          <w:szCs w:val="24"/>
          <w:lang w:val="sr-Cyrl-RS"/>
        </w:rPr>
      </w:pPr>
    </w:p>
    <w:p w14:paraId="1C1594AC">
      <w:pPr>
        <w:spacing w:after="0" w:line="240" w:lineRule="auto"/>
        <w:jc w:val="center"/>
        <w:rPr>
          <w:rFonts w:ascii="Times New Roman" w:hAnsi="Times New Roman" w:eastAsia="Times New Roman" w:cs="Times New Roman"/>
          <w:b/>
          <w:bCs/>
          <w:iCs/>
          <w:sz w:val="24"/>
          <w:szCs w:val="24"/>
          <w:lang w:val="sr-Cyrl-RS"/>
        </w:rPr>
      </w:pPr>
      <w:r>
        <w:rPr>
          <w:rFonts w:ascii="Times New Roman" w:hAnsi="Times New Roman" w:eastAsia="Times New Roman" w:cs="Times New Roman"/>
          <w:b/>
          <w:bCs/>
          <w:iCs/>
          <w:sz w:val="24"/>
          <w:szCs w:val="24"/>
          <w:lang w:val="sr-Cyrl-RS"/>
        </w:rPr>
        <w:t>11.2.2. ЧЛАНОВИ САВЕТА РОДИТЕЉА ПО ОДЕЉЕЊИМА</w:t>
      </w:r>
    </w:p>
    <w:p w14:paraId="4AC850CF">
      <w:pPr>
        <w:spacing w:after="0" w:line="240" w:lineRule="auto"/>
        <w:jc w:val="center"/>
        <w:rPr>
          <w:rFonts w:ascii="Times New Roman" w:hAnsi="Times New Roman" w:eastAsia="Times New Roman" w:cs="Times New Roman"/>
          <w:b/>
          <w:bCs/>
          <w:iCs/>
          <w:sz w:val="24"/>
          <w:szCs w:val="24"/>
          <w:lang w:val="sr-Cyrl-RS"/>
        </w:rPr>
      </w:pPr>
    </w:p>
    <w:p w14:paraId="4DA6612D">
      <w:pPr>
        <w:spacing w:after="0" w:line="240" w:lineRule="auto"/>
        <w:jc w:val="center"/>
        <w:rPr>
          <w:rFonts w:ascii="Times New Roman" w:hAnsi="Times New Roman" w:eastAsia="Times New Roman" w:cs="Times New Roman"/>
          <w:b/>
          <w:bCs/>
          <w:iCs/>
          <w:sz w:val="24"/>
          <w:szCs w:val="24"/>
          <w:lang w:val="sr-Cyrl-RS" w:eastAsia="zh-CN"/>
        </w:rPr>
      </w:pPr>
    </w:p>
    <w:tbl>
      <w:tblPr>
        <w:tblStyle w:val="14"/>
        <w:tblW w:w="1284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974"/>
        <w:gridCol w:w="3289"/>
        <w:gridCol w:w="1137"/>
        <w:gridCol w:w="2302"/>
        <w:gridCol w:w="3101"/>
      </w:tblGrid>
      <w:tr w14:paraId="356E51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D7D7D7" w:themeFill="background1" w:themeFillShade="D8"/>
            <w:vAlign w:val="center"/>
          </w:tcPr>
          <w:p w14:paraId="02F55425">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Р.б.</w:t>
            </w:r>
          </w:p>
        </w:tc>
        <w:tc>
          <w:tcPr>
            <w:tcW w:w="1974" w:type="dxa"/>
            <w:shd w:val="clear" w:color="auto" w:fill="D7D7D7" w:themeFill="background1" w:themeFillShade="D8"/>
            <w:vAlign w:val="center"/>
          </w:tcPr>
          <w:p w14:paraId="18A9B1C3">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Одељење</w:t>
            </w:r>
          </w:p>
        </w:tc>
        <w:tc>
          <w:tcPr>
            <w:tcW w:w="3289" w:type="dxa"/>
            <w:shd w:val="clear" w:color="auto" w:fill="D7D7D7" w:themeFill="background1" w:themeFillShade="D8"/>
            <w:vAlign w:val="center"/>
          </w:tcPr>
          <w:p w14:paraId="411540A9">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Родитељ</w:t>
            </w:r>
          </w:p>
        </w:tc>
        <w:tc>
          <w:tcPr>
            <w:tcW w:w="1137" w:type="dxa"/>
            <w:shd w:val="clear" w:color="auto" w:fill="D7D7D7" w:themeFill="background1" w:themeFillShade="D8"/>
            <w:vAlign w:val="center"/>
          </w:tcPr>
          <w:p w14:paraId="675E746D">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Р.б.</w:t>
            </w:r>
          </w:p>
        </w:tc>
        <w:tc>
          <w:tcPr>
            <w:tcW w:w="2302" w:type="dxa"/>
            <w:shd w:val="clear" w:color="auto" w:fill="D7D7D7" w:themeFill="background1" w:themeFillShade="D8"/>
            <w:vAlign w:val="center"/>
          </w:tcPr>
          <w:p w14:paraId="2DA55C0E">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Одељење</w:t>
            </w:r>
          </w:p>
        </w:tc>
        <w:tc>
          <w:tcPr>
            <w:tcW w:w="3101" w:type="dxa"/>
            <w:shd w:val="clear" w:color="auto" w:fill="D7D7D7" w:themeFill="background1" w:themeFillShade="D8"/>
            <w:vAlign w:val="center"/>
          </w:tcPr>
          <w:p w14:paraId="3BC9527D">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Родитељ</w:t>
            </w:r>
          </w:p>
        </w:tc>
      </w:tr>
      <w:tr w14:paraId="56EF6D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642F641B">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1.</w:t>
            </w:r>
          </w:p>
        </w:tc>
        <w:tc>
          <w:tcPr>
            <w:tcW w:w="1974" w:type="dxa"/>
            <w:shd w:val="clear" w:color="auto" w:fill="FFFFFF"/>
            <w:vAlign w:val="center"/>
          </w:tcPr>
          <w:p w14:paraId="09203C93">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I1</w:t>
            </w:r>
          </w:p>
        </w:tc>
        <w:tc>
          <w:tcPr>
            <w:tcW w:w="3289" w:type="dxa"/>
            <w:shd w:val="clear" w:color="auto" w:fill="auto"/>
            <w:vAlign w:val="center"/>
          </w:tcPr>
          <w:p w14:paraId="34C081EF">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Милован Јованић</w:t>
            </w:r>
          </w:p>
        </w:tc>
        <w:tc>
          <w:tcPr>
            <w:tcW w:w="1137" w:type="dxa"/>
            <w:shd w:val="clear" w:color="auto" w:fill="FFFFFF"/>
            <w:vAlign w:val="center"/>
          </w:tcPr>
          <w:p w14:paraId="58457FF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27.</w:t>
            </w:r>
          </w:p>
        </w:tc>
        <w:tc>
          <w:tcPr>
            <w:tcW w:w="2302" w:type="dxa"/>
            <w:shd w:val="clear" w:color="auto" w:fill="FFFFFF"/>
            <w:vAlign w:val="center"/>
          </w:tcPr>
          <w:p w14:paraId="7D4A43BF">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F89D">
            <w:pPr>
              <w:widowControl w:val="0"/>
              <w:spacing w:after="0" w:line="240" w:lineRule="auto"/>
              <w:jc w:val="both"/>
              <w:rPr>
                <w:rFonts w:ascii="Times New Roman" w:hAnsi="Times New Roman" w:cs="Times New Roman" w:eastAsiaTheme="minorEastAsia"/>
                <w:lang w:val="sr-Cyrl-RS"/>
              </w:rPr>
            </w:pPr>
            <w:r>
              <w:rPr>
                <w:rFonts w:ascii="Times New Roman" w:hAnsi="Times New Roman" w:eastAsia="SimSun" w:cs="Times New Roman"/>
                <w:color w:val="222222"/>
                <w:shd w:val="clear" w:color="auto" w:fill="FFFFFF"/>
              </w:rPr>
              <w:t>Јелена Петровић</w:t>
            </w:r>
          </w:p>
        </w:tc>
      </w:tr>
      <w:tr w14:paraId="745A9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3A3C8F39">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w:t>
            </w:r>
          </w:p>
        </w:tc>
        <w:tc>
          <w:tcPr>
            <w:tcW w:w="1974" w:type="dxa"/>
            <w:shd w:val="clear" w:color="auto" w:fill="FFFFFF"/>
            <w:vAlign w:val="center"/>
          </w:tcPr>
          <w:p w14:paraId="404F4DC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I2</w:t>
            </w:r>
          </w:p>
        </w:tc>
        <w:tc>
          <w:tcPr>
            <w:tcW w:w="3289" w:type="dxa"/>
            <w:shd w:val="clear" w:color="auto" w:fill="auto"/>
            <w:vAlign w:val="center"/>
          </w:tcPr>
          <w:p w14:paraId="3D68B858">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Миљка Димитријевић</w:t>
            </w:r>
          </w:p>
        </w:tc>
        <w:tc>
          <w:tcPr>
            <w:tcW w:w="1137" w:type="dxa"/>
            <w:shd w:val="clear" w:color="auto" w:fill="FFFFFF"/>
            <w:vAlign w:val="center"/>
          </w:tcPr>
          <w:p w14:paraId="7574E00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28.</w:t>
            </w:r>
          </w:p>
        </w:tc>
        <w:tc>
          <w:tcPr>
            <w:tcW w:w="2302" w:type="dxa"/>
            <w:shd w:val="clear" w:color="auto" w:fill="FFFFFF"/>
            <w:vAlign w:val="center"/>
          </w:tcPr>
          <w:p w14:paraId="1FC296FA">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BE2E">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Мирјана Дробњаковић</w:t>
            </w:r>
          </w:p>
        </w:tc>
      </w:tr>
      <w:tr w14:paraId="54231C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5273949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3.</w:t>
            </w:r>
          </w:p>
        </w:tc>
        <w:tc>
          <w:tcPr>
            <w:tcW w:w="1974" w:type="dxa"/>
            <w:shd w:val="clear" w:color="auto" w:fill="FFFFFF"/>
            <w:vAlign w:val="center"/>
          </w:tcPr>
          <w:p w14:paraId="3719605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I3</w:t>
            </w:r>
          </w:p>
        </w:tc>
        <w:tc>
          <w:tcPr>
            <w:tcW w:w="3289" w:type="dxa"/>
            <w:shd w:val="clear" w:color="auto" w:fill="auto"/>
          </w:tcPr>
          <w:p w14:paraId="6392D05C">
            <w:pPr>
              <w:widowControl w:val="0"/>
              <w:spacing w:after="0" w:line="240" w:lineRule="auto"/>
              <w:jc w:val="both"/>
              <w:rPr>
                <w:rFonts w:ascii="Times New Roman" w:hAnsi="Times New Roman" w:eastAsia="Times New Roman" w:cs="Times New Roman"/>
                <w:lang w:val="sr-Cyrl-RS"/>
              </w:rPr>
            </w:pPr>
            <w:r>
              <w:rPr>
                <w:rFonts w:ascii="Times New Roman" w:hAnsi="Times New Roman" w:eastAsia="SimSun" w:cs="Times New Roman"/>
                <w:color w:val="222222"/>
                <w:shd w:val="clear" w:color="auto" w:fill="FFFFFF"/>
              </w:rPr>
              <w:t>Младен Мајсторовић</w:t>
            </w:r>
          </w:p>
        </w:tc>
        <w:tc>
          <w:tcPr>
            <w:tcW w:w="1137" w:type="dxa"/>
            <w:shd w:val="clear" w:color="auto" w:fill="FFFFFF"/>
            <w:vAlign w:val="center"/>
          </w:tcPr>
          <w:p w14:paraId="12504DF0">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29.</w:t>
            </w:r>
          </w:p>
        </w:tc>
        <w:tc>
          <w:tcPr>
            <w:tcW w:w="2302" w:type="dxa"/>
            <w:shd w:val="clear" w:color="auto" w:fill="FFFFFF"/>
            <w:vAlign w:val="center"/>
          </w:tcPr>
          <w:p w14:paraId="2DCAB4F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848E">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Катарина Ивановић</w:t>
            </w:r>
          </w:p>
        </w:tc>
      </w:tr>
      <w:tr w14:paraId="5860B0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61F99CC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4.</w:t>
            </w:r>
          </w:p>
        </w:tc>
        <w:tc>
          <w:tcPr>
            <w:tcW w:w="1974" w:type="dxa"/>
            <w:shd w:val="clear" w:color="auto" w:fill="FFFFFF"/>
            <w:vAlign w:val="center"/>
          </w:tcPr>
          <w:p w14:paraId="3FFFA8B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I4</w:t>
            </w:r>
          </w:p>
        </w:tc>
        <w:tc>
          <w:tcPr>
            <w:tcW w:w="3289" w:type="dxa"/>
            <w:shd w:val="clear" w:color="auto" w:fill="auto"/>
            <w:vAlign w:val="center"/>
          </w:tcPr>
          <w:p w14:paraId="4DF8B0C6">
            <w:pPr>
              <w:widowControl w:val="0"/>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Марија Матовић</w:t>
            </w:r>
          </w:p>
        </w:tc>
        <w:tc>
          <w:tcPr>
            <w:tcW w:w="1137" w:type="dxa"/>
            <w:vAlign w:val="center"/>
          </w:tcPr>
          <w:p w14:paraId="58A28787">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30.</w:t>
            </w:r>
          </w:p>
        </w:tc>
        <w:tc>
          <w:tcPr>
            <w:tcW w:w="2302" w:type="dxa"/>
            <w:vAlign w:val="center"/>
          </w:tcPr>
          <w:p w14:paraId="6E361996">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7DA3">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Марина Петровић</w:t>
            </w:r>
          </w:p>
        </w:tc>
      </w:tr>
      <w:tr w14:paraId="7BF6C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vAlign w:val="center"/>
          </w:tcPr>
          <w:p w14:paraId="1065D9B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5.</w:t>
            </w:r>
          </w:p>
        </w:tc>
        <w:tc>
          <w:tcPr>
            <w:tcW w:w="1974" w:type="dxa"/>
            <w:vAlign w:val="center"/>
          </w:tcPr>
          <w:p w14:paraId="2E5E6CF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II1</w:t>
            </w:r>
          </w:p>
        </w:tc>
        <w:tc>
          <w:tcPr>
            <w:tcW w:w="3289" w:type="dxa"/>
            <w:shd w:val="clear" w:color="auto" w:fill="auto"/>
            <w:vAlign w:val="center"/>
          </w:tcPr>
          <w:p w14:paraId="77881D7E">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Миља Радовановић</w:t>
            </w:r>
          </w:p>
        </w:tc>
        <w:tc>
          <w:tcPr>
            <w:tcW w:w="1137" w:type="dxa"/>
            <w:vAlign w:val="center"/>
          </w:tcPr>
          <w:p w14:paraId="3BE06714">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31.</w:t>
            </w:r>
          </w:p>
        </w:tc>
        <w:tc>
          <w:tcPr>
            <w:tcW w:w="2302" w:type="dxa"/>
            <w:vAlign w:val="center"/>
          </w:tcPr>
          <w:p w14:paraId="2ADF514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7AB8">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Биљана Арсић</w:t>
            </w:r>
          </w:p>
        </w:tc>
      </w:tr>
      <w:tr w14:paraId="475E9B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Align w:val="center"/>
          </w:tcPr>
          <w:p w14:paraId="4476CBD0">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6.</w:t>
            </w:r>
          </w:p>
        </w:tc>
        <w:tc>
          <w:tcPr>
            <w:tcW w:w="1974" w:type="dxa"/>
            <w:vAlign w:val="center"/>
          </w:tcPr>
          <w:p w14:paraId="1C75D6B0">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II2</w:t>
            </w:r>
          </w:p>
        </w:tc>
        <w:tc>
          <w:tcPr>
            <w:tcW w:w="3289" w:type="dxa"/>
            <w:shd w:val="clear" w:color="auto" w:fill="auto"/>
            <w:vAlign w:val="center"/>
          </w:tcPr>
          <w:p w14:paraId="6FB9D588">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Јелена Брковић</w:t>
            </w:r>
          </w:p>
        </w:tc>
        <w:tc>
          <w:tcPr>
            <w:tcW w:w="1137" w:type="dxa"/>
            <w:vAlign w:val="center"/>
          </w:tcPr>
          <w:p w14:paraId="4741BA1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32.</w:t>
            </w:r>
          </w:p>
        </w:tc>
        <w:tc>
          <w:tcPr>
            <w:tcW w:w="2302" w:type="dxa"/>
            <w:vAlign w:val="center"/>
          </w:tcPr>
          <w:p w14:paraId="3F8BFB2A">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6</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3DB1">
            <w:pPr>
              <w:widowControl/>
              <w:spacing w:line="240" w:lineRule="auto"/>
              <w:jc w:val="left"/>
              <w:rPr>
                <w:rFonts w:ascii="Times New Roman" w:hAnsi="Times New Roman" w:cs="Times New Roman" w:eastAsiaTheme="minorEastAsia"/>
                <w:lang w:val="sr-Cyrl-RS"/>
              </w:rPr>
            </w:pPr>
            <w:r>
              <w:rPr>
                <w:rFonts w:ascii="Times New Roman" w:hAnsi="Times New Roman" w:eastAsia="SimSun" w:cs="Times New Roman"/>
                <w:color w:val="222222"/>
                <w:shd w:val="clear" w:color="auto" w:fill="FFFFFF"/>
                <w:lang w:val="en-US" w:eastAsia="zh-CN" w:bidi="ar"/>
              </w:rPr>
              <w:t>Милан Стојановић</w:t>
            </w:r>
          </w:p>
        </w:tc>
      </w:tr>
      <w:tr w14:paraId="3D091A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37D5C4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7.</w:t>
            </w:r>
          </w:p>
        </w:tc>
        <w:tc>
          <w:tcPr>
            <w:tcW w:w="1974" w:type="dxa"/>
            <w:vAlign w:val="center"/>
          </w:tcPr>
          <w:p w14:paraId="4B499B55">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II3</w:t>
            </w:r>
          </w:p>
        </w:tc>
        <w:tc>
          <w:tcPr>
            <w:tcW w:w="3289" w:type="dxa"/>
            <w:shd w:val="clear" w:color="auto" w:fill="auto"/>
          </w:tcPr>
          <w:p w14:paraId="61D8E4AB">
            <w:pPr>
              <w:widowControl w:val="0"/>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Александар Дивовић</w:t>
            </w:r>
          </w:p>
        </w:tc>
        <w:tc>
          <w:tcPr>
            <w:tcW w:w="1137" w:type="dxa"/>
            <w:vAlign w:val="center"/>
          </w:tcPr>
          <w:p w14:paraId="58C95753">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33.</w:t>
            </w:r>
          </w:p>
        </w:tc>
        <w:tc>
          <w:tcPr>
            <w:tcW w:w="2302" w:type="dxa"/>
            <w:vAlign w:val="center"/>
          </w:tcPr>
          <w:p w14:paraId="3F27F7E0">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B5D155A">
            <w:pPr>
              <w:widowControl w:val="0"/>
              <w:spacing w:line="240" w:lineRule="auto"/>
              <w:ind w:right="-800"/>
              <w:jc w:val="both"/>
              <w:rPr>
                <w:rFonts w:ascii="Times New Roman" w:hAnsi="Times New Roman" w:cs="Times New Roman"/>
                <w:lang w:val="sr-Cyrl-RS"/>
              </w:rPr>
            </w:pPr>
            <w:r>
              <w:rPr>
                <w:rFonts w:ascii="Times New Roman" w:hAnsi="Times New Roman" w:cs="Times New Roman"/>
                <w:lang w:val="sr-Cyrl-RS"/>
              </w:rPr>
              <w:t>Андријана Марковић</w:t>
            </w:r>
          </w:p>
        </w:tc>
      </w:tr>
      <w:tr w14:paraId="7BF8D0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045" w:type="dxa"/>
            <w:vAlign w:val="center"/>
          </w:tcPr>
          <w:p w14:paraId="215417B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8.</w:t>
            </w:r>
          </w:p>
        </w:tc>
        <w:tc>
          <w:tcPr>
            <w:tcW w:w="1974" w:type="dxa"/>
            <w:vAlign w:val="center"/>
          </w:tcPr>
          <w:p w14:paraId="321F54E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I4</w:t>
            </w:r>
          </w:p>
        </w:tc>
        <w:tc>
          <w:tcPr>
            <w:tcW w:w="3289" w:type="dxa"/>
            <w:shd w:val="clear" w:color="auto" w:fill="auto"/>
          </w:tcPr>
          <w:p w14:paraId="7709C277">
            <w:pPr>
              <w:widowControl/>
              <w:shd w:val="clear" w:color="auto" w:fill="FFFFFF"/>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222222"/>
                <w:shd w:val="clear" w:color="auto" w:fill="FFFFFF"/>
                <w:lang w:val="en-US" w:eastAsia="zh-CN" w:bidi="ar"/>
              </w:rPr>
              <w:t>Марија Мићовић</w:t>
            </w:r>
          </w:p>
        </w:tc>
        <w:tc>
          <w:tcPr>
            <w:tcW w:w="1137" w:type="dxa"/>
            <w:vAlign w:val="center"/>
          </w:tcPr>
          <w:p w14:paraId="4C763C2D">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sr-Cyrl-CS"/>
              </w:rPr>
              <w:t>3</w:t>
            </w:r>
            <w:r>
              <w:rPr>
                <w:rFonts w:ascii="Times New Roman" w:hAnsi="Times New Roman" w:eastAsia="Times New Roman" w:cs="Times New Roman"/>
                <w:bCs/>
              </w:rPr>
              <w:t>4</w:t>
            </w:r>
            <w:r>
              <w:rPr>
                <w:rFonts w:ascii="Times New Roman" w:hAnsi="Times New Roman" w:eastAsia="Times New Roman" w:cs="Times New Roman"/>
                <w:bCs/>
                <w:lang w:val="sr-Cyrl-CS"/>
              </w:rPr>
              <w:t>.</w:t>
            </w:r>
          </w:p>
        </w:tc>
        <w:tc>
          <w:tcPr>
            <w:tcW w:w="2302" w:type="dxa"/>
            <w:vAlign w:val="center"/>
          </w:tcPr>
          <w:p w14:paraId="6EEF6861">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4FDD">
            <w:pPr>
              <w:widowControl/>
              <w:spacing w:line="240" w:lineRule="auto"/>
              <w:jc w:val="left"/>
              <w:rPr>
                <w:rFonts w:ascii="Times New Roman" w:hAnsi="Times New Roman" w:cs="Times New Roman" w:eastAsiaTheme="minorEastAsia"/>
                <w:lang w:val="sr-Cyrl-RS"/>
              </w:rPr>
            </w:pPr>
            <w:r>
              <w:rPr>
                <w:rFonts w:ascii="Times New Roman" w:hAnsi="Times New Roman" w:eastAsia="SimSun" w:cs="Times New Roman"/>
                <w:color w:val="222222"/>
                <w:shd w:val="clear" w:color="auto" w:fill="FFFFFF"/>
                <w:lang w:val="en-US" w:eastAsia="zh-CN" w:bidi="ar"/>
              </w:rPr>
              <w:t>Ивана Митровић</w:t>
            </w:r>
          </w:p>
        </w:tc>
      </w:tr>
      <w:tr w14:paraId="451CE1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45" w:type="dxa"/>
            <w:vAlign w:val="center"/>
          </w:tcPr>
          <w:p w14:paraId="1366FBB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9.</w:t>
            </w:r>
          </w:p>
        </w:tc>
        <w:tc>
          <w:tcPr>
            <w:tcW w:w="1974" w:type="dxa"/>
            <w:vAlign w:val="center"/>
          </w:tcPr>
          <w:p w14:paraId="70D33A46">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III</w:t>
            </w:r>
            <w:r>
              <w:rPr>
                <w:rFonts w:ascii="Times New Roman" w:hAnsi="Times New Roman" w:eastAsia="Times New Roman" w:cs="Times New Roman"/>
                <w:bCs/>
                <w:lang w:val="sr-Cyrl-RS"/>
              </w:rPr>
              <w:t>1</w:t>
            </w:r>
          </w:p>
        </w:tc>
        <w:tc>
          <w:tcPr>
            <w:tcW w:w="3289" w:type="dxa"/>
            <w:shd w:val="clear" w:color="auto" w:fill="auto"/>
            <w:vAlign w:val="center"/>
          </w:tcPr>
          <w:p w14:paraId="726F825E">
            <w:pPr>
              <w:widowControl/>
              <w:shd w:val="clear" w:color="auto" w:fill="FFFFFF"/>
              <w:spacing w:line="240" w:lineRule="auto"/>
              <w:jc w:val="left"/>
              <w:rPr>
                <w:rFonts w:ascii="Times New Roman" w:hAnsi="Times New Roman" w:cs="Times New Roman" w:eastAsiaTheme="minorEastAsia"/>
                <w:lang w:val="sr-Cyrl-RS"/>
              </w:rPr>
            </w:pPr>
            <w:r>
              <w:rPr>
                <w:rFonts w:ascii="Times New Roman" w:hAnsi="Times New Roman" w:eastAsia="SimSun" w:cs="Times New Roman"/>
                <w:color w:val="222222"/>
                <w:shd w:val="clear" w:color="auto" w:fill="FFFFFF"/>
                <w:lang w:val="en-US" w:eastAsia="zh-CN" w:bidi="ar"/>
              </w:rPr>
              <w:t xml:space="preserve">Maрина Гавриловић </w:t>
            </w:r>
          </w:p>
        </w:tc>
        <w:tc>
          <w:tcPr>
            <w:tcW w:w="1137" w:type="dxa"/>
            <w:vAlign w:val="center"/>
          </w:tcPr>
          <w:p w14:paraId="3AE9429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35.</w:t>
            </w:r>
          </w:p>
        </w:tc>
        <w:tc>
          <w:tcPr>
            <w:tcW w:w="2302" w:type="dxa"/>
            <w:vAlign w:val="center"/>
          </w:tcPr>
          <w:p w14:paraId="21AB763D">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49E3D987">
            <w:pPr>
              <w:widowControl/>
              <w:shd w:val="clear" w:color="auto" w:fill="FFFFFF"/>
              <w:spacing w:line="240" w:lineRule="auto"/>
              <w:jc w:val="left"/>
              <w:rPr>
                <w:rFonts w:ascii="Times New Roman" w:hAnsi="Times New Roman" w:cs="Times New Roman"/>
                <w:lang w:val="sr-Cyrl-RS"/>
              </w:rPr>
            </w:pPr>
            <w:r>
              <w:rPr>
                <w:rFonts w:ascii="Times New Roman" w:hAnsi="Times New Roman" w:eastAsia="SimSun" w:cs="Times New Roman"/>
                <w:color w:val="222222"/>
                <w:shd w:val="clear" w:color="auto" w:fill="FFFFFF"/>
                <w:lang w:val="en-US" w:eastAsia="zh-CN" w:bidi="ar"/>
              </w:rPr>
              <w:t>Радмила Мандић</w:t>
            </w:r>
          </w:p>
        </w:tc>
      </w:tr>
      <w:tr w14:paraId="583F86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0014A27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10.</w:t>
            </w:r>
          </w:p>
        </w:tc>
        <w:tc>
          <w:tcPr>
            <w:tcW w:w="1974" w:type="dxa"/>
            <w:vAlign w:val="center"/>
          </w:tcPr>
          <w:p w14:paraId="32AA30E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III</w:t>
            </w:r>
            <w:r>
              <w:rPr>
                <w:rFonts w:ascii="Times New Roman" w:hAnsi="Times New Roman" w:eastAsia="Times New Roman" w:cs="Times New Roman"/>
                <w:bCs/>
                <w:lang w:val="sr-Cyrl-RS"/>
              </w:rPr>
              <w:t>2</w:t>
            </w:r>
          </w:p>
        </w:tc>
        <w:tc>
          <w:tcPr>
            <w:tcW w:w="3289" w:type="dxa"/>
            <w:shd w:val="clear" w:color="auto" w:fill="auto"/>
            <w:vAlign w:val="center"/>
          </w:tcPr>
          <w:p w14:paraId="46232786">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Ивана Стојановић</w:t>
            </w:r>
          </w:p>
        </w:tc>
        <w:tc>
          <w:tcPr>
            <w:tcW w:w="1137" w:type="dxa"/>
            <w:vAlign w:val="center"/>
          </w:tcPr>
          <w:p w14:paraId="4DB00EBB">
            <w:pPr>
              <w:widowControl w:val="0"/>
              <w:spacing w:after="0" w:line="240"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en-US"/>
              </w:rPr>
              <w:t>36.</w:t>
            </w:r>
          </w:p>
        </w:tc>
        <w:tc>
          <w:tcPr>
            <w:tcW w:w="2302" w:type="dxa"/>
            <w:vAlign w:val="center"/>
          </w:tcPr>
          <w:p w14:paraId="7631E79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38F370B">
            <w:pPr>
              <w:widowControl/>
              <w:shd w:val="clear" w:color="auto" w:fill="FFFFFF"/>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222222"/>
                <w:shd w:val="clear" w:color="auto" w:fill="FFFFFF"/>
                <w:lang w:val="en-US" w:eastAsia="zh-CN" w:bidi="ar"/>
              </w:rPr>
              <w:t>Андрија Коларевић </w:t>
            </w:r>
          </w:p>
        </w:tc>
      </w:tr>
      <w:tr w14:paraId="58A36D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45" w:type="dxa"/>
            <w:vAlign w:val="center"/>
          </w:tcPr>
          <w:p w14:paraId="18076218">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11.</w:t>
            </w:r>
          </w:p>
        </w:tc>
        <w:tc>
          <w:tcPr>
            <w:tcW w:w="1974" w:type="dxa"/>
            <w:vAlign w:val="center"/>
          </w:tcPr>
          <w:p w14:paraId="6E4AE85D">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w:t>
            </w:r>
            <w:r>
              <w:rPr>
                <w:rFonts w:ascii="Times New Roman" w:hAnsi="Times New Roman" w:eastAsia="Times New Roman" w:cs="Times New Roman"/>
                <w:bCs/>
              </w:rPr>
              <w:t>II3</w:t>
            </w:r>
          </w:p>
        </w:tc>
        <w:tc>
          <w:tcPr>
            <w:tcW w:w="3289" w:type="dxa"/>
            <w:shd w:val="clear" w:color="auto" w:fill="auto"/>
            <w:vAlign w:val="center"/>
          </w:tcPr>
          <w:p w14:paraId="4AC13A16">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Славица Димитријевић</w:t>
            </w:r>
          </w:p>
        </w:tc>
        <w:tc>
          <w:tcPr>
            <w:tcW w:w="1137" w:type="dxa"/>
            <w:vAlign w:val="center"/>
          </w:tcPr>
          <w:p w14:paraId="71DE3308">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37.</w:t>
            </w:r>
          </w:p>
        </w:tc>
        <w:tc>
          <w:tcPr>
            <w:tcW w:w="2302" w:type="dxa"/>
            <w:vAlign w:val="center"/>
          </w:tcPr>
          <w:p w14:paraId="7458C053">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0BD72B43">
            <w:pPr>
              <w:widowControl w:val="0"/>
              <w:spacing w:line="240" w:lineRule="auto"/>
              <w:ind w:right="-800"/>
              <w:jc w:val="both"/>
              <w:rPr>
                <w:rFonts w:ascii="Times New Roman" w:hAnsi="Times New Roman" w:cs="Times New Roman"/>
                <w:lang w:val="sr-Cyrl-RS"/>
              </w:rPr>
            </w:pPr>
            <w:r>
              <w:rPr>
                <w:rFonts w:ascii="Times New Roman" w:hAnsi="Times New Roman" w:eastAsia="SimSun" w:cs="Times New Roman"/>
                <w:color w:val="222222"/>
                <w:shd w:val="clear" w:color="auto" w:fill="FFFFFF"/>
                <w:lang w:val="sr-Cyrl-RS" w:eastAsia="zh-CN" w:bidi="ar"/>
              </w:rPr>
              <w:t>Олгица Аничић</w:t>
            </w:r>
          </w:p>
        </w:tc>
      </w:tr>
      <w:tr w14:paraId="18329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45" w:type="dxa"/>
            <w:vAlign w:val="center"/>
          </w:tcPr>
          <w:p w14:paraId="10B072A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12</w:t>
            </w:r>
          </w:p>
        </w:tc>
        <w:tc>
          <w:tcPr>
            <w:tcW w:w="1974" w:type="dxa"/>
            <w:vAlign w:val="center"/>
          </w:tcPr>
          <w:p w14:paraId="5C2A617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II4</w:t>
            </w:r>
          </w:p>
        </w:tc>
        <w:tc>
          <w:tcPr>
            <w:tcW w:w="3289" w:type="dxa"/>
            <w:shd w:val="clear" w:color="auto" w:fill="auto"/>
            <w:vAlign w:val="center"/>
          </w:tcPr>
          <w:p w14:paraId="60EA811A">
            <w:pPr>
              <w:widowControl/>
              <w:shd w:val="clear" w:color="auto" w:fill="FFFFFF"/>
              <w:spacing w:line="240" w:lineRule="auto"/>
              <w:jc w:val="left"/>
              <w:rPr>
                <w:rFonts w:ascii="Times New Roman" w:hAnsi="Times New Roman" w:cs="Times New Roman" w:eastAsiaTheme="minorEastAsia"/>
                <w:lang w:val="sr-Cyrl-RS"/>
              </w:rPr>
            </w:pPr>
            <w:r>
              <w:rPr>
                <w:rFonts w:ascii="Times New Roman" w:hAnsi="Times New Roman" w:eastAsia="Helvetica" w:cs="Times New Roman"/>
                <w:color w:val="222222"/>
                <w:shd w:val="clear" w:color="auto" w:fill="FFFFFF"/>
                <w:lang w:val="en-US" w:eastAsia="zh-CN" w:bidi="ar"/>
              </w:rPr>
              <w:t>Јелена Диковић Ракић</w:t>
            </w:r>
          </w:p>
        </w:tc>
        <w:tc>
          <w:tcPr>
            <w:tcW w:w="1137" w:type="dxa"/>
            <w:vAlign w:val="center"/>
          </w:tcPr>
          <w:p w14:paraId="1F679EF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38.</w:t>
            </w:r>
          </w:p>
        </w:tc>
        <w:tc>
          <w:tcPr>
            <w:tcW w:w="2302" w:type="dxa"/>
            <w:vAlign w:val="center"/>
          </w:tcPr>
          <w:p w14:paraId="654AE98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6</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0B42">
            <w:pPr>
              <w:widowControl w:val="0"/>
              <w:spacing w:line="240" w:lineRule="auto"/>
              <w:ind w:right="-800"/>
              <w:jc w:val="both"/>
              <w:rPr>
                <w:rFonts w:ascii="Times New Roman" w:hAnsi="Times New Roman" w:cs="Times New Roman"/>
                <w:lang w:val="sr-Cyrl-RS"/>
              </w:rPr>
            </w:pPr>
            <w:r>
              <w:rPr>
                <w:rFonts w:ascii="Times New Roman" w:hAnsi="Times New Roman" w:eastAsia="Helvetica" w:cs="Times New Roman"/>
                <w:color w:val="222222"/>
                <w:shd w:val="clear" w:color="auto" w:fill="FFFFFF"/>
              </w:rPr>
              <w:t>Ненад Чоловић</w:t>
            </w:r>
          </w:p>
        </w:tc>
      </w:tr>
      <w:tr w14:paraId="185884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680A8E94">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13.</w:t>
            </w:r>
          </w:p>
        </w:tc>
        <w:tc>
          <w:tcPr>
            <w:tcW w:w="1974" w:type="dxa"/>
            <w:vAlign w:val="center"/>
          </w:tcPr>
          <w:p w14:paraId="780CA937">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IV</w:t>
            </w:r>
            <w:r>
              <w:rPr>
                <w:rFonts w:ascii="Times New Roman" w:hAnsi="Times New Roman" w:eastAsia="Times New Roman" w:cs="Times New Roman"/>
                <w:bCs/>
                <w:lang w:val="sr-Cyrl-RS"/>
              </w:rPr>
              <w:t>1</w:t>
            </w:r>
          </w:p>
        </w:tc>
        <w:tc>
          <w:tcPr>
            <w:tcW w:w="3289" w:type="dxa"/>
            <w:shd w:val="clear" w:color="auto" w:fill="auto"/>
            <w:vAlign w:val="center"/>
          </w:tcPr>
          <w:p w14:paraId="18C4A0F0">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Душица Врањевац</w:t>
            </w:r>
          </w:p>
        </w:tc>
        <w:tc>
          <w:tcPr>
            <w:tcW w:w="1137" w:type="dxa"/>
            <w:vAlign w:val="center"/>
          </w:tcPr>
          <w:p w14:paraId="4A5ED7B3">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sr-Cyrl-CS"/>
              </w:rPr>
              <w:t>3</w:t>
            </w:r>
            <w:r>
              <w:rPr>
                <w:rFonts w:ascii="Times New Roman" w:hAnsi="Times New Roman" w:eastAsia="Times New Roman" w:cs="Times New Roman"/>
                <w:bCs/>
              </w:rPr>
              <w:t>9</w:t>
            </w:r>
            <w:r>
              <w:rPr>
                <w:rFonts w:ascii="Times New Roman" w:hAnsi="Times New Roman" w:eastAsia="Times New Roman" w:cs="Times New Roman"/>
                <w:bCs/>
                <w:lang w:val="sr-Cyrl-CS"/>
              </w:rPr>
              <w:t>.</w:t>
            </w:r>
          </w:p>
        </w:tc>
        <w:tc>
          <w:tcPr>
            <w:tcW w:w="2302" w:type="dxa"/>
            <w:vAlign w:val="center"/>
          </w:tcPr>
          <w:p w14:paraId="3385D6EE">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30932754">
            <w:pPr>
              <w:widowControl/>
              <w:shd w:val="clear" w:color="auto" w:fill="FFFFFF"/>
              <w:spacing w:line="240" w:lineRule="auto"/>
              <w:jc w:val="both"/>
              <w:rPr>
                <w:rFonts w:ascii="Times New Roman" w:hAnsi="Times New Roman" w:cs="Times New Roman"/>
                <w:lang w:val="sr-Cyrl-RS"/>
              </w:rPr>
            </w:pPr>
            <w:r>
              <w:rPr>
                <w:rFonts w:ascii="Times New Roman" w:hAnsi="Times New Roman" w:eastAsia="sans-serif" w:cs="Times New Roman"/>
                <w:color w:val="081735"/>
                <w:shd w:val="clear" w:color="auto" w:fill="FFFFFF"/>
              </w:rPr>
              <w:t>Слађана Шушић</w:t>
            </w:r>
          </w:p>
        </w:tc>
      </w:tr>
      <w:tr w14:paraId="5B0697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6D48BB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14.</w:t>
            </w:r>
          </w:p>
        </w:tc>
        <w:tc>
          <w:tcPr>
            <w:tcW w:w="1974" w:type="dxa"/>
            <w:vAlign w:val="center"/>
          </w:tcPr>
          <w:p w14:paraId="72FFE61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IV</w:t>
            </w:r>
            <w:r>
              <w:rPr>
                <w:rFonts w:ascii="Times New Roman" w:hAnsi="Times New Roman" w:eastAsia="Times New Roman" w:cs="Times New Roman"/>
                <w:bCs/>
                <w:lang w:val="sr-Cyrl-RS"/>
              </w:rPr>
              <w:t>2</w:t>
            </w:r>
          </w:p>
        </w:tc>
        <w:tc>
          <w:tcPr>
            <w:tcW w:w="3289" w:type="dxa"/>
            <w:shd w:val="clear" w:color="auto" w:fill="auto"/>
            <w:vAlign w:val="center"/>
          </w:tcPr>
          <w:p w14:paraId="5E2B8DB9">
            <w:pPr>
              <w:widowControl w:val="0"/>
              <w:spacing w:after="0" w:line="240" w:lineRule="auto"/>
              <w:jc w:val="both"/>
              <w:rPr>
                <w:rFonts w:ascii="Times New Roman" w:hAnsi="Times New Roman" w:cs="Times New Roman" w:eastAsiaTheme="minorEastAsia"/>
                <w:lang w:val="sr-Cyrl-RS"/>
              </w:rPr>
            </w:pPr>
            <w:r>
              <w:rPr>
                <w:rFonts w:ascii="Times New Roman" w:hAnsi="Times New Roman"/>
                <w:color w:val="222222"/>
                <w:shd w:val="clear" w:color="auto" w:fill="FFFFFF"/>
              </w:rPr>
              <w:t>Јелена Сунајко.</w:t>
            </w:r>
          </w:p>
        </w:tc>
        <w:tc>
          <w:tcPr>
            <w:tcW w:w="1137" w:type="dxa"/>
            <w:vAlign w:val="center"/>
          </w:tcPr>
          <w:p w14:paraId="47E8CC0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40.</w:t>
            </w:r>
          </w:p>
        </w:tc>
        <w:tc>
          <w:tcPr>
            <w:tcW w:w="2302" w:type="dxa"/>
            <w:vAlign w:val="center"/>
          </w:tcPr>
          <w:p w14:paraId="48E8BA08">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9E4C">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 xml:space="preserve">Бранко Николић </w:t>
            </w:r>
          </w:p>
        </w:tc>
      </w:tr>
      <w:tr w14:paraId="0FEE5F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26FBB87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15.</w:t>
            </w:r>
          </w:p>
        </w:tc>
        <w:tc>
          <w:tcPr>
            <w:tcW w:w="1974" w:type="dxa"/>
            <w:vAlign w:val="center"/>
          </w:tcPr>
          <w:p w14:paraId="21E1AC1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IV3</w:t>
            </w:r>
          </w:p>
        </w:tc>
        <w:tc>
          <w:tcPr>
            <w:tcW w:w="3289" w:type="dxa"/>
            <w:shd w:val="clear" w:color="auto" w:fill="auto"/>
            <w:vAlign w:val="center"/>
          </w:tcPr>
          <w:p w14:paraId="6994B56A">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Мирослав Марковић</w:t>
            </w:r>
          </w:p>
        </w:tc>
        <w:tc>
          <w:tcPr>
            <w:tcW w:w="1137" w:type="dxa"/>
            <w:vAlign w:val="center"/>
          </w:tcPr>
          <w:p w14:paraId="09009E65">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41.</w:t>
            </w:r>
          </w:p>
        </w:tc>
        <w:tc>
          <w:tcPr>
            <w:tcW w:w="2302" w:type="dxa"/>
            <w:vAlign w:val="center"/>
          </w:tcPr>
          <w:p w14:paraId="77C937F8">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D751688">
            <w:pPr>
              <w:widowControl/>
              <w:spacing w:line="240" w:lineRule="auto"/>
              <w:jc w:val="left"/>
              <w:rPr>
                <w:rFonts w:ascii="Times New Roman" w:hAnsi="Times New Roman" w:cs="Times New Roman"/>
                <w:lang w:val="sr-Cyrl-RS"/>
              </w:rPr>
            </w:pPr>
            <w:r>
              <w:rPr>
                <w:rFonts w:ascii="Times New Roman" w:hAnsi="Times New Roman" w:eastAsia="sans-serif" w:cs="Times New Roman"/>
                <w:color w:val="081735"/>
                <w:shd w:val="clear" w:color="auto" w:fill="FFFFFF"/>
                <w:lang w:val="en-US" w:eastAsia="zh-CN" w:bidi="ar"/>
              </w:rPr>
              <w:t>Сандра Карић</w:t>
            </w:r>
          </w:p>
        </w:tc>
      </w:tr>
      <w:tr w14:paraId="1AE557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46E234E7">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16.</w:t>
            </w:r>
          </w:p>
        </w:tc>
        <w:tc>
          <w:tcPr>
            <w:tcW w:w="1974" w:type="dxa"/>
            <w:vAlign w:val="center"/>
          </w:tcPr>
          <w:p w14:paraId="6F1451C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IV4</w:t>
            </w:r>
          </w:p>
        </w:tc>
        <w:tc>
          <w:tcPr>
            <w:tcW w:w="3289" w:type="dxa"/>
            <w:shd w:val="clear" w:color="auto" w:fill="auto"/>
            <w:vAlign w:val="center"/>
          </w:tcPr>
          <w:p w14:paraId="7992A458">
            <w:pPr>
              <w:widowControl w:val="0"/>
              <w:spacing w:after="0" w:line="240" w:lineRule="auto"/>
              <w:jc w:val="both"/>
              <w:rPr>
                <w:rFonts w:ascii="Times New Roman" w:hAnsi="Times New Roman"/>
              </w:rPr>
            </w:pPr>
            <w:r>
              <w:rPr>
                <w:rFonts w:ascii="Times New Roman" w:hAnsi="Times New Roman"/>
                <w:lang w:val="sr-Cyrl-RS"/>
              </w:rPr>
              <w:t>Драгана Саватијевић</w:t>
            </w:r>
          </w:p>
        </w:tc>
        <w:tc>
          <w:tcPr>
            <w:tcW w:w="1137" w:type="dxa"/>
            <w:vAlign w:val="center"/>
          </w:tcPr>
          <w:p w14:paraId="09B7CED1">
            <w:pPr>
              <w:widowControl w:val="0"/>
              <w:spacing w:after="0" w:line="240"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en-US"/>
              </w:rPr>
              <w:t>42.</w:t>
            </w:r>
          </w:p>
        </w:tc>
        <w:tc>
          <w:tcPr>
            <w:tcW w:w="2302" w:type="dxa"/>
            <w:vAlign w:val="center"/>
          </w:tcPr>
          <w:p w14:paraId="6B85CB5D">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06D7ABC5">
            <w:pPr>
              <w:widowControl w:val="0"/>
              <w:spacing w:line="240" w:lineRule="auto"/>
              <w:ind w:right="-800"/>
              <w:jc w:val="both"/>
              <w:rPr>
                <w:rFonts w:ascii="Times New Roman" w:hAnsi="Times New Roman" w:cs="Times New Roman"/>
                <w:lang w:val="sr-Cyrl-RS"/>
              </w:rPr>
            </w:pPr>
            <w:r>
              <w:rPr>
                <w:rFonts w:ascii="Times New Roman" w:hAnsi="Times New Roman" w:cs="Times New Roman"/>
                <w:lang w:val="sr-Cyrl-RS"/>
              </w:rPr>
              <w:t>Ђорђе Савић</w:t>
            </w:r>
          </w:p>
        </w:tc>
      </w:tr>
      <w:tr w14:paraId="066422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6B4CF138">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17.</w:t>
            </w:r>
          </w:p>
        </w:tc>
        <w:tc>
          <w:tcPr>
            <w:tcW w:w="1974" w:type="dxa"/>
            <w:vAlign w:val="center"/>
          </w:tcPr>
          <w:p w14:paraId="01CED5D4">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II</w:t>
            </w:r>
            <w:r>
              <w:rPr>
                <w:rFonts w:ascii="Times New Roman" w:hAnsi="Times New Roman" w:eastAsia="Times New Roman" w:cs="Times New Roman"/>
                <w:bCs/>
                <w:lang w:val="sr-Cyrl-RS"/>
              </w:rPr>
              <w:t>,</w:t>
            </w:r>
            <w:r>
              <w:rPr>
                <w:rFonts w:ascii="Times New Roman" w:hAnsi="Times New Roman" w:eastAsia="Times New Roman" w:cs="Times New Roman"/>
                <w:bCs/>
                <w:lang w:val="en-US"/>
              </w:rPr>
              <w:t xml:space="preserve"> IV Здр</w:t>
            </w:r>
            <w:r>
              <w:rPr>
                <w:rFonts w:ascii="Times New Roman" w:hAnsi="Times New Roman" w:eastAsia="Times New Roman" w:cs="Times New Roman"/>
                <w:bCs/>
                <w:lang w:val="sr-Cyrl-RS"/>
              </w:rPr>
              <w:t>авчићи</w:t>
            </w:r>
          </w:p>
          <w:p w14:paraId="76EDC974">
            <w:pPr>
              <w:widowControl w:val="0"/>
              <w:spacing w:after="0" w:line="240" w:lineRule="auto"/>
              <w:jc w:val="left"/>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I, III</w:t>
            </w:r>
            <w:r>
              <w:rPr>
                <w:rFonts w:hint="default" w:ascii="Times New Roman" w:hAnsi="Times New Roman" w:eastAsia="Times New Roman" w:cs="Times New Roman"/>
                <w:bCs/>
                <w:lang w:val="sr-Cyrl-RS"/>
              </w:rPr>
              <w:t xml:space="preserve"> Здравчићи</w:t>
            </w:r>
          </w:p>
        </w:tc>
        <w:tc>
          <w:tcPr>
            <w:tcW w:w="3289" w:type="dxa"/>
            <w:vAlign w:val="center"/>
          </w:tcPr>
          <w:p w14:paraId="1B566420">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Марина Кнежевић</w:t>
            </w:r>
          </w:p>
          <w:p w14:paraId="5C4BE947">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Владимир Жунић</w:t>
            </w:r>
          </w:p>
        </w:tc>
        <w:tc>
          <w:tcPr>
            <w:tcW w:w="1137" w:type="dxa"/>
            <w:vAlign w:val="center"/>
          </w:tcPr>
          <w:p w14:paraId="674137D6">
            <w:pPr>
              <w:widowControl w:val="0"/>
              <w:spacing w:after="0" w:line="240"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en-US"/>
              </w:rPr>
              <w:t>43.</w:t>
            </w:r>
          </w:p>
        </w:tc>
        <w:tc>
          <w:tcPr>
            <w:tcW w:w="2302" w:type="dxa"/>
            <w:vAlign w:val="center"/>
          </w:tcPr>
          <w:p w14:paraId="4C07EDE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673F6720">
            <w:pPr>
              <w:widowControl w:val="0"/>
              <w:spacing w:line="240" w:lineRule="auto"/>
              <w:ind w:right="-800"/>
              <w:jc w:val="both"/>
              <w:rPr>
                <w:rFonts w:ascii="Times New Roman" w:hAnsi="Times New Roman" w:cs="Times New Roman"/>
                <w:color w:val="FF0000"/>
                <w:lang w:val="sr-Cyrl-RS"/>
              </w:rPr>
            </w:pPr>
            <w:r>
              <w:rPr>
                <w:rFonts w:ascii="Times New Roman" w:hAnsi="Times New Roman" w:eastAsia="Helvetica" w:cs="Times New Roman"/>
                <w:color w:val="222222"/>
                <w:shd w:val="clear" w:color="auto" w:fill="FFFFFF"/>
              </w:rPr>
              <w:t> Владанка Арсић</w:t>
            </w:r>
          </w:p>
        </w:tc>
      </w:tr>
      <w:tr w14:paraId="3E2DAA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4A7ED86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18.</w:t>
            </w:r>
          </w:p>
        </w:tc>
        <w:tc>
          <w:tcPr>
            <w:tcW w:w="1974" w:type="dxa"/>
            <w:vAlign w:val="center"/>
          </w:tcPr>
          <w:p w14:paraId="7F3FF380">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III,III,IV Вис</w:t>
            </w:r>
            <w:r>
              <w:rPr>
                <w:rFonts w:ascii="Times New Roman" w:hAnsi="Times New Roman" w:eastAsia="Times New Roman" w:cs="Times New Roman"/>
                <w:bCs/>
                <w:lang w:val="sr-Cyrl-RS"/>
              </w:rPr>
              <w:t>ибаба</w:t>
            </w:r>
          </w:p>
        </w:tc>
        <w:tc>
          <w:tcPr>
            <w:tcW w:w="3289" w:type="dxa"/>
            <w:vAlign w:val="center"/>
          </w:tcPr>
          <w:p w14:paraId="536D75C7">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Јована Курмазовић</w:t>
            </w:r>
          </w:p>
        </w:tc>
        <w:tc>
          <w:tcPr>
            <w:tcW w:w="1137" w:type="dxa"/>
            <w:vAlign w:val="center"/>
          </w:tcPr>
          <w:p w14:paraId="294C2BE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44.</w:t>
            </w:r>
          </w:p>
        </w:tc>
        <w:tc>
          <w:tcPr>
            <w:tcW w:w="2302" w:type="dxa"/>
          </w:tcPr>
          <w:p w14:paraId="6A3E4517">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6</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1ED7851">
            <w:pPr>
              <w:widowControl w:val="0"/>
              <w:spacing w:line="240" w:lineRule="auto"/>
              <w:ind w:right="-800"/>
              <w:jc w:val="both"/>
              <w:rPr>
                <w:rFonts w:ascii="Times New Roman" w:hAnsi="Times New Roman" w:cs="Times New Roman"/>
                <w:lang w:val="sr-Cyrl-RS"/>
              </w:rPr>
            </w:pPr>
            <w:r>
              <w:rPr>
                <w:rFonts w:ascii="Times New Roman" w:hAnsi="Times New Roman" w:cs="Times New Roman"/>
                <w:lang w:val="sr-Cyrl-RS"/>
              </w:rPr>
              <w:t>Бојана Савић</w:t>
            </w:r>
          </w:p>
        </w:tc>
      </w:tr>
      <w:tr w14:paraId="2C8206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78E05F8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19.</w:t>
            </w:r>
          </w:p>
        </w:tc>
        <w:tc>
          <w:tcPr>
            <w:tcW w:w="1974" w:type="dxa"/>
            <w:vAlign w:val="center"/>
          </w:tcPr>
          <w:p w14:paraId="52BE86FA">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w:t>
            </w:r>
            <w:r>
              <w:rPr>
                <w:rFonts w:ascii="Times New Roman" w:hAnsi="Times New Roman" w:eastAsia="Times New Roman" w:cs="Times New Roman"/>
                <w:bCs/>
                <w:lang w:val="en-US"/>
              </w:rPr>
              <w:t>,</w:t>
            </w:r>
            <w:r>
              <w:rPr>
                <w:rFonts w:ascii="Times New Roman" w:hAnsi="Times New Roman" w:eastAsia="Times New Roman" w:cs="Times New Roman"/>
                <w:bCs/>
              </w:rPr>
              <w:t>I</w:t>
            </w:r>
            <w:r>
              <w:rPr>
                <w:rFonts w:ascii="Times New Roman" w:hAnsi="Times New Roman" w:eastAsia="Times New Roman" w:cs="Times New Roman"/>
                <w:bCs/>
                <w:lang w:val="en-US"/>
              </w:rPr>
              <w:t>II</w:t>
            </w:r>
            <w:r>
              <w:rPr>
                <w:rFonts w:ascii="Times New Roman" w:hAnsi="Times New Roman" w:eastAsia="Times New Roman" w:cs="Times New Roman"/>
                <w:bCs/>
                <w:lang w:val="sr-Cyrl-RS"/>
              </w:rPr>
              <w:t>,</w:t>
            </w:r>
            <w:r>
              <w:rPr>
                <w:rFonts w:ascii="Times New Roman" w:hAnsi="Times New Roman" w:eastAsia="Times New Roman" w:cs="Times New Roman"/>
                <w:bCs/>
              </w:rPr>
              <w:t>IV</w:t>
            </w:r>
            <w:r>
              <w:rPr>
                <w:rFonts w:ascii="Times New Roman" w:hAnsi="Times New Roman" w:eastAsia="Times New Roman" w:cs="Times New Roman"/>
                <w:bCs/>
                <w:lang w:val="sr-Cyrl-RS"/>
              </w:rPr>
              <w:t xml:space="preserve"> Јежевица</w:t>
            </w:r>
          </w:p>
        </w:tc>
        <w:tc>
          <w:tcPr>
            <w:tcW w:w="3289" w:type="dxa"/>
            <w:vAlign w:val="center"/>
          </w:tcPr>
          <w:p w14:paraId="724D0E3E">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Жељка Вучићевић</w:t>
            </w:r>
          </w:p>
        </w:tc>
        <w:tc>
          <w:tcPr>
            <w:tcW w:w="1137" w:type="dxa"/>
            <w:vAlign w:val="center"/>
          </w:tcPr>
          <w:p w14:paraId="1128502B">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45.</w:t>
            </w:r>
          </w:p>
        </w:tc>
        <w:tc>
          <w:tcPr>
            <w:tcW w:w="2302" w:type="dxa"/>
            <w:vAlign w:val="center"/>
          </w:tcPr>
          <w:p w14:paraId="52984DF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26D2">
            <w:pPr>
              <w:widowControl w:val="0"/>
              <w:spacing w:after="0" w:line="240" w:lineRule="auto"/>
              <w:jc w:val="both"/>
              <w:rPr>
                <w:rFonts w:ascii="Times New Roman" w:hAnsi="Times New Roman" w:cs="Times New Roman" w:eastAsiaTheme="minorEastAsia"/>
                <w:lang w:val="sr-Cyrl-RS"/>
              </w:rPr>
            </w:pPr>
            <w:r>
              <w:rPr>
                <w:rFonts w:ascii="Times New Roman" w:hAnsi="Times New Roman" w:cs="Times New Roman" w:eastAsiaTheme="minorEastAsia"/>
                <w:lang w:val="sr-Cyrl-RS"/>
              </w:rPr>
              <w:t>Мирјана Радовић</w:t>
            </w:r>
          </w:p>
        </w:tc>
      </w:tr>
      <w:tr w14:paraId="03B652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334D069">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20.</w:t>
            </w:r>
          </w:p>
        </w:tc>
        <w:tc>
          <w:tcPr>
            <w:tcW w:w="1974" w:type="dxa"/>
            <w:vAlign w:val="center"/>
          </w:tcPr>
          <w:p w14:paraId="6C2C059D">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 xml:space="preserve">I, </w:t>
            </w:r>
            <w:r>
              <w:rPr>
                <w:rFonts w:ascii="Times New Roman" w:hAnsi="Times New Roman" w:eastAsia="Times New Roman" w:cs="Times New Roman"/>
                <w:bCs/>
              </w:rPr>
              <w:t xml:space="preserve">II, </w:t>
            </w:r>
            <w:r>
              <w:rPr>
                <w:rFonts w:ascii="Times New Roman" w:hAnsi="Times New Roman" w:eastAsia="Times New Roman" w:cs="Times New Roman"/>
                <w:bCs/>
                <w:lang w:val="en-US"/>
              </w:rPr>
              <w:t>I</w:t>
            </w:r>
            <w:r>
              <w:rPr>
                <w:rFonts w:ascii="Times New Roman" w:hAnsi="Times New Roman" w:eastAsia="Times New Roman" w:cs="Times New Roman"/>
                <w:bCs/>
              </w:rPr>
              <w:t>II</w:t>
            </w:r>
            <w:r>
              <w:rPr>
                <w:rFonts w:ascii="Times New Roman" w:hAnsi="Times New Roman" w:eastAsia="Times New Roman" w:cs="Times New Roman"/>
                <w:bCs/>
                <w:lang w:val="en-US"/>
              </w:rPr>
              <w:t xml:space="preserve"> Душ</w:t>
            </w:r>
            <w:r>
              <w:rPr>
                <w:rFonts w:ascii="Times New Roman" w:hAnsi="Times New Roman" w:eastAsia="Times New Roman" w:cs="Times New Roman"/>
                <w:bCs/>
                <w:lang w:val="sr-Cyrl-RS"/>
              </w:rPr>
              <w:t>ковци</w:t>
            </w:r>
          </w:p>
        </w:tc>
        <w:tc>
          <w:tcPr>
            <w:tcW w:w="3289" w:type="dxa"/>
            <w:vAlign w:val="center"/>
          </w:tcPr>
          <w:p w14:paraId="6FE03E16">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Манда Васовић</w:t>
            </w:r>
          </w:p>
        </w:tc>
        <w:tc>
          <w:tcPr>
            <w:tcW w:w="1137" w:type="dxa"/>
            <w:vAlign w:val="center"/>
          </w:tcPr>
          <w:p w14:paraId="08BABB1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46.</w:t>
            </w:r>
          </w:p>
        </w:tc>
        <w:tc>
          <w:tcPr>
            <w:tcW w:w="2302" w:type="dxa"/>
            <w:vAlign w:val="center"/>
          </w:tcPr>
          <w:p w14:paraId="7EA941BD">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3E4BF9AE">
            <w:pPr>
              <w:widowControl/>
              <w:shd w:val="clear" w:color="auto" w:fill="FFFFFF"/>
              <w:spacing w:line="240" w:lineRule="auto"/>
              <w:jc w:val="left"/>
              <w:rPr>
                <w:rFonts w:ascii="Times New Roman" w:hAnsi="Times New Roman" w:cs="Times New Roman"/>
                <w:lang w:val="sr-Cyrl-RS"/>
              </w:rPr>
            </w:pPr>
            <w:r>
              <w:rPr>
                <w:rFonts w:ascii="Times New Roman" w:hAnsi="Times New Roman" w:eastAsia="SimSun" w:cs="Times New Roman"/>
                <w:color w:val="222222"/>
                <w:shd w:val="clear" w:color="auto" w:fill="FFFFFF"/>
                <w:lang w:val="en-US" w:eastAsia="zh-CN" w:bidi="ar"/>
              </w:rPr>
              <w:t>Никола Петровић</w:t>
            </w:r>
          </w:p>
        </w:tc>
      </w:tr>
      <w:tr w14:paraId="62AD07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5" w:type="dxa"/>
            <w:vAlign w:val="center"/>
          </w:tcPr>
          <w:p w14:paraId="047AF9D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21.</w:t>
            </w:r>
          </w:p>
        </w:tc>
        <w:tc>
          <w:tcPr>
            <w:tcW w:w="1974" w:type="dxa"/>
            <w:vAlign w:val="center"/>
          </w:tcPr>
          <w:p w14:paraId="7CCE7142">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II, III</w:t>
            </w:r>
            <w:r>
              <w:rPr>
                <w:rFonts w:ascii="Times New Roman" w:hAnsi="Times New Roman" w:eastAsia="Times New Roman" w:cs="Times New Roman"/>
                <w:bCs/>
                <w:lang w:val="en-US"/>
              </w:rPr>
              <w:t xml:space="preserve"> </w:t>
            </w:r>
            <w:r>
              <w:rPr>
                <w:rFonts w:ascii="Times New Roman" w:hAnsi="Times New Roman" w:eastAsia="Times New Roman" w:cs="Times New Roman"/>
                <w:bCs/>
                <w:lang w:val="sr-Cyrl-RS"/>
              </w:rPr>
              <w:t>Глумач</w:t>
            </w:r>
          </w:p>
        </w:tc>
        <w:tc>
          <w:tcPr>
            <w:tcW w:w="3289" w:type="dxa"/>
            <w:vAlign w:val="center"/>
          </w:tcPr>
          <w:p w14:paraId="16DBE2DF">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Љиљана Илић</w:t>
            </w:r>
          </w:p>
        </w:tc>
        <w:tc>
          <w:tcPr>
            <w:tcW w:w="1137" w:type="dxa"/>
            <w:vAlign w:val="center"/>
          </w:tcPr>
          <w:p w14:paraId="0C9B3C1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47.</w:t>
            </w:r>
          </w:p>
        </w:tc>
        <w:tc>
          <w:tcPr>
            <w:tcW w:w="2302" w:type="dxa"/>
            <w:vAlign w:val="center"/>
          </w:tcPr>
          <w:p w14:paraId="3A5CDEE0">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17DF0AC6">
            <w:pPr>
              <w:widowControl/>
              <w:shd w:val="clear" w:color="auto" w:fill="FFFFFF"/>
              <w:spacing w:line="240" w:lineRule="auto"/>
              <w:jc w:val="left"/>
              <w:rPr>
                <w:rFonts w:ascii="Times New Roman" w:hAnsi="Times New Roman" w:cs="Times New Roman"/>
                <w:lang w:val="sr-Cyrl-RS"/>
              </w:rPr>
            </w:pPr>
            <w:r>
              <w:rPr>
                <w:rFonts w:ascii="Times New Roman" w:hAnsi="Times New Roman" w:eastAsia="SimSun" w:cs="Times New Roman"/>
                <w:color w:val="222222"/>
                <w:shd w:val="clear" w:color="auto" w:fill="FFFFFF"/>
                <w:lang w:val="en-US" w:eastAsia="zh-CN" w:bidi="ar"/>
              </w:rPr>
              <w:t xml:space="preserve">Ана Ивановић  </w:t>
            </w:r>
          </w:p>
        </w:tc>
      </w:tr>
      <w:tr w14:paraId="1DC4CD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2310197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22.</w:t>
            </w:r>
          </w:p>
        </w:tc>
        <w:tc>
          <w:tcPr>
            <w:tcW w:w="1974" w:type="dxa"/>
            <w:vAlign w:val="center"/>
          </w:tcPr>
          <w:p w14:paraId="3BAD983D">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I,II,III ,IV Т</w:t>
            </w:r>
            <w:r>
              <w:rPr>
                <w:rFonts w:ascii="Times New Roman" w:hAnsi="Times New Roman" w:eastAsia="Times New Roman" w:cs="Times New Roman"/>
                <w:bCs/>
                <w:lang w:val="sr-Cyrl-RS"/>
              </w:rPr>
              <w:t>.Поље</w:t>
            </w:r>
          </w:p>
        </w:tc>
        <w:tc>
          <w:tcPr>
            <w:tcW w:w="3289" w:type="dxa"/>
            <w:vAlign w:val="center"/>
          </w:tcPr>
          <w:p w14:paraId="0DB623DF">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Никола Митровић</w:t>
            </w:r>
          </w:p>
        </w:tc>
        <w:tc>
          <w:tcPr>
            <w:tcW w:w="1137" w:type="dxa"/>
            <w:vAlign w:val="center"/>
          </w:tcPr>
          <w:p w14:paraId="1F8ACEF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48.</w:t>
            </w:r>
          </w:p>
        </w:tc>
        <w:tc>
          <w:tcPr>
            <w:tcW w:w="2302" w:type="dxa"/>
            <w:vAlign w:val="center"/>
          </w:tcPr>
          <w:p w14:paraId="2B32D956">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58C87888">
            <w:pPr>
              <w:widowControl/>
              <w:shd w:val="clear" w:color="auto" w:fill="FFFFFF"/>
              <w:spacing w:line="240" w:lineRule="auto"/>
              <w:jc w:val="left"/>
              <w:rPr>
                <w:rFonts w:ascii="Times New Roman" w:hAnsi="Times New Roman" w:cs="Times New Roman"/>
                <w:lang w:val="sr-Cyrl-RS"/>
              </w:rPr>
            </w:pPr>
            <w:r>
              <w:rPr>
                <w:rFonts w:ascii="Times New Roman" w:hAnsi="Times New Roman" w:eastAsia="SimSun" w:cs="Times New Roman"/>
                <w:color w:val="222222"/>
                <w:shd w:val="clear" w:color="auto" w:fill="FFFFFF"/>
                <w:lang w:val="en-US" w:eastAsia="zh-CN" w:bidi="ar"/>
              </w:rPr>
              <w:t>Никола Ђерић</w:t>
            </w:r>
          </w:p>
        </w:tc>
      </w:tr>
      <w:tr w14:paraId="5FFF42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5" w:type="dxa"/>
            <w:vAlign w:val="center"/>
          </w:tcPr>
          <w:p w14:paraId="2208B3A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23.</w:t>
            </w:r>
          </w:p>
        </w:tc>
        <w:tc>
          <w:tcPr>
            <w:tcW w:w="1974" w:type="dxa"/>
            <w:vAlign w:val="center"/>
          </w:tcPr>
          <w:p w14:paraId="42E0A8DE">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II</w:t>
            </w:r>
            <w:r>
              <w:rPr>
                <w:rFonts w:ascii="Times New Roman" w:hAnsi="Times New Roman" w:eastAsia="Times New Roman" w:cs="Times New Roman"/>
                <w:bCs/>
                <w:lang w:val="sr-Cyrl-RS"/>
              </w:rPr>
              <w:t xml:space="preserve"> </w:t>
            </w:r>
            <w:r>
              <w:rPr>
                <w:rFonts w:ascii="Times New Roman" w:hAnsi="Times New Roman" w:eastAsia="Times New Roman" w:cs="Times New Roman"/>
                <w:bCs/>
              </w:rPr>
              <w:t xml:space="preserve">, III </w:t>
            </w:r>
            <w:r>
              <w:rPr>
                <w:rFonts w:ascii="Times New Roman" w:hAnsi="Times New Roman" w:eastAsia="Times New Roman" w:cs="Times New Roman"/>
                <w:bCs/>
                <w:lang w:val="sr-Cyrl-RS"/>
              </w:rPr>
              <w:t>Годовик</w:t>
            </w:r>
          </w:p>
        </w:tc>
        <w:tc>
          <w:tcPr>
            <w:tcW w:w="3289" w:type="dxa"/>
            <w:vAlign w:val="center"/>
          </w:tcPr>
          <w:p w14:paraId="3FBB2404">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Весна Милетић</w:t>
            </w:r>
          </w:p>
        </w:tc>
        <w:tc>
          <w:tcPr>
            <w:tcW w:w="1137" w:type="dxa"/>
            <w:vAlign w:val="center"/>
          </w:tcPr>
          <w:p w14:paraId="09617F5A">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49.</w:t>
            </w:r>
          </w:p>
        </w:tc>
        <w:tc>
          <w:tcPr>
            <w:tcW w:w="2302" w:type="dxa"/>
            <w:vAlign w:val="center"/>
          </w:tcPr>
          <w:p w14:paraId="7C5F67A0">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3174D59">
            <w:pPr>
              <w:widowControl w:val="0"/>
              <w:spacing w:line="240" w:lineRule="auto"/>
              <w:ind w:right="-800"/>
              <w:jc w:val="both"/>
              <w:rPr>
                <w:rFonts w:ascii="Times New Roman" w:hAnsi="Times New Roman" w:cs="Times New Roman"/>
                <w:lang w:val="sr-Cyrl-RS"/>
              </w:rPr>
            </w:pPr>
            <w:r>
              <w:rPr>
                <w:rFonts w:ascii="Times New Roman" w:hAnsi="Times New Roman" w:cs="Times New Roman"/>
                <w:lang w:val="sr-Cyrl-RS"/>
              </w:rPr>
              <w:t>Љиљана Јоковић</w:t>
            </w:r>
          </w:p>
        </w:tc>
      </w:tr>
      <w:tr w14:paraId="45798C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5EACA2C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24.</w:t>
            </w:r>
          </w:p>
        </w:tc>
        <w:tc>
          <w:tcPr>
            <w:tcW w:w="1974" w:type="dxa"/>
            <w:vAlign w:val="center"/>
          </w:tcPr>
          <w:p w14:paraId="1FECDF1E">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 II, III</w:t>
            </w:r>
            <w:r>
              <w:rPr>
                <w:rFonts w:ascii="Times New Roman" w:hAnsi="Times New Roman" w:eastAsia="Times New Roman" w:cs="Times New Roman"/>
                <w:bCs/>
                <w:lang w:val="sr-Cyrl-RS"/>
              </w:rPr>
              <w:t xml:space="preserve"> </w:t>
            </w:r>
            <w:r>
              <w:rPr>
                <w:rFonts w:ascii="Times New Roman" w:hAnsi="Times New Roman" w:eastAsia="Times New Roman" w:cs="Times New Roman"/>
                <w:bCs/>
              </w:rPr>
              <w:t xml:space="preserve">,IV </w:t>
            </w:r>
            <w:r>
              <w:rPr>
                <w:rFonts w:ascii="Times New Roman" w:hAnsi="Times New Roman" w:eastAsia="Times New Roman" w:cs="Times New Roman"/>
                <w:bCs/>
                <w:lang w:val="sr-Cyrl-RS"/>
              </w:rPr>
              <w:t>Узићи</w:t>
            </w:r>
          </w:p>
        </w:tc>
        <w:tc>
          <w:tcPr>
            <w:tcW w:w="3289" w:type="dxa"/>
            <w:vAlign w:val="center"/>
          </w:tcPr>
          <w:p w14:paraId="5D38584A">
            <w:pPr>
              <w:widowControl w:val="0"/>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Данка Никитовић</w:t>
            </w:r>
          </w:p>
        </w:tc>
        <w:tc>
          <w:tcPr>
            <w:tcW w:w="1137" w:type="dxa"/>
            <w:vAlign w:val="center"/>
          </w:tcPr>
          <w:p w14:paraId="559FF948">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50.</w:t>
            </w:r>
          </w:p>
        </w:tc>
        <w:tc>
          <w:tcPr>
            <w:tcW w:w="2302" w:type="dxa"/>
            <w:vAlign w:val="center"/>
          </w:tcPr>
          <w:p w14:paraId="752B164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6</w:t>
            </w:r>
          </w:p>
        </w:tc>
        <w:tc>
          <w:tcPr>
            <w:tcW w:w="3101" w:type="dxa"/>
            <w:shd w:val="clear" w:color="auto" w:fill="auto"/>
          </w:tcPr>
          <w:p w14:paraId="110344F8">
            <w:pPr>
              <w:widowControl w:val="0"/>
              <w:spacing w:line="240" w:lineRule="auto"/>
              <w:ind w:right="-800"/>
              <w:jc w:val="both"/>
              <w:rPr>
                <w:rFonts w:ascii="Times New Roman" w:hAnsi="Times New Roman" w:cs="Times New Roman"/>
                <w:lang w:val="sr-Cyrl-RS"/>
              </w:rPr>
            </w:pPr>
            <w:r>
              <w:rPr>
                <w:rFonts w:ascii="Times New Roman" w:hAnsi="Times New Roman" w:eastAsia="SimSun" w:cs="Times New Roman"/>
                <w:color w:val="222222"/>
                <w:shd w:val="clear" w:color="auto" w:fill="FFFFFF"/>
              </w:rPr>
              <w:t>Никола Митровић</w:t>
            </w:r>
          </w:p>
        </w:tc>
      </w:tr>
      <w:tr w14:paraId="1F6C89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shd w:val="clear" w:color="auto" w:fill="FFFFFF"/>
            <w:vAlign w:val="center"/>
          </w:tcPr>
          <w:p w14:paraId="63036905">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25.</w:t>
            </w:r>
          </w:p>
        </w:tc>
        <w:tc>
          <w:tcPr>
            <w:tcW w:w="1974" w:type="dxa"/>
            <w:shd w:val="clear" w:color="auto" w:fill="FFFFFF"/>
            <w:vAlign w:val="center"/>
          </w:tcPr>
          <w:p w14:paraId="14E0DA62">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III, IV</w:t>
            </w:r>
            <w:r>
              <w:rPr>
                <w:rFonts w:ascii="Times New Roman" w:hAnsi="Times New Roman" w:eastAsia="Times New Roman" w:cs="Times New Roman"/>
                <w:bCs/>
                <w:lang w:val="sr-Cyrl-RS"/>
              </w:rPr>
              <w:t xml:space="preserve"> Засеље</w:t>
            </w:r>
          </w:p>
        </w:tc>
        <w:tc>
          <w:tcPr>
            <w:tcW w:w="3289" w:type="dxa"/>
            <w:tcBorders>
              <w:top w:val="single" w:color="000000" w:sz="4" w:space="0"/>
              <w:left w:val="single" w:color="000000" w:sz="4" w:space="0"/>
              <w:bottom w:val="single" w:color="000000" w:sz="4" w:space="0"/>
              <w:right w:val="single" w:color="000000" w:sz="4" w:space="0"/>
            </w:tcBorders>
          </w:tcPr>
          <w:p w14:paraId="112694DB">
            <w:pPr>
              <w:widowControl w:val="0"/>
              <w:shd w:val="clear" w:color="auto" w:fill="FFFFFF"/>
              <w:spacing w:after="0" w:line="240" w:lineRule="auto"/>
              <w:jc w:val="both"/>
              <w:rPr>
                <w:rFonts w:ascii="Times New Roman" w:hAnsi="Times New Roman" w:eastAsia="Times New Roman" w:cs="Times New Roman"/>
                <w:bCs/>
                <w:lang w:val="sr-Cyrl-RS"/>
              </w:rPr>
            </w:pPr>
            <w:r>
              <w:rPr>
                <w:rFonts w:ascii="Times New Roman" w:hAnsi="Times New Roman" w:eastAsia="Times New Roman" w:cs="Times New Roman"/>
                <w:bCs/>
                <w:lang w:val="sr-Cyrl-RS"/>
              </w:rPr>
              <w:t>Милица Вујић</w:t>
            </w:r>
          </w:p>
        </w:tc>
        <w:tc>
          <w:tcPr>
            <w:tcW w:w="1137" w:type="dxa"/>
            <w:vAlign w:val="center"/>
          </w:tcPr>
          <w:p w14:paraId="10295254">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51.</w:t>
            </w:r>
          </w:p>
        </w:tc>
        <w:tc>
          <w:tcPr>
            <w:tcW w:w="2302" w:type="dxa"/>
            <w:vAlign w:val="center"/>
          </w:tcPr>
          <w:p w14:paraId="1C481FE8">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Оде.уче.ко.подр.</w:t>
            </w:r>
          </w:p>
        </w:tc>
        <w:tc>
          <w:tcPr>
            <w:tcW w:w="3101" w:type="dxa"/>
          </w:tcPr>
          <w:p w14:paraId="15FCD463">
            <w:pPr>
              <w:widowControl w:val="0"/>
              <w:spacing w:after="0" w:line="240" w:lineRule="auto"/>
              <w:ind w:right="-800"/>
              <w:jc w:val="both"/>
              <w:rPr>
                <w:rFonts w:ascii="Times New Roman" w:hAnsi="Times New Roman" w:eastAsia="Times New Roman" w:cs="Times New Roman"/>
                <w:bCs/>
                <w:lang w:val="en-US"/>
              </w:rPr>
            </w:pPr>
            <w:r>
              <w:rPr>
                <w:rFonts w:ascii="Times New Roman" w:hAnsi="Times New Roman" w:cs="Times New Roman"/>
                <w:lang w:val="sr-Cyrl-RS"/>
              </w:rPr>
              <w:t xml:space="preserve">Миланка Остојић </w:t>
            </w:r>
          </w:p>
        </w:tc>
      </w:tr>
    </w:tbl>
    <w:p w14:paraId="74CE85D9">
      <w:pPr>
        <w:rPr>
          <w:rFonts w:ascii="Times New Roman" w:hAnsi="Times New Roman" w:eastAsia="SimSun" w:cs="Times New Roman"/>
          <w:color w:val="000000"/>
          <w:lang w:val="sr-Cyrl-RS" w:eastAsia="zh-CN" w:bidi="ar"/>
        </w:rPr>
        <w:sectPr>
          <w:pgSz w:w="15840" w:h="12240" w:orient="landscape"/>
          <w:pgMar w:top="1138" w:right="1138" w:bottom="1138" w:left="1440" w:header="720" w:footer="720" w:gutter="0"/>
          <w:cols w:space="720" w:num="1"/>
          <w:docGrid w:linePitch="360" w:charSpace="0"/>
        </w:sectPr>
      </w:pPr>
    </w:p>
    <w:p w14:paraId="23DD96BD">
      <w:pPr>
        <w:keepNext/>
        <w:numPr>
          <w:ilvl w:val="1"/>
          <w:numId w:val="35"/>
        </w:numPr>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Р</w:t>
      </w:r>
      <w:r>
        <w:rPr>
          <w:rFonts w:ascii="Times New Roman" w:hAnsi="Times New Roman" w:eastAsia="Times New Roman" w:cs="Times New Roman"/>
          <w:b/>
          <w:bCs/>
          <w:sz w:val="24"/>
          <w:szCs w:val="24"/>
          <w:lang w:val="sr-Cyrl-RS"/>
        </w:rPr>
        <w:t>ОДИТЕЉСКИ САСТАНЦИ</w:t>
      </w:r>
    </w:p>
    <w:p w14:paraId="06EC8D48">
      <w:pPr>
        <w:rPr>
          <w:rFonts w:ascii="Times New Roman" w:hAnsi="Times New Roman" w:eastAsia="SimSun" w:cs="Times New Roman"/>
          <w:color w:val="000000"/>
          <w:lang w:val="sr-Cyrl-RS" w:eastAsia="zh-CN" w:bidi="ar"/>
        </w:rPr>
      </w:pPr>
    </w:p>
    <w:p w14:paraId="3BF4B49C">
      <w:pPr>
        <w:rPr>
          <w:rFonts w:ascii="Times New Roman" w:hAnsi="Times New Roman" w:eastAsia="SimSun" w:cs="Times New Roman"/>
          <w:color w:val="000000"/>
          <w:lang w:val="sr-Cyrl-RS" w:eastAsia="zh-CN" w:bidi="ar"/>
        </w:rPr>
      </w:pPr>
    </w:p>
    <w:p w14:paraId="35C19A04">
      <w:pPr>
        <w:jc w:val="both"/>
        <w:rPr>
          <w:rFonts w:ascii="Times New Roman" w:hAnsi="Times New Roman" w:eastAsia="Times New Roman" w:cs="Times New Roman"/>
          <w:lang w:val="hr-HR"/>
        </w:rPr>
      </w:pPr>
      <w:r>
        <w:rPr>
          <w:rFonts w:ascii="Times New Roman" w:hAnsi="Times New Roman" w:eastAsia="Times New Roman" w:cs="Times New Roman"/>
          <w:lang w:val="sr-Cyrl-CS"/>
        </w:rPr>
        <w:t>Током школске године сваки учитељ и одељењски старешина одржаће најмање четири родитељска састанка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Одељењске старешине ће својим плановима рада планирати садржај и осмислити вид сарадње</w:t>
      </w:r>
      <w:r>
        <w:rPr>
          <w:rFonts w:ascii="Times New Roman" w:hAnsi="Times New Roman" w:eastAsia="Times New Roman" w:cs="Times New Roman"/>
          <w:lang w:val="hr-HR"/>
        </w:rPr>
        <w:t>.</w:t>
      </w:r>
    </w:p>
    <w:p w14:paraId="5F3E6105">
      <w:pPr>
        <w:jc w:val="both"/>
        <w:rPr>
          <w:rFonts w:ascii="Times New Roman" w:hAnsi="Times New Roman" w:eastAsia="Times New Roman" w:cs="Times New Roman"/>
          <w:lang w:val="hr-HR"/>
        </w:rPr>
      </w:pPr>
    </w:p>
    <w:p w14:paraId="771CE749">
      <w:pPr>
        <w:ind w:firstLine="720"/>
        <w:jc w:val="both"/>
        <w:rPr>
          <w:rFonts w:ascii="Times New Roman" w:hAnsi="Times New Roman" w:eastAsia="Times New Roman" w:cs="Times New Roman"/>
          <w:lang w:val="sr-Cyrl-CS"/>
        </w:rPr>
      </w:pPr>
      <w:r>
        <w:rPr>
          <w:rFonts w:ascii="Times New Roman" w:hAnsi="Times New Roman" w:eastAsia="Times New Roman" w:cs="Times New Roman"/>
          <w:lang w:val="sr-Cyrl-CS"/>
        </w:rPr>
        <w:t>Школа ће сачинити распоред индивидуалних састанака и разговора са родитељима</w:t>
      </w:r>
      <w:r>
        <w:rPr>
          <w:rFonts w:ascii="Times New Roman" w:hAnsi="Times New Roman" w:eastAsia="Times New Roman" w:cs="Times New Roman"/>
          <w:lang w:val="hr-HR"/>
        </w:rPr>
        <w:t>.</w:t>
      </w:r>
      <w:r>
        <w:rPr>
          <w:rFonts w:ascii="Times New Roman" w:hAnsi="Times New Roman" w:eastAsia="Times New Roman" w:cs="Times New Roman"/>
          <w:lang w:val="sr-Cyrl-CS"/>
        </w:rPr>
        <w:t xml:space="preserve"> Он ће садржати следеће елементе: Име и презиме наставника, дан одређен за ову активност, време – сатницу, просторија у којој ће примати родитеље на индивидуалне разговоре. Овај распоред ће бити истакнут на огласној табли школе, на видљивом месту близу уласка у школу.</w:t>
      </w:r>
    </w:p>
    <w:p w14:paraId="2AE1DFFF">
      <w:pPr>
        <w:ind w:firstLine="720"/>
        <w:jc w:val="both"/>
        <w:rPr>
          <w:rFonts w:ascii="Times New Roman" w:hAnsi="Times New Roman" w:eastAsia="Times New Roman" w:cs="Times New Roman"/>
          <w:lang w:val="hr-HR"/>
        </w:rPr>
      </w:pPr>
    </w:p>
    <w:p w14:paraId="365AF282">
      <w:pPr>
        <w:jc w:val="both"/>
        <w:rPr>
          <w:rFonts w:ascii="Times New Roman" w:hAnsi="Times New Roman" w:eastAsia="Times New Roman" w:cs="Times New Roman"/>
          <w:lang w:val="sr-Cyrl-CS"/>
        </w:rPr>
      </w:pPr>
      <w:r>
        <w:rPr>
          <w:rFonts w:ascii="Times New Roman" w:hAnsi="Times New Roman" w:eastAsia="Times New Roman" w:cs="Times New Roman"/>
          <w:lang w:val="hr-HR"/>
        </w:rPr>
        <w:tab/>
      </w:r>
      <w:r>
        <w:rPr>
          <w:rFonts w:ascii="Times New Roman" w:hAnsi="Times New Roman" w:eastAsia="Times New Roman" w:cs="Times New Roman"/>
          <w:lang w:val="sr-Cyrl-CS"/>
        </w:rPr>
        <w:t>Поред одељењских родитељских састанака у издвојеним одељењима могу се одржавати и општи родитељски састанци у циљу решавања питања од интереса за целу школу, односно издвојено одељење.</w:t>
      </w:r>
    </w:p>
    <w:p w14:paraId="5A1639E5">
      <w:pPr>
        <w:jc w:val="both"/>
        <w:rPr>
          <w:rFonts w:ascii="Times New Roman" w:hAnsi="Times New Roman" w:eastAsia="Times New Roman" w:cs="Times New Roman"/>
          <w:lang w:val="hr-HR"/>
        </w:rPr>
      </w:pPr>
    </w:p>
    <w:p w14:paraId="21B7E9C6">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sr-Cyrl-CS"/>
        </w:rPr>
        <w:t>За време организовања јавних наступа у свим срединама ученички родитељи биће позивани на ове манифестације</w:t>
      </w:r>
      <w:r>
        <w:rPr>
          <w:rFonts w:ascii="Times New Roman" w:hAnsi="Times New Roman" w:eastAsia="Times New Roman" w:cs="Times New Roman"/>
          <w:lang w:val="hr-HR"/>
        </w:rPr>
        <w:t>.</w:t>
      </w:r>
    </w:p>
    <w:p w14:paraId="279013C4">
      <w:pPr>
        <w:jc w:val="both"/>
        <w:rPr>
          <w:rFonts w:ascii="Times New Roman" w:hAnsi="Times New Roman" w:eastAsia="Times New Roman" w:cs="Times New Roman"/>
          <w:lang w:val="hr-HR"/>
        </w:rPr>
      </w:pPr>
      <w:r>
        <w:rPr>
          <w:rFonts w:ascii="Times New Roman" w:hAnsi="Times New Roman" w:eastAsia="Times New Roman" w:cs="Times New Roman"/>
          <w:lang w:val="hr-HR"/>
        </w:rPr>
        <w:t xml:space="preserve"> </w:t>
      </w:r>
    </w:p>
    <w:p w14:paraId="5D5320F1">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hr-HR"/>
        </w:rPr>
        <w:t>Сваке последње среде у месецу школа ће организовати Дан отворених врата, када родитељи односно старатељи могу да присуствују образовно-васпитном раду.</w:t>
      </w:r>
    </w:p>
    <w:p w14:paraId="5923961D">
      <w:pPr>
        <w:jc w:val="both"/>
        <w:rPr>
          <w:rFonts w:ascii="Times New Roman" w:hAnsi="Times New Roman" w:eastAsia="Times New Roman" w:cs="Times New Roman"/>
          <w:lang w:val="hr-HR"/>
        </w:rPr>
      </w:pPr>
    </w:p>
    <w:p w14:paraId="29265CC1">
      <w:pPr>
        <w:jc w:val="both"/>
        <w:rPr>
          <w:rFonts w:ascii="Times New Roman" w:hAnsi="Times New Roman" w:eastAsia="SimSun" w:cs="Times New Roman"/>
          <w:color w:val="000000"/>
          <w:lang w:val="sr-Cyrl-RS" w:eastAsia="zh-CN" w:bidi="ar"/>
        </w:rPr>
        <w:sectPr>
          <w:pgSz w:w="12240" w:h="15840"/>
          <w:pgMar w:top="1138" w:right="1138" w:bottom="1440" w:left="1138" w:header="720" w:footer="720" w:gutter="0"/>
          <w:cols w:space="720" w:num="1"/>
          <w:docGrid w:linePitch="360" w:charSpace="0"/>
        </w:sectPr>
      </w:pPr>
      <w:r>
        <w:rPr>
          <w:rFonts w:ascii="Times New Roman" w:hAnsi="Times New Roman" w:eastAsia="Times New Roman" w:cs="Times New Roman"/>
          <w:lang w:val="hr-HR"/>
        </w:rPr>
        <w:tab/>
      </w:r>
      <w:r>
        <w:rPr>
          <w:rFonts w:ascii="Times New Roman" w:hAnsi="Times New Roman" w:eastAsia="Times New Roman" w:cs="Times New Roman"/>
          <w:lang w:val="hr-HR"/>
        </w:rPr>
        <w:t>На крају првог и другог полугодишта извршиће се анкетирање родитеља у циљу праћења успешности сарадње са породицом. Питања ће саставити школски психолог, избор родитеља ће се извршити методом случајног узорк</w:t>
      </w:r>
      <w:r>
        <w:rPr>
          <w:rFonts w:ascii="Times New Roman" w:hAnsi="Times New Roman" w:eastAsia="Times New Roman" w:cs="Times New Roman"/>
          <w:lang w:val="sr-Cyrl-RS"/>
        </w:rPr>
        <w:t>а</w:t>
      </w:r>
    </w:p>
    <w:p w14:paraId="2E7A3640">
      <w:pPr>
        <w:numPr>
          <w:ilvl w:val="0"/>
          <w:numId w:val="37"/>
        </w:numPr>
        <w:rPr>
          <w:rFonts w:ascii="Times New Roman" w:hAnsi="Times New Roman" w:eastAsia="SimSun" w:cs="Times New Roman"/>
          <w:color w:val="000000"/>
          <w:lang w:val="sr-Cyrl-RS" w:eastAsia="zh-CN" w:bidi="ar"/>
        </w:rPr>
      </w:pPr>
      <w:r>
        <w:rPr>
          <w:rFonts w:ascii="Times New Roman" w:hAnsi="Times New Roman" w:eastAsia="SimSun" w:cs="Times New Roman"/>
          <w:b/>
          <w:bCs/>
          <w:color w:val="000000"/>
          <w:lang w:val="sr-Cyrl-RS" w:eastAsia="zh-CN" w:bidi="ar"/>
        </w:rPr>
        <w:t>План родитељских састанака</w:t>
      </w: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822"/>
        <w:gridCol w:w="2141"/>
        <w:gridCol w:w="2352"/>
        <w:gridCol w:w="2250"/>
        <w:gridCol w:w="2355"/>
      </w:tblGrid>
      <w:tr w14:paraId="24C2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4822" w:type="dxa"/>
            <w:tcBorders>
              <w:top w:val="outset" w:color="auto" w:sz="6" w:space="0"/>
              <w:left w:val="outset" w:color="auto" w:sz="6" w:space="0"/>
              <w:bottom w:val="outset" w:color="auto" w:sz="6" w:space="0"/>
              <w:right w:val="outset" w:color="auto" w:sz="6" w:space="0"/>
            </w:tcBorders>
            <w:shd w:val="clear" w:color="auto" w:fill="D7D7D7"/>
            <w:vAlign w:val="center"/>
          </w:tcPr>
          <w:p w14:paraId="217FFD1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141" w:type="dxa"/>
            <w:tcBorders>
              <w:top w:val="outset" w:color="auto" w:sz="6" w:space="0"/>
              <w:left w:val="outset" w:color="auto" w:sz="6" w:space="0"/>
              <w:bottom w:val="outset" w:color="auto" w:sz="6" w:space="0"/>
              <w:right w:val="outset" w:color="auto" w:sz="6" w:space="0"/>
            </w:tcBorders>
            <w:shd w:val="clear" w:color="auto" w:fill="D7D7D7"/>
            <w:vAlign w:val="center"/>
          </w:tcPr>
          <w:p w14:paraId="461DD611">
            <w:pPr>
              <w:widowControl w:val="0"/>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352" w:type="dxa"/>
            <w:tcBorders>
              <w:top w:val="outset" w:color="auto" w:sz="6" w:space="0"/>
              <w:left w:val="outset" w:color="auto" w:sz="6" w:space="0"/>
              <w:bottom w:val="outset" w:color="auto" w:sz="6" w:space="0"/>
              <w:right w:val="outset" w:color="auto" w:sz="6" w:space="0"/>
            </w:tcBorders>
            <w:shd w:val="clear" w:color="auto" w:fill="D7D7D7"/>
            <w:vAlign w:val="center"/>
          </w:tcPr>
          <w:p w14:paraId="01AA1B2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250" w:type="dxa"/>
            <w:tcBorders>
              <w:top w:val="outset" w:color="auto" w:sz="6" w:space="0"/>
              <w:left w:val="outset" w:color="auto" w:sz="6" w:space="0"/>
              <w:bottom w:val="outset" w:color="auto" w:sz="6" w:space="0"/>
              <w:right w:val="single" w:color="auto" w:sz="4" w:space="0"/>
            </w:tcBorders>
            <w:shd w:val="clear" w:color="auto" w:fill="D7D7D7"/>
            <w:vAlign w:val="center"/>
          </w:tcPr>
          <w:p w14:paraId="75E14E6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355" w:type="dxa"/>
            <w:tcBorders>
              <w:top w:val="outset" w:color="auto" w:sz="6" w:space="0"/>
              <w:left w:val="single" w:color="auto" w:sz="4" w:space="0"/>
              <w:bottom w:val="outset" w:color="auto" w:sz="6" w:space="0"/>
              <w:right w:val="outset" w:color="auto" w:sz="6" w:space="0"/>
            </w:tcBorders>
            <w:shd w:val="clear" w:color="auto" w:fill="D7D7D7"/>
            <w:vAlign w:val="center"/>
          </w:tcPr>
          <w:p w14:paraId="5F88F8EA">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ACE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46D39860">
            <w:pPr>
              <w:widowControl w:val="0"/>
              <w:spacing w:after="0" w:line="240" w:lineRule="auto"/>
              <w:jc w:val="both"/>
              <w:rPr>
                <w:rFonts w:ascii="Times New Roman" w:hAnsi="Times New Roman" w:eastAsia="Times New Roman" w:cs="Times New Roman"/>
                <w:lang w:val="sr-Cyrl-RS"/>
              </w:rPr>
            </w:pPr>
            <w:r>
              <w:rPr>
                <w:rFonts w:ascii="Times New Roman" w:hAnsi="Times New Roman" w:eastAsia="sans-serif" w:cs="Times New Roman"/>
                <w:color w:val="081735"/>
                <w:shd w:val="clear" w:color="auto" w:fill="FFFFFF"/>
                <w:lang w:val="en-US"/>
              </w:rPr>
              <w:t>- Утврђивање Програма и Плана рада са</w:t>
            </w: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родитељима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условима живота и рада у школи, упознавање са тимовима и њиховим функцијама у школи</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Избор новог члана Савета родитеља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Подстицање родитеља на</w:t>
            </w:r>
            <w:r>
              <w:rPr>
                <w:rFonts w:ascii="Times New Roman" w:hAnsi="Times New Roman" w:eastAsia="sans-serif" w:cs="Times New Roman"/>
                <w:color w:val="081735"/>
                <w:shd w:val="clear" w:color="auto" w:fill="FFFFFF"/>
              </w:rPr>
              <w:t xml:space="preserve"> </w:t>
            </w:r>
            <w:r>
              <w:rPr>
                <w:rFonts w:ascii="Times New Roman" w:hAnsi="Times New Roman" w:eastAsia="sans-serif" w:cs="Times New Roman"/>
                <w:color w:val="081735"/>
                <w:shd w:val="clear" w:color="auto" w:fill="FFFFFF"/>
                <w:lang w:val="en-US"/>
              </w:rPr>
              <w:t>индивидуалне контакте са одељењским старешином и наставницима</w:t>
            </w:r>
            <w:r>
              <w:rPr>
                <w:rFonts w:ascii="Times New Roman" w:hAnsi="Times New Roman" w:eastAsia="sans-serif" w:cs="Times New Roman"/>
                <w:color w:val="081735"/>
                <w:shd w:val="clear" w:color="auto" w:fill="FFFFFF"/>
                <w:lang w:val="sr-Cyrl-RS"/>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3E8982CD">
            <w:pPr>
              <w:widowControl w:val="0"/>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color w:val="000000"/>
                <w:lang w:val="sr-Cyrl-RS"/>
              </w:rPr>
              <w:t>с</w:t>
            </w:r>
            <w:r>
              <w:rPr>
                <w:rFonts w:ascii="Times New Roman" w:hAnsi="Times New Roman" w:eastAsia="Times New Roman" w:cs="Times New Roman"/>
                <w:color w:val="000000"/>
                <w:lang w:val="en-US"/>
              </w:rPr>
              <w:t>ептембар</w:t>
            </w:r>
          </w:p>
          <w:p w14:paraId="3C6BC9D7">
            <w:pPr>
              <w:widowControl w:val="0"/>
              <w:spacing w:after="0" w:line="240" w:lineRule="auto"/>
              <w:jc w:val="center"/>
              <w:rPr>
                <w:rFonts w:ascii="Times New Roman" w:hAnsi="Times New Roman" w:eastAsia="Times New Roman" w:cs="Times New Roman"/>
                <w:lang w:val="sr-Cyrl-RS"/>
              </w:rPr>
            </w:pP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0E2B0F01">
            <w:pPr>
              <w:widowControl w:val="0"/>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color w:val="000000"/>
                <w:lang w:val="en-US"/>
              </w:rPr>
              <w:t>Разговор, дискусија</w:t>
            </w: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24EB614C">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restart"/>
            <w:tcBorders>
              <w:top w:val="outset" w:color="auto" w:sz="6" w:space="0"/>
              <w:left w:val="single" w:color="auto" w:sz="4" w:space="0"/>
              <w:right w:val="outset" w:color="auto" w:sz="6" w:space="0"/>
            </w:tcBorders>
            <w:shd w:val="clear" w:color="auto" w:fill="FFFFFF"/>
            <w:vAlign w:val="center"/>
          </w:tcPr>
          <w:p w14:paraId="75006278">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Записници у есДневнику</w:t>
            </w:r>
          </w:p>
        </w:tc>
      </w:tr>
      <w:tr w14:paraId="5838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50643B4E">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en-US"/>
              </w:rPr>
              <w:t>- Информисање родитеља о резултатима учења и понашања ученика у протеклом периоду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Прикупљање података неопходних за сарадњу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Организовање разговора са стручним сарадницима и предметним наставницима - по потреби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важним активностима школе</w:t>
            </w:r>
            <w:r>
              <w:rPr>
                <w:rFonts w:ascii="Times New Roman" w:hAnsi="Times New Roman" w:eastAsia="sans-serif" w:cs="Times New Roman"/>
                <w:color w:val="081735"/>
                <w:shd w:val="clear" w:color="auto" w:fill="FFFFFF"/>
                <w:lang w:val="sr-Cyrl-RS"/>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3043F6B4">
            <w:pPr>
              <w:widowControl w:val="0"/>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color w:val="000000"/>
                <w:lang w:val="sr-Cyrl-RS"/>
              </w:rPr>
              <w:t>н</w:t>
            </w:r>
            <w:r>
              <w:rPr>
                <w:rFonts w:ascii="Times New Roman" w:hAnsi="Times New Roman" w:eastAsia="Times New Roman" w:cs="Times New Roman"/>
                <w:color w:val="000000"/>
                <w:lang w:val="en-US"/>
              </w:rPr>
              <w:t>овембар</w:t>
            </w:r>
          </w:p>
          <w:p w14:paraId="3A5C294A">
            <w:pPr>
              <w:widowControl w:val="0"/>
              <w:spacing w:after="0" w:line="240" w:lineRule="auto"/>
              <w:jc w:val="center"/>
              <w:rPr>
                <w:rFonts w:ascii="Times New Roman" w:hAnsi="Times New Roman" w:eastAsia="Times New Roman" w:cs="Times New Roman"/>
                <w:lang w:val="en-US"/>
              </w:rPr>
            </w:pPr>
          </w:p>
          <w:p w14:paraId="7CA8C3D0">
            <w:pPr>
              <w:widowControl w:val="0"/>
              <w:spacing w:line="240" w:lineRule="auto"/>
              <w:jc w:val="center"/>
              <w:textAlignment w:val="center"/>
              <w:rPr>
                <w:rFonts w:ascii="Times New Roman" w:hAnsi="Times New Roman" w:eastAsia="Times New Roman" w:cs="Times New Roman"/>
                <w:lang w:val="en-US"/>
              </w:rPr>
            </w:pP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716CEAC9">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Разговор, дискусија</w:t>
            </w:r>
          </w:p>
          <w:p w14:paraId="7A781455">
            <w:pPr>
              <w:widowControl w:val="0"/>
              <w:spacing w:after="240" w:line="240" w:lineRule="auto"/>
              <w:jc w:val="both"/>
              <w:textAlignment w:val="center"/>
              <w:rPr>
                <w:rFonts w:ascii="Times New Roman" w:hAnsi="Times New Roman" w:eastAsia="Times New Roman" w:cs="Times New Roman"/>
                <w:lang w:val="en-US"/>
              </w:rPr>
            </w:pPr>
            <w:r>
              <w:rPr>
                <w:rFonts w:ascii="Times New Roman" w:hAnsi="Times New Roman" w:eastAsia="SimSun" w:cs="Times New Roman"/>
                <w:lang w:val="en-US" w:eastAsia="zh-CN" w:bidi="ar"/>
              </w:rPr>
              <w:br w:type="textWrapping"/>
            </w:r>
            <w:r>
              <w:rPr>
                <w:rFonts w:ascii="Times New Roman" w:hAnsi="Times New Roman" w:eastAsia="SimSun" w:cs="Times New Roman"/>
                <w:lang w:val="en-US" w:eastAsia="zh-CN" w:bidi="ar"/>
              </w:rPr>
              <w:br w:type="textWrapping"/>
            </w:r>
          </w:p>
          <w:p w14:paraId="6BB0EFB2">
            <w:pPr>
              <w:widowControl w:val="0"/>
              <w:spacing w:line="240" w:lineRule="auto"/>
              <w:jc w:val="both"/>
              <w:rPr>
                <w:rFonts w:ascii="Times New Roman" w:hAnsi="Times New Roman" w:eastAsia="Times New Roman" w:cs="Times New Roman"/>
                <w:lang w:val="sr-Cyrl-CS"/>
              </w:rPr>
            </w:pP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7DE87260">
            <w:pPr>
              <w:widowControl w:val="0"/>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color w:val="000000"/>
                <w:lang w:val="en-US"/>
              </w:rPr>
              <w:t>Одељењске старешине</w:t>
            </w:r>
            <w:r>
              <w:rPr>
                <w:rFonts w:ascii="Times New Roman" w:hAnsi="Times New Roman" w:eastAsia="Times New Roman" w:cs="Times New Roman"/>
                <w:color w:val="000000"/>
                <w:lang w:val="sr-Cyrl-RS"/>
              </w:rPr>
              <w:t>,</w:t>
            </w:r>
          </w:p>
          <w:p w14:paraId="5978D0AC">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sr-Cyrl-RS"/>
              </w:rPr>
              <w:t>Стручна служба</w:t>
            </w:r>
          </w:p>
        </w:tc>
        <w:tc>
          <w:tcPr>
            <w:tcW w:w="2355" w:type="dxa"/>
            <w:vMerge w:val="continue"/>
            <w:tcBorders>
              <w:left w:val="single" w:color="auto" w:sz="4" w:space="0"/>
              <w:right w:val="outset" w:color="auto" w:sz="6" w:space="0"/>
            </w:tcBorders>
            <w:shd w:val="clear" w:color="auto" w:fill="FFFFFF"/>
            <w:vAlign w:val="center"/>
          </w:tcPr>
          <w:p w14:paraId="0AEA43CF">
            <w:pPr>
              <w:widowControl w:val="0"/>
              <w:spacing w:line="240" w:lineRule="auto"/>
              <w:jc w:val="center"/>
              <w:rPr>
                <w:rFonts w:ascii="Times New Roman" w:hAnsi="Times New Roman" w:eastAsia="Times New Roman" w:cs="Times New Roman"/>
                <w:lang w:val="en-US"/>
              </w:rPr>
            </w:pPr>
          </w:p>
        </w:tc>
      </w:tr>
      <w:tr w14:paraId="3481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79D2509C">
            <w:pPr>
              <w:widowControl w:val="0"/>
              <w:spacing w:after="0" w:line="240" w:lineRule="auto"/>
              <w:jc w:val="both"/>
              <w:rPr>
                <w:rFonts w:ascii="Times New Roman" w:hAnsi="Times New Roman" w:eastAsia="Times New Roman" w:cs="Times New Roman"/>
                <w:lang w:val="sr-Cyrl-RS"/>
              </w:rPr>
            </w:pPr>
            <w:r>
              <w:rPr>
                <w:rFonts w:ascii="Times New Roman" w:hAnsi="Times New Roman" w:eastAsia="sans-serif" w:cs="Times New Roman"/>
                <w:color w:val="081735"/>
                <w:shd w:val="clear" w:color="auto" w:fill="FFFFFF"/>
                <w:lang w:val="en-US"/>
              </w:rPr>
              <w:t>-Информисање родитеља о општем и појединачном успеху и понашању ученика на крају првог</w:t>
            </w:r>
            <w:r>
              <w:rPr>
                <w:rFonts w:ascii="Times New Roman" w:hAnsi="Times New Roman" w:eastAsia="sans-serif" w:cs="Times New Roman"/>
                <w:color w:val="081735"/>
                <w:shd w:val="clear" w:color="auto" w:fill="FFFFFF"/>
                <w:lang w:val="sr-Cyrl-RS"/>
              </w:rPr>
              <w:t xml:space="preserve"> и другог</w:t>
            </w:r>
            <w:r>
              <w:rPr>
                <w:rFonts w:ascii="Times New Roman" w:hAnsi="Times New Roman" w:eastAsia="sans-serif" w:cs="Times New Roman"/>
                <w:color w:val="081735"/>
                <w:shd w:val="clear" w:color="auto" w:fill="FFFFFF"/>
                <w:lang w:val="en-US"/>
              </w:rPr>
              <w:t xml:space="preserve"> полугодишта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-Похвале, награде и васпитно-</w:t>
            </w:r>
            <w:r>
              <w:rPr>
                <w:rFonts w:ascii="Times New Roman" w:hAnsi="Times New Roman" w:eastAsia="Times New Roman" w:cs="Times New Roman"/>
                <w:color w:val="000000"/>
                <w:lang w:val="sr-Cyrl-RS"/>
              </w:rPr>
              <w:t xml:space="preserve"> </w:t>
            </w:r>
            <w:r>
              <w:rPr>
                <w:rFonts w:ascii="Times New Roman" w:hAnsi="Times New Roman" w:eastAsia="sans-serif" w:cs="Times New Roman"/>
                <w:color w:val="081735"/>
                <w:shd w:val="clear" w:color="auto" w:fill="FFFFFF"/>
                <w:lang w:val="en-US"/>
              </w:rPr>
              <w:t>дисциплинске мере</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w:t>
            </w:r>
            <w:r>
              <w:rPr>
                <w:rFonts w:ascii="Times New Roman" w:hAnsi="Times New Roman" w:eastAsia="sans-serif" w:cs="Times New Roman"/>
                <w:color w:val="081735"/>
                <w:shd w:val="clear" w:color="auto" w:fill="FFFFFF"/>
                <w:lang w:val="sr-Cyrl-RS"/>
              </w:rPr>
              <w:t>Ђ</w:t>
            </w:r>
            <w:r>
              <w:rPr>
                <w:rFonts w:ascii="Times New Roman" w:hAnsi="Times New Roman" w:eastAsia="sans-serif" w:cs="Times New Roman"/>
                <w:color w:val="081735"/>
                <w:shd w:val="clear" w:color="auto" w:fill="FFFFFF"/>
                <w:lang w:val="en-US"/>
              </w:rPr>
              <w:t>ачк</w:t>
            </w:r>
            <w:r>
              <w:rPr>
                <w:rFonts w:ascii="Times New Roman" w:hAnsi="Times New Roman" w:eastAsia="sans-serif" w:cs="Times New Roman"/>
                <w:color w:val="081735"/>
                <w:shd w:val="clear" w:color="auto" w:fill="FFFFFF"/>
                <w:lang w:val="sr-Cyrl-RS"/>
              </w:rPr>
              <w:t>е</w:t>
            </w:r>
            <w:r>
              <w:rPr>
                <w:rFonts w:ascii="Times New Roman" w:hAnsi="Times New Roman" w:eastAsia="sans-serif" w:cs="Times New Roman"/>
                <w:color w:val="081735"/>
                <w:shd w:val="clear" w:color="auto" w:fill="FFFFFF"/>
                <w:lang w:val="en-US"/>
              </w:rPr>
              <w:t xml:space="preserve"> књижиц</w:t>
            </w:r>
            <w:r>
              <w:rPr>
                <w:rFonts w:ascii="Times New Roman" w:hAnsi="Times New Roman" w:eastAsia="sans-serif" w:cs="Times New Roman"/>
                <w:color w:val="081735"/>
                <w:shd w:val="clear" w:color="auto" w:fill="FFFFFF"/>
                <w:lang w:val="sr-Cyrl-RS"/>
              </w:rPr>
              <w:t>е и сведочанства - подела;</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146B79F2">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RS"/>
              </w:rPr>
              <w:t>Децембар, јун</w:t>
            </w: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7A31E365">
            <w:pPr>
              <w:widowControl w:val="0"/>
              <w:spacing w:after="0" w:line="240" w:lineRule="auto"/>
              <w:jc w:val="both"/>
              <w:rPr>
                <w:rFonts w:ascii="Times New Roman" w:hAnsi="Times New Roman" w:eastAsia="Times New Roman" w:cs="Times New Roman"/>
                <w:lang w:val="en-US"/>
              </w:rPr>
            </w:pP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66ED9984">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continue"/>
            <w:tcBorders>
              <w:left w:val="single" w:color="auto" w:sz="4" w:space="0"/>
              <w:right w:val="outset" w:color="auto" w:sz="6" w:space="0"/>
            </w:tcBorders>
            <w:shd w:val="clear" w:color="auto" w:fill="FFFFFF"/>
            <w:vAlign w:val="center"/>
          </w:tcPr>
          <w:p w14:paraId="442758A9">
            <w:pPr>
              <w:widowControl w:val="0"/>
              <w:spacing w:line="240" w:lineRule="auto"/>
              <w:jc w:val="center"/>
              <w:rPr>
                <w:rFonts w:ascii="Times New Roman" w:hAnsi="Times New Roman" w:eastAsia="Times New Roman" w:cs="Times New Roman"/>
                <w:b/>
                <w:lang w:val="en-US"/>
              </w:rPr>
            </w:pPr>
          </w:p>
        </w:tc>
      </w:tr>
      <w:tr w14:paraId="33DA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58DA67D7">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Упознавање родитеља са постигнућима ученика на крају другог полугодишта осмог разреда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Неопходне информације које се односе на полагање завршног испита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Организовање журке ученика осмог разреда у школском дворишту</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Организовање матурске вечери ученика осмог разреда</w:t>
            </w:r>
            <w:r>
              <w:rPr>
                <w:rFonts w:ascii="Times New Roman" w:hAnsi="Times New Roman" w:eastAsia="sans-serif" w:cs="Times New Roman"/>
                <w:color w:val="081735"/>
                <w:shd w:val="clear" w:color="auto" w:fill="FFFFFF"/>
                <w:lang w:val="sr-Cyrl-RS"/>
              </w:rPr>
              <w:t>;</w:t>
            </w:r>
          </w:p>
          <w:p w14:paraId="4DCE8137">
            <w:pPr>
              <w:widowControl w:val="0"/>
              <w:spacing w:after="0" w:line="240" w:lineRule="auto"/>
              <w:jc w:val="both"/>
              <w:rPr>
                <w:rFonts w:ascii="Times New Roman" w:hAnsi="Times New Roman" w:eastAsia="sans-serif" w:cs="Times New Roman"/>
                <w:color w:val="081735"/>
                <w:shd w:val="clear" w:color="auto" w:fill="FFFFFF"/>
                <w:lang w:val="en-US"/>
              </w:rPr>
            </w:pP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Неопходне информације за упис у средњу школу</w:t>
            </w:r>
          </w:p>
          <w:p w14:paraId="063FFA38">
            <w:pPr>
              <w:widowControl/>
              <w:jc w:val="left"/>
              <w:rPr>
                <w:rFonts w:ascii="Times New Roman" w:hAnsi="Times New Roman" w:eastAsia="sans-serif" w:cs="Times New Roman"/>
                <w:color w:val="081735"/>
                <w:shd w:val="clear" w:color="auto" w:fill="FFFFFF"/>
                <w:lang w:val="sr-Cyrl-RS"/>
              </w:rPr>
            </w:pPr>
            <w:r>
              <w:rPr>
                <w:rFonts w:ascii="Arial" w:hAnsi="Arial" w:eastAsia="SimSun" w:cs="Arial"/>
                <w:color w:val="000000"/>
                <w:sz w:val="16"/>
                <w:szCs w:val="16"/>
                <w:lang w:val="en-US" w:eastAsia="zh-CN" w:bidi="ar"/>
              </w:rPr>
              <w:t xml:space="preserve">.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Свечано уручење сведочанстава, похвала и награда</w:t>
            </w:r>
            <w:r>
              <w:rPr>
                <w:rFonts w:ascii="Times New Roman" w:hAnsi="Times New Roman" w:eastAsia="SimSun" w:cs="Times New Roman"/>
                <w:color w:val="000000"/>
                <w:lang w:val="sr-Cyrl-RS" w:eastAsia="zh-CN" w:bidi="ar"/>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5F6EE4A6">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rPr>
              <w:t xml:space="preserve">Maj, </w:t>
            </w:r>
            <w:r>
              <w:rPr>
                <w:rFonts w:ascii="Times New Roman" w:hAnsi="Times New Roman" w:eastAsia="Times New Roman" w:cs="Times New Roman"/>
                <w:lang w:val="sr-Cyrl-RS"/>
              </w:rPr>
              <w:t>јун</w:t>
            </w: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3C4697E3">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Разговор, дискусија</w:t>
            </w: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7B3DA24C">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Одељењске старешине</w:t>
            </w:r>
          </w:p>
        </w:tc>
        <w:tc>
          <w:tcPr>
            <w:tcW w:w="2355" w:type="dxa"/>
            <w:vMerge w:val="continue"/>
            <w:tcBorders>
              <w:left w:val="single" w:color="auto" w:sz="4" w:space="0"/>
              <w:bottom w:val="outset" w:color="auto" w:sz="6" w:space="0"/>
              <w:right w:val="outset" w:color="auto" w:sz="6" w:space="0"/>
            </w:tcBorders>
            <w:shd w:val="clear" w:color="auto" w:fill="FFFFFF"/>
            <w:vAlign w:val="center"/>
          </w:tcPr>
          <w:p w14:paraId="06883EB7">
            <w:pPr>
              <w:widowControl w:val="0"/>
              <w:spacing w:line="240" w:lineRule="auto"/>
              <w:jc w:val="center"/>
              <w:rPr>
                <w:rFonts w:ascii="Times New Roman" w:hAnsi="Times New Roman" w:eastAsia="Times New Roman" w:cs="Times New Roman"/>
                <w:b/>
                <w:lang w:val="en-US"/>
              </w:rPr>
            </w:pPr>
          </w:p>
        </w:tc>
      </w:tr>
      <w:tr w14:paraId="2601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vAlign w:val="center"/>
          </w:tcPr>
          <w:p w14:paraId="65EF7BBE">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en-US"/>
              </w:rPr>
              <w:t>- Информисање родитеља о резултатима учења и понашања ученика у протеклом периоду</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Проблеми учења и рада, обавеза ученика, радно васпитање</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важним активностима школе</w:t>
            </w:r>
            <w:r>
              <w:rPr>
                <w:rFonts w:ascii="Times New Roman" w:hAnsi="Times New Roman" w:eastAsia="sans-serif" w:cs="Times New Roman"/>
                <w:color w:val="081735"/>
                <w:shd w:val="clear" w:color="auto" w:fill="FFFFFF"/>
                <w:lang w:val="sr-Cyrl-RS"/>
              </w:rPr>
              <w:t>;</w:t>
            </w:r>
          </w:p>
        </w:tc>
        <w:tc>
          <w:tcPr>
            <w:tcW w:w="2141" w:type="dxa"/>
            <w:vAlign w:val="center"/>
          </w:tcPr>
          <w:p w14:paraId="2F6B1CFD">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color w:val="000000"/>
                <w:lang w:val="sr-Cyrl-RS"/>
              </w:rPr>
              <w:t>т</w:t>
            </w:r>
            <w:r>
              <w:rPr>
                <w:rFonts w:ascii="Times New Roman" w:hAnsi="Times New Roman" w:eastAsia="Times New Roman" w:cs="Times New Roman"/>
                <w:color w:val="000000"/>
                <w:lang w:val="en-US"/>
              </w:rPr>
              <w:t>оком школске године</w:t>
            </w:r>
          </w:p>
        </w:tc>
        <w:tc>
          <w:tcPr>
            <w:tcW w:w="2352" w:type="dxa"/>
            <w:vAlign w:val="center"/>
          </w:tcPr>
          <w:p w14:paraId="3B43DE24">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Разговор, дискусија</w:t>
            </w:r>
          </w:p>
        </w:tc>
        <w:tc>
          <w:tcPr>
            <w:tcW w:w="2250" w:type="dxa"/>
            <w:vAlign w:val="center"/>
          </w:tcPr>
          <w:p w14:paraId="35ADE8D0">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Одељењске старешине</w:t>
            </w:r>
          </w:p>
        </w:tc>
        <w:tc>
          <w:tcPr>
            <w:tcW w:w="2355" w:type="dxa"/>
            <w:vMerge w:val="restart"/>
          </w:tcPr>
          <w:p w14:paraId="6BC95651">
            <w:pPr>
              <w:widowControl w:val="0"/>
              <w:spacing w:line="240" w:lineRule="auto"/>
              <w:jc w:val="center"/>
              <w:rPr>
                <w:rFonts w:ascii="Times New Roman" w:hAnsi="Times New Roman" w:eastAsia="Times New Roman" w:cs="Times New Roman"/>
                <w:b/>
                <w:lang w:val="en-US"/>
              </w:rPr>
            </w:pPr>
          </w:p>
        </w:tc>
      </w:tr>
      <w:tr w14:paraId="2F8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vAlign w:val="center"/>
          </w:tcPr>
          <w:p w14:paraId="1A9B96D0">
            <w:pPr>
              <w:widowControl w:val="0"/>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color w:val="000000"/>
                <w:lang w:val="en-US"/>
              </w:rPr>
              <w:t>Индивидуални родитељски састанци ,,Дан отворених врата школе“ (устаљени недељни термин за пријем родитеља</w:t>
            </w:r>
            <w:r>
              <w:rPr>
                <w:rFonts w:ascii="Times New Roman" w:hAnsi="Times New Roman" w:eastAsia="Times New Roman" w:cs="Times New Roman"/>
                <w:color w:val="000000"/>
              </w:rPr>
              <w:t>)</w:t>
            </w:r>
            <w:r>
              <w:rPr>
                <w:rFonts w:ascii="Times New Roman" w:hAnsi="Times New Roman" w:eastAsia="Times New Roman" w:cs="Times New Roman"/>
                <w:color w:val="000000"/>
                <w:lang w:val="sr-Cyrl-RS"/>
              </w:rPr>
              <w:t>;</w:t>
            </w:r>
          </w:p>
        </w:tc>
        <w:tc>
          <w:tcPr>
            <w:tcW w:w="2141" w:type="dxa"/>
            <w:vAlign w:val="center"/>
          </w:tcPr>
          <w:p w14:paraId="5DF55E9C">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color w:val="000000"/>
                <w:lang w:val="sr-Cyrl-RS"/>
              </w:rPr>
              <w:t>т</w:t>
            </w:r>
            <w:r>
              <w:rPr>
                <w:rFonts w:ascii="Times New Roman" w:hAnsi="Times New Roman" w:eastAsia="Times New Roman" w:cs="Times New Roman"/>
                <w:color w:val="000000"/>
                <w:lang w:val="en-US"/>
              </w:rPr>
              <w:t>оком школске године, према утврђеном распореду</w:t>
            </w:r>
          </w:p>
        </w:tc>
        <w:tc>
          <w:tcPr>
            <w:tcW w:w="2352" w:type="dxa"/>
            <w:vAlign w:val="center"/>
          </w:tcPr>
          <w:p w14:paraId="293B7797">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Индивидуални саветодавни рад</w:t>
            </w:r>
          </w:p>
        </w:tc>
        <w:tc>
          <w:tcPr>
            <w:tcW w:w="2250" w:type="dxa"/>
            <w:vAlign w:val="center"/>
          </w:tcPr>
          <w:p w14:paraId="6967AB6D">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continue"/>
          </w:tcPr>
          <w:p w14:paraId="4928710E">
            <w:pPr>
              <w:widowControl w:val="0"/>
              <w:spacing w:line="240" w:lineRule="auto"/>
              <w:jc w:val="center"/>
              <w:rPr>
                <w:rFonts w:ascii="Times New Roman" w:hAnsi="Times New Roman" w:eastAsia="Times New Roman" w:cs="Times New Roman"/>
                <w:b/>
                <w:lang w:val="en-US"/>
              </w:rPr>
            </w:pPr>
          </w:p>
        </w:tc>
      </w:tr>
    </w:tbl>
    <w:p w14:paraId="4105EC4C">
      <w:pPr>
        <w:rPr>
          <w:rFonts w:ascii="Times New Roman" w:hAnsi="Times New Roman" w:eastAsia="SimSun" w:cs="Times New Roman"/>
          <w:color w:val="000000"/>
          <w:lang w:val="sr-Cyrl-RS" w:eastAsia="zh-CN" w:bidi="ar"/>
        </w:rPr>
      </w:pPr>
    </w:p>
    <w:p w14:paraId="1B470178">
      <w:pPr>
        <w:keepNext/>
        <w:numPr>
          <w:ilvl w:val="1"/>
          <w:numId w:val="35"/>
        </w:numPr>
        <w:tabs>
          <w:tab w:val="left" w:pos="900"/>
        </w:tabs>
        <w:spacing w:after="120"/>
        <w:jc w:val="center"/>
        <w:outlineLvl w:val="1"/>
        <w:rPr>
          <w:rFonts w:ascii="Times New Roman" w:hAnsi="Times New Roman" w:eastAsia="Times New Roman" w:cs="Times New Roman"/>
          <w:b/>
          <w:bCs/>
          <w:sz w:val="24"/>
          <w:szCs w:val="24"/>
          <w:lang w:val="sr-Cyrl-RS"/>
        </w:rPr>
      </w:pPr>
      <w:bookmarkStart w:id="59" w:name="_Toc50704143"/>
      <w:bookmarkStart w:id="60" w:name="_Toc493504277"/>
      <w:r>
        <w:rPr>
          <w:rFonts w:ascii="Times New Roman" w:hAnsi="Times New Roman" w:eastAsia="Times New Roman" w:cs="Times New Roman"/>
          <w:b/>
          <w:bCs/>
          <w:sz w:val="24"/>
          <w:szCs w:val="24"/>
          <w:lang w:val="sr-Latn-CS"/>
        </w:rPr>
        <w:t>С</w:t>
      </w:r>
      <w:bookmarkEnd w:id="59"/>
      <w:bookmarkEnd w:id="60"/>
      <w:r>
        <w:rPr>
          <w:rFonts w:ascii="Times New Roman" w:hAnsi="Times New Roman" w:eastAsia="Times New Roman" w:cs="Times New Roman"/>
          <w:b/>
          <w:bCs/>
          <w:sz w:val="24"/>
          <w:szCs w:val="24"/>
          <w:lang w:val="sr-Cyrl-RS"/>
        </w:rPr>
        <w:t>АРАДЊА СА ДРУШТВЕНОМ СРЕДИНОМ</w:t>
      </w:r>
    </w:p>
    <w:p w14:paraId="0E10149D">
      <w:pPr>
        <w:spacing w:after="0" w:line="240" w:lineRule="auto"/>
        <w:jc w:val="both"/>
        <w:rPr>
          <w:rFonts w:ascii="Times New Roman" w:hAnsi="Times New Roman" w:eastAsia="Times New Roman" w:cs="Times New Roman"/>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3018"/>
        <w:gridCol w:w="1355"/>
        <w:gridCol w:w="1849"/>
        <w:gridCol w:w="3518"/>
        <w:gridCol w:w="1297"/>
      </w:tblGrid>
      <w:tr w14:paraId="09F1E0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D7D7D7"/>
            <w:vAlign w:val="center"/>
          </w:tcPr>
          <w:p w14:paraId="19F39178">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Институција са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 xml:space="preserve"> којом се сарађује</w:t>
            </w:r>
          </w:p>
        </w:tc>
        <w:tc>
          <w:tcPr>
            <w:tcW w:w="3018" w:type="dxa"/>
            <w:shd w:val="clear" w:color="auto" w:fill="D7D7D7"/>
            <w:vAlign w:val="center"/>
          </w:tcPr>
          <w:p w14:paraId="3020788B">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Садржај сарадње</w:t>
            </w:r>
          </w:p>
        </w:tc>
        <w:tc>
          <w:tcPr>
            <w:tcW w:w="1355" w:type="dxa"/>
            <w:shd w:val="clear" w:color="auto" w:fill="D7D7D7"/>
            <w:vAlign w:val="center"/>
          </w:tcPr>
          <w:p w14:paraId="68BD3F1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Облик</w:t>
            </w:r>
          </w:p>
          <w:p w14:paraId="3F294F76">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сарадње</w:t>
            </w:r>
          </w:p>
        </w:tc>
        <w:tc>
          <w:tcPr>
            <w:tcW w:w="1849" w:type="dxa"/>
            <w:shd w:val="clear" w:color="auto" w:fill="D7D7D7"/>
            <w:vAlign w:val="center"/>
          </w:tcPr>
          <w:p w14:paraId="2EDA250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 xml:space="preserve"> реализације</w:t>
            </w:r>
          </w:p>
        </w:tc>
        <w:tc>
          <w:tcPr>
            <w:tcW w:w="3518" w:type="dxa"/>
            <w:shd w:val="clear" w:color="auto" w:fill="D7D7D7"/>
            <w:vAlign w:val="center"/>
          </w:tcPr>
          <w:p w14:paraId="01CA679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Реализатори</w:t>
            </w:r>
          </w:p>
        </w:tc>
        <w:tc>
          <w:tcPr>
            <w:tcW w:w="1297" w:type="dxa"/>
            <w:shd w:val="clear" w:color="auto" w:fill="D7D7D7"/>
            <w:vAlign w:val="center"/>
          </w:tcPr>
          <w:p w14:paraId="4CF5BA1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Напомене</w:t>
            </w:r>
          </w:p>
        </w:tc>
      </w:tr>
      <w:tr w14:paraId="7D665D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1F460E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ОШ „Емилија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Остојић“ Пожега</w:t>
            </w:r>
          </w:p>
        </w:tc>
        <w:tc>
          <w:tcPr>
            <w:tcW w:w="3018" w:type="dxa"/>
            <w:shd w:val="clear" w:color="auto" w:fill="auto"/>
            <w:vAlign w:val="center"/>
          </w:tcPr>
          <w:p w14:paraId="5DAD6F3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О-В 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Кадровска питања; израда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планова и програма</w:t>
            </w:r>
          </w:p>
        </w:tc>
        <w:tc>
          <w:tcPr>
            <w:tcW w:w="1355" w:type="dxa"/>
            <w:vMerge w:val="restart"/>
            <w:shd w:val="clear" w:color="auto" w:fill="auto"/>
            <w:vAlign w:val="center"/>
          </w:tcPr>
          <w:p w14:paraId="61907A8D">
            <w:pPr>
              <w:spacing w:line="240" w:lineRule="auto"/>
              <w:jc w:val="center"/>
              <w:rPr>
                <w:rFonts w:ascii="Times New Roman" w:hAnsi="Times New Roman" w:eastAsia="Times New Roman" w:cs="Times New Roman"/>
                <w:lang w:val="sr-Cyrl-CS"/>
              </w:rPr>
            </w:pPr>
          </w:p>
          <w:p w14:paraId="7EBA70CD">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518652C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18" w:type="dxa"/>
            <w:shd w:val="clear" w:color="auto" w:fill="auto"/>
            <w:vAlign w:val="center"/>
          </w:tcPr>
          <w:p w14:paraId="29232C5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управа обе школе</w:t>
            </w:r>
          </w:p>
        </w:tc>
        <w:tc>
          <w:tcPr>
            <w:tcW w:w="1297" w:type="dxa"/>
            <w:shd w:val="clear" w:color="auto" w:fill="auto"/>
          </w:tcPr>
          <w:p w14:paraId="45698D81">
            <w:pPr>
              <w:spacing w:line="240" w:lineRule="auto"/>
              <w:jc w:val="both"/>
              <w:rPr>
                <w:rFonts w:ascii="Times New Roman" w:hAnsi="Times New Roman" w:eastAsia="Times New Roman" w:cs="Times New Roman"/>
                <w:lang w:val="sr-Cyrl-CS"/>
              </w:rPr>
            </w:pPr>
          </w:p>
        </w:tc>
      </w:tr>
      <w:tr w14:paraId="0F6C01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5B240764">
            <w:pPr>
              <w:spacing w:line="240" w:lineRule="auto"/>
              <w:jc w:val="both"/>
              <w:rPr>
                <w:rFonts w:ascii="Times New Roman" w:hAnsi="Times New Roman" w:eastAsia="Times New Roman" w:cs="Times New Roman"/>
                <w:lang w:val="sr-Cyrl-CS"/>
              </w:rPr>
            </w:pPr>
          </w:p>
        </w:tc>
        <w:tc>
          <w:tcPr>
            <w:tcW w:w="3018" w:type="dxa"/>
            <w:vMerge w:val="restart"/>
            <w:shd w:val="clear" w:color="auto" w:fill="auto"/>
            <w:vAlign w:val="center"/>
          </w:tcPr>
          <w:p w14:paraId="103C6FD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Општинског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такмичења ученика</w:t>
            </w:r>
          </w:p>
        </w:tc>
        <w:tc>
          <w:tcPr>
            <w:tcW w:w="1355" w:type="dxa"/>
            <w:vMerge w:val="continue"/>
            <w:shd w:val="clear" w:color="auto" w:fill="auto"/>
            <w:vAlign w:val="center"/>
          </w:tcPr>
          <w:p w14:paraId="799BE6F1">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6CF7A934">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w:t>
            </w:r>
          </w:p>
        </w:tc>
        <w:tc>
          <w:tcPr>
            <w:tcW w:w="3518" w:type="dxa"/>
            <w:shd w:val="clear" w:color="auto" w:fill="auto"/>
            <w:vAlign w:val="center"/>
          </w:tcPr>
          <w:p w14:paraId="742321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Учитељи обе школе</w:t>
            </w:r>
          </w:p>
        </w:tc>
        <w:tc>
          <w:tcPr>
            <w:tcW w:w="1297" w:type="dxa"/>
            <w:shd w:val="clear" w:color="auto" w:fill="auto"/>
          </w:tcPr>
          <w:p w14:paraId="02BFB413">
            <w:pPr>
              <w:spacing w:line="240" w:lineRule="auto"/>
              <w:jc w:val="both"/>
              <w:rPr>
                <w:rFonts w:ascii="Times New Roman" w:hAnsi="Times New Roman" w:eastAsia="Times New Roman" w:cs="Times New Roman"/>
                <w:lang w:val="sr-Cyrl-CS"/>
              </w:rPr>
            </w:pPr>
          </w:p>
        </w:tc>
      </w:tr>
      <w:tr w14:paraId="3CF1B9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3D7B2DAF">
            <w:pPr>
              <w:spacing w:line="240" w:lineRule="auto"/>
              <w:jc w:val="both"/>
              <w:rPr>
                <w:rFonts w:ascii="Times New Roman" w:hAnsi="Times New Roman" w:eastAsia="Times New Roman" w:cs="Times New Roman"/>
                <w:lang w:val="sr-Cyrl-CS"/>
              </w:rPr>
            </w:pPr>
          </w:p>
        </w:tc>
        <w:tc>
          <w:tcPr>
            <w:tcW w:w="3018" w:type="dxa"/>
            <w:vMerge w:val="continue"/>
            <w:shd w:val="clear" w:color="auto" w:fill="auto"/>
            <w:vAlign w:val="center"/>
          </w:tcPr>
          <w:p w14:paraId="39947854">
            <w:pPr>
              <w:spacing w:line="240" w:lineRule="auto"/>
              <w:rPr>
                <w:rFonts w:ascii="Times New Roman" w:hAnsi="Times New Roman" w:eastAsia="Times New Roman" w:cs="Times New Roman"/>
                <w:lang w:val="sr-Cyrl-CS"/>
              </w:rPr>
            </w:pPr>
          </w:p>
        </w:tc>
        <w:tc>
          <w:tcPr>
            <w:tcW w:w="1355" w:type="dxa"/>
            <w:vMerge w:val="continue"/>
            <w:shd w:val="clear" w:color="auto" w:fill="auto"/>
            <w:vAlign w:val="center"/>
          </w:tcPr>
          <w:p w14:paraId="0FD8FB9F">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1239B2B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518" w:type="dxa"/>
            <w:shd w:val="clear" w:color="auto" w:fill="auto"/>
            <w:vAlign w:val="center"/>
          </w:tcPr>
          <w:p w14:paraId="4A89F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управа обе школе</w:t>
            </w:r>
          </w:p>
        </w:tc>
        <w:tc>
          <w:tcPr>
            <w:tcW w:w="1297" w:type="dxa"/>
            <w:shd w:val="clear" w:color="auto" w:fill="auto"/>
          </w:tcPr>
          <w:p w14:paraId="2A453AE9">
            <w:pPr>
              <w:spacing w:line="240" w:lineRule="auto"/>
              <w:jc w:val="both"/>
              <w:rPr>
                <w:rFonts w:ascii="Times New Roman" w:hAnsi="Times New Roman" w:eastAsia="Times New Roman" w:cs="Times New Roman"/>
                <w:lang w:val="sr-Cyrl-CS"/>
              </w:rPr>
            </w:pPr>
          </w:p>
        </w:tc>
      </w:tr>
      <w:tr w14:paraId="3B1599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205D1728">
            <w:pPr>
              <w:spacing w:line="240" w:lineRule="auto"/>
              <w:jc w:val="both"/>
              <w:rPr>
                <w:rFonts w:ascii="Times New Roman" w:hAnsi="Times New Roman" w:eastAsia="Times New Roman" w:cs="Times New Roman"/>
                <w:lang w:val="sr-Cyrl-CS"/>
              </w:rPr>
            </w:pPr>
          </w:p>
        </w:tc>
        <w:tc>
          <w:tcPr>
            <w:tcW w:w="3018" w:type="dxa"/>
            <w:shd w:val="clear" w:color="auto" w:fill="auto"/>
            <w:vAlign w:val="center"/>
          </w:tcPr>
          <w:p w14:paraId="2E4E2EE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квалификационог испита за упис ученика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средњу школу</w:t>
            </w:r>
          </w:p>
        </w:tc>
        <w:tc>
          <w:tcPr>
            <w:tcW w:w="1355" w:type="dxa"/>
            <w:vMerge w:val="continue"/>
            <w:shd w:val="clear" w:color="auto" w:fill="auto"/>
            <w:vAlign w:val="center"/>
          </w:tcPr>
          <w:p w14:paraId="08691CF2">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4388340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3518" w:type="dxa"/>
            <w:shd w:val="clear" w:color="auto" w:fill="auto"/>
            <w:vAlign w:val="center"/>
          </w:tcPr>
          <w:p w14:paraId="5B40A84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Чланови уписних комисија обе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школе</w:t>
            </w:r>
          </w:p>
        </w:tc>
        <w:tc>
          <w:tcPr>
            <w:tcW w:w="1297" w:type="dxa"/>
            <w:shd w:val="clear" w:color="auto" w:fill="auto"/>
          </w:tcPr>
          <w:p w14:paraId="5A84FE1E">
            <w:pPr>
              <w:spacing w:line="240" w:lineRule="auto"/>
              <w:jc w:val="both"/>
              <w:rPr>
                <w:rFonts w:ascii="Times New Roman" w:hAnsi="Times New Roman" w:eastAsia="Times New Roman" w:cs="Times New Roman"/>
                <w:lang w:val="sr-Cyrl-CS"/>
              </w:rPr>
            </w:pPr>
          </w:p>
        </w:tc>
      </w:tr>
      <w:tr w14:paraId="288DF2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atLeast"/>
        </w:trPr>
        <w:tc>
          <w:tcPr>
            <w:tcW w:w="2004" w:type="dxa"/>
            <w:shd w:val="clear" w:color="auto" w:fill="auto"/>
            <w:vAlign w:val="center"/>
          </w:tcPr>
          <w:p w14:paraId="46B133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Средње школе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граду</w:t>
            </w:r>
          </w:p>
        </w:tc>
        <w:tc>
          <w:tcPr>
            <w:tcW w:w="3018" w:type="dxa"/>
            <w:shd w:val="clear" w:color="auto" w:fill="auto"/>
            <w:vAlign w:val="center"/>
          </w:tcPr>
          <w:p w14:paraId="17082DD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О-В 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Кадровска питања;</w:t>
            </w:r>
          </w:p>
        </w:tc>
        <w:tc>
          <w:tcPr>
            <w:tcW w:w="1355" w:type="dxa"/>
            <w:shd w:val="clear" w:color="auto" w:fill="auto"/>
            <w:vAlign w:val="center"/>
          </w:tcPr>
          <w:p w14:paraId="2FD25F4D">
            <w:pPr>
              <w:spacing w:line="240" w:lineRule="auto"/>
              <w:jc w:val="center"/>
              <w:rPr>
                <w:rFonts w:ascii="Times New Roman" w:hAnsi="Times New Roman" w:eastAsia="Times New Roman" w:cs="Times New Roman"/>
                <w:lang w:val="sr-Cyrl-CS"/>
              </w:rPr>
            </w:pPr>
          </w:p>
          <w:p w14:paraId="349EE58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4ED8AD6F">
            <w:pPr>
              <w:spacing w:line="240" w:lineRule="auto"/>
              <w:jc w:val="center"/>
              <w:rPr>
                <w:rFonts w:ascii="Times New Roman" w:hAnsi="Times New Roman" w:eastAsia="Times New Roman" w:cs="Times New Roman"/>
                <w:lang w:val="sr-Cyrl-CS"/>
              </w:rPr>
            </w:pPr>
          </w:p>
          <w:p w14:paraId="69824E0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18" w:type="dxa"/>
            <w:shd w:val="clear" w:color="auto" w:fill="auto"/>
            <w:vAlign w:val="center"/>
          </w:tcPr>
          <w:p w14:paraId="46F8EA3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Директори школа</w:t>
            </w:r>
          </w:p>
        </w:tc>
        <w:tc>
          <w:tcPr>
            <w:tcW w:w="1297" w:type="dxa"/>
            <w:shd w:val="clear" w:color="auto" w:fill="auto"/>
          </w:tcPr>
          <w:p w14:paraId="563E213D">
            <w:pPr>
              <w:spacing w:line="240" w:lineRule="auto"/>
              <w:jc w:val="both"/>
              <w:rPr>
                <w:rFonts w:ascii="Times New Roman" w:hAnsi="Times New Roman" w:eastAsia="Times New Roman" w:cs="Times New Roman"/>
                <w:lang w:val="sr-Cyrl-CS"/>
              </w:rPr>
            </w:pPr>
          </w:p>
        </w:tc>
      </w:tr>
      <w:tr w14:paraId="5AF629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688FCFEE">
            <w:pPr>
              <w:spacing w:line="240" w:lineRule="auto"/>
              <w:rPr>
                <w:rFonts w:ascii="Times New Roman" w:hAnsi="Times New Roman" w:eastAsia="Times New Roman" w:cs="Times New Roman"/>
                <w:lang w:val="sr-Cyrl-CS"/>
              </w:rPr>
            </w:pPr>
          </w:p>
          <w:p w14:paraId="7028D0C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Локална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самоуправа</w:t>
            </w:r>
          </w:p>
        </w:tc>
        <w:tc>
          <w:tcPr>
            <w:tcW w:w="3018" w:type="dxa"/>
            <w:shd w:val="clear" w:color="auto" w:fill="auto"/>
            <w:vAlign w:val="center"/>
          </w:tcPr>
          <w:p w14:paraId="68DE2AA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Материјално-техничка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питања у вези организације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рада школе</w:t>
            </w:r>
          </w:p>
          <w:p w14:paraId="2E17F44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-Интересорна комисија</w:t>
            </w:r>
          </w:p>
        </w:tc>
        <w:tc>
          <w:tcPr>
            <w:tcW w:w="1355" w:type="dxa"/>
            <w:shd w:val="clear" w:color="auto" w:fill="auto"/>
            <w:vAlign w:val="center"/>
          </w:tcPr>
          <w:p w14:paraId="68043CC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059CCCC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6B69AFE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Директор школе, служба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рачуноводства</w:t>
            </w:r>
          </w:p>
        </w:tc>
        <w:tc>
          <w:tcPr>
            <w:tcW w:w="1297" w:type="dxa"/>
            <w:shd w:val="clear" w:color="auto" w:fill="auto"/>
          </w:tcPr>
          <w:p w14:paraId="508D6205">
            <w:pPr>
              <w:spacing w:line="240" w:lineRule="auto"/>
              <w:jc w:val="both"/>
              <w:rPr>
                <w:rFonts w:ascii="Times New Roman" w:hAnsi="Times New Roman" w:eastAsia="Times New Roman" w:cs="Times New Roman"/>
                <w:lang w:val="sr-Cyrl-CS"/>
              </w:rPr>
            </w:pPr>
          </w:p>
        </w:tc>
      </w:tr>
      <w:tr w14:paraId="38EE2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30A1974B">
            <w:pPr>
              <w:spacing w:line="240" w:lineRule="auto"/>
              <w:rPr>
                <w:rFonts w:ascii="Times New Roman" w:hAnsi="Times New Roman" w:eastAsia="Times New Roman" w:cs="Times New Roman"/>
                <w:lang w:val="sr-Cyrl-CS"/>
              </w:rPr>
            </w:pPr>
          </w:p>
          <w:p w14:paraId="4235E2A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Медицински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центар Пожега</w:t>
            </w:r>
          </w:p>
          <w:p w14:paraId="2844E24F">
            <w:pPr>
              <w:spacing w:line="240" w:lineRule="auto"/>
              <w:rPr>
                <w:rFonts w:ascii="Times New Roman" w:hAnsi="Times New Roman" w:eastAsia="Times New Roman" w:cs="Times New Roman"/>
                <w:lang w:val="sr-Cyrl-CS"/>
              </w:rPr>
            </w:pPr>
          </w:p>
        </w:tc>
        <w:tc>
          <w:tcPr>
            <w:tcW w:w="3018" w:type="dxa"/>
            <w:shd w:val="clear" w:color="auto" w:fill="auto"/>
            <w:vAlign w:val="center"/>
          </w:tcPr>
          <w:p w14:paraId="75AAA8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Систематски прегледи</w:t>
            </w:r>
          </w:p>
        </w:tc>
        <w:tc>
          <w:tcPr>
            <w:tcW w:w="1355" w:type="dxa"/>
            <w:vMerge w:val="restart"/>
            <w:shd w:val="clear" w:color="auto" w:fill="auto"/>
            <w:vAlign w:val="center"/>
          </w:tcPr>
          <w:p w14:paraId="2F159C43">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vMerge w:val="restart"/>
            <w:shd w:val="clear" w:color="auto" w:fill="auto"/>
            <w:vAlign w:val="center"/>
          </w:tcPr>
          <w:p w14:paraId="6B187ECB">
            <w:pPr>
              <w:spacing w:line="240" w:lineRule="auto"/>
              <w:jc w:val="center"/>
              <w:rPr>
                <w:rFonts w:ascii="Times New Roman" w:hAnsi="Times New Roman" w:eastAsia="Times New Roman" w:cs="Times New Roman"/>
                <w:lang w:val="sr-Cyrl-CS"/>
              </w:rPr>
            </w:pPr>
          </w:p>
          <w:p w14:paraId="25C5246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vMerge w:val="restart"/>
            <w:shd w:val="clear" w:color="auto" w:fill="auto"/>
            <w:vAlign w:val="center"/>
          </w:tcPr>
          <w:p w14:paraId="1711C08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Главна педијатријска сестра,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помоћници директора и стручни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сарадници шк.</w:t>
            </w:r>
          </w:p>
        </w:tc>
        <w:tc>
          <w:tcPr>
            <w:tcW w:w="1297" w:type="dxa"/>
            <w:shd w:val="clear" w:color="auto" w:fill="auto"/>
          </w:tcPr>
          <w:p w14:paraId="1F130D33">
            <w:pPr>
              <w:spacing w:line="240" w:lineRule="auto"/>
              <w:jc w:val="both"/>
              <w:rPr>
                <w:rFonts w:ascii="Times New Roman" w:hAnsi="Times New Roman" w:eastAsia="Times New Roman" w:cs="Times New Roman"/>
                <w:lang w:val="sr-Cyrl-CS"/>
              </w:rPr>
            </w:pPr>
          </w:p>
        </w:tc>
      </w:tr>
      <w:tr w14:paraId="76A01B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242B35B4">
            <w:pPr>
              <w:spacing w:line="240" w:lineRule="auto"/>
              <w:rPr>
                <w:rFonts w:ascii="Times New Roman" w:hAnsi="Times New Roman" w:eastAsia="Times New Roman" w:cs="Times New Roman"/>
                <w:lang w:val="sr-Cyrl-CS"/>
              </w:rPr>
            </w:pPr>
          </w:p>
        </w:tc>
        <w:tc>
          <w:tcPr>
            <w:tcW w:w="3018" w:type="dxa"/>
            <w:shd w:val="clear" w:color="auto" w:fill="auto"/>
            <w:vAlign w:val="center"/>
          </w:tcPr>
          <w:p w14:paraId="28B807A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Вакцинација ученика</w:t>
            </w:r>
          </w:p>
        </w:tc>
        <w:tc>
          <w:tcPr>
            <w:tcW w:w="1355" w:type="dxa"/>
            <w:vMerge w:val="continue"/>
            <w:shd w:val="clear" w:color="auto" w:fill="auto"/>
            <w:vAlign w:val="center"/>
          </w:tcPr>
          <w:p w14:paraId="370A02D5">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161B8092">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382016B0">
            <w:pPr>
              <w:spacing w:line="240" w:lineRule="auto"/>
              <w:rPr>
                <w:rFonts w:ascii="Times New Roman" w:hAnsi="Times New Roman" w:eastAsia="Times New Roman" w:cs="Times New Roman"/>
                <w:lang w:val="sr-Cyrl-CS"/>
              </w:rPr>
            </w:pPr>
          </w:p>
        </w:tc>
        <w:tc>
          <w:tcPr>
            <w:tcW w:w="1297" w:type="dxa"/>
            <w:shd w:val="clear" w:color="auto" w:fill="auto"/>
          </w:tcPr>
          <w:p w14:paraId="421339E0">
            <w:pPr>
              <w:spacing w:line="240" w:lineRule="auto"/>
              <w:jc w:val="both"/>
              <w:rPr>
                <w:rFonts w:ascii="Times New Roman" w:hAnsi="Times New Roman" w:eastAsia="Times New Roman" w:cs="Times New Roman"/>
                <w:lang w:val="sr-Cyrl-CS"/>
              </w:rPr>
            </w:pPr>
          </w:p>
        </w:tc>
      </w:tr>
      <w:tr w14:paraId="2992DD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7745D80E">
            <w:pPr>
              <w:spacing w:line="240" w:lineRule="auto"/>
              <w:rPr>
                <w:rFonts w:ascii="Times New Roman" w:hAnsi="Times New Roman" w:eastAsia="Times New Roman" w:cs="Times New Roman"/>
                <w:lang w:val="sr-Cyrl-CS"/>
              </w:rPr>
            </w:pPr>
          </w:p>
        </w:tc>
        <w:tc>
          <w:tcPr>
            <w:tcW w:w="3018" w:type="dxa"/>
            <w:shd w:val="clear" w:color="auto" w:fill="auto"/>
            <w:vAlign w:val="center"/>
          </w:tcPr>
          <w:p w14:paraId="4D7E903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Предавања за ученика</w:t>
            </w:r>
          </w:p>
        </w:tc>
        <w:tc>
          <w:tcPr>
            <w:tcW w:w="1355" w:type="dxa"/>
            <w:vMerge w:val="continue"/>
            <w:shd w:val="clear" w:color="auto" w:fill="auto"/>
            <w:vAlign w:val="center"/>
          </w:tcPr>
          <w:p w14:paraId="0B705772">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6FD75760">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333FE919">
            <w:pPr>
              <w:spacing w:line="240" w:lineRule="auto"/>
              <w:rPr>
                <w:rFonts w:ascii="Times New Roman" w:hAnsi="Times New Roman" w:eastAsia="Times New Roman" w:cs="Times New Roman"/>
                <w:lang w:val="sr-Cyrl-CS"/>
              </w:rPr>
            </w:pPr>
          </w:p>
        </w:tc>
        <w:tc>
          <w:tcPr>
            <w:tcW w:w="1297" w:type="dxa"/>
            <w:shd w:val="clear" w:color="auto" w:fill="auto"/>
          </w:tcPr>
          <w:p w14:paraId="35DE3B39">
            <w:pPr>
              <w:spacing w:line="240" w:lineRule="auto"/>
              <w:jc w:val="both"/>
              <w:rPr>
                <w:rFonts w:ascii="Times New Roman" w:hAnsi="Times New Roman" w:eastAsia="Times New Roman" w:cs="Times New Roman"/>
                <w:lang w:val="sr-Cyrl-CS"/>
              </w:rPr>
            </w:pPr>
          </w:p>
        </w:tc>
      </w:tr>
      <w:tr w14:paraId="07779A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0237831C">
            <w:pPr>
              <w:spacing w:line="240" w:lineRule="auto"/>
              <w:rPr>
                <w:rFonts w:ascii="Times New Roman" w:hAnsi="Times New Roman" w:eastAsia="Times New Roman" w:cs="Times New Roman"/>
                <w:lang w:val="sr-Cyrl-CS"/>
              </w:rPr>
            </w:pPr>
          </w:p>
          <w:p w14:paraId="26AD8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ООУП Пожега</w:t>
            </w:r>
          </w:p>
          <w:p w14:paraId="6A908716">
            <w:pPr>
              <w:spacing w:line="240" w:lineRule="auto"/>
              <w:rPr>
                <w:rFonts w:ascii="Times New Roman" w:hAnsi="Times New Roman" w:eastAsia="Times New Roman" w:cs="Times New Roman"/>
                <w:lang w:val="sr-Cyrl-CS"/>
              </w:rPr>
            </w:pPr>
          </w:p>
        </w:tc>
        <w:tc>
          <w:tcPr>
            <w:tcW w:w="3018" w:type="dxa"/>
            <w:shd w:val="clear" w:color="auto" w:fill="auto"/>
            <w:vAlign w:val="center"/>
          </w:tcPr>
          <w:p w14:paraId="459B46D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Акција „Безбедност у саобраћају“</w:t>
            </w:r>
          </w:p>
        </w:tc>
        <w:tc>
          <w:tcPr>
            <w:tcW w:w="1355" w:type="dxa"/>
            <w:vMerge w:val="restart"/>
            <w:shd w:val="clear" w:color="auto" w:fill="auto"/>
            <w:vAlign w:val="center"/>
          </w:tcPr>
          <w:p w14:paraId="70FA4707">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vMerge w:val="restart"/>
            <w:shd w:val="clear" w:color="auto" w:fill="auto"/>
            <w:vAlign w:val="center"/>
          </w:tcPr>
          <w:p w14:paraId="4C83C0F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vMerge w:val="restart"/>
            <w:shd w:val="clear" w:color="auto" w:fill="auto"/>
            <w:vAlign w:val="center"/>
          </w:tcPr>
          <w:p w14:paraId="758EB37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Школски полицајац,</w:t>
            </w:r>
          </w:p>
          <w:p w14:paraId="7E8715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Саобраћајни полицајац</w:t>
            </w:r>
          </w:p>
        </w:tc>
        <w:tc>
          <w:tcPr>
            <w:tcW w:w="1297" w:type="dxa"/>
            <w:shd w:val="clear" w:color="auto" w:fill="auto"/>
          </w:tcPr>
          <w:p w14:paraId="1F61D6BC">
            <w:pPr>
              <w:spacing w:line="240" w:lineRule="auto"/>
              <w:jc w:val="both"/>
              <w:rPr>
                <w:rFonts w:ascii="Times New Roman" w:hAnsi="Times New Roman" w:eastAsia="Times New Roman" w:cs="Times New Roman"/>
                <w:lang w:val="sr-Cyrl-CS"/>
              </w:rPr>
            </w:pPr>
          </w:p>
        </w:tc>
      </w:tr>
      <w:tr w14:paraId="12BE80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126E0C4C">
            <w:pPr>
              <w:spacing w:line="240" w:lineRule="auto"/>
              <w:rPr>
                <w:rFonts w:ascii="Times New Roman" w:hAnsi="Times New Roman" w:eastAsia="Times New Roman" w:cs="Times New Roman"/>
                <w:lang w:val="sr-Cyrl-CS"/>
              </w:rPr>
            </w:pPr>
          </w:p>
        </w:tc>
        <w:tc>
          <w:tcPr>
            <w:tcW w:w="3018" w:type="dxa"/>
            <w:shd w:val="clear" w:color="auto" w:fill="auto"/>
            <w:vAlign w:val="center"/>
          </w:tcPr>
          <w:p w14:paraId="22DA682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Контрола саобраћаја у близини школе</w:t>
            </w:r>
          </w:p>
        </w:tc>
        <w:tc>
          <w:tcPr>
            <w:tcW w:w="1355" w:type="dxa"/>
            <w:vMerge w:val="continue"/>
            <w:shd w:val="clear" w:color="auto" w:fill="auto"/>
            <w:vAlign w:val="center"/>
          </w:tcPr>
          <w:p w14:paraId="2FDA378C">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6191C31C">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2FF6ED6D">
            <w:pPr>
              <w:spacing w:line="240" w:lineRule="auto"/>
              <w:rPr>
                <w:rFonts w:ascii="Times New Roman" w:hAnsi="Times New Roman" w:eastAsia="Times New Roman" w:cs="Times New Roman"/>
                <w:lang w:val="sr-Cyrl-CS"/>
              </w:rPr>
            </w:pPr>
          </w:p>
        </w:tc>
        <w:tc>
          <w:tcPr>
            <w:tcW w:w="1297" w:type="dxa"/>
            <w:shd w:val="clear" w:color="auto" w:fill="auto"/>
          </w:tcPr>
          <w:p w14:paraId="2EFF49C9">
            <w:pPr>
              <w:spacing w:line="240" w:lineRule="auto"/>
              <w:jc w:val="both"/>
              <w:rPr>
                <w:rFonts w:ascii="Times New Roman" w:hAnsi="Times New Roman" w:eastAsia="Times New Roman" w:cs="Times New Roman"/>
                <w:lang w:val="sr-Cyrl-CS"/>
              </w:rPr>
            </w:pPr>
          </w:p>
        </w:tc>
      </w:tr>
      <w:tr w14:paraId="572DFB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04" w:type="dxa"/>
            <w:vMerge w:val="continue"/>
            <w:shd w:val="clear" w:color="auto" w:fill="auto"/>
            <w:vAlign w:val="center"/>
          </w:tcPr>
          <w:p w14:paraId="31428ED8">
            <w:pPr>
              <w:spacing w:line="240" w:lineRule="auto"/>
              <w:rPr>
                <w:rFonts w:ascii="Times New Roman" w:hAnsi="Times New Roman" w:eastAsia="Times New Roman" w:cs="Times New Roman"/>
                <w:lang w:val="sr-Cyrl-CS"/>
              </w:rPr>
            </w:pPr>
          </w:p>
        </w:tc>
        <w:tc>
          <w:tcPr>
            <w:tcW w:w="3018" w:type="dxa"/>
            <w:shd w:val="clear" w:color="auto" w:fill="auto"/>
            <w:vAlign w:val="center"/>
          </w:tcPr>
          <w:p w14:paraId="616EC97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Основе безбедности деце</w:t>
            </w:r>
          </w:p>
        </w:tc>
        <w:tc>
          <w:tcPr>
            <w:tcW w:w="1355" w:type="dxa"/>
            <w:vMerge w:val="continue"/>
            <w:shd w:val="clear" w:color="auto" w:fill="auto"/>
            <w:vAlign w:val="center"/>
          </w:tcPr>
          <w:p w14:paraId="7232A6C6">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1C34F90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Током првог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полугодишта</w:t>
            </w:r>
          </w:p>
        </w:tc>
        <w:tc>
          <w:tcPr>
            <w:tcW w:w="3518" w:type="dxa"/>
            <w:shd w:val="clear" w:color="auto" w:fill="auto"/>
            <w:vAlign w:val="center"/>
          </w:tcPr>
          <w:p w14:paraId="37419DF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Припадници полиције</w:t>
            </w:r>
          </w:p>
        </w:tc>
        <w:tc>
          <w:tcPr>
            <w:tcW w:w="1297" w:type="dxa"/>
            <w:shd w:val="clear" w:color="auto" w:fill="auto"/>
          </w:tcPr>
          <w:p w14:paraId="6B55D735">
            <w:pPr>
              <w:spacing w:line="240" w:lineRule="auto"/>
              <w:jc w:val="both"/>
              <w:rPr>
                <w:rFonts w:ascii="Times New Roman" w:hAnsi="Times New Roman" w:eastAsia="Times New Roman" w:cs="Times New Roman"/>
                <w:lang w:val="sr-Cyrl-CS"/>
              </w:rPr>
            </w:pPr>
          </w:p>
        </w:tc>
      </w:tr>
      <w:tr w14:paraId="6135C5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1A0B940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Центар за социјални рад у Пожеги</w:t>
            </w:r>
          </w:p>
        </w:tc>
        <w:tc>
          <w:tcPr>
            <w:tcW w:w="3018" w:type="dxa"/>
            <w:shd w:val="clear" w:color="auto" w:fill="auto"/>
            <w:vAlign w:val="center"/>
          </w:tcPr>
          <w:p w14:paraId="493972C1">
            <w:pPr>
              <w:spacing w:line="240" w:lineRule="auto"/>
              <w:rPr>
                <w:rFonts w:ascii="Times New Roman" w:hAnsi="Times New Roman" w:eastAsia="Times New Roman" w:cs="Times New Roman"/>
                <w:lang w:val="sr-Cyrl-CS"/>
              </w:rPr>
            </w:pPr>
          </w:p>
          <w:p w14:paraId="3BF43D2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Заштита ученика од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занемаривања и злостављања</w:t>
            </w:r>
          </w:p>
        </w:tc>
        <w:tc>
          <w:tcPr>
            <w:tcW w:w="1355" w:type="dxa"/>
            <w:shd w:val="clear" w:color="auto" w:fill="auto"/>
            <w:vAlign w:val="center"/>
          </w:tcPr>
          <w:p w14:paraId="23DA5E8E">
            <w:pPr>
              <w:spacing w:line="240" w:lineRule="auto"/>
              <w:jc w:val="center"/>
              <w:rPr>
                <w:rFonts w:ascii="Times New Roman" w:hAnsi="Times New Roman" w:eastAsia="Times New Roman" w:cs="Times New Roman"/>
                <w:lang w:val="sr-Cyrl-CS"/>
              </w:rPr>
            </w:pPr>
          </w:p>
          <w:p w14:paraId="0B6A243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01FBEF0F">
            <w:pPr>
              <w:spacing w:line="240" w:lineRule="auto"/>
              <w:jc w:val="center"/>
              <w:rPr>
                <w:rFonts w:ascii="Times New Roman" w:hAnsi="Times New Roman" w:eastAsia="Times New Roman" w:cs="Times New Roman"/>
                <w:lang w:val="sr-Cyrl-CS"/>
              </w:rPr>
            </w:pPr>
          </w:p>
          <w:p w14:paraId="390EB1D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03C9896F">
            <w:pPr>
              <w:spacing w:line="240" w:lineRule="auto"/>
              <w:rPr>
                <w:rFonts w:ascii="Times New Roman" w:hAnsi="Times New Roman" w:eastAsia="Times New Roman" w:cs="Times New Roman"/>
                <w:lang w:val="sr-Cyrl-CS"/>
              </w:rPr>
            </w:pPr>
          </w:p>
          <w:p w14:paraId="65AA294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Психолог, педагог, социјални радници</w:t>
            </w:r>
          </w:p>
        </w:tc>
        <w:tc>
          <w:tcPr>
            <w:tcW w:w="1297" w:type="dxa"/>
            <w:shd w:val="clear" w:color="auto" w:fill="auto"/>
          </w:tcPr>
          <w:p w14:paraId="4BFDC32F">
            <w:pPr>
              <w:spacing w:line="240" w:lineRule="auto"/>
              <w:jc w:val="both"/>
              <w:rPr>
                <w:rFonts w:ascii="Times New Roman" w:hAnsi="Times New Roman" w:eastAsia="Times New Roman" w:cs="Times New Roman"/>
                <w:lang w:val="sr-Cyrl-CS"/>
              </w:rPr>
            </w:pPr>
          </w:p>
        </w:tc>
      </w:tr>
      <w:tr w14:paraId="405B4A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66EF60B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Црвени крст Пожега</w:t>
            </w:r>
          </w:p>
        </w:tc>
        <w:tc>
          <w:tcPr>
            <w:tcW w:w="3018" w:type="dxa"/>
            <w:shd w:val="clear" w:color="auto" w:fill="auto"/>
            <w:vAlign w:val="center"/>
          </w:tcPr>
          <w:p w14:paraId="085F094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Промоција хуманих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вредности</w:t>
            </w:r>
          </w:p>
        </w:tc>
        <w:tc>
          <w:tcPr>
            <w:tcW w:w="1355" w:type="dxa"/>
            <w:shd w:val="clear" w:color="auto" w:fill="auto"/>
            <w:vAlign w:val="center"/>
          </w:tcPr>
          <w:p w14:paraId="40F3C1B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625C141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017B016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Психолог, педагог</w:t>
            </w:r>
          </w:p>
        </w:tc>
        <w:tc>
          <w:tcPr>
            <w:tcW w:w="1297" w:type="dxa"/>
            <w:shd w:val="clear" w:color="auto" w:fill="auto"/>
          </w:tcPr>
          <w:p w14:paraId="66F0D654">
            <w:pPr>
              <w:spacing w:line="240" w:lineRule="auto"/>
              <w:jc w:val="both"/>
              <w:rPr>
                <w:rFonts w:ascii="Times New Roman" w:hAnsi="Times New Roman" w:eastAsia="Times New Roman" w:cs="Times New Roman"/>
                <w:lang w:val="sr-Cyrl-CS"/>
              </w:rPr>
            </w:pPr>
          </w:p>
        </w:tc>
      </w:tr>
      <w:tr w14:paraId="7DACA8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0947059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Основне школе из Ивањице, Ариља, Лучана</w:t>
            </w:r>
          </w:p>
        </w:tc>
        <w:tc>
          <w:tcPr>
            <w:tcW w:w="3018" w:type="dxa"/>
            <w:shd w:val="clear" w:color="auto" w:fill="auto"/>
            <w:vAlign w:val="center"/>
          </w:tcPr>
          <w:p w14:paraId="04AD746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Оживљавање школског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спорта, ангажовање што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више ученика, повезивање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спорта са другим наставним активностима.</w:t>
            </w:r>
          </w:p>
        </w:tc>
        <w:tc>
          <w:tcPr>
            <w:tcW w:w="1355" w:type="dxa"/>
            <w:shd w:val="clear" w:color="auto" w:fill="auto"/>
            <w:vAlign w:val="center"/>
          </w:tcPr>
          <w:p w14:paraId="0D5850E4">
            <w:pPr>
              <w:spacing w:line="240" w:lineRule="auto"/>
              <w:jc w:val="center"/>
              <w:rPr>
                <w:rFonts w:ascii="Times New Roman" w:hAnsi="Times New Roman" w:eastAsia="Times New Roman" w:cs="Times New Roman"/>
                <w:lang w:val="sr-Cyrl-CS"/>
              </w:rPr>
            </w:pPr>
          </w:p>
          <w:p w14:paraId="102405C2">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50FDAF87">
            <w:pPr>
              <w:spacing w:line="240" w:lineRule="auto"/>
              <w:jc w:val="center"/>
              <w:rPr>
                <w:rFonts w:ascii="Times New Roman" w:hAnsi="Times New Roman" w:eastAsia="Times New Roman" w:cs="Times New Roman"/>
                <w:lang w:val="sr-Cyrl-CS"/>
              </w:rPr>
            </w:pPr>
          </w:p>
          <w:p w14:paraId="2F43B5E5">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април или мај 2</w:t>
            </w:r>
          </w:p>
        </w:tc>
        <w:tc>
          <w:tcPr>
            <w:tcW w:w="3518" w:type="dxa"/>
            <w:shd w:val="clear" w:color="auto" w:fill="auto"/>
            <w:vAlign w:val="center"/>
          </w:tcPr>
          <w:p w14:paraId="53A5E29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 и наставници физичког васпитања</w:t>
            </w:r>
          </w:p>
        </w:tc>
        <w:tc>
          <w:tcPr>
            <w:tcW w:w="1297" w:type="dxa"/>
            <w:shd w:val="clear" w:color="auto" w:fill="auto"/>
          </w:tcPr>
          <w:p w14:paraId="1DF290E0">
            <w:pPr>
              <w:spacing w:line="240" w:lineRule="auto"/>
              <w:jc w:val="both"/>
              <w:rPr>
                <w:rFonts w:ascii="Times New Roman" w:hAnsi="Times New Roman" w:eastAsia="Times New Roman" w:cs="Times New Roman"/>
                <w:lang w:val="sr-Cyrl-CS"/>
              </w:rPr>
            </w:pPr>
          </w:p>
        </w:tc>
      </w:tr>
      <w:tr w14:paraId="23F31D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63D99E3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Школска управа Ужице</w:t>
            </w:r>
          </w:p>
        </w:tc>
        <w:tc>
          <w:tcPr>
            <w:tcW w:w="3018" w:type="dxa"/>
            <w:shd w:val="clear" w:color="auto" w:fill="auto"/>
            <w:vAlign w:val="center"/>
          </w:tcPr>
          <w:p w14:paraId="2E9738E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Завршни испит</w:t>
            </w:r>
          </w:p>
          <w:p w14:paraId="7A6E29F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Саветодавни рад</w:t>
            </w:r>
          </w:p>
        </w:tc>
        <w:tc>
          <w:tcPr>
            <w:tcW w:w="1355" w:type="dxa"/>
            <w:shd w:val="clear" w:color="auto" w:fill="auto"/>
            <w:vAlign w:val="center"/>
          </w:tcPr>
          <w:p w14:paraId="6F4BD558">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4B44863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1EDE699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Просветни саветници</w:t>
            </w:r>
          </w:p>
        </w:tc>
        <w:tc>
          <w:tcPr>
            <w:tcW w:w="1297" w:type="dxa"/>
            <w:shd w:val="clear" w:color="auto" w:fill="auto"/>
          </w:tcPr>
          <w:p w14:paraId="55868041">
            <w:pPr>
              <w:spacing w:line="240" w:lineRule="auto"/>
              <w:jc w:val="both"/>
              <w:rPr>
                <w:rFonts w:ascii="Times New Roman" w:hAnsi="Times New Roman" w:eastAsia="Times New Roman" w:cs="Times New Roman"/>
                <w:lang w:val="sr-Cyrl-CS"/>
              </w:rPr>
            </w:pPr>
          </w:p>
        </w:tc>
      </w:tr>
      <w:tr w14:paraId="34129F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40C903F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ПУ “Олга Јовичић Рита”</w:t>
            </w:r>
          </w:p>
        </w:tc>
        <w:tc>
          <w:tcPr>
            <w:tcW w:w="3018" w:type="dxa"/>
            <w:shd w:val="clear" w:color="auto" w:fill="auto"/>
            <w:vAlign w:val="center"/>
          </w:tcPr>
          <w:p w14:paraId="7AA959C4">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Саветодавни рад</w:t>
            </w:r>
          </w:p>
          <w:p w14:paraId="4DE5A1E6">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Радионице за предшколце</w:t>
            </w:r>
          </w:p>
        </w:tc>
        <w:tc>
          <w:tcPr>
            <w:tcW w:w="1355" w:type="dxa"/>
            <w:shd w:val="clear" w:color="auto" w:fill="auto"/>
            <w:vAlign w:val="center"/>
          </w:tcPr>
          <w:p w14:paraId="7D80CB65">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5107CF8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33B19FB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Васпитачи, стручни сарадници</w:t>
            </w:r>
          </w:p>
        </w:tc>
        <w:tc>
          <w:tcPr>
            <w:tcW w:w="1297" w:type="dxa"/>
            <w:shd w:val="clear" w:color="auto" w:fill="auto"/>
          </w:tcPr>
          <w:p w14:paraId="40486334">
            <w:pPr>
              <w:spacing w:line="240" w:lineRule="auto"/>
              <w:jc w:val="both"/>
              <w:rPr>
                <w:rFonts w:ascii="Times New Roman" w:hAnsi="Times New Roman" w:eastAsia="Times New Roman" w:cs="Times New Roman"/>
                <w:lang w:val="sr-Cyrl-CS"/>
              </w:rPr>
            </w:pPr>
          </w:p>
        </w:tc>
      </w:tr>
    </w:tbl>
    <w:p w14:paraId="4943B2C9">
      <w:pPr>
        <w:rPr>
          <w:rFonts w:ascii="Times New Roman" w:hAnsi="Times New Roman" w:eastAsia="SimSun" w:cs="Times New Roman"/>
          <w:color w:val="000000"/>
          <w:lang w:val="sr-Cyrl-RS" w:eastAsia="zh-CN" w:bidi="ar"/>
        </w:rPr>
        <w:sectPr>
          <w:pgSz w:w="15840" w:h="12240" w:orient="landscape"/>
          <w:pgMar w:top="1138" w:right="1138" w:bottom="1138" w:left="1440" w:header="720" w:footer="720" w:gutter="0"/>
          <w:cols w:space="720" w:num="1"/>
          <w:docGrid w:linePitch="360" w:charSpace="0"/>
        </w:sectPr>
      </w:pPr>
    </w:p>
    <w:p w14:paraId="1D95E8AC">
      <w:pPr>
        <w:numPr>
          <w:ilvl w:val="0"/>
          <w:numId w:val="35"/>
        </w:numPr>
        <w:spacing w:after="0" w:line="240" w:lineRule="auto"/>
        <w:ind w:left="360" w:hanging="360"/>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ПРАЋЕЊЕ И ЕВАЛУАЦИЈА ГОДИШЊЕГ ПЛАНА РАДА ШКОЛЕ</w:t>
      </w:r>
    </w:p>
    <w:p w14:paraId="1B0BC795">
      <w:pPr>
        <w:spacing w:after="0" w:line="240" w:lineRule="auto"/>
        <w:jc w:val="both"/>
        <w:rPr>
          <w:rFonts w:ascii="Times New Roman" w:hAnsi="Times New Roman" w:eastAsia="Times New Roman" w:cs="Times New Roman"/>
          <w:b/>
          <w:bCs/>
          <w:sz w:val="24"/>
          <w:szCs w:val="24"/>
          <w:lang w:val="sr-Cyrl-CS"/>
        </w:rPr>
      </w:pPr>
    </w:p>
    <w:p w14:paraId="2DF46257">
      <w:pPr>
        <w:spacing w:after="0" w:line="240" w:lineRule="auto"/>
        <w:rPr>
          <w:rFonts w:ascii="Times New Roman" w:hAnsi="Times New Roman" w:eastAsia="Times New Roman" w:cs="Times New Roman"/>
          <w:sz w:val="24"/>
          <w:szCs w:val="24"/>
          <w:lang w:val="sr-Cyrl-CS"/>
        </w:rPr>
      </w:pPr>
    </w:p>
    <w:p w14:paraId="136D7AD3">
      <w:pPr>
        <w:spacing w:after="0" w:line="240" w:lineRule="auto"/>
        <w:ind w:firstLine="880" w:firstLineChars="400"/>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Праћење остваривања садржаја Годишњег плана рада школе има за циљ правовремено сагледавање нивоа и квалитета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реализације свих радних задатака. Критичким сагледавањем остварености планираног вршиће се евентуалне корекције и предузимати мере за оптималну реализацију свих планираних задатака. Процес праћења започиње усвајањем Годишњег плана и континуирано ће се вршити током целе године. Сви носиоци планирања биће укључени у процес остваривања радних задатака, као својеврстан облик самоконтроле.</w:t>
      </w:r>
    </w:p>
    <w:p w14:paraId="6A0DB49C">
      <w:pPr>
        <w:spacing w:after="0" w:line="240" w:lineRule="auto"/>
        <w:ind w:firstLine="880" w:firstLineChars="400"/>
        <w:jc w:val="both"/>
        <w:rPr>
          <w:rFonts w:ascii="Times New Roman" w:hAnsi="Times New Roman" w:eastAsia="SimSun" w:cs="Times New Roman"/>
          <w:color w:val="000000"/>
          <w:lang w:val="en-US" w:eastAsia="zh-CN" w:bidi="ar"/>
        </w:rPr>
      </w:pPr>
    </w:p>
    <w:p w14:paraId="2AD6BB36">
      <w:pPr>
        <w:spacing w:after="0" w:line="240" w:lineRule="auto"/>
        <w:ind w:firstLine="880" w:firstLineChars="400"/>
        <w:jc w:val="both"/>
        <w:rPr>
          <w:rFonts w:ascii="Times New Roman" w:hAnsi="Times New Roman" w:eastAsia="SimSun" w:cs="Times New Roman"/>
          <w:color w:val="000000"/>
          <w:lang w:val="en-US" w:eastAsia="zh-CN" w:bidi="ar"/>
        </w:rPr>
      </w:pPr>
    </w:p>
    <w:p w14:paraId="0AD8C7BC">
      <w:pPr>
        <w:spacing w:after="0" w:line="240" w:lineRule="auto"/>
        <w:ind w:firstLine="880" w:firstLineChars="400"/>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 </w:t>
      </w:r>
    </w:p>
    <w:p w14:paraId="397324DB">
      <w:pPr>
        <w:spacing w:after="0" w:line="240" w:lineRule="auto"/>
        <w:jc w:val="both"/>
        <w:rPr>
          <w:rFonts w:ascii="Times New Roman" w:hAnsi="Times New Roman" w:eastAsia="SimSun" w:cs="Times New Roman"/>
          <w:color w:val="000000"/>
          <w:lang w:val="en-US" w:eastAsia="zh-CN" w:bidi="ar"/>
        </w:rPr>
      </w:pPr>
    </w:p>
    <w:p w14:paraId="1159A9D2">
      <w:pPr>
        <w:spacing w:after="0" w:line="240" w:lineRule="auto"/>
        <w:jc w:val="both"/>
        <w:rPr>
          <w:rFonts w:ascii="Times New Roman" w:hAnsi="Times New Roman" w:eastAsia="SimSun" w:cs="Times New Roman"/>
          <w:b/>
          <w:bCs/>
          <w:color w:val="000000"/>
          <w:lang w:val="en-US" w:eastAsia="zh-CN" w:bidi="ar"/>
        </w:rPr>
      </w:pPr>
      <w:r>
        <w:rPr>
          <w:rFonts w:ascii="Times New Roman" w:hAnsi="Times New Roman" w:eastAsia="SimSun" w:cs="Times New Roman"/>
          <w:b/>
          <w:bCs/>
          <w:color w:val="000000"/>
          <w:lang w:val="en-US" w:eastAsia="zh-CN" w:bidi="ar"/>
        </w:rPr>
        <w:t xml:space="preserve">Основни видови праћења су: </w:t>
      </w:r>
    </w:p>
    <w:p w14:paraId="37D4A2F9">
      <w:pPr>
        <w:spacing w:after="0" w:line="240" w:lineRule="auto"/>
        <w:jc w:val="both"/>
        <w:rPr>
          <w:rFonts w:ascii="Times New Roman" w:hAnsi="Times New Roman" w:eastAsia="SimSun" w:cs="Times New Roman"/>
          <w:b/>
          <w:bCs/>
          <w:color w:val="000000"/>
          <w:lang w:val="en-US" w:eastAsia="zh-CN" w:bidi="ar"/>
        </w:rPr>
      </w:pPr>
    </w:p>
    <w:p w14:paraId="737D0172">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 квантитативно остваривање плана предвиђеног времена за поједине активности; </w:t>
      </w:r>
    </w:p>
    <w:p w14:paraId="1DAD6E33">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 вредновање квалитета постигнутих резултата; </w:t>
      </w:r>
    </w:p>
    <w:p w14:paraId="216950B4">
      <w:pPr>
        <w:spacing w:after="0" w:line="240" w:lineRule="auto"/>
        <w:jc w:val="both"/>
        <w:rPr>
          <w:rFonts w:ascii="Times New Roman" w:hAnsi="Times New Roman" w:eastAsia="Times-Roman" w:cs="Times New Roman"/>
          <w:color w:val="000000"/>
          <w:lang w:val="en-US" w:eastAsia="zh-CN" w:bidi="ar"/>
        </w:rPr>
      </w:pPr>
      <w:r>
        <w:rPr>
          <w:rFonts w:ascii="Times New Roman" w:hAnsi="Times New Roman" w:eastAsia="SimSun" w:cs="Times New Roman"/>
          <w:color w:val="000000"/>
          <w:lang w:val="en-US" w:eastAsia="zh-CN" w:bidi="ar"/>
        </w:rPr>
        <w:t>– преглед нивоа и начина праћења остваривања планираних садржаја</w:t>
      </w:r>
      <w:r>
        <w:rPr>
          <w:rFonts w:ascii="Times New Roman" w:hAnsi="Times New Roman" w:eastAsia="Times-Roman" w:cs="Times New Roman"/>
          <w:color w:val="000000"/>
          <w:lang w:val="en-US" w:eastAsia="zh-CN" w:bidi="ar"/>
        </w:rPr>
        <w:t xml:space="preserve">. </w:t>
      </w:r>
    </w:p>
    <w:p w14:paraId="6049C961">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Праћење и евалуација ће бити презентовани на Педагошком колегијуму, Наставничком већу, Школском одбору и стручним већима и активима. Директор школе ће обавештавати</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Педагошки колегијум, Наставничко веће и Школски одбор о реализацији Годишњег плана рада школе и о свему што је значајно за рад школе. Чланови Комисије за праћење остваривања Годишњег плана рада школе су: директор, помоћник директора, педагог, психолог, руководиоци Већа и Стручних актива, као и чланови </w:t>
      </w:r>
    </w:p>
    <w:p w14:paraId="09BF6CBA">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Савета родитеља и Школског одбора.</w:t>
      </w:r>
    </w:p>
    <w:p w14:paraId="0FBAD0EC">
      <w:pPr>
        <w:spacing w:after="0" w:line="240" w:lineRule="auto"/>
        <w:jc w:val="both"/>
        <w:rPr>
          <w:rFonts w:ascii="Times New Roman" w:hAnsi="Times New Roman" w:eastAsia="SimSun" w:cs="Times New Roman"/>
          <w:color w:val="000000"/>
          <w:lang w:val="en-US" w:eastAsia="zh-CN" w:bidi="ar"/>
        </w:rPr>
      </w:pPr>
    </w:p>
    <w:p w14:paraId="0CEDADCD">
      <w:pPr>
        <w:spacing w:after="0" w:line="240" w:lineRule="auto"/>
        <w:jc w:val="both"/>
        <w:rPr>
          <w:rFonts w:ascii="Times New Roman" w:hAnsi="Times New Roman" w:eastAsia="SimSun" w:cs="Times New Roman"/>
          <w:color w:val="000000"/>
          <w:lang w:val="sr-Cyrl-CS" w:eastAsia="zh-CN" w:bidi="ar"/>
        </w:rPr>
      </w:pPr>
    </w:p>
    <w:p w14:paraId="15315091">
      <w:pPr>
        <w:ind w:firstLine="708"/>
        <w:jc w:val="both"/>
        <w:rPr>
          <w:rFonts w:ascii="Times New Roman" w:hAnsi="Times New Roman" w:eastAsia="Times New Roman" w:cs="Times New Roman"/>
          <w:lang w:val="sr-Cyrl-RS"/>
        </w:rPr>
      </w:pPr>
      <w:r>
        <w:rPr>
          <w:rFonts w:ascii="Times New Roman" w:hAnsi="Times New Roman" w:eastAsia="Times New Roman" w:cs="Times New Roman"/>
          <w:lang w:val="sr-Cyrl-CS"/>
        </w:rPr>
        <w:t>Као полазиште коришћен је Развојни план школе, Приручник за самовредновање и вредновање рада школе, као и Правилник о стручно-педагошком надзо</w:t>
      </w:r>
      <w:r>
        <w:rPr>
          <w:rFonts w:ascii="Times New Roman" w:hAnsi="Times New Roman" w:eastAsia="Times New Roman" w:cs="Times New Roman"/>
          <w:lang w:val="sr-Cyrl-RS"/>
        </w:rPr>
        <w:t>р.</w:t>
      </w:r>
    </w:p>
    <w:p w14:paraId="1FEC7BE8">
      <w:pPr>
        <w:ind w:firstLine="708"/>
        <w:jc w:val="both"/>
        <w:rPr>
          <w:rFonts w:ascii="Times New Roman" w:hAnsi="Times New Roman" w:eastAsia="Times New Roman" w:cs="Times New Roman"/>
          <w:lang w:val="sr-Cyrl-RS"/>
        </w:rPr>
      </w:pPr>
    </w:p>
    <w:p w14:paraId="4E5A33B8">
      <w:pPr>
        <w:ind w:firstLine="708"/>
        <w:jc w:val="both"/>
        <w:rPr>
          <w:rFonts w:ascii="Times New Roman" w:hAnsi="Times New Roman" w:eastAsia="Times New Roman" w:cs="Times New Roman"/>
          <w:lang w:val="sr-Cyrl-RS"/>
        </w:rPr>
      </w:pPr>
    </w:p>
    <w:p w14:paraId="61D5CD9F">
      <w:pPr>
        <w:ind w:firstLine="708"/>
        <w:jc w:val="both"/>
        <w:rPr>
          <w:rFonts w:ascii="Times New Roman" w:hAnsi="Times New Roman" w:eastAsia="Times New Roman" w:cs="Times New Roman"/>
          <w:lang w:val="sr-Cyrl-RS"/>
        </w:rPr>
        <w:sectPr>
          <w:pgSz w:w="12240" w:h="15840"/>
          <w:pgMar w:top="1138" w:right="1138" w:bottom="1440" w:left="1138" w:header="720" w:footer="720" w:gutter="0"/>
          <w:cols w:space="720" w:num="1"/>
          <w:docGrid w:linePitch="360" w:charSpace="0"/>
        </w:sectPr>
      </w:pPr>
    </w:p>
    <w:p w14:paraId="238DC448">
      <w:pPr>
        <w:numPr>
          <w:ilvl w:val="1"/>
          <w:numId w:val="35"/>
        </w:num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ПЛАН И ПРАЋЕЊА И ЕВАЛУАЦИЈЕ ГОДИШЊЕГ ПЛАНА РАДА ШКОЛЕ</w:t>
      </w:r>
    </w:p>
    <w:p w14:paraId="10AFC09F">
      <w:pPr>
        <w:ind w:firstLine="708"/>
        <w:jc w:val="both"/>
        <w:rPr>
          <w:rFonts w:ascii="Times New Roman" w:hAnsi="Times New Roman" w:eastAsia="Times New Roman" w:cs="Times New Roman"/>
          <w:lang w:val="sr-Cyrl-RS"/>
        </w:rPr>
      </w:pPr>
    </w:p>
    <w:p w14:paraId="417D4BA9">
      <w:pPr>
        <w:ind w:firstLine="708"/>
        <w:jc w:val="both"/>
        <w:rPr>
          <w:rFonts w:ascii="Times New Roman" w:hAnsi="Times New Roman" w:eastAsia="Times New Roman" w:cs="Times New Roman"/>
          <w:lang w:val="sr-Cyrl-R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3261"/>
        <w:gridCol w:w="3261"/>
        <w:gridCol w:w="3261"/>
      </w:tblGrid>
      <w:tr w14:paraId="16AF2B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D7D7D7"/>
            <w:vAlign w:val="center"/>
          </w:tcPr>
          <w:p w14:paraId="7ECC5933">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Садржај праћења и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вредновања</w:t>
            </w:r>
          </w:p>
        </w:tc>
        <w:tc>
          <w:tcPr>
            <w:tcW w:w="3261" w:type="dxa"/>
            <w:shd w:val="clear" w:color="auto" w:fill="D7D7D7"/>
            <w:vAlign w:val="center"/>
          </w:tcPr>
          <w:p w14:paraId="0086EC52">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Начини праћења и</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 вредновања</w:t>
            </w:r>
          </w:p>
        </w:tc>
        <w:tc>
          <w:tcPr>
            <w:tcW w:w="3261" w:type="dxa"/>
            <w:shd w:val="clear" w:color="auto" w:fill="D7D7D7"/>
            <w:vAlign w:val="center"/>
          </w:tcPr>
          <w:p w14:paraId="5324C3C1">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Време</w:t>
            </w:r>
          </w:p>
        </w:tc>
        <w:tc>
          <w:tcPr>
            <w:tcW w:w="3261" w:type="dxa"/>
            <w:shd w:val="clear" w:color="auto" w:fill="D7D7D7"/>
            <w:vAlign w:val="center"/>
          </w:tcPr>
          <w:p w14:paraId="4476A545">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Носиоци праћења и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вредновања</w:t>
            </w:r>
          </w:p>
        </w:tc>
      </w:tr>
      <w:tr w14:paraId="1DD7A6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5921A28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Реализација плана и програма (редовна настава, допунска и додатна настава, секције, слободне активности)</w:t>
            </w:r>
          </w:p>
        </w:tc>
        <w:tc>
          <w:tcPr>
            <w:tcW w:w="3261" w:type="dxa"/>
            <w:shd w:val="clear" w:color="auto" w:fill="auto"/>
            <w:vAlign w:val="center"/>
          </w:tcPr>
          <w:p w14:paraId="7A64FC24">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Увид у документацију, </w:t>
            </w:r>
          </w:p>
          <w:p w14:paraId="0F29EEE3">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посете часовима, </w:t>
            </w:r>
          </w:p>
          <w:p w14:paraId="56BE2D0A">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en-US" w:eastAsia="zh-CN" w:bidi="ar"/>
              </w:rPr>
              <w:t>израда извештаја</w:t>
            </w:r>
          </w:p>
        </w:tc>
        <w:tc>
          <w:tcPr>
            <w:tcW w:w="3261" w:type="dxa"/>
            <w:shd w:val="clear" w:color="auto" w:fill="auto"/>
            <w:vAlign w:val="center"/>
          </w:tcPr>
          <w:p w14:paraId="58D2C9C6">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29939569">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Директор</w:t>
            </w:r>
            <w:r>
              <w:rPr>
                <w:rFonts w:ascii="Times New Roman" w:hAnsi="Times New Roman" w:eastAsia="SimSun" w:cs="Times New Roman"/>
                <w:color w:val="000000"/>
                <w:lang w:val="sr-Cyrl-RS" w:eastAsia="zh-CN" w:bidi="ar"/>
              </w:rPr>
              <w:t xml:space="preserve"> -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Наставничко веће,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Савет родитеља,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Школски одбор</w:t>
            </w:r>
            <w:r>
              <w:rPr>
                <w:rFonts w:ascii="Times New Roman" w:hAnsi="Times New Roman" w:eastAsia="SimSun" w:cs="Times New Roman"/>
                <w:color w:val="000000"/>
                <w:lang w:val="sr-Cyrl-RS" w:eastAsia="zh-CN" w:bidi="ar"/>
              </w:rPr>
              <w:t xml:space="preserve"> - Стручна служба</w:t>
            </w:r>
          </w:p>
        </w:tc>
      </w:tr>
      <w:tr w14:paraId="63A7E6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7529AF0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Успех и дисциплина</w:t>
            </w:r>
          </w:p>
        </w:tc>
        <w:tc>
          <w:tcPr>
            <w:tcW w:w="3261" w:type="dxa"/>
            <w:shd w:val="clear" w:color="auto" w:fill="auto"/>
            <w:vAlign w:val="center"/>
          </w:tcPr>
          <w:p w14:paraId="5B2C563D">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 xml:space="preserve">Квантитативна и квалитативна анализа, извештавање, </w:t>
            </w:r>
          </w:p>
        </w:tc>
        <w:tc>
          <w:tcPr>
            <w:tcW w:w="3261" w:type="dxa"/>
            <w:shd w:val="clear" w:color="auto" w:fill="auto"/>
            <w:vAlign w:val="center"/>
          </w:tcPr>
          <w:p w14:paraId="4EF55314">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rPr>
              <w:t xml:space="preserve">I </w:t>
            </w:r>
            <w:r>
              <w:rPr>
                <w:rFonts w:ascii="Times New Roman" w:hAnsi="Times New Roman" w:eastAsia="Times New Roman" w:cs="Times New Roman"/>
                <w:lang w:val="sr-Cyrl-RS"/>
              </w:rPr>
              <w:t xml:space="preserve">и </w:t>
            </w:r>
            <w:r>
              <w:rPr>
                <w:rFonts w:ascii="Times New Roman" w:hAnsi="Times New Roman" w:eastAsia="Times New Roman" w:cs="Times New Roman"/>
              </w:rPr>
              <w:t>III</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Класификациони</w:t>
            </w:r>
            <w:r>
              <w:rPr>
                <w:rFonts w:ascii="Times New Roman" w:hAnsi="Times New Roman" w:eastAsia="Times New Roman" w:cs="Times New Roman"/>
                <w:lang w:val="sr-Cyrl-RS"/>
              </w:rPr>
              <w:t xml:space="preserve"> период</w:t>
            </w:r>
          </w:p>
          <w:p w14:paraId="3480F5D7">
            <w:pPr>
              <w:numPr>
                <w:ilvl w:val="0"/>
                <w:numId w:val="38"/>
              </w:num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 2. полугодиште</w:t>
            </w:r>
          </w:p>
        </w:tc>
        <w:tc>
          <w:tcPr>
            <w:tcW w:w="3261" w:type="dxa"/>
            <w:shd w:val="clear" w:color="auto" w:fill="auto"/>
            <w:vAlign w:val="center"/>
          </w:tcPr>
          <w:p w14:paraId="52640F33">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w:t>
            </w:r>
            <w:r>
              <w:rPr>
                <w:rFonts w:ascii="Times New Roman" w:hAnsi="Times New Roman" w:eastAsia="SimSun" w:cs="Times New Roman"/>
                <w:color w:val="000000"/>
                <w:lang w:val="sr-Cyrl-RS" w:eastAsia="zh-CN" w:bidi="ar"/>
              </w:rPr>
              <w:t xml:space="preserve"> -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О</w:t>
            </w:r>
            <w:r>
              <w:rPr>
                <w:rFonts w:ascii="Times New Roman" w:hAnsi="Times New Roman" w:eastAsia="SimSun" w:cs="Times New Roman"/>
                <w:color w:val="000000"/>
                <w:lang w:val="en-US" w:eastAsia="zh-CN" w:bidi="ar"/>
              </w:rPr>
              <w:t>дељењска</w:t>
            </w:r>
            <w:r>
              <w:rPr>
                <w:rFonts w:ascii="Times New Roman" w:hAnsi="Times New Roman" w:eastAsia="SimSun" w:cs="Times New Roman"/>
                <w:color w:val="000000"/>
                <w:lang w:val="sr-Cyrl-RS" w:eastAsia="zh-CN" w:bidi="ar"/>
              </w:rPr>
              <w:t xml:space="preserve"> и Наставничк већа, - Стручна служба</w:t>
            </w:r>
          </w:p>
        </w:tc>
      </w:tr>
      <w:tr w14:paraId="54404C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3258" w:type="dxa"/>
            <w:shd w:val="clear" w:color="auto" w:fill="auto"/>
            <w:vAlign w:val="center"/>
          </w:tcPr>
          <w:p w14:paraId="3B316859">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Праћење стручно усавршавање</w:t>
            </w:r>
          </w:p>
        </w:tc>
        <w:tc>
          <w:tcPr>
            <w:tcW w:w="3261" w:type="dxa"/>
            <w:shd w:val="clear" w:color="auto" w:fill="auto"/>
            <w:vAlign w:val="center"/>
          </w:tcPr>
          <w:p w14:paraId="717D0030">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Увид у документацију, </w:t>
            </w:r>
          </w:p>
          <w:p w14:paraId="637D13D1">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праћење</w:t>
            </w:r>
          </w:p>
        </w:tc>
        <w:tc>
          <w:tcPr>
            <w:tcW w:w="3261" w:type="dxa"/>
            <w:shd w:val="clear" w:color="auto" w:fill="auto"/>
            <w:vAlign w:val="center"/>
          </w:tcPr>
          <w:p w14:paraId="506E25CC">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2CACDA0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професионални развој запослених</w:t>
            </w:r>
          </w:p>
          <w:p w14:paraId="7E350CF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Педагошки колегијум</w:t>
            </w:r>
          </w:p>
        </w:tc>
      </w:tr>
      <w:tr w14:paraId="794F44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41D42C9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Праћење  дежурства наставника</w:t>
            </w:r>
          </w:p>
        </w:tc>
        <w:tc>
          <w:tcPr>
            <w:tcW w:w="3261" w:type="dxa"/>
            <w:shd w:val="clear" w:color="auto" w:fill="auto"/>
            <w:vAlign w:val="center"/>
          </w:tcPr>
          <w:p w14:paraId="03BF6670">
            <w:pPr>
              <w:spacing w:line="240" w:lineRule="auto"/>
              <w:rPr>
                <w:rFonts w:ascii="Times New Roman" w:hAnsi="Times New Roman" w:eastAsia="Times New Roman" w:cs="Times New Roman"/>
                <w:lang w:val="sr-Cyrl-CS"/>
              </w:rPr>
            </w:pPr>
            <w:bookmarkStart w:id="61" w:name="_Toc113961053"/>
            <w:r>
              <w:rPr>
                <w:rFonts w:ascii="Times New Roman" w:hAnsi="Times New Roman" w:eastAsia="Times New Roman" w:cs="Times New Roman"/>
                <w:color w:val="0F1419"/>
                <w:sz w:val="24"/>
                <w:szCs w:val="24"/>
                <w:lang w:val="en-US"/>
              </w:rPr>
              <w:t>непосредним увидом</w:t>
            </w:r>
            <w:bookmarkEnd w:id="61"/>
          </w:p>
        </w:tc>
        <w:tc>
          <w:tcPr>
            <w:tcW w:w="3261" w:type="dxa"/>
            <w:shd w:val="clear" w:color="auto" w:fill="auto"/>
            <w:vAlign w:val="center"/>
          </w:tcPr>
          <w:p w14:paraId="60C99866">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30E8665C">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Директор</w:t>
            </w:r>
          </w:p>
          <w:p w14:paraId="5EABA113">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tc>
      </w:tr>
      <w:tr w14:paraId="7E7D60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7114D918">
            <w:pPr>
              <w:spacing w:line="240" w:lineRule="auto"/>
              <w:rPr>
                <w:rFonts w:ascii="Times New Roman" w:hAnsi="Times New Roman" w:eastAsia="Times New Roman" w:cs="Times New Roman"/>
                <w:lang w:val="sr-Cyrl-RS"/>
              </w:rPr>
            </w:pPr>
            <w:bookmarkStart w:id="62" w:name="_Toc113961084"/>
            <w:r>
              <w:rPr>
                <w:rFonts w:ascii="Times New Roman" w:hAnsi="Times New Roman" w:eastAsia="Times New Roman" w:cs="Times New Roman"/>
                <w:color w:val="0F1419"/>
                <w:sz w:val="24"/>
                <w:szCs w:val="24"/>
                <w:lang w:val="en-US"/>
              </w:rPr>
              <w:t>Праћење реализације програма стручних, руководећих и управних органа школе</w:t>
            </w:r>
            <w:bookmarkEnd w:id="62"/>
          </w:p>
        </w:tc>
        <w:tc>
          <w:tcPr>
            <w:tcW w:w="3261" w:type="dxa"/>
            <w:shd w:val="clear" w:color="auto" w:fill="auto"/>
            <w:vAlign w:val="center"/>
          </w:tcPr>
          <w:p w14:paraId="47D95E30">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увидом у документацију</w:t>
            </w:r>
          </w:p>
        </w:tc>
        <w:tc>
          <w:tcPr>
            <w:tcW w:w="3261" w:type="dxa"/>
            <w:shd w:val="clear" w:color="auto" w:fill="auto"/>
            <w:vAlign w:val="center"/>
          </w:tcPr>
          <w:p w14:paraId="78FF23A3">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током школске године</w:t>
            </w:r>
          </w:p>
        </w:tc>
        <w:tc>
          <w:tcPr>
            <w:tcW w:w="3261" w:type="dxa"/>
            <w:shd w:val="clear" w:color="auto" w:fill="auto"/>
            <w:vAlign w:val="center"/>
          </w:tcPr>
          <w:p w14:paraId="6F071A00">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sr-Cyrl-RS"/>
              </w:rPr>
              <w:t>-Д</w:t>
            </w:r>
            <w:r>
              <w:rPr>
                <w:rFonts w:ascii="Times New Roman" w:hAnsi="Times New Roman" w:eastAsia="Times New Roman" w:cs="Times New Roman"/>
                <w:color w:val="0F1419"/>
                <w:sz w:val="24"/>
                <w:szCs w:val="24"/>
                <w:lang w:val="en-US"/>
              </w:rPr>
              <w:t>иректор, Школски одбор</w:t>
            </w:r>
          </w:p>
        </w:tc>
      </w:tr>
      <w:tr w14:paraId="23E00B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2AECA529">
            <w:pPr>
              <w:spacing w:line="240" w:lineRule="auto"/>
              <w:rPr>
                <w:rFonts w:ascii="Times New Roman" w:hAnsi="Times New Roman" w:eastAsia="Times New Roman" w:cs="Times New Roman"/>
                <w:color w:val="0F1419"/>
                <w:sz w:val="24"/>
                <w:szCs w:val="24"/>
                <w:lang w:val="sr-Cyrl-RS"/>
              </w:rPr>
            </w:pPr>
            <w:bookmarkStart w:id="63" w:name="_Toc113961092"/>
            <w:r>
              <w:rPr>
                <w:rFonts w:ascii="Times New Roman" w:hAnsi="Times New Roman" w:eastAsia="Times New Roman" w:cs="Times New Roman"/>
                <w:color w:val="0F1419"/>
                <w:sz w:val="24"/>
                <w:szCs w:val="24"/>
                <w:lang w:val="en-US"/>
              </w:rPr>
              <w:t xml:space="preserve">Праћење рада </w:t>
            </w:r>
            <w:bookmarkEnd w:id="63"/>
            <w:r>
              <w:rPr>
                <w:rFonts w:ascii="Times New Roman" w:hAnsi="Times New Roman" w:eastAsia="Times New Roman" w:cs="Times New Roman"/>
                <w:color w:val="0F1419"/>
                <w:sz w:val="24"/>
                <w:szCs w:val="24"/>
                <w:lang w:val="sr-Cyrl-RS"/>
              </w:rPr>
              <w:t>директора, Праћење рада стручних сарадника</w:t>
            </w:r>
          </w:p>
        </w:tc>
        <w:tc>
          <w:tcPr>
            <w:tcW w:w="3261" w:type="dxa"/>
            <w:shd w:val="clear" w:color="auto" w:fill="auto"/>
            <w:vAlign w:val="center"/>
          </w:tcPr>
          <w:p w14:paraId="5388DD73">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en-US"/>
              </w:rPr>
              <w:t>периодични извештаји о раду</w:t>
            </w:r>
          </w:p>
          <w:p w14:paraId="44A47086">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анализа документације</w:t>
            </w:r>
          </w:p>
        </w:tc>
        <w:tc>
          <w:tcPr>
            <w:tcW w:w="3261" w:type="dxa"/>
            <w:shd w:val="clear" w:color="auto" w:fill="auto"/>
            <w:vAlign w:val="center"/>
          </w:tcPr>
          <w:p w14:paraId="737DA629">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en-US"/>
              </w:rPr>
              <w:t>током школске године</w:t>
            </w:r>
          </w:p>
          <w:p w14:paraId="365C58CC">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Током школске године</w:t>
            </w:r>
          </w:p>
        </w:tc>
        <w:tc>
          <w:tcPr>
            <w:tcW w:w="3261" w:type="dxa"/>
            <w:shd w:val="clear" w:color="auto" w:fill="auto"/>
            <w:vAlign w:val="center"/>
          </w:tcPr>
          <w:p w14:paraId="0FC76527">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sr-Cyrl-RS"/>
              </w:rPr>
              <w:t>-</w:t>
            </w:r>
            <w:r>
              <w:rPr>
                <w:rFonts w:ascii="Times New Roman" w:hAnsi="Times New Roman" w:eastAsia="Times New Roman" w:cs="Times New Roman"/>
                <w:color w:val="0F1419"/>
                <w:sz w:val="24"/>
                <w:szCs w:val="24"/>
                <w:lang w:val="en-US"/>
              </w:rPr>
              <w:t>Школски одбор</w:t>
            </w:r>
          </w:p>
          <w:p w14:paraId="6F8030E1">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-Директор</w:t>
            </w:r>
          </w:p>
        </w:tc>
      </w:tr>
      <w:tr w14:paraId="493F03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65360AAA">
            <w:pPr>
              <w:spacing w:line="240" w:lineRule="auto"/>
              <w:rPr>
                <w:rFonts w:ascii="Times New Roman" w:hAnsi="Times New Roman" w:eastAsia="Times New Roman" w:cs="Times New Roman"/>
                <w:color w:val="0F1419"/>
                <w:sz w:val="24"/>
                <w:szCs w:val="24"/>
                <w:lang w:val="sr-Cyrl-RS"/>
              </w:rPr>
            </w:pPr>
            <w:bookmarkStart w:id="64" w:name="_Toc113961123"/>
            <w:r>
              <w:rPr>
                <w:rFonts w:ascii="Times New Roman" w:hAnsi="Times New Roman" w:eastAsia="Times New Roman" w:cs="Times New Roman"/>
                <w:color w:val="0F1419"/>
                <w:sz w:val="24"/>
                <w:szCs w:val="24"/>
                <w:lang w:val="en-US"/>
              </w:rPr>
              <w:t>Праћење рада тимова у школи</w:t>
            </w:r>
            <w:bookmarkEnd w:id="64"/>
            <w:r>
              <w:rPr>
                <w:rFonts w:ascii="Times New Roman" w:hAnsi="Times New Roman" w:eastAsia="Times New Roman" w:cs="Times New Roman"/>
                <w:color w:val="0F1419"/>
                <w:sz w:val="24"/>
                <w:szCs w:val="24"/>
                <w:lang w:val="sr-Cyrl-RS"/>
              </w:rPr>
              <w:t xml:space="preserve"> и стручних већа</w:t>
            </w:r>
          </w:p>
        </w:tc>
        <w:tc>
          <w:tcPr>
            <w:tcW w:w="3261" w:type="dxa"/>
            <w:shd w:val="clear" w:color="auto" w:fill="auto"/>
            <w:vAlign w:val="center"/>
          </w:tcPr>
          <w:p w14:paraId="654402DB">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анализа документације</w:t>
            </w:r>
          </w:p>
        </w:tc>
        <w:tc>
          <w:tcPr>
            <w:tcW w:w="3261" w:type="dxa"/>
            <w:shd w:val="clear" w:color="auto" w:fill="auto"/>
            <w:vAlign w:val="center"/>
          </w:tcPr>
          <w:p w14:paraId="7D2E895C">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током школске године</w:t>
            </w:r>
          </w:p>
        </w:tc>
        <w:tc>
          <w:tcPr>
            <w:tcW w:w="3261" w:type="dxa"/>
            <w:shd w:val="clear" w:color="auto" w:fill="auto"/>
            <w:vAlign w:val="center"/>
          </w:tcPr>
          <w:p w14:paraId="7D588DA6">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Директор, Наставничко веће</w:t>
            </w:r>
          </w:p>
        </w:tc>
      </w:tr>
    </w:tbl>
    <w:p w14:paraId="117B07BD">
      <w:pPr>
        <w:keepNext/>
        <w:numPr>
          <w:ilvl w:val="0"/>
          <w:numId w:val="39"/>
        </w:numPr>
        <w:spacing w:before="120" w:after="12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 ШКОЛСКОГ МАРКЕТИНГА</w:t>
      </w:r>
    </w:p>
    <w:p w14:paraId="37E4A5BE">
      <w:pPr>
        <w:spacing w:after="0" w:line="240" w:lineRule="auto"/>
        <w:rPr>
          <w:rFonts w:ascii="Times New Roman" w:hAnsi="Times New Roman" w:eastAsia="Times New Roman" w:cs="Times New Roman"/>
          <w:lang w:val="sr-Cyrl-CS"/>
        </w:rPr>
      </w:pPr>
    </w:p>
    <w:p w14:paraId="59B739D2">
      <w:pPr>
        <w:keepNext/>
        <w:tabs>
          <w:tab w:val="left" w:pos="900"/>
        </w:tabs>
        <w:spacing w:after="120"/>
        <w:jc w:val="center"/>
        <w:outlineLvl w:val="1"/>
        <w:rPr>
          <w:rFonts w:ascii="Times New Roman" w:hAnsi="Times New Roman" w:eastAsia="Times New Roman" w:cs="Times New Roman"/>
          <w:lang w:val="en-US"/>
        </w:rPr>
      </w:pPr>
      <w:bookmarkStart w:id="65" w:name="_Toc50704146"/>
      <w:bookmarkStart w:id="66" w:name="_Toc493504280"/>
      <w:r>
        <w:rPr>
          <w:rFonts w:ascii="Times New Roman" w:hAnsi="Times New Roman" w:eastAsia="Times New Roman" w:cs="Times New Roman"/>
          <w:b/>
          <w:bCs/>
          <w:sz w:val="24"/>
          <w:szCs w:val="24"/>
          <w:lang w:val="sr-Latn-CS"/>
        </w:rPr>
        <w:t>13.1. И</w:t>
      </w:r>
      <w:bookmarkEnd w:id="65"/>
      <w:bookmarkEnd w:id="66"/>
      <w:r>
        <w:rPr>
          <w:rFonts w:ascii="Times New Roman" w:hAnsi="Times New Roman" w:eastAsia="Times New Roman" w:cs="Times New Roman"/>
          <w:b/>
          <w:bCs/>
          <w:sz w:val="24"/>
          <w:szCs w:val="24"/>
          <w:lang w:val="sr-Cyrl-RS"/>
        </w:rPr>
        <w:t>НТЕРНИ МАРКЕТИНГ</w:t>
      </w:r>
    </w:p>
    <w:p w14:paraId="65321849">
      <w:pPr>
        <w:spacing w:after="0" w:line="240" w:lineRule="auto"/>
        <w:ind w:firstLine="440" w:firstLineChars="200"/>
        <w:rPr>
          <w:rFonts w:ascii="Times New Roman" w:hAnsi="Times New Roman" w:eastAsia="Times New Roman" w:cs="Times New Roman"/>
          <w:sz w:val="24"/>
          <w:szCs w:val="24"/>
          <w:lang w:val="en-US"/>
        </w:rPr>
      </w:pPr>
      <w:r>
        <w:rPr>
          <w:rFonts w:ascii="Times New Roman" w:hAnsi="Times New Roman" w:eastAsia="Times New Roman" w:cs="Times New Roman"/>
          <w:lang w:val="sr-Cyrl-CS"/>
        </w:rPr>
        <w:t>Информисање и приказивање делатности школе врши се путем:</w:t>
      </w:r>
      <w:r>
        <w:rPr>
          <w:rFonts w:ascii="Times New Roman" w:hAnsi="Times New Roman" w:eastAsia="Times New Roman" w:cs="Times New Roman"/>
          <w:lang w:val="sr-Cyrl-RS"/>
        </w:rPr>
        <w:t xml:space="preserve"> </w:t>
      </w:r>
      <w:r>
        <w:rPr>
          <w:rFonts w:ascii="Times New Roman" w:hAnsi="Times New Roman" w:eastAsia="SimSun" w:cs="Times New Roman"/>
          <w:color w:val="000000"/>
          <w:sz w:val="24"/>
          <w:szCs w:val="24"/>
          <w:lang w:val="en-US" w:eastAsia="zh-CN" w:bidi="ar"/>
        </w:rPr>
        <w:t>информације и приказивање делатности школе (сајт, Фејсбук</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Летопис, огласне табле).</w:t>
      </w:r>
    </w:p>
    <w:p w14:paraId="4DDA910B">
      <w:pPr>
        <w:spacing w:after="0" w:line="240" w:lineRule="auto"/>
        <w:rPr>
          <w:rFonts w:ascii="Times New Roman" w:hAnsi="Times New Roman" w:eastAsia="Times New Roman" w:cs="Times New Roman"/>
          <w:lang w:val="en-US"/>
        </w:rPr>
      </w:pPr>
    </w:p>
    <w:tbl>
      <w:tblPr>
        <w:tblStyle w:val="6"/>
        <w:tblW w:w="13041"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0"/>
        <w:gridCol w:w="3459"/>
        <w:gridCol w:w="2849"/>
        <w:gridCol w:w="3343"/>
      </w:tblGrid>
      <w:tr w14:paraId="4D356D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D7D7D7"/>
            <w:vAlign w:val="center"/>
          </w:tcPr>
          <w:p w14:paraId="54FB3BBF">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 реализације</w:t>
            </w:r>
          </w:p>
        </w:tc>
        <w:tc>
          <w:tcPr>
            <w:tcW w:w="2387" w:type="dxa"/>
            <w:shd w:val="clear" w:color="auto" w:fill="D7D7D7"/>
            <w:vAlign w:val="center"/>
          </w:tcPr>
          <w:p w14:paraId="452FE5A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Активности/теме</w:t>
            </w:r>
          </w:p>
        </w:tc>
        <w:tc>
          <w:tcPr>
            <w:tcW w:w="1966" w:type="dxa"/>
            <w:shd w:val="clear" w:color="auto" w:fill="D7D7D7"/>
            <w:vAlign w:val="center"/>
          </w:tcPr>
          <w:p w14:paraId="598B0F23">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Начин реализације:</w:t>
            </w:r>
          </w:p>
        </w:tc>
        <w:tc>
          <w:tcPr>
            <w:tcW w:w="2307" w:type="dxa"/>
            <w:shd w:val="clear" w:color="auto" w:fill="D7D7D7"/>
            <w:vAlign w:val="center"/>
          </w:tcPr>
          <w:p w14:paraId="46D0A42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Носиоци реализације</w:t>
            </w:r>
          </w:p>
        </w:tc>
      </w:tr>
      <w:tr w14:paraId="62F03B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15C3A182">
            <w:pPr>
              <w:spacing w:line="240" w:lineRule="auto"/>
              <w:ind w:firstLine="110" w:firstLineChars="50"/>
              <w:rPr>
                <w:rFonts w:ascii="Times New Roman" w:hAnsi="Times New Roman" w:eastAsia="Times New Roman" w:cs="Times New Roman"/>
                <w:lang w:val="sr-Cyrl-CS"/>
              </w:rPr>
            </w:pPr>
            <w:r>
              <w:rPr>
                <w:rFonts w:hint="eastAsia" w:ascii="Times New Roman" w:hAnsi="Times New Roman" w:eastAsia="Times New Roman" w:cs="Times New Roman"/>
                <w:lang w:val="sr-Cyrl-RS"/>
              </w:rPr>
              <w:t>т</w:t>
            </w:r>
            <w:r>
              <w:rPr>
                <w:rFonts w:hint="eastAsia" w:ascii="Times New Roman" w:hAnsi="Times New Roman" w:eastAsia="Times New Roman" w:cs="Times New Roman"/>
                <w:lang w:val="sr-Cyrl-CS"/>
              </w:rPr>
              <w:t>оком школске године</w:t>
            </w:r>
          </w:p>
        </w:tc>
        <w:tc>
          <w:tcPr>
            <w:tcW w:w="2387" w:type="dxa"/>
            <w:shd w:val="clear" w:color="auto" w:fill="auto"/>
            <w:vAlign w:val="center"/>
          </w:tcPr>
          <w:p w14:paraId="0D17A7E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Изложбе ликовних и литерарних радова ученика</w:t>
            </w:r>
          </w:p>
        </w:tc>
        <w:tc>
          <w:tcPr>
            <w:tcW w:w="1966" w:type="dxa"/>
            <w:shd w:val="clear" w:color="auto" w:fill="auto"/>
            <w:vAlign w:val="center"/>
          </w:tcPr>
          <w:p w14:paraId="5F9050A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Избор и излагање радова</w:t>
            </w:r>
          </w:p>
        </w:tc>
        <w:tc>
          <w:tcPr>
            <w:tcW w:w="2307" w:type="dxa"/>
            <w:shd w:val="clear" w:color="auto" w:fill="auto"/>
            <w:vAlign w:val="center"/>
          </w:tcPr>
          <w:p w14:paraId="3E7328C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Ликовна и Литерарна секција</w:t>
            </w:r>
          </w:p>
        </w:tc>
      </w:tr>
      <w:tr w14:paraId="45DFD8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353200D5">
            <w:pPr>
              <w:spacing w:line="240" w:lineRule="auto"/>
              <w:ind w:firstLine="110" w:firstLineChars="50"/>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2387" w:type="dxa"/>
            <w:shd w:val="clear" w:color="auto" w:fill="auto"/>
            <w:vAlign w:val="center"/>
          </w:tcPr>
          <w:p w14:paraId="5A56C66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Изложба</w:t>
            </w:r>
            <w:r>
              <w:rPr>
                <w:rFonts w:ascii="Times New Roman" w:hAnsi="Times New Roman" w:eastAsia="Times New Roman" w:cs="Times New Roman"/>
                <w:lang w:val="sr-Cyrl-RS"/>
              </w:rPr>
              <w:t xml:space="preserve"> фотографија</w:t>
            </w:r>
          </w:p>
        </w:tc>
        <w:tc>
          <w:tcPr>
            <w:tcW w:w="1966" w:type="dxa"/>
            <w:shd w:val="clear" w:color="auto" w:fill="auto"/>
            <w:vAlign w:val="center"/>
          </w:tcPr>
          <w:p w14:paraId="4E06C4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Избор и излагање радова</w:t>
            </w:r>
          </w:p>
        </w:tc>
        <w:tc>
          <w:tcPr>
            <w:tcW w:w="2307" w:type="dxa"/>
            <w:shd w:val="clear" w:color="auto" w:fill="auto"/>
            <w:vAlign w:val="center"/>
          </w:tcPr>
          <w:p w14:paraId="74BE5C1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Наставници</w:t>
            </w:r>
            <w:r>
              <w:rPr>
                <w:rFonts w:ascii="Times New Roman" w:hAnsi="Times New Roman" w:eastAsia="Times New Roman" w:cs="Times New Roman"/>
                <w:lang w:val="sr-Cyrl-RS"/>
              </w:rPr>
              <w:t xml:space="preserve"> ликовне културе</w:t>
            </w:r>
          </w:p>
        </w:tc>
      </w:tr>
      <w:tr w14:paraId="534A80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37924F52">
            <w:pPr>
              <w:spacing w:line="240" w:lineRule="auto"/>
              <w:ind w:firstLine="110" w:firstLineChars="50"/>
              <w:rPr>
                <w:rFonts w:ascii="Times New Roman" w:hAnsi="Times New Roman" w:eastAsia="Times New Roman" w:cs="Times New Roman"/>
                <w:lang w:val="sr-Cyrl-RS"/>
              </w:rPr>
            </w:pPr>
            <w:r>
              <w:rPr>
                <w:rFonts w:hint="eastAsia" w:ascii="Times New Roman" w:hAnsi="Times New Roman" w:eastAsia="Times New Roman" w:cs="Times New Roman"/>
                <w:lang w:val="sr-Cyrl-RS"/>
              </w:rPr>
              <w:t>Септембар</w:t>
            </w:r>
            <w:r>
              <w:rPr>
                <w:rFonts w:ascii="Times New Roman" w:hAnsi="Times New Roman" w:eastAsia="Times New Roman" w:cs="Times New Roman"/>
                <w:lang w:val="sr-Cyrl-RS"/>
              </w:rPr>
              <w:t xml:space="preserve"> 2023. година</w:t>
            </w:r>
          </w:p>
        </w:tc>
        <w:tc>
          <w:tcPr>
            <w:tcW w:w="2387" w:type="dxa"/>
            <w:shd w:val="clear" w:color="auto" w:fill="auto"/>
            <w:vAlign w:val="center"/>
          </w:tcPr>
          <w:p w14:paraId="02F9D85B">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sz w:val="24"/>
                <w:szCs w:val="24"/>
                <w:lang w:val="sr-Cyrl-RS" w:eastAsia="zh-CN" w:bidi="ar"/>
              </w:rPr>
              <w:t>П</w:t>
            </w:r>
            <w:r>
              <w:rPr>
                <w:rFonts w:ascii="Times New Roman" w:hAnsi="Times New Roman" w:eastAsia="SimSun" w:cs="Times New Roman"/>
                <w:color w:val="000000"/>
                <w:sz w:val="24"/>
                <w:szCs w:val="24"/>
                <w:lang w:val="en-US" w:eastAsia="zh-CN" w:bidi="ar"/>
              </w:rPr>
              <w:t>ријема првака</w:t>
            </w:r>
          </w:p>
        </w:tc>
        <w:tc>
          <w:tcPr>
            <w:tcW w:w="1966" w:type="dxa"/>
            <w:shd w:val="clear" w:color="auto" w:fill="auto"/>
            <w:vAlign w:val="center"/>
          </w:tcPr>
          <w:p w14:paraId="45EDCD30">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sz w:val="24"/>
                <w:szCs w:val="24"/>
                <w:lang w:val="sr-Cyrl-RS" w:eastAsia="zh-CN" w:bidi="ar"/>
              </w:rPr>
              <w:t>П</w:t>
            </w:r>
            <w:r>
              <w:rPr>
                <w:rFonts w:ascii="Times New Roman" w:hAnsi="Times New Roman" w:eastAsia="SimSun" w:cs="Times New Roman"/>
                <w:color w:val="000000"/>
                <w:sz w:val="24"/>
                <w:szCs w:val="24"/>
                <w:lang w:val="en-US" w:eastAsia="zh-CN" w:bidi="ar"/>
              </w:rPr>
              <w:t>риредбе поводом пријема првака</w:t>
            </w:r>
          </w:p>
        </w:tc>
        <w:tc>
          <w:tcPr>
            <w:tcW w:w="2307" w:type="dxa"/>
            <w:shd w:val="clear" w:color="auto" w:fill="auto"/>
            <w:vAlign w:val="center"/>
          </w:tcPr>
          <w:p w14:paraId="4EE571C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Учитељи</w:t>
            </w:r>
            <w:r>
              <w:rPr>
                <w:rFonts w:ascii="Times New Roman" w:hAnsi="Times New Roman" w:eastAsia="Times New Roman" w:cs="Times New Roman"/>
                <w:lang w:val="sr-Cyrl-RS"/>
              </w:rPr>
              <w:t>, наставници</w:t>
            </w:r>
          </w:p>
        </w:tc>
      </w:tr>
      <w:tr w14:paraId="3A3679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6C2D20EC">
            <w:pPr>
              <w:numPr>
                <w:ilvl w:val="0"/>
                <w:numId w:val="10"/>
              </w:num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Јануар 2024. година</w:t>
            </w:r>
          </w:p>
        </w:tc>
        <w:tc>
          <w:tcPr>
            <w:tcW w:w="2387" w:type="dxa"/>
            <w:shd w:val="clear" w:color="auto" w:fill="auto"/>
            <w:vAlign w:val="center"/>
          </w:tcPr>
          <w:p w14:paraId="1A54E35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Прослава</w:t>
            </w:r>
            <w:r>
              <w:rPr>
                <w:rFonts w:ascii="Times New Roman" w:hAnsi="Times New Roman" w:eastAsia="Times New Roman" w:cs="Times New Roman"/>
                <w:lang w:val="sr-Cyrl-RS"/>
              </w:rPr>
              <w:t xml:space="preserve"> школске славе Светог Саве</w:t>
            </w:r>
          </w:p>
        </w:tc>
        <w:tc>
          <w:tcPr>
            <w:tcW w:w="1966" w:type="dxa"/>
            <w:shd w:val="clear" w:color="auto" w:fill="auto"/>
            <w:vAlign w:val="center"/>
          </w:tcPr>
          <w:p w14:paraId="45A23FC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Светосавска</w:t>
            </w:r>
            <w:r>
              <w:rPr>
                <w:rFonts w:ascii="Times New Roman" w:hAnsi="Times New Roman" w:eastAsia="Times New Roman" w:cs="Times New Roman"/>
                <w:lang w:val="sr-Cyrl-RS"/>
              </w:rPr>
              <w:t xml:space="preserve"> академија</w:t>
            </w:r>
          </w:p>
        </w:tc>
        <w:tc>
          <w:tcPr>
            <w:tcW w:w="2307" w:type="dxa"/>
            <w:shd w:val="clear" w:color="auto" w:fill="auto"/>
            <w:vAlign w:val="center"/>
          </w:tcPr>
          <w:p w14:paraId="7C75471F">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јавне наступе</w:t>
            </w:r>
          </w:p>
        </w:tc>
      </w:tr>
      <w:tr w14:paraId="49FF25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56D887B7">
            <w:pPr>
              <w:spacing w:line="240" w:lineRule="auto"/>
              <w:ind w:firstLine="110" w:firstLineChars="50"/>
              <w:rPr>
                <w:rFonts w:ascii="Times New Roman" w:hAnsi="Times New Roman" w:eastAsia="Times New Roman" w:cs="Times New Roman"/>
                <w:lang w:val="sr-Cyrl-RS"/>
              </w:rPr>
            </w:pPr>
            <w:r>
              <w:rPr>
                <w:rFonts w:ascii="Times New Roman" w:hAnsi="Times New Roman" w:eastAsia="Times New Roman" w:cs="Times New Roman"/>
                <w:lang w:val="sr-Cyrl-RS"/>
              </w:rPr>
              <w:t>мај 2024. година</w:t>
            </w:r>
          </w:p>
        </w:tc>
        <w:tc>
          <w:tcPr>
            <w:tcW w:w="2387" w:type="dxa"/>
            <w:shd w:val="clear" w:color="auto" w:fill="auto"/>
            <w:vAlign w:val="center"/>
          </w:tcPr>
          <w:p w14:paraId="4BDB644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Прослава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Дана</w:t>
            </w:r>
            <w:r>
              <w:rPr>
                <w:rFonts w:ascii="Times New Roman" w:hAnsi="Times New Roman" w:eastAsia="Times New Roman" w:cs="Times New Roman"/>
                <w:lang w:val="sr-Cyrl-RS"/>
              </w:rPr>
              <w:t xml:space="preserve"> школе</w:t>
            </w:r>
          </w:p>
        </w:tc>
        <w:tc>
          <w:tcPr>
            <w:tcW w:w="1966" w:type="dxa"/>
            <w:shd w:val="clear" w:color="auto" w:fill="auto"/>
            <w:vAlign w:val="center"/>
          </w:tcPr>
          <w:p w14:paraId="3AA2C7BE">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Свечана</w:t>
            </w:r>
            <w:r>
              <w:rPr>
                <w:rFonts w:ascii="Times New Roman" w:hAnsi="Times New Roman" w:eastAsia="Times New Roman" w:cs="Times New Roman"/>
                <w:lang w:val="sr-Cyrl-RS"/>
              </w:rPr>
              <w:t xml:space="preserve"> академија</w:t>
            </w:r>
          </w:p>
        </w:tc>
        <w:tc>
          <w:tcPr>
            <w:tcW w:w="2307" w:type="dxa"/>
            <w:shd w:val="clear" w:color="auto" w:fill="auto"/>
            <w:vAlign w:val="center"/>
          </w:tcPr>
          <w:p w14:paraId="11D5969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јавне наступе</w:t>
            </w:r>
          </w:p>
        </w:tc>
      </w:tr>
      <w:tr w14:paraId="4BEA95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000" w:type="dxa"/>
            <w:gridSpan w:val="4"/>
            <w:shd w:val="clear" w:color="auto" w:fill="auto"/>
          </w:tcPr>
          <w:p w14:paraId="5C4E88F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Начини праћења реализације програма и носиоци праћења: директор, помоћници директора, Тим за самовредновање рада школе</w:t>
            </w:r>
          </w:p>
        </w:tc>
      </w:tr>
    </w:tbl>
    <w:p w14:paraId="016C8056">
      <w:pPr>
        <w:spacing w:after="0" w:line="240" w:lineRule="auto"/>
        <w:rPr>
          <w:rFonts w:ascii="Times New Roman" w:hAnsi="Times New Roman" w:eastAsia="Times New Roman" w:cs="Times New Roman"/>
          <w:b/>
          <w:lang w:val="sr-Cyrl-CS"/>
        </w:rPr>
      </w:pPr>
      <w:r>
        <w:rPr>
          <w:rFonts w:ascii="Times New Roman" w:hAnsi="Times New Roman" w:eastAsia="Times New Roman" w:cs="Times New Roman"/>
          <w:lang w:val="sr-Cyrl-CS"/>
        </w:rPr>
        <w:tab/>
      </w:r>
    </w:p>
    <w:p w14:paraId="3A840CAE">
      <w:pPr>
        <w:keepNext/>
        <w:tabs>
          <w:tab w:val="left" w:pos="900"/>
        </w:tabs>
        <w:spacing w:after="120" w:line="240" w:lineRule="auto"/>
        <w:jc w:val="center"/>
        <w:outlineLvl w:val="1"/>
        <w:rPr>
          <w:rFonts w:ascii="Times New Roman" w:hAnsi="Times New Roman" w:eastAsia="Times New Roman" w:cs="Times New Roman"/>
          <w:b/>
          <w:bCs/>
          <w:sz w:val="24"/>
          <w:szCs w:val="24"/>
          <w:lang w:val="sr-Cyrl-RS"/>
        </w:rPr>
      </w:pPr>
      <w:bookmarkStart w:id="67" w:name="_Toc493504281"/>
      <w:bookmarkStart w:id="68" w:name="_Toc50704147"/>
      <w:r>
        <w:rPr>
          <w:rFonts w:ascii="Times New Roman" w:hAnsi="Times New Roman" w:eastAsia="Times New Roman" w:cs="Times New Roman"/>
          <w:b/>
          <w:bCs/>
          <w:sz w:val="24"/>
          <w:szCs w:val="24"/>
          <w:lang w:val="sr-Latn-CS"/>
        </w:rPr>
        <w:t>13.2. Е</w:t>
      </w:r>
      <w:bookmarkEnd w:id="67"/>
      <w:bookmarkEnd w:id="68"/>
      <w:r>
        <w:rPr>
          <w:rFonts w:ascii="Times New Roman" w:hAnsi="Times New Roman" w:eastAsia="Times New Roman" w:cs="Times New Roman"/>
          <w:b/>
          <w:bCs/>
          <w:sz w:val="24"/>
          <w:szCs w:val="24"/>
          <w:lang w:val="sr-Cyrl-RS"/>
        </w:rPr>
        <w:t>КСТЕРНИ МАРКЕТИНГ</w:t>
      </w:r>
    </w:p>
    <w:p w14:paraId="76E733D8">
      <w:pPr>
        <w:spacing w:after="0" w:line="240" w:lineRule="auto"/>
        <w:ind w:firstLine="720"/>
        <w:rPr>
          <w:rFonts w:ascii="Times New Roman" w:hAnsi="Times New Roman" w:eastAsia="Times New Roman" w:cs="Times New Roman"/>
          <w:b/>
          <w:lang w:val="sr-Cyrl-CS"/>
        </w:rPr>
      </w:pPr>
      <w:r>
        <w:rPr>
          <w:rFonts w:ascii="Times New Roman" w:hAnsi="Times New Roman" w:eastAsia="Times New Roman" w:cs="Times New Roman"/>
          <w:lang w:val="sr-Cyrl-CS"/>
        </w:rPr>
        <w:t xml:space="preserve">Информисање и приказивање делатности школе у средствима јавног информисања за локалне и шире средине, путем </w:t>
      </w:r>
      <w:r>
        <w:rPr>
          <w:rFonts w:ascii="Times New Roman" w:hAnsi="Times New Roman" w:eastAsia="Times New Roman" w:cs="Times New Roman"/>
          <w:sz w:val="24"/>
          <w:szCs w:val="24"/>
          <w:lang w:val="en-US"/>
        </w:rPr>
        <w:fldChar w:fldCharType="begin"/>
      </w:r>
      <w:r>
        <w:rPr>
          <w:rFonts w:ascii="Times New Roman" w:hAnsi="Times New Roman" w:eastAsia="Times New Roman" w:cs="Times New Roman"/>
          <w:sz w:val="24"/>
          <w:szCs w:val="24"/>
          <w:lang w:val="en-US"/>
        </w:rPr>
        <w:instrText xml:space="preserve"> HYPERLINK "http://www.ospetarlekovic.edu.rs/" </w:instrText>
      </w:r>
      <w:r>
        <w:rPr>
          <w:rFonts w:ascii="Times New Roman" w:hAnsi="Times New Roman" w:eastAsia="Times New Roman" w:cs="Times New Roman"/>
          <w:sz w:val="24"/>
          <w:szCs w:val="24"/>
          <w:lang w:val="en-US"/>
        </w:rPr>
        <w:fldChar w:fldCharType="separate"/>
      </w:r>
      <w:r>
        <w:rPr>
          <w:rFonts w:ascii="Times New Roman" w:hAnsi="Times New Roman" w:eastAsia="Times New Roman" w:cs="Times New Roman"/>
          <w:color w:val="0000FF"/>
          <w:u w:val="single"/>
          <w:lang w:val="sr-Cyrl-CS"/>
        </w:rPr>
        <w:t>сајта школе</w:t>
      </w:r>
      <w:r>
        <w:rPr>
          <w:rFonts w:ascii="Times New Roman" w:hAnsi="Times New Roman" w:eastAsia="Times New Roman" w:cs="Times New Roman"/>
          <w:color w:val="0000FF"/>
          <w:u w:val="single"/>
          <w:lang w:val="sr-Cyrl-CS"/>
        </w:rPr>
        <w:fldChar w:fldCharType="end"/>
      </w:r>
    </w:p>
    <w:p w14:paraId="1EBCD976">
      <w:pPr>
        <w:spacing w:after="0" w:line="240" w:lineRule="auto"/>
        <w:jc w:val="center"/>
        <w:rPr>
          <w:rFonts w:ascii="Times New Roman" w:hAnsi="Times New Roman" w:eastAsia="Times New Roman" w:cs="Times New Roman"/>
          <w:b/>
          <w:lang w:val="sr-Cyrl-CS"/>
        </w:rPr>
      </w:pPr>
    </w:p>
    <w:tbl>
      <w:tblPr>
        <w:tblStyle w:val="6"/>
        <w:tblW w:w="13041"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3"/>
        <w:gridCol w:w="3826"/>
        <w:gridCol w:w="2849"/>
        <w:gridCol w:w="3343"/>
      </w:tblGrid>
      <w:tr w14:paraId="38B52B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D7D7D7"/>
            <w:vAlign w:val="center"/>
          </w:tcPr>
          <w:p w14:paraId="4DEF3E3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 реализације</w:t>
            </w:r>
          </w:p>
        </w:tc>
        <w:tc>
          <w:tcPr>
            <w:tcW w:w="3826" w:type="dxa"/>
            <w:shd w:val="clear" w:color="auto" w:fill="D7D7D7"/>
            <w:vAlign w:val="center"/>
          </w:tcPr>
          <w:p w14:paraId="6E3370B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Активности/теме</w:t>
            </w:r>
          </w:p>
        </w:tc>
        <w:tc>
          <w:tcPr>
            <w:tcW w:w="2849" w:type="dxa"/>
            <w:shd w:val="clear" w:color="auto" w:fill="D7D7D7"/>
            <w:vAlign w:val="center"/>
          </w:tcPr>
          <w:p w14:paraId="467906E9">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Начин реализације:</w:t>
            </w:r>
          </w:p>
        </w:tc>
        <w:tc>
          <w:tcPr>
            <w:tcW w:w="3343" w:type="dxa"/>
            <w:shd w:val="clear" w:color="auto" w:fill="D7D7D7"/>
            <w:vAlign w:val="center"/>
          </w:tcPr>
          <w:p w14:paraId="2C0AE30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Носиоци реализације</w:t>
            </w:r>
          </w:p>
        </w:tc>
      </w:tr>
      <w:tr w14:paraId="1DA2D6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vAlign w:val="center"/>
          </w:tcPr>
          <w:p w14:paraId="194D46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826" w:type="dxa"/>
            <w:shd w:val="clear" w:color="auto" w:fill="auto"/>
            <w:vAlign w:val="center"/>
          </w:tcPr>
          <w:p w14:paraId="44A04E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Школски лист „Расадник“</w:t>
            </w:r>
          </w:p>
        </w:tc>
        <w:tc>
          <w:tcPr>
            <w:tcW w:w="2849" w:type="dxa"/>
            <w:shd w:val="clear" w:color="auto" w:fill="auto"/>
            <w:vAlign w:val="center"/>
          </w:tcPr>
          <w:p w14:paraId="54E6DBE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Припрема, штампа и дистрибуција школског листа</w:t>
            </w:r>
          </w:p>
        </w:tc>
        <w:tc>
          <w:tcPr>
            <w:tcW w:w="3343" w:type="dxa"/>
            <w:shd w:val="clear" w:color="auto" w:fill="auto"/>
            <w:vAlign w:val="center"/>
          </w:tcPr>
          <w:p w14:paraId="378FAB1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Литерарне секције</w:t>
            </w:r>
          </w:p>
        </w:tc>
      </w:tr>
      <w:tr w14:paraId="45D463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vAlign w:val="center"/>
          </w:tcPr>
          <w:p w14:paraId="0B0D2F6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школске године</w:t>
            </w:r>
          </w:p>
        </w:tc>
        <w:tc>
          <w:tcPr>
            <w:tcW w:w="3826" w:type="dxa"/>
            <w:shd w:val="clear" w:color="auto" w:fill="auto"/>
            <w:vAlign w:val="center"/>
          </w:tcPr>
          <w:p w14:paraId="13E0FA0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Учешће у емисијама Радија Пожега и Телевизије Пожега </w:t>
            </w:r>
          </w:p>
        </w:tc>
        <w:tc>
          <w:tcPr>
            <w:tcW w:w="2849" w:type="dxa"/>
            <w:shd w:val="clear" w:color="auto" w:fill="auto"/>
            <w:vAlign w:val="center"/>
          </w:tcPr>
          <w:p w14:paraId="38E5D14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Извештавање о значајним догађајима из рада школе</w:t>
            </w:r>
          </w:p>
        </w:tc>
        <w:tc>
          <w:tcPr>
            <w:tcW w:w="3343" w:type="dxa"/>
            <w:shd w:val="clear" w:color="auto" w:fill="auto"/>
            <w:vAlign w:val="center"/>
          </w:tcPr>
          <w:p w14:paraId="639AD46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 школе</w:t>
            </w:r>
          </w:p>
        </w:tc>
      </w:tr>
      <w:tr w14:paraId="3B34CC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tcPr>
          <w:p w14:paraId="0009EDB1">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826" w:type="dxa"/>
            <w:shd w:val="clear" w:color="auto" w:fill="auto"/>
          </w:tcPr>
          <w:p w14:paraId="17F03F13">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 xml:space="preserve">Web сајт и facebook stranica </w:t>
            </w:r>
            <w:r>
              <w:rPr>
                <w:rFonts w:ascii="Times New Roman" w:hAnsi="Times New Roman" w:eastAsia="SimSun" w:cs="Times New Roman"/>
                <w:color w:val="000000"/>
                <w:lang w:val="sr-Cyrl-RS" w:eastAsia="zh-CN" w:bidi="ar"/>
              </w:rPr>
              <w:t>школе</w:t>
            </w:r>
          </w:p>
        </w:tc>
        <w:tc>
          <w:tcPr>
            <w:tcW w:w="2849" w:type="dxa"/>
            <w:shd w:val="clear" w:color="auto" w:fill="auto"/>
          </w:tcPr>
          <w:p w14:paraId="76B06FF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Презентација</w:t>
            </w:r>
            <w:r>
              <w:rPr>
                <w:rFonts w:ascii="Times New Roman" w:hAnsi="Times New Roman" w:eastAsia="Times New Roman" w:cs="Times New Roman"/>
                <w:lang w:val="sr-Cyrl-RS"/>
              </w:rPr>
              <w:t xml:space="preserve"> школе</w:t>
            </w:r>
          </w:p>
        </w:tc>
        <w:tc>
          <w:tcPr>
            <w:tcW w:w="3343" w:type="dxa"/>
            <w:shd w:val="clear" w:color="auto" w:fill="auto"/>
          </w:tcPr>
          <w:p w14:paraId="69C4BA8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Наставник</w:t>
            </w:r>
            <w:r>
              <w:rPr>
                <w:rFonts w:ascii="Times New Roman" w:hAnsi="Times New Roman" w:eastAsia="Times New Roman" w:cs="Times New Roman"/>
                <w:lang w:val="sr-Cyrl-RS"/>
              </w:rPr>
              <w:t xml:space="preserve"> информатике</w:t>
            </w:r>
          </w:p>
        </w:tc>
      </w:tr>
      <w:tr w14:paraId="389EE7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3041" w:type="dxa"/>
            <w:gridSpan w:val="4"/>
            <w:shd w:val="clear" w:color="auto" w:fill="auto"/>
          </w:tcPr>
          <w:p w14:paraId="739BBC9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Начини праћења реализације програма  и носиоци праћења: директор, помоћници директора, Тим за самовредновање рада школе.  </w:t>
            </w:r>
          </w:p>
        </w:tc>
      </w:tr>
    </w:tbl>
    <w:p w14:paraId="4318F449">
      <w:pPr>
        <w:numPr>
          <w:ilvl w:val="0"/>
          <w:numId w:val="39"/>
        </w:num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ОСТАЛИ ПРОГРАМИ</w:t>
      </w:r>
    </w:p>
    <w:p w14:paraId="2F605D0D">
      <w:pPr>
        <w:spacing w:after="0" w:line="240" w:lineRule="auto"/>
        <w:ind w:left="142"/>
        <w:jc w:val="both"/>
        <w:rPr>
          <w:rFonts w:ascii="Times New Roman" w:hAnsi="Times New Roman" w:eastAsia="Times New Roman" w:cs="Times New Roman"/>
          <w:b/>
          <w:bCs/>
          <w:sz w:val="24"/>
          <w:szCs w:val="24"/>
          <w:lang w:val="sr-Cyrl-RS"/>
        </w:rPr>
      </w:pPr>
    </w:p>
    <w:tbl>
      <w:tblPr>
        <w:tblStyle w:val="14"/>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629"/>
        <w:gridCol w:w="1872"/>
        <w:gridCol w:w="3521"/>
        <w:gridCol w:w="2722"/>
        <w:gridCol w:w="2176"/>
      </w:tblGrid>
      <w:tr w14:paraId="3BFB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629" w:type="dxa"/>
            <w:tcBorders>
              <w:top w:val="outset" w:color="auto" w:sz="6" w:space="0"/>
              <w:left w:val="outset" w:color="auto" w:sz="6" w:space="0"/>
              <w:bottom w:val="outset" w:color="auto" w:sz="6" w:space="0"/>
              <w:right w:val="outset" w:color="auto" w:sz="6" w:space="0"/>
            </w:tcBorders>
            <w:shd w:val="clear" w:color="auto" w:fill="D7D7D7"/>
            <w:vAlign w:val="center"/>
          </w:tcPr>
          <w:p w14:paraId="1EDE8EF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72" w:type="dxa"/>
            <w:tcBorders>
              <w:top w:val="outset" w:color="auto" w:sz="6" w:space="0"/>
              <w:left w:val="outset" w:color="auto" w:sz="6" w:space="0"/>
              <w:bottom w:val="outset" w:color="auto" w:sz="6" w:space="0"/>
              <w:right w:val="outset" w:color="auto" w:sz="6" w:space="0"/>
            </w:tcBorders>
            <w:shd w:val="clear" w:color="auto" w:fill="D7D7D7"/>
            <w:vAlign w:val="center"/>
          </w:tcPr>
          <w:p w14:paraId="5B1F925D">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3521" w:type="dxa"/>
            <w:tcBorders>
              <w:top w:val="outset" w:color="auto" w:sz="6" w:space="0"/>
              <w:left w:val="outset" w:color="auto" w:sz="6" w:space="0"/>
              <w:bottom w:val="outset" w:color="auto" w:sz="6" w:space="0"/>
              <w:right w:val="outset" w:color="auto" w:sz="6" w:space="0"/>
            </w:tcBorders>
            <w:shd w:val="clear" w:color="auto" w:fill="D7D7D7"/>
            <w:vAlign w:val="center"/>
          </w:tcPr>
          <w:p w14:paraId="653EE48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722" w:type="dxa"/>
            <w:tcBorders>
              <w:top w:val="outset" w:color="auto" w:sz="6" w:space="0"/>
              <w:left w:val="outset" w:color="auto" w:sz="6" w:space="0"/>
              <w:bottom w:val="outset" w:color="auto" w:sz="6" w:space="0"/>
              <w:right w:val="single" w:color="auto" w:sz="4" w:space="0"/>
            </w:tcBorders>
            <w:shd w:val="clear" w:color="auto" w:fill="D7D7D7"/>
            <w:vAlign w:val="center"/>
          </w:tcPr>
          <w:p w14:paraId="38D3159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176" w:type="dxa"/>
            <w:tcBorders>
              <w:top w:val="outset" w:color="auto" w:sz="6" w:space="0"/>
              <w:left w:val="single" w:color="auto" w:sz="4" w:space="0"/>
              <w:bottom w:val="outset" w:color="auto" w:sz="6" w:space="0"/>
              <w:right w:val="outset" w:color="auto" w:sz="6" w:space="0"/>
            </w:tcBorders>
            <w:shd w:val="clear" w:color="auto" w:fill="D7D7D7"/>
            <w:vAlign w:val="center"/>
          </w:tcPr>
          <w:p w14:paraId="14EF50CB">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35D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DC295B8">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Упознавање запослених,ученика и родитеља са Правилником о протоколу поступања у установи у одговору на насиље,</w:t>
            </w:r>
            <w:r>
              <w:rPr>
                <w:rFonts w:ascii="Times New Roman" w:hAnsi="Times New Roman" w:eastAsia="Calibri" w:cs="Times New Roman"/>
                <w:lang w:val="sr-Cyrl-RS"/>
              </w:rPr>
              <w:t xml:space="preserve"> </w:t>
            </w:r>
            <w:r>
              <w:rPr>
                <w:rFonts w:ascii="Times New Roman" w:hAnsi="Times New Roman" w:eastAsia="Calibri" w:cs="Times New Roman"/>
              </w:rPr>
              <w:t xml:space="preserve">злостављање </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1CF670FD">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током септембра и октобра</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355955C7">
            <w:pPr>
              <w:widowControl w:val="0"/>
              <w:spacing w:line="240" w:lineRule="auto"/>
              <w:jc w:val="left"/>
              <w:rPr>
                <w:rFonts w:ascii="Times New Roman" w:hAnsi="Times New Roman" w:cs="Times New Roman"/>
                <w:b/>
                <w:bCs/>
                <w:lang w:val="sr-Cyrl-CS"/>
              </w:rPr>
            </w:pPr>
            <w:r>
              <w:rPr>
                <w:rFonts w:ascii="Times New Roman" w:hAnsi="Times New Roman" w:eastAsia="Calibri" w:cs="Times New Roman"/>
              </w:rPr>
              <w:t>Слање документа електронским путем. Излагање на родитељским састанцима и на часу одељенског старешине</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3F3C9227">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Директор,</w:t>
            </w:r>
            <w:r>
              <w:rPr>
                <w:rFonts w:ascii="Times New Roman" w:hAnsi="Times New Roman" w:eastAsia="Calibri" w:cs="Times New Roman"/>
                <w:lang w:val="sr-Cyrl-RS"/>
              </w:rPr>
              <w:t xml:space="preserve"> </w:t>
            </w:r>
            <w:r>
              <w:rPr>
                <w:rFonts w:ascii="Times New Roman" w:hAnsi="Times New Roman" w:eastAsia="Calibri" w:cs="Times New Roman"/>
              </w:rPr>
              <w:t>чланови Тима,</w:t>
            </w:r>
            <w:r>
              <w:rPr>
                <w:rFonts w:ascii="Times New Roman" w:hAnsi="Times New Roman" w:eastAsia="Calibri" w:cs="Times New Roman"/>
                <w:lang w:val="sr-Cyrl-RS"/>
              </w:rPr>
              <w:t xml:space="preserve"> </w:t>
            </w:r>
            <w:r>
              <w:rPr>
                <w:rFonts w:ascii="Times New Roman" w:hAnsi="Times New Roman" w:eastAsia="Calibri" w:cs="Times New Roman"/>
              </w:rPr>
              <w:t>одељенске старешине</w:t>
            </w:r>
          </w:p>
        </w:tc>
        <w:tc>
          <w:tcPr>
            <w:tcW w:w="2176" w:type="dxa"/>
            <w:vMerge w:val="restart"/>
            <w:tcBorders>
              <w:top w:val="outset" w:color="auto" w:sz="6" w:space="0"/>
              <w:left w:val="single" w:color="auto" w:sz="4" w:space="0"/>
              <w:right w:val="outset" w:color="auto" w:sz="6" w:space="0"/>
            </w:tcBorders>
            <w:shd w:val="clear" w:color="auto" w:fill="FFFFFF"/>
            <w:vAlign w:val="center"/>
          </w:tcPr>
          <w:p w14:paraId="11BFBA5D">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Документа, извештаји, фотографије</w:t>
            </w:r>
          </w:p>
        </w:tc>
      </w:tr>
      <w:tr w14:paraId="60F7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89D8ADA">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Стручно усавршавање запослених</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3EE4932E">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61EF1836">
            <w:pPr>
              <w:widowControl w:val="0"/>
              <w:spacing w:line="240" w:lineRule="auto"/>
              <w:jc w:val="center"/>
              <w:rPr>
                <w:rFonts w:ascii="Times New Roman" w:hAnsi="Times New Roman" w:cs="Times New Roman"/>
                <w:lang w:val="en-U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2C80BAEA">
            <w:pPr>
              <w:widowControl w:val="0"/>
              <w:spacing w:line="240" w:lineRule="auto"/>
              <w:jc w:val="left"/>
              <w:rPr>
                <w:rFonts w:ascii="Times New Roman" w:hAnsi="Times New Roman" w:cs="Times New Roman"/>
                <w:b/>
                <w:bCs/>
                <w:lang w:val="sr-Cyrl-CS"/>
              </w:rPr>
            </w:pPr>
            <w:r>
              <w:rPr>
                <w:rFonts w:ascii="Times New Roman" w:hAnsi="Times New Roman" w:eastAsia="Calibri" w:cs="Times New Roman"/>
              </w:rPr>
              <w:t>Планирање семинара са циљем стицања знања и развијања вештина за конструктивно реаговање на насиље и за уочавање понашања која указују да дете трпи насиље</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618F810B">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Реализатори семинара,</w:t>
            </w:r>
            <w:r>
              <w:rPr>
                <w:rFonts w:ascii="Times New Roman" w:hAnsi="Times New Roman" w:eastAsia="Calibri" w:cs="Times New Roman"/>
                <w:lang w:val="sr-Cyrl-RS"/>
              </w:rPr>
              <w:t xml:space="preserve"> </w:t>
            </w:r>
            <w:r>
              <w:rPr>
                <w:rFonts w:ascii="Times New Roman" w:hAnsi="Times New Roman" w:eastAsia="Calibri" w:cs="Times New Roman"/>
              </w:rPr>
              <w:t>запослени,</w:t>
            </w:r>
            <w:r>
              <w:rPr>
                <w:rFonts w:ascii="Times New Roman" w:hAnsi="Times New Roman" w:eastAsia="Calibri" w:cs="Times New Roman"/>
                <w:lang w:val="sr-Cyrl-RS"/>
              </w:rPr>
              <w:t xml:space="preserve"> </w:t>
            </w:r>
            <w:r>
              <w:rPr>
                <w:rFonts w:ascii="Times New Roman" w:hAnsi="Times New Roman" w:eastAsia="Calibri" w:cs="Times New Roman"/>
              </w:rPr>
              <w:t>директор</w:t>
            </w:r>
          </w:p>
        </w:tc>
        <w:tc>
          <w:tcPr>
            <w:tcW w:w="2176" w:type="dxa"/>
            <w:vMerge w:val="continue"/>
            <w:tcBorders>
              <w:left w:val="single" w:color="auto" w:sz="4" w:space="0"/>
              <w:right w:val="outset" w:color="auto" w:sz="6" w:space="0"/>
            </w:tcBorders>
            <w:shd w:val="clear" w:color="auto" w:fill="FFFFFF"/>
            <w:vAlign w:val="center"/>
          </w:tcPr>
          <w:p w14:paraId="59565B43">
            <w:pPr>
              <w:widowControl w:val="0"/>
              <w:spacing w:line="240" w:lineRule="auto"/>
              <w:jc w:val="center"/>
              <w:rPr>
                <w:rFonts w:ascii="Times New Roman" w:hAnsi="Times New Roman" w:eastAsia="Times New Roman" w:cs="Times New Roman"/>
                <w:lang w:val="en-US"/>
              </w:rPr>
            </w:pPr>
          </w:p>
        </w:tc>
      </w:tr>
      <w:tr w14:paraId="5D62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310BF32">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Обележавање Дечје недеље</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483A785">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октобар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59BE88A9">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Организовање друштвених, културних, хуманитарних и спотских активности, посета и дружења, р</w:t>
            </w:r>
            <w:r>
              <w:rPr>
                <w:rFonts w:ascii="Times New Roman" w:hAnsi="Times New Roman" w:eastAsia="Calibri" w:cs="Times New Roman"/>
                <w:lang w:val="sr-Cyrl-RS"/>
              </w:rPr>
              <w:t>адионица</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D8D9215">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Тим, Ученички парламент, одељењске старешине</w:t>
            </w:r>
          </w:p>
        </w:tc>
        <w:tc>
          <w:tcPr>
            <w:tcW w:w="2176" w:type="dxa"/>
            <w:vMerge w:val="continue"/>
            <w:tcBorders>
              <w:left w:val="single" w:color="auto" w:sz="4" w:space="0"/>
              <w:right w:val="outset" w:color="auto" w:sz="6" w:space="0"/>
            </w:tcBorders>
            <w:shd w:val="clear" w:color="auto" w:fill="FFFFFF"/>
            <w:vAlign w:val="center"/>
          </w:tcPr>
          <w:p w14:paraId="3B2A35E7">
            <w:pPr>
              <w:widowControl w:val="0"/>
              <w:spacing w:line="240" w:lineRule="auto"/>
              <w:jc w:val="center"/>
              <w:rPr>
                <w:rFonts w:ascii="Times New Roman" w:hAnsi="Times New Roman" w:eastAsia="Times New Roman" w:cs="Times New Roman"/>
                <w:b/>
                <w:lang w:val="en-US"/>
              </w:rPr>
            </w:pPr>
          </w:p>
        </w:tc>
      </w:tr>
      <w:tr w14:paraId="5D60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C76DD42">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Физичке мере превенције</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6712F32F">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5D08337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1EABD49F">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Добро организовано дежурство запослених,видео надзор,ограђено двориште,адекватно осветљење у згради и дворишту</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4108908F">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Запослени,директор</w:t>
            </w:r>
          </w:p>
        </w:tc>
        <w:tc>
          <w:tcPr>
            <w:tcW w:w="2176" w:type="dxa"/>
            <w:vMerge w:val="continue"/>
            <w:tcBorders>
              <w:left w:val="single" w:color="auto" w:sz="4" w:space="0"/>
              <w:right w:val="outset" w:color="auto" w:sz="6" w:space="0"/>
            </w:tcBorders>
            <w:shd w:val="clear" w:color="auto" w:fill="FFFFFF"/>
            <w:vAlign w:val="center"/>
          </w:tcPr>
          <w:p w14:paraId="009E8BA7">
            <w:pPr>
              <w:widowControl w:val="0"/>
              <w:spacing w:line="240" w:lineRule="auto"/>
              <w:jc w:val="center"/>
              <w:rPr>
                <w:rFonts w:ascii="Times New Roman" w:hAnsi="Times New Roman" w:eastAsia="Times New Roman" w:cs="Times New Roman"/>
                <w:b/>
                <w:lang w:val="en-US"/>
              </w:rPr>
            </w:pPr>
          </w:p>
        </w:tc>
      </w:tr>
      <w:tr w14:paraId="0CF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5190DA30">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Прављење одељењских правила понашања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3D0F4D29">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октобар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0F10030D">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Заједничко доношење правила понашања.Израда паноа у учионицама</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451C570">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Ученици и одељењске старешине</w:t>
            </w:r>
          </w:p>
        </w:tc>
        <w:tc>
          <w:tcPr>
            <w:tcW w:w="2176" w:type="dxa"/>
            <w:vMerge w:val="continue"/>
            <w:tcBorders>
              <w:left w:val="single" w:color="auto" w:sz="4" w:space="0"/>
              <w:right w:val="outset" w:color="auto" w:sz="6" w:space="0"/>
            </w:tcBorders>
            <w:shd w:val="clear" w:color="auto" w:fill="FFFFFF"/>
            <w:vAlign w:val="center"/>
          </w:tcPr>
          <w:p w14:paraId="001050FA">
            <w:pPr>
              <w:widowControl w:val="0"/>
              <w:spacing w:line="240" w:lineRule="auto"/>
              <w:jc w:val="center"/>
              <w:rPr>
                <w:rFonts w:ascii="Times New Roman" w:hAnsi="Times New Roman" w:eastAsia="Times New Roman" w:cs="Times New Roman"/>
                <w:b/>
                <w:lang w:val="en-US"/>
              </w:rPr>
            </w:pPr>
          </w:p>
        </w:tc>
      </w:tr>
      <w:tr w14:paraId="5665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37693BE7">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Организовање предавања, трибина и разговора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B2BE294">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током школске</w:t>
            </w:r>
          </w:p>
          <w:p w14:paraId="3DA03157">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 xml:space="preserve"> 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4591ADD2">
            <w:pPr>
              <w:widowControl w:val="0"/>
              <w:spacing w:line="240" w:lineRule="auto"/>
              <w:jc w:val="left"/>
              <w:rPr>
                <w:rFonts w:ascii="Times New Roman" w:hAnsi="Times New Roman" w:eastAsia="Calibri" w:cs="Times New Roman"/>
                <w:i/>
              </w:rPr>
            </w:pPr>
            <w:r>
              <w:rPr>
                <w:rFonts w:ascii="Times New Roman" w:hAnsi="Times New Roman" w:eastAsia="Calibri" w:cs="Times New Roman"/>
              </w:rPr>
              <w:t xml:space="preserve">Реализација предавања на тему </w:t>
            </w:r>
            <w:r>
              <w:rPr>
                <w:rFonts w:ascii="Times New Roman" w:hAnsi="Times New Roman" w:eastAsia="Calibri" w:cs="Times New Roman"/>
                <w:i/>
              </w:rPr>
              <w:t>Превенција злоупотребе психоактивних супстанци,Трговина људима,Толеранција,Конструктивно решавање проблема и др</w:t>
            </w:r>
          </w:p>
          <w:p w14:paraId="44BDC380">
            <w:pPr>
              <w:widowControl w:val="0"/>
              <w:spacing w:line="240" w:lineRule="auto"/>
              <w:jc w:val="left"/>
              <w:rPr>
                <w:rFonts w:ascii="Times New Roman" w:hAnsi="Times New Roman" w:eastAsia="Calibri" w:cs="Times New Roman"/>
                <w:i/>
                <w:lang w:val="en-US"/>
              </w:rPr>
            </w:pP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00C63B9E">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Сарадници из МУП-а, Ужичког центра за права детета и стручни сарадници школе</w:t>
            </w:r>
          </w:p>
        </w:tc>
        <w:tc>
          <w:tcPr>
            <w:tcW w:w="2176" w:type="dxa"/>
            <w:vMerge w:val="continue"/>
            <w:tcBorders>
              <w:left w:val="single" w:color="auto" w:sz="4" w:space="0"/>
              <w:bottom w:val="outset" w:color="auto" w:sz="6" w:space="0"/>
              <w:right w:val="outset" w:color="auto" w:sz="6" w:space="0"/>
            </w:tcBorders>
            <w:shd w:val="clear" w:color="auto" w:fill="FFFFFF"/>
            <w:vAlign w:val="center"/>
          </w:tcPr>
          <w:p w14:paraId="4FE9C635">
            <w:pPr>
              <w:widowControl w:val="0"/>
              <w:spacing w:line="240" w:lineRule="auto"/>
              <w:jc w:val="center"/>
              <w:rPr>
                <w:rFonts w:ascii="Times New Roman" w:hAnsi="Times New Roman" w:eastAsia="Times New Roman" w:cs="Times New Roman"/>
                <w:b/>
                <w:lang w:val="en-US"/>
              </w:rPr>
            </w:pPr>
          </w:p>
        </w:tc>
      </w:tr>
      <w:tr w14:paraId="7CC2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1985D352">
            <w:pPr>
              <w:pStyle w:val="20"/>
              <w:widowControl w:val="0"/>
              <w:spacing w:line="240" w:lineRule="auto"/>
              <w:jc w:val="left"/>
              <w:rPr>
                <w:rFonts w:ascii="Times New Roman" w:hAnsi="Times New Roman" w:eastAsia="Calibri" w:cs="Times New Roman"/>
              </w:rPr>
            </w:pPr>
          </w:p>
          <w:p w14:paraId="3E08AD08">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Кутија поверења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6DE2E73E">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34CE1F79">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629A38CD">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Пружање могућности за анонимно пријављивање насиних ситуација, прегледање и интервенција последњег петка у месецу</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5181F420">
            <w:pPr>
              <w:pStyle w:val="20"/>
              <w:widowControl w:val="0"/>
              <w:spacing w:line="240" w:lineRule="auto"/>
              <w:jc w:val="both"/>
              <w:rPr>
                <w:rFonts w:ascii="Times New Roman" w:hAnsi="Times New Roman" w:eastAsia="Calibri" w:cs="Times New Roman"/>
              </w:rPr>
            </w:pPr>
          </w:p>
          <w:p w14:paraId="017F5FCC">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Координатор Тима, психолог и педагог</w:t>
            </w:r>
          </w:p>
        </w:tc>
        <w:tc>
          <w:tcPr>
            <w:tcW w:w="2176" w:type="dxa"/>
            <w:vMerge w:val="restart"/>
            <w:tcBorders>
              <w:top w:val="outset" w:color="auto" w:sz="6" w:space="0"/>
              <w:left w:val="single" w:color="auto" w:sz="4" w:space="0"/>
              <w:right w:val="outset" w:color="auto" w:sz="6" w:space="0"/>
            </w:tcBorders>
            <w:shd w:val="clear" w:color="auto" w:fill="FFFFFF"/>
            <w:vAlign w:val="center"/>
          </w:tcPr>
          <w:p w14:paraId="0E8AC55E">
            <w:pPr>
              <w:widowControl w:val="0"/>
              <w:spacing w:line="240" w:lineRule="auto"/>
              <w:jc w:val="center"/>
              <w:rPr>
                <w:rFonts w:ascii="Times New Roman" w:hAnsi="Times New Roman" w:eastAsia="Times New Roman" w:cs="Times New Roman"/>
                <w:b/>
                <w:lang w:val="en-US"/>
              </w:rPr>
            </w:pPr>
          </w:p>
        </w:tc>
      </w:tr>
      <w:tr w14:paraId="0138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46F90ADA">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 xml:space="preserve">Истраживање учесталости и облика насиља у школи </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B2219FF">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новембар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464C2C72">
            <w:pPr>
              <w:pStyle w:val="20"/>
              <w:widowControl w:val="0"/>
              <w:spacing w:line="240" w:lineRule="auto"/>
              <w:jc w:val="left"/>
              <w:rPr>
                <w:rFonts w:ascii="Times New Roman" w:hAnsi="Times New Roman" w:cs="Times New Roman"/>
                <w:b/>
                <w:bCs/>
                <w:lang w:val="en-US"/>
              </w:rPr>
            </w:pPr>
            <w:r>
              <w:rPr>
                <w:rFonts w:ascii="Times New Roman" w:hAnsi="Times New Roman" w:eastAsia="Calibri" w:cs="Times New Roman"/>
              </w:rPr>
              <w:t>Утврђивање постојећег стања безбедности ученика у школи, упознавање свих актера са добијеним подацима и доношење акционог плана за превазилажење проблема</w:t>
            </w:r>
            <w:r>
              <w:rPr>
                <w:rFonts w:ascii="Times New Roman" w:hAnsi="Times New Roman" w:eastAsia="Calibri" w:cs="Times New Roman"/>
                <w:lang w:val="sr-Cyrl-RS"/>
              </w:rPr>
              <w:t>.</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351DEF6">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Тим за заштиту ученика од насиља, злостављања и занемаривања</w:t>
            </w:r>
          </w:p>
        </w:tc>
        <w:tc>
          <w:tcPr>
            <w:tcW w:w="2176" w:type="dxa"/>
            <w:vMerge w:val="continue"/>
            <w:tcBorders>
              <w:left w:val="single" w:color="auto" w:sz="4" w:space="0"/>
              <w:bottom w:val="outset" w:color="auto" w:sz="6" w:space="0"/>
              <w:right w:val="outset" w:color="auto" w:sz="6" w:space="0"/>
            </w:tcBorders>
            <w:shd w:val="clear" w:color="auto" w:fill="FFFFFF"/>
            <w:vAlign w:val="center"/>
          </w:tcPr>
          <w:p w14:paraId="26E3837F">
            <w:pPr>
              <w:widowControl w:val="0"/>
              <w:spacing w:line="240" w:lineRule="auto"/>
              <w:jc w:val="center"/>
              <w:rPr>
                <w:rFonts w:ascii="Times New Roman" w:hAnsi="Times New Roman" w:eastAsia="Times New Roman" w:cs="Times New Roman"/>
                <w:b/>
                <w:lang w:val="en-US"/>
              </w:rPr>
            </w:pPr>
          </w:p>
        </w:tc>
      </w:tr>
    </w:tbl>
    <w:p w14:paraId="50259D67">
      <w:pPr>
        <w:ind w:firstLine="708"/>
        <w:jc w:val="both"/>
        <w:rPr>
          <w:rFonts w:ascii="Times New Roman" w:hAnsi="Times New Roman" w:eastAsia="Times New Roman" w:cs="Times New Roman"/>
          <w:lang w:val="sr-Cyrl-RS"/>
        </w:rPr>
        <w:sectPr>
          <w:pgSz w:w="15840" w:h="12240" w:orient="landscape"/>
          <w:pgMar w:top="1138" w:right="1138" w:bottom="1138" w:left="1440" w:header="720" w:footer="720" w:gutter="0"/>
          <w:cols w:space="720" w:num="1"/>
          <w:docGrid w:linePitch="360" w:charSpace="0"/>
        </w:sectPr>
      </w:pPr>
    </w:p>
    <w:p w14:paraId="79FF6107">
      <w:pPr>
        <w:spacing w:after="0" w:line="240" w:lineRule="auto"/>
        <w:rPr>
          <w:rFonts w:ascii="Times New Roman" w:hAnsi="Times New Roman" w:eastAsia="Times New Roman" w:cs="Times New Roman"/>
          <w:sz w:val="24"/>
          <w:szCs w:val="24"/>
          <w:lang w:val="sr-Latn-CS"/>
        </w:rPr>
      </w:pPr>
    </w:p>
    <w:p w14:paraId="553A4B8B">
      <w:pPr>
        <w:autoSpaceDE w:val="0"/>
        <w:autoSpaceDN w:val="0"/>
        <w:adjustRightInd w:val="0"/>
        <w:spacing w:after="0" w:line="240" w:lineRule="auto"/>
        <w:jc w:val="center"/>
        <w:rPr>
          <w:rFonts w:ascii="Times New Roman" w:hAnsi="Times New Roman" w:eastAsia="Times New Roman" w:cs="Times New Roman"/>
          <w:b/>
          <w:iCs/>
          <w:sz w:val="24"/>
          <w:szCs w:val="24"/>
          <w:lang w:val="sr-Cyrl-CS"/>
        </w:rPr>
      </w:pPr>
      <w:r>
        <w:rPr>
          <w:rFonts w:ascii="Times New Roman" w:hAnsi="Times New Roman" w:eastAsia="Times New Roman" w:cs="Times New Roman"/>
          <w:b/>
          <w:iCs/>
          <w:sz w:val="24"/>
          <w:szCs w:val="24"/>
        </w:rPr>
        <w:t xml:space="preserve">14.1. </w:t>
      </w:r>
      <w:r>
        <w:rPr>
          <w:rFonts w:ascii="Times New Roman" w:hAnsi="Times New Roman" w:eastAsia="Times New Roman" w:cs="Times New Roman"/>
          <w:b/>
          <w:iCs/>
          <w:sz w:val="24"/>
          <w:szCs w:val="24"/>
          <w:lang w:val="sr-Cyrl-RS"/>
        </w:rPr>
        <w:t>ПРОГРАМ ЗАШТИТЕ УЧЕНИКА ОД НАСИЉА</w:t>
      </w:r>
    </w:p>
    <w:p w14:paraId="3870F308">
      <w:pPr>
        <w:autoSpaceDE w:val="0"/>
        <w:autoSpaceDN w:val="0"/>
        <w:adjustRightInd w:val="0"/>
        <w:spacing w:after="0" w:line="240" w:lineRule="auto"/>
        <w:rPr>
          <w:rFonts w:ascii="Times New Roman" w:hAnsi="Times New Roman" w:eastAsia="Times New Roman" w:cs="Times New Roman"/>
          <w:sz w:val="24"/>
          <w:szCs w:val="24"/>
          <w:lang w:val="ru-RU"/>
        </w:rPr>
      </w:pPr>
    </w:p>
    <w:p w14:paraId="60284415">
      <w:pPr>
        <w:autoSpaceDE w:val="0"/>
        <w:autoSpaceDN w:val="0"/>
        <w:adjustRightInd w:val="0"/>
        <w:spacing w:after="0" w:line="240" w:lineRule="auto"/>
        <w:ind w:firstLine="440" w:firstLineChars="200"/>
        <w:jc w:val="both"/>
        <w:rPr>
          <w:rFonts w:ascii="Times New Roman" w:hAnsi="Times New Roman" w:eastAsia="Times New Roman" w:cs="Times New Roman"/>
          <w:bCs/>
          <w:lang w:val="ru-RU"/>
        </w:rPr>
      </w:pPr>
      <w:r>
        <w:rPr>
          <w:rFonts w:ascii="Times New Roman" w:hAnsi="Times New Roman" w:eastAsia="Times New Roman" w:cs="Times New Roman"/>
          <w:lang w:val="ru-RU"/>
        </w:rPr>
        <w:t xml:space="preserve">У складу са међународним документом </w:t>
      </w:r>
      <w:r>
        <w:rPr>
          <w:rFonts w:ascii="Times New Roman" w:hAnsi="Times New Roman" w:eastAsia="Times New Roman" w:cs="Times New Roman"/>
          <w:i/>
          <w:iCs/>
          <w:lang w:val="ru-RU"/>
        </w:rPr>
        <w:t>Конвенциј</w:t>
      </w:r>
      <w:r>
        <w:rPr>
          <w:rFonts w:ascii="Times New Roman" w:hAnsi="Times New Roman" w:eastAsia="Times New Roman" w:cs="Times New Roman"/>
          <w:i/>
          <w:iCs/>
          <w:lang w:val="en-US"/>
        </w:rPr>
        <w:t>a</w:t>
      </w:r>
      <w:r>
        <w:rPr>
          <w:rFonts w:ascii="Times New Roman" w:hAnsi="Times New Roman" w:eastAsia="Times New Roman" w:cs="Times New Roman"/>
          <w:i/>
          <w:iCs/>
          <w:lang w:val="ru-RU"/>
        </w:rPr>
        <w:t xml:space="preserve"> о правима детета </w:t>
      </w:r>
      <w:r>
        <w:rPr>
          <w:rFonts w:ascii="Times New Roman" w:hAnsi="Times New Roman" w:eastAsia="Times New Roman" w:cs="Times New Roman"/>
          <w:lang w:val="ru-RU"/>
        </w:rPr>
        <w:t>и документима које је усвојила Влада Републике Србије (</w:t>
      </w:r>
      <w:r>
        <w:rPr>
          <w:rFonts w:ascii="Times New Roman" w:hAnsi="Times New Roman" w:eastAsia="Times New Roman" w:cs="Times New Roman"/>
          <w:i/>
          <w:iCs/>
          <w:lang w:val="ru-RU"/>
        </w:rPr>
        <w:t xml:space="preserve">Национални план акције за децу </w:t>
      </w:r>
      <w:r>
        <w:rPr>
          <w:rFonts w:ascii="Times New Roman" w:hAnsi="Times New Roman" w:eastAsia="Times New Roman" w:cs="Times New Roman"/>
          <w:lang w:val="ru-RU"/>
        </w:rPr>
        <w:t xml:space="preserve">и </w:t>
      </w:r>
      <w:r>
        <w:rPr>
          <w:rFonts w:ascii="Times New Roman" w:hAnsi="Times New Roman" w:eastAsia="Times New Roman" w:cs="Times New Roman"/>
          <w:i/>
          <w:iCs/>
          <w:lang w:val="ru-RU"/>
        </w:rPr>
        <w:t xml:space="preserve">Општи протокол за заштиту деце од злостављања и занемаривања), </w:t>
      </w:r>
      <w:r>
        <w:rPr>
          <w:rFonts w:ascii="Times New Roman" w:hAnsi="Times New Roman" w:eastAsia="Times New Roman" w:cs="Times New Roman"/>
          <w:lang w:val="ru-RU"/>
        </w:rPr>
        <w:t xml:space="preserve">Министарство просвете Републике Србије је објавило </w:t>
      </w:r>
      <w:r>
        <w:rPr>
          <w:rFonts w:ascii="Times New Roman" w:hAnsi="Times New Roman" w:eastAsia="Times New Roman" w:cs="Times New Roman"/>
          <w:b/>
          <w:bCs/>
          <w:lang w:val="ru-RU"/>
        </w:rPr>
        <w:t>Посебни протокол за заштиту деце и ученика од насиља, злостављања и занемаривања у образовно-васпитним установама</w:t>
      </w:r>
      <w:r>
        <w:rPr>
          <w:rFonts w:ascii="Times New Roman" w:hAnsi="Times New Roman" w:eastAsia="Times New Roman" w:cs="Times New Roman"/>
          <w:bCs/>
          <w:lang w:val="ru-RU"/>
        </w:rPr>
        <w:t xml:space="preserve">, којим је прецизирана улога свих који су укључени у живот и рад школе. </w:t>
      </w:r>
    </w:p>
    <w:p w14:paraId="03C8D317">
      <w:pPr>
        <w:autoSpaceDE w:val="0"/>
        <w:autoSpaceDN w:val="0"/>
        <w:adjustRightInd w:val="0"/>
        <w:spacing w:after="0" w:line="240" w:lineRule="auto"/>
        <w:jc w:val="both"/>
        <w:rPr>
          <w:rFonts w:ascii="Times New Roman" w:hAnsi="Times New Roman" w:eastAsia="Times New Roman" w:cs="Times New Roman"/>
          <w:bCs/>
          <w:lang w:val="ru-RU"/>
        </w:rPr>
      </w:pPr>
    </w:p>
    <w:p w14:paraId="4A56DDB1">
      <w:pPr>
        <w:autoSpaceDE w:val="0"/>
        <w:autoSpaceDN w:val="0"/>
        <w:adjustRightInd w:val="0"/>
        <w:spacing w:after="0" w:line="240" w:lineRule="auto"/>
        <w:jc w:val="both"/>
        <w:rPr>
          <w:rFonts w:ascii="Times New Roman" w:hAnsi="Times New Roman" w:eastAsia="Times New Roman" w:cs="Times New Roman"/>
          <w:bCs/>
          <w:lang w:val="ru-RU"/>
        </w:rPr>
      </w:pPr>
      <w:r>
        <w:rPr>
          <w:rFonts w:ascii="Times New Roman" w:hAnsi="Times New Roman" w:eastAsia="Times New Roman" w:cs="Times New Roman"/>
          <w:bCs/>
          <w:lang w:val="ru-RU"/>
        </w:rPr>
        <w:t xml:space="preserve">На основу овог Протокола школа је формирала </w:t>
      </w:r>
      <w:r>
        <w:rPr>
          <w:rFonts w:ascii="Times New Roman" w:hAnsi="Times New Roman" w:eastAsia="Times New Roman" w:cs="Times New Roman"/>
          <w:b/>
          <w:bCs/>
          <w:lang w:val="ru-RU"/>
        </w:rPr>
        <w:t>Тим за заштиту ученика од насиља</w:t>
      </w:r>
      <w:r>
        <w:rPr>
          <w:rFonts w:ascii="Times New Roman" w:hAnsi="Times New Roman" w:eastAsia="Times New Roman" w:cs="Times New Roman"/>
          <w:bCs/>
          <w:lang w:val="ru-RU"/>
        </w:rPr>
        <w:t>, који је израдио овај Програм, као саставни део Годишњег програма рада школе.</w:t>
      </w:r>
    </w:p>
    <w:p w14:paraId="01839BF5">
      <w:pPr>
        <w:autoSpaceDE w:val="0"/>
        <w:autoSpaceDN w:val="0"/>
        <w:adjustRightInd w:val="0"/>
        <w:spacing w:after="0" w:line="240" w:lineRule="auto"/>
        <w:jc w:val="both"/>
        <w:rPr>
          <w:rFonts w:ascii="Times New Roman" w:hAnsi="Times New Roman" w:eastAsia="Times New Roman" w:cs="Times New Roman"/>
          <w:bCs/>
          <w:lang w:val="ru-RU"/>
        </w:rPr>
      </w:pPr>
    </w:p>
    <w:p w14:paraId="3102B283">
      <w:pPr>
        <w:autoSpaceDE w:val="0"/>
        <w:autoSpaceDN w:val="0"/>
        <w:adjustRightInd w:val="0"/>
        <w:spacing w:after="0" w:line="240" w:lineRule="auto"/>
        <w:jc w:val="both"/>
        <w:rPr>
          <w:rFonts w:ascii="Times New Roman" w:hAnsi="Times New Roman" w:eastAsia="Times New Roman" w:cs="Times New Roman"/>
          <w:bCs/>
          <w:lang w:val="ru-RU"/>
        </w:rPr>
      </w:pPr>
    </w:p>
    <w:p w14:paraId="4F872162">
      <w:pPr>
        <w:autoSpaceDE w:val="0"/>
        <w:autoSpaceDN w:val="0"/>
        <w:adjustRightInd w:val="0"/>
        <w:spacing w:after="0" w:line="240" w:lineRule="auto"/>
        <w:jc w:val="both"/>
        <w:rPr>
          <w:rFonts w:ascii="Times New Roman" w:hAnsi="Times New Roman" w:eastAsia="Times New Roman" w:cs="Times New Roman"/>
          <w:bCs/>
          <w:lang w:val="ru-RU"/>
        </w:rPr>
      </w:pPr>
      <w:r>
        <w:rPr>
          <w:rFonts w:ascii="Times New Roman" w:hAnsi="Times New Roman" w:eastAsia="Times New Roman" w:cs="Times New Roman"/>
          <w:bCs/>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14:paraId="0E18911F">
      <w:pPr>
        <w:autoSpaceDE w:val="0"/>
        <w:autoSpaceDN w:val="0"/>
        <w:adjustRightInd w:val="0"/>
        <w:spacing w:after="0" w:line="240" w:lineRule="auto"/>
        <w:jc w:val="both"/>
        <w:rPr>
          <w:rFonts w:ascii="Times New Roman" w:hAnsi="Times New Roman" w:eastAsia="Times New Roman" w:cs="Times New Roman"/>
          <w:lang w:val="ru-RU"/>
        </w:rPr>
      </w:pPr>
    </w:p>
    <w:p w14:paraId="5F840C41">
      <w:pPr>
        <w:autoSpaceDE w:val="0"/>
        <w:autoSpaceDN w:val="0"/>
        <w:adjustRightInd w:val="0"/>
        <w:spacing w:after="0" w:line="240" w:lineRule="auto"/>
        <w:jc w:val="both"/>
        <w:rPr>
          <w:rFonts w:ascii="Times New Roman" w:hAnsi="Times New Roman" w:eastAsia="Times New Roman" w:cs="Times New Roman"/>
          <w:b/>
          <w:i/>
          <w:lang w:val="sr-Cyrl-CS"/>
        </w:rPr>
      </w:pPr>
      <w:r>
        <w:rPr>
          <w:rFonts w:ascii="Times New Roman" w:hAnsi="Times New Roman" w:eastAsia="Times New Roman" w:cs="Times New Roman"/>
          <w:b/>
          <w:i/>
          <w:lang w:val="sr-Cyrl-CS"/>
        </w:rPr>
        <w:t>ОСНОВНИ ПРИНЦИПИ И ЦИЉЕВИ ПРОГРАМА ЗАШТИТЕ УЧЕНИКА</w:t>
      </w:r>
    </w:p>
    <w:p w14:paraId="67D70A14">
      <w:pPr>
        <w:autoSpaceDE w:val="0"/>
        <w:autoSpaceDN w:val="0"/>
        <w:adjustRightInd w:val="0"/>
        <w:spacing w:after="0" w:line="240" w:lineRule="auto"/>
        <w:jc w:val="both"/>
        <w:rPr>
          <w:rFonts w:ascii="Times New Roman" w:hAnsi="Times New Roman" w:eastAsia="Times New Roman" w:cs="Times New Roman"/>
          <w:lang w:val="sr-Cyrl-CS"/>
        </w:rPr>
      </w:pPr>
    </w:p>
    <w:p w14:paraId="3FAA93C2">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Принципи на којима се заснива овај Програм и поступање на основу њега, односе се на:</w:t>
      </w:r>
    </w:p>
    <w:p w14:paraId="0DF341F0">
      <w:pPr>
        <w:numPr>
          <w:ilvl w:val="0"/>
          <w:numId w:val="4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право на живот, опстанак и развој</w:t>
      </w:r>
    </w:p>
    <w:p w14:paraId="48353A1A">
      <w:pPr>
        <w:numPr>
          <w:ilvl w:val="0"/>
          <w:numId w:val="4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најбољи интерес детета, уз обезбеђивање поверљивости података</w:t>
      </w:r>
    </w:p>
    <w:p w14:paraId="3D02CDD7">
      <w:pPr>
        <w:numPr>
          <w:ilvl w:val="0"/>
          <w:numId w:val="4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спречавање дискриминације, што значи обухватање свих ученика овим Програмом</w:t>
      </w:r>
    </w:p>
    <w:p w14:paraId="2F9F7524">
      <w:pPr>
        <w:numPr>
          <w:ilvl w:val="0"/>
          <w:numId w:val="4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активно учешће ученика, које се обезбеђује правовременим информисањем и давањем могућности да искажу своје мишљење</w:t>
      </w:r>
    </w:p>
    <w:p w14:paraId="135DBD39">
      <w:pPr>
        <w:spacing w:after="0" w:line="240" w:lineRule="auto"/>
        <w:ind w:left="720"/>
        <w:jc w:val="both"/>
        <w:rPr>
          <w:rFonts w:ascii="Times New Roman" w:hAnsi="Times New Roman" w:eastAsia="Times New Roman" w:cs="Times New Roman"/>
          <w:lang w:val="sr-Cyrl-CS"/>
        </w:rPr>
      </w:pPr>
    </w:p>
    <w:p w14:paraId="0E30F0B4">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Важно је да установа креира климу у којој се:</w:t>
      </w:r>
    </w:p>
    <w:p w14:paraId="068ED753">
      <w:pPr>
        <w:numPr>
          <w:ilvl w:val="0"/>
          <w:numId w:val="4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учи,развија и негује култура понашања и уважавања личности</w:t>
      </w:r>
    </w:p>
    <w:p w14:paraId="30E74BE4">
      <w:pPr>
        <w:numPr>
          <w:ilvl w:val="0"/>
          <w:numId w:val="4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не толерише насиље</w:t>
      </w:r>
    </w:p>
    <w:p w14:paraId="34574145">
      <w:pPr>
        <w:numPr>
          <w:ilvl w:val="0"/>
          <w:numId w:val="4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не ћути у вези са насиљем</w:t>
      </w:r>
    </w:p>
    <w:p w14:paraId="126FCCEF">
      <w:pPr>
        <w:numPr>
          <w:ilvl w:val="0"/>
          <w:numId w:val="4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развија одговорност свих</w:t>
      </w:r>
    </w:p>
    <w:p w14:paraId="6615B0A2">
      <w:pPr>
        <w:numPr>
          <w:ilvl w:val="0"/>
          <w:numId w:val="4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сви који имају сазнање о насиљу обавезују на поступање.</w:t>
      </w:r>
    </w:p>
    <w:p w14:paraId="69261F73">
      <w:pPr>
        <w:spacing w:after="0" w:line="240" w:lineRule="auto"/>
        <w:ind w:left="720"/>
        <w:jc w:val="both"/>
        <w:rPr>
          <w:rFonts w:ascii="Times New Roman" w:hAnsi="Times New Roman" w:eastAsia="Times New Roman" w:cs="Times New Roman"/>
          <w:lang w:val="sr-Cyrl-CS"/>
        </w:rPr>
      </w:pPr>
    </w:p>
    <w:p w14:paraId="76916E7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Програм заштите ученика од насиља има као </w:t>
      </w:r>
      <w:r>
        <w:rPr>
          <w:rFonts w:ascii="Times New Roman" w:hAnsi="Times New Roman" w:eastAsia="Times New Roman" w:cs="Times New Roman"/>
          <w:b/>
          <w:lang w:val="sr-Cyrl-CS"/>
        </w:rPr>
        <w:t>општи циљ</w:t>
      </w:r>
      <w:r>
        <w:rPr>
          <w:rFonts w:ascii="Times New Roman" w:hAnsi="Times New Roman" w:eastAsia="Times New Roman" w:cs="Times New Roman"/>
          <w:lang w:val="sr-Cyrl-CS"/>
        </w:rPr>
        <w:t xml:space="preserve"> унапређивање квалитета живота ученика у школи применом </w:t>
      </w:r>
      <w:r>
        <w:rPr>
          <w:rFonts w:ascii="Times New Roman" w:hAnsi="Times New Roman" w:eastAsia="Times New Roman" w:cs="Times New Roman"/>
          <w:b/>
          <w:lang w:val="sr-Cyrl-CS"/>
        </w:rPr>
        <w:t>мера превенције</w:t>
      </w:r>
      <w:r>
        <w:rPr>
          <w:rFonts w:ascii="Times New Roman" w:hAnsi="Times New Roman" w:eastAsia="Times New Roman" w:cs="Times New Roman"/>
          <w:lang w:val="sr-Cyrl-CS"/>
        </w:rPr>
        <w:t xml:space="preserve">, ради стварања безбедне средине, и </w:t>
      </w:r>
      <w:r>
        <w:rPr>
          <w:rFonts w:ascii="Times New Roman" w:hAnsi="Times New Roman" w:eastAsia="Times New Roman" w:cs="Times New Roman"/>
          <w:b/>
          <w:lang w:val="sr-Cyrl-CS"/>
        </w:rPr>
        <w:t>мера интервенције</w:t>
      </w:r>
      <w:r>
        <w:rPr>
          <w:rFonts w:ascii="Times New Roman" w:hAnsi="Times New Roman" w:eastAsia="Times New Roman" w:cs="Times New Roman"/>
          <w:lang w:val="sr-Cyrl-CS"/>
        </w:rPr>
        <w:t xml:space="preserve"> у ситуацијама када се јавља насиље, злостављање и занемаривање ученика.</w:t>
      </w:r>
    </w:p>
    <w:p w14:paraId="4448D14F">
      <w:pPr>
        <w:spacing w:after="0" w:line="240" w:lineRule="auto"/>
        <w:jc w:val="both"/>
        <w:rPr>
          <w:rFonts w:ascii="Times New Roman" w:hAnsi="Times New Roman" w:eastAsia="Times New Roman" w:cs="Times New Roman"/>
          <w:lang w:val="sr-Cyrl-CS"/>
        </w:rPr>
      </w:pPr>
    </w:p>
    <w:p w14:paraId="38928F27">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Специфични циљеви Програма у </w:t>
      </w:r>
      <w:r>
        <w:rPr>
          <w:rFonts w:ascii="Times New Roman" w:hAnsi="Times New Roman" w:eastAsia="Times New Roman" w:cs="Times New Roman"/>
          <w:b/>
          <w:lang w:val="sr-Cyrl-CS"/>
        </w:rPr>
        <w:t>превенцији</w:t>
      </w:r>
      <w:r>
        <w:rPr>
          <w:rFonts w:ascii="Times New Roman" w:hAnsi="Times New Roman" w:eastAsia="Times New Roman" w:cs="Times New Roman"/>
          <w:lang w:val="sr-Cyrl-CS"/>
        </w:rPr>
        <w:t xml:space="preserve"> су следећи:</w:t>
      </w:r>
    </w:p>
    <w:p w14:paraId="698AA1A2">
      <w:pPr>
        <w:spacing w:after="0" w:line="240" w:lineRule="auto"/>
        <w:jc w:val="both"/>
        <w:rPr>
          <w:rFonts w:ascii="Times New Roman" w:hAnsi="Times New Roman" w:eastAsia="Times New Roman" w:cs="Times New Roman"/>
          <w:lang w:val="sr-Cyrl-CS"/>
        </w:rPr>
      </w:pPr>
    </w:p>
    <w:p w14:paraId="0667B539">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Подстицање и развијање климе прихватања, толеранције и међусобног уважавања</w:t>
      </w:r>
    </w:p>
    <w:p w14:paraId="539FF85D">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14:paraId="3B07EB84">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Повећање осетљивости свих који су укључени у живот и рад школе, на препознавање насиља и злостављања</w:t>
      </w:r>
    </w:p>
    <w:p w14:paraId="39E2F7BA">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14:paraId="53466D11">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Оспособљавање свих запослених и родитеља за рано препознавање знакова у понашању деце који указују на потенцијално насилно понашање</w:t>
      </w:r>
    </w:p>
    <w:p w14:paraId="4FD2FE7D">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Пружање помоћи ученицима у савладавању личних проблема и проблема у учењу</w:t>
      </w:r>
    </w:p>
    <w:p w14:paraId="6C79EF07">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Изграђивање и примена норми понашања, информисање о правилима и кућном реду</w:t>
      </w:r>
    </w:p>
    <w:p w14:paraId="1CD3D5C8">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Дефинисање процедура и поступака реаговања на насиље и информисање свих учесника у школском животу о томе</w:t>
      </w:r>
    </w:p>
    <w:p w14:paraId="05BD256A">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Омогућавање свим ученицима који имају сазнања о могућем насилном акту да без излагања опасности врше пријављивање насиља</w:t>
      </w:r>
    </w:p>
    <w:p w14:paraId="4450F91F">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Сарадња са родитељима путем Савета, родитељских састанака, индивидуалних  и групних разговора</w:t>
      </w:r>
    </w:p>
    <w:p w14:paraId="7171FB24">
      <w:pPr>
        <w:numPr>
          <w:ilvl w:val="0"/>
          <w:numId w:val="4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Сарадња са службама ван школе које посредно и непосредно могу помоћи на превазилажењу проблема насиља у школи</w:t>
      </w:r>
    </w:p>
    <w:p w14:paraId="3CBC8EF6">
      <w:pPr>
        <w:spacing w:after="0" w:line="240" w:lineRule="auto"/>
        <w:jc w:val="both"/>
        <w:rPr>
          <w:rFonts w:ascii="Times New Roman" w:hAnsi="Times New Roman" w:eastAsia="Times New Roman" w:cs="Times New Roman"/>
          <w:lang w:val="sr-Cyrl-CS"/>
        </w:rPr>
      </w:pPr>
    </w:p>
    <w:p w14:paraId="28C54903">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Специфични циљеви у </w:t>
      </w:r>
      <w:r>
        <w:rPr>
          <w:rFonts w:ascii="Times New Roman" w:hAnsi="Times New Roman" w:eastAsia="Times New Roman" w:cs="Times New Roman"/>
          <w:b/>
          <w:lang w:val="sr-Cyrl-CS"/>
        </w:rPr>
        <w:t>интервенцији</w:t>
      </w:r>
      <w:r>
        <w:rPr>
          <w:rFonts w:ascii="Times New Roman" w:hAnsi="Times New Roman" w:eastAsia="Times New Roman" w:cs="Times New Roman"/>
          <w:lang w:val="sr-Cyrl-CS"/>
        </w:rPr>
        <w:t>:</w:t>
      </w:r>
    </w:p>
    <w:p w14:paraId="338EC32B">
      <w:pPr>
        <w:spacing w:after="0" w:line="240" w:lineRule="auto"/>
        <w:jc w:val="both"/>
        <w:rPr>
          <w:rFonts w:ascii="Times New Roman" w:hAnsi="Times New Roman" w:eastAsia="Times New Roman" w:cs="Times New Roman"/>
          <w:lang w:val="sr-Cyrl-CS"/>
        </w:rPr>
      </w:pPr>
    </w:p>
    <w:p w14:paraId="06E2229D">
      <w:pPr>
        <w:numPr>
          <w:ilvl w:val="0"/>
          <w:numId w:val="43"/>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Спровођење процедура и поступака реаговања у ситуацијама насиља</w:t>
      </w:r>
    </w:p>
    <w:p w14:paraId="2C569A48">
      <w:pPr>
        <w:numPr>
          <w:ilvl w:val="0"/>
          <w:numId w:val="43"/>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Успостављање система ефикасне заштите деце у случајевима насиља</w:t>
      </w:r>
    </w:p>
    <w:p w14:paraId="11698D4F">
      <w:pPr>
        <w:numPr>
          <w:ilvl w:val="0"/>
          <w:numId w:val="43"/>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Праћење и евидентирање врста и учесталости насиља и процењивање ефикасности  спровођења Програма заштите</w:t>
      </w:r>
    </w:p>
    <w:p w14:paraId="195EB850">
      <w:pPr>
        <w:numPr>
          <w:ilvl w:val="0"/>
          <w:numId w:val="43"/>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Рад на отклањању последица насиља и реинтеграција ученика у заједницу вршњака</w:t>
      </w:r>
    </w:p>
    <w:p w14:paraId="61D199C5">
      <w:pPr>
        <w:numPr>
          <w:ilvl w:val="0"/>
          <w:numId w:val="43"/>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Саветодавни рад са ученицима који трпе насиље, врше насиље или су посматрачи насиља</w:t>
      </w:r>
    </w:p>
    <w:p w14:paraId="41050A0F">
      <w:pPr>
        <w:spacing w:after="0" w:line="240" w:lineRule="auto"/>
        <w:jc w:val="both"/>
        <w:rPr>
          <w:rFonts w:ascii="Times New Roman" w:hAnsi="Times New Roman" w:eastAsia="Times New Roman" w:cs="Times New Roman"/>
          <w:lang w:val="sr-Cyrl-CS"/>
        </w:rPr>
      </w:pPr>
    </w:p>
    <w:p w14:paraId="795FC613">
      <w:pPr>
        <w:spacing w:after="0" w:line="240" w:lineRule="auto"/>
        <w:jc w:val="both"/>
        <w:rPr>
          <w:rFonts w:ascii="Times New Roman" w:hAnsi="Times New Roman" w:eastAsia="Times New Roman" w:cs="Times New Roman"/>
          <w:lang w:val="sr-Cyrl-CS"/>
        </w:rPr>
      </w:pPr>
    </w:p>
    <w:p w14:paraId="6A3EC4EE">
      <w:pPr>
        <w:spacing w:after="0" w:line="240" w:lineRule="auto"/>
        <w:jc w:val="both"/>
        <w:rPr>
          <w:rFonts w:ascii="Times New Roman" w:hAnsi="Times New Roman" w:eastAsia="Times New Roman" w:cs="Times New Roman"/>
          <w:b/>
          <w:i/>
          <w:lang w:val="sr-Cyrl-CS"/>
        </w:rPr>
      </w:pPr>
      <w:r>
        <w:rPr>
          <w:rFonts w:ascii="Times New Roman" w:hAnsi="Times New Roman" w:eastAsia="Times New Roman" w:cs="Times New Roman"/>
          <w:b/>
          <w:i/>
          <w:lang w:val="sr-Cyrl-CS"/>
        </w:rPr>
        <w:t xml:space="preserve">ЗАДАЦИ И АКТИВНОСТИ </w:t>
      </w:r>
    </w:p>
    <w:p w14:paraId="0515CC62">
      <w:pPr>
        <w:spacing w:after="0" w:line="240" w:lineRule="auto"/>
        <w:jc w:val="both"/>
        <w:rPr>
          <w:rFonts w:ascii="Times New Roman" w:hAnsi="Times New Roman" w:eastAsia="Times New Roman" w:cs="Times New Roman"/>
          <w:lang w:val="sr-Cyrl-CS"/>
        </w:rPr>
      </w:pPr>
    </w:p>
    <w:p w14:paraId="304E90FD">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Задаци и активности</w:t>
      </w:r>
      <w:r>
        <w:rPr>
          <w:rFonts w:ascii="Times New Roman" w:hAnsi="Times New Roman" w:eastAsia="Times New Roman" w:cs="Times New Roman"/>
          <w:lang w:val="sr-Cyrl-CS"/>
        </w:rPr>
        <w:t xml:space="preserve"> у области превенције и интервенције приказани су у табели која следи. Такође, шематски су приказани </w:t>
      </w:r>
      <w:r>
        <w:rPr>
          <w:rFonts w:ascii="Times New Roman" w:hAnsi="Times New Roman" w:eastAsia="Times New Roman" w:cs="Times New Roman"/>
          <w:b/>
          <w:lang w:val="sr-Cyrl-CS"/>
        </w:rPr>
        <w:t>кораци у процедури</w:t>
      </w:r>
      <w:r>
        <w:rPr>
          <w:rFonts w:ascii="Times New Roman" w:hAnsi="Times New Roman" w:eastAsia="Times New Roman" w:cs="Times New Roman"/>
          <w:lang w:val="sr-Cyrl-CS"/>
        </w:rPr>
        <w:t xml:space="preserve"> интервенисања на појаву насиља у школи и то за сва три случаја: насиље међу ученицима, насиље од стране одраслог у школи и насиље од стране одраслог ван школе.</w:t>
      </w:r>
    </w:p>
    <w:p w14:paraId="511CF507">
      <w:pPr>
        <w:spacing w:after="0" w:line="240" w:lineRule="auto"/>
        <w:jc w:val="both"/>
        <w:rPr>
          <w:rFonts w:ascii="Times New Roman" w:hAnsi="Times New Roman" w:eastAsia="Times New Roman" w:cs="Times New Roman"/>
          <w:lang w:val="sr-Cyrl-CS"/>
        </w:rPr>
      </w:pPr>
    </w:p>
    <w:p w14:paraId="5EF0F372">
      <w:pPr>
        <w:spacing w:after="0" w:line="240" w:lineRule="auto"/>
        <w:jc w:val="both"/>
        <w:rPr>
          <w:rFonts w:ascii="Times New Roman" w:hAnsi="Times New Roman" w:eastAsia="Times New Roman" w:cs="Times New Roman"/>
          <w:lang w:val="ru-RU"/>
        </w:rPr>
      </w:pPr>
    </w:p>
    <w:p w14:paraId="5CB83773">
      <w:pPr>
        <w:spacing w:after="0" w:line="240" w:lineRule="auto"/>
        <w:jc w:val="both"/>
        <w:rPr>
          <w:rFonts w:ascii="Times New Roman" w:hAnsi="Times New Roman" w:eastAsia="Times New Roman" w:cs="Times New Roman"/>
          <w:b/>
          <w:i/>
          <w:lang w:val="ru-RU"/>
        </w:rPr>
      </w:pPr>
      <w:r>
        <w:rPr>
          <w:rFonts w:ascii="Times New Roman" w:hAnsi="Times New Roman" w:eastAsia="Times New Roman" w:cs="Times New Roman"/>
          <w:b/>
          <w:i/>
          <w:lang w:val="ru-RU"/>
        </w:rPr>
        <w:t>ПРОЦЕДУРА У ИНТЕРВЕНЦИЈИ</w:t>
      </w:r>
    </w:p>
    <w:p w14:paraId="22342B38">
      <w:pPr>
        <w:spacing w:after="0" w:line="240" w:lineRule="auto"/>
        <w:jc w:val="both"/>
        <w:rPr>
          <w:rFonts w:ascii="Times New Roman" w:hAnsi="Times New Roman" w:eastAsia="Times New Roman" w:cs="Times New Roman"/>
          <w:lang w:val="ru-RU"/>
        </w:rPr>
      </w:pPr>
    </w:p>
    <w:p w14:paraId="466AC129">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Ближе објашњење </w:t>
      </w:r>
      <w:r>
        <w:rPr>
          <w:rFonts w:ascii="Times New Roman" w:hAnsi="Times New Roman" w:eastAsia="Times New Roman" w:cs="Times New Roman"/>
          <w:b/>
          <w:lang w:val="ru-RU"/>
        </w:rPr>
        <w:t>процедуре интервенције</w:t>
      </w:r>
      <w:r>
        <w:rPr>
          <w:rFonts w:ascii="Times New Roman" w:hAnsi="Times New Roman" w:eastAsia="Times New Roman" w:cs="Times New Roman"/>
          <w:lang w:val="ru-RU"/>
        </w:rPr>
        <w:t xml:space="preserve"> према редоследу поступака приликом појаве насиља у школи, из угла улога и одговорности:</w:t>
      </w:r>
    </w:p>
    <w:p w14:paraId="0881161E">
      <w:pPr>
        <w:spacing w:after="0" w:line="120" w:lineRule="auto"/>
        <w:jc w:val="both"/>
        <w:rPr>
          <w:rFonts w:ascii="Times New Roman" w:hAnsi="Times New Roman" w:eastAsia="Times New Roman" w:cs="Times New Roman"/>
          <w:lang w:val="ru-RU"/>
        </w:rPr>
      </w:pPr>
    </w:p>
    <w:p w14:paraId="5B3A36AB">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Процедуре у интервенцији су различите с обзиром на три ситуације – да ли се насиље јавља </w:t>
      </w:r>
      <w:r>
        <w:rPr>
          <w:rFonts w:ascii="Times New Roman" w:hAnsi="Times New Roman" w:eastAsia="Times New Roman" w:cs="Times New Roman"/>
          <w:b/>
          <w:lang w:val="ru-RU"/>
        </w:rPr>
        <w:t>међу децом</w:t>
      </w:r>
      <w:r>
        <w:rPr>
          <w:rFonts w:ascii="Times New Roman" w:hAnsi="Times New Roman" w:eastAsia="Times New Roman" w:cs="Times New Roman"/>
          <w:lang w:val="ru-RU"/>
        </w:rPr>
        <w:t xml:space="preserve">, од стране </w:t>
      </w:r>
      <w:r>
        <w:rPr>
          <w:rFonts w:ascii="Times New Roman" w:hAnsi="Times New Roman" w:eastAsia="Times New Roman" w:cs="Times New Roman"/>
          <w:b/>
          <w:lang w:val="ru-RU"/>
        </w:rPr>
        <w:t>одраслог у школи</w:t>
      </w:r>
      <w:r>
        <w:rPr>
          <w:rFonts w:ascii="Times New Roman" w:hAnsi="Times New Roman" w:eastAsia="Times New Roman" w:cs="Times New Roman"/>
          <w:lang w:val="ru-RU"/>
        </w:rPr>
        <w:t xml:space="preserve"> или од стране </w:t>
      </w:r>
      <w:r>
        <w:rPr>
          <w:rFonts w:ascii="Times New Roman" w:hAnsi="Times New Roman" w:eastAsia="Times New Roman" w:cs="Times New Roman"/>
          <w:b/>
          <w:lang w:val="ru-RU"/>
        </w:rPr>
        <w:t>одраслог ван школе</w:t>
      </w:r>
      <w:r>
        <w:rPr>
          <w:rFonts w:ascii="Times New Roman" w:hAnsi="Times New Roman" w:eastAsia="Times New Roman" w:cs="Times New Roman"/>
          <w:lang w:val="ru-RU"/>
        </w:rPr>
        <w:t>.</w:t>
      </w:r>
    </w:p>
    <w:p w14:paraId="635019AE">
      <w:pPr>
        <w:spacing w:after="0" w:line="120" w:lineRule="auto"/>
        <w:jc w:val="both"/>
        <w:rPr>
          <w:rFonts w:ascii="Times New Roman" w:hAnsi="Times New Roman" w:eastAsia="Times New Roman" w:cs="Times New Roman"/>
          <w:lang w:val="ru-RU"/>
        </w:rPr>
      </w:pPr>
    </w:p>
    <w:p w14:paraId="12F62711">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Кораци у интервенцији су обавезујући.</w:t>
      </w:r>
    </w:p>
    <w:p w14:paraId="08457E83">
      <w:pPr>
        <w:spacing w:after="0" w:line="120" w:lineRule="auto"/>
        <w:jc w:val="both"/>
        <w:rPr>
          <w:rFonts w:ascii="Times New Roman" w:hAnsi="Times New Roman" w:eastAsia="Times New Roman" w:cs="Times New Roman"/>
          <w:lang w:val="ru-RU"/>
        </w:rPr>
      </w:pPr>
    </w:p>
    <w:p w14:paraId="6D131811">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Сазнање о насиљу или </w:t>
      </w:r>
      <w:r>
        <w:rPr>
          <w:rFonts w:ascii="Times New Roman" w:hAnsi="Times New Roman" w:eastAsia="Times New Roman" w:cs="Times New Roman"/>
          <w:u w:val="single"/>
          <w:lang w:val="ru-RU"/>
        </w:rPr>
        <w:t>откривање насиља</w:t>
      </w:r>
      <w:r>
        <w:rPr>
          <w:rFonts w:ascii="Times New Roman" w:hAnsi="Times New Roman" w:eastAsia="Times New Roman" w:cs="Times New Roman"/>
          <w:lang w:val="ru-RU"/>
        </w:rPr>
        <w:t xml:space="preserve"> одвија се непосредним увидом да је насиље у току или посредно, препознавањем спољашњих знакова или поверавањем самог детета или треће особе.</w:t>
      </w:r>
    </w:p>
    <w:p w14:paraId="108F3206">
      <w:pPr>
        <w:spacing w:after="0" w:line="240" w:lineRule="auto"/>
        <w:ind w:left="360"/>
        <w:jc w:val="both"/>
        <w:rPr>
          <w:rFonts w:ascii="Times New Roman" w:hAnsi="Times New Roman" w:eastAsia="Times New Roman" w:cs="Times New Roman"/>
          <w:lang w:val="ru-RU"/>
        </w:rPr>
      </w:pPr>
    </w:p>
    <w:p w14:paraId="607ECEBE">
      <w:pPr>
        <w:spacing w:after="0" w:line="120" w:lineRule="auto"/>
        <w:jc w:val="both"/>
        <w:rPr>
          <w:rFonts w:ascii="Times New Roman" w:hAnsi="Times New Roman" w:eastAsia="Times New Roman" w:cs="Times New Roman"/>
          <w:lang w:val="ru-RU"/>
        </w:rPr>
      </w:pPr>
    </w:p>
    <w:p w14:paraId="7BCE428F">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Прва реакција треба да буде </w:t>
      </w:r>
      <w:r>
        <w:rPr>
          <w:rFonts w:ascii="Times New Roman" w:hAnsi="Times New Roman" w:eastAsia="Times New Roman" w:cs="Times New Roman"/>
          <w:u w:val="single"/>
          <w:lang w:val="ru-RU"/>
        </w:rPr>
        <w:t>заустављање насиља</w:t>
      </w:r>
      <w:r>
        <w:rPr>
          <w:rFonts w:ascii="Times New Roman" w:hAnsi="Times New Roman" w:eastAsia="Times New Roman" w:cs="Times New Roman"/>
          <w:lang w:val="ru-RU"/>
        </w:rPr>
        <w:t xml:space="preserve"> и обавештавање о томе надлежне особе: дежурног наставника, чланове Тима, директора или помоћника, одељ.старешину, ПП службу, а који ће даље проценити да ли треба позвати МУП или здравствену службу. </w:t>
      </w:r>
    </w:p>
    <w:p w14:paraId="32DC6B99">
      <w:pPr>
        <w:spacing w:after="0" w:line="240" w:lineRule="auto"/>
        <w:ind w:left="360"/>
        <w:jc w:val="both"/>
        <w:rPr>
          <w:rFonts w:ascii="Times New Roman" w:hAnsi="Times New Roman" w:eastAsia="Times New Roman" w:cs="Times New Roman"/>
          <w:lang w:val="ru-RU"/>
        </w:rPr>
      </w:pPr>
    </w:p>
    <w:p w14:paraId="4D18ABF7">
      <w:pPr>
        <w:spacing w:after="0" w:line="120" w:lineRule="auto"/>
        <w:jc w:val="both"/>
        <w:rPr>
          <w:rFonts w:ascii="Times New Roman" w:hAnsi="Times New Roman" w:eastAsia="Times New Roman" w:cs="Times New Roman"/>
          <w:lang w:val="ru-RU"/>
        </w:rPr>
      </w:pPr>
    </w:p>
    <w:p w14:paraId="468A0556">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Смиривање ситуације</w:t>
      </w:r>
      <w:r>
        <w:rPr>
          <w:rFonts w:ascii="Times New Roman" w:hAnsi="Times New Roman" w:eastAsia="Times New Roman" w:cs="Times New Roman"/>
          <w:lang w:val="ru-RU"/>
        </w:rPr>
        <w:t xml:space="preserve">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14:paraId="37FB8F95">
      <w:pPr>
        <w:spacing w:after="0" w:line="240" w:lineRule="auto"/>
        <w:ind w:left="360"/>
        <w:jc w:val="both"/>
        <w:rPr>
          <w:rFonts w:ascii="Times New Roman" w:hAnsi="Times New Roman" w:eastAsia="Times New Roman" w:cs="Times New Roman"/>
          <w:lang w:val="ru-RU"/>
        </w:rPr>
      </w:pPr>
    </w:p>
    <w:p w14:paraId="48C00AB7">
      <w:pPr>
        <w:spacing w:after="0" w:line="240" w:lineRule="auto"/>
        <w:ind w:left="360"/>
        <w:jc w:val="both"/>
        <w:rPr>
          <w:rFonts w:ascii="Times New Roman" w:hAnsi="Times New Roman" w:eastAsia="Times New Roman" w:cs="Times New Roman"/>
          <w:lang w:val="ru-RU"/>
        </w:rPr>
      </w:pPr>
    </w:p>
    <w:p w14:paraId="0A67E22E">
      <w:pPr>
        <w:spacing w:after="0" w:line="240" w:lineRule="auto"/>
        <w:ind w:left="360"/>
        <w:jc w:val="both"/>
        <w:rPr>
          <w:rFonts w:ascii="Times New Roman" w:hAnsi="Times New Roman" w:eastAsia="Times New Roman" w:cs="Times New Roman"/>
          <w:lang w:val="ru-RU"/>
        </w:rPr>
      </w:pPr>
    </w:p>
    <w:p w14:paraId="4E5CAE11">
      <w:pPr>
        <w:spacing w:after="0" w:line="120" w:lineRule="auto"/>
        <w:jc w:val="both"/>
        <w:rPr>
          <w:rFonts w:ascii="Times New Roman" w:hAnsi="Times New Roman" w:eastAsia="Times New Roman" w:cs="Times New Roman"/>
          <w:lang w:val="ru-RU"/>
        </w:rPr>
      </w:pPr>
    </w:p>
    <w:p w14:paraId="548E9439">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Прикупљање информација</w:t>
      </w:r>
      <w:r>
        <w:rPr>
          <w:rFonts w:ascii="Times New Roman" w:hAnsi="Times New Roman" w:eastAsia="Times New Roman" w:cs="Times New Roman"/>
          <w:lang w:val="ru-RU"/>
        </w:rPr>
        <w:t xml:space="preserve"> значи разговор са актерима и другим учесницима у догађају уз вођење записника. Разговор треба да води неко од чланова тима, педагог или психолог,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 </w:t>
      </w:r>
    </w:p>
    <w:p w14:paraId="7CD92492">
      <w:pPr>
        <w:spacing w:after="0" w:line="240" w:lineRule="auto"/>
        <w:ind w:left="360"/>
        <w:jc w:val="both"/>
        <w:rPr>
          <w:rFonts w:ascii="Times New Roman" w:hAnsi="Times New Roman" w:eastAsia="Times New Roman" w:cs="Times New Roman"/>
          <w:lang w:val="ru-RU"/>
        </w:rPr>
      </w:pPr>
    </w:p>
    <w:p w14:paraId="315CFB63">
      <w:pPr>
        <w:spacing w:after="0" w:line="120" w:lineRule="auto"/>
        <w:jc w:val="both"/>
        <w:rPr>
          <w:rFonts w:ascii="Times New Roman" w:hAnsi="Times New Roman" w:eastAsia="Times New Roman" w:cs="Times New Roman"/>
          <w:lang w:val="ru-RU"/>
        </w:rPr>
      </w:pPr>
    </w:p>
    <w:p w14:paraId="5724D2AA">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Након тог разговора обављају се </w:t>
      </w:r>
      <w:r>
        <w:rPr>
          <w:rFonts w:ascii="Times New Roman" w:hAnsi="Times New Roman" w:eastAsia="Times New Roman" w:cs="Times New Roman"/>
          <w:u w:val="single"/>
          <w:lang w:val="ru-RU"/>
        </w:rPr>
        <w:t>консултације</w:t>
      </w:r>
      <w:r>
        <w:rPr>
          <w:rFonts w:ascii="Times New Roman" w:hAnsi="Times New Roman" w:eastAsia="Times New Roman" w:cs="Times New Roman"/>
          <w:lang w:val="ru-RU"/>
        </w:rPr>
        <w:t xml:space="preserve"> у оквиру установе – са колегом, са 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14:paraId="3AB2AB76">
      <w:pPr>
        <w:spacing w:after="0" w:line="240" w:lineRule="auto"/>
        <w:ind w:left="360"/>
        <w:jc w:val="both"/>
        <w:rPr>
          <w:rFonts w:ascii="Times New Roman" w:hAnsi="Times New Roman" w:eastAsia="Times New Roman" w:cs="Times New Roman"/>
          <w:lang w:val="ru-RU"/>
        </w:rPr>
      </w:pPr>
    </w:p>
    <w:p w14:paraId="73689053">
      <w:pPr>
        <w:spacing w:after="0" w:line="120" w:lineRule="auto"/>
        <w:jc w:val="both"/>
        <w:rPr>
          <w:rFonts w:ascii="Times New Roman" w:hAnsi="Times New Roman" w:eastAsia="Times New Roman" w:cs="Times New Roman"/>
          <w:lang w:val="ru-RU"/>
        </w:rPr>
      </w:pPr>
    </w:p>
    <w:p w14:paraId="0D75C4C7">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Након консултација и заузимања става школе о догађају, предузимају се </w:t>
      </w:r>
      <w:r>
        <w:rPr>
          <w:rFonts w:ascii="Times New Roman" w:hAnsi="Times New Roman" w:eastAsia="Times New Roman" w:cs="Times New Roman"/>
          <w:u w:val="single"/>
          <w:lang w:val="ru-RU"/>
        </w:rPr>
        <w:t>акције</w:t>
      </w:r>
      <w:r>
        <w:rPr>
          <w:rFonts w:ascii="Times New Roman" w:hAnsi="Times New Roman" w:eastAsia="Times New Roman" w:cs="Times New Roman"/>
          <w:lang w:val="ru-RU"/>
        </w:rPr>
        <w:t xml:space="preserve">: </w:t>
      </w:r>
      <w:r>
        <w:rPr>
          <w:rFonts w:ascii="Times New Roman" w:hAnsi="Times New Roman" w:eastAsia="Times New Roman" w:cs="Times New Roman"/>
          <w:b/>
          <w:lang w:val="ru-RU"/>
        </w:rPr>
        <w:t>позивају се родитељи</w:t>
      </w:r>
      <w:r>
        <w:rPr>
          <w:rFonts w:ascii="Times New Roman" w:hAnsi="Times New Roman" w:eastAsia="Times New Roman" w:cs="Times New Roman"/>
          <w:lang w:val="ru-RU"/>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w:t>
      </w:r>
      <w:r>
        <w:rPr>
          <w:rFonts w:ascii="Times New Roman" w:hAnsi="Times New Roman" w:eastAsia="Times New Roman" w:cs="Times New Roman"/>
          <w:b/>
          <w:lang w:val="ru-RU"/>
        </w:rPr>
        <w:t>обавештава се МУП, Центар за социјални рад</w:t>
      </w:r>
      <w:r>
        <w:rPr>
          <w:rFonts w:ascii="Times New Roman" w:hAnsi="Times New Roman" w:eastAsia="Times New Roman" w:cs="Times New Roman"/>
          <w:lang w:val="ru-RU"/>
        </w:rPr>
        <w:t xml:space="preserve"> (рок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14:paraId="7A0ACD3F">
      <w:pPr>
        <w:spacing w:after="0" w:line="240" w:lineRule="auto"/>
        <w:ind w:left="360"/>
        <w:jc w:val="both"/>
        <w:rPr>
          <w:rFonts w:ascii="Times New Roman" w:hAnsi="Times New Roman" w:eastAsia="Times New Roman" w:cs="Times New Roman"/>
          <w:lang w:val="ru-RU"/>
        </w:rPr>
      </w:pPr>
    </w:p>
    <w:p w14:paraId="0B70EA9E">
      <w:pPr>
        <w:spacing w:after="0" w:line="120" w:lineRule="auto"/>
        <w:jc w:val="both"/>
        <w:rPr>
          <w:rFonts w:ascii="Times New Roman" w:hAnsi="Times New Roman" w:eastAsia="Times New Roman" w:cs="Times New Roman"/>
          <w:lang w:val="ru-RU"/>
        </w:rPr>
      </w:pPr>
    </w:p>
    <w:p w14:paraId="05E56547">
      <w:pPr>
        <w:numPr>
          <w:ilvl w:val="0"/>
          <w:numId w:val="44"/>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Праћење ефеката</w:t>
      </w:r>
      <w:r>
        <w:rPr>
          <w:rFonts w:ascii="Times New Roman" w:hAnsi="Times New Roman" w:eastAsia="Times New Roman" w:cs="Times New Roman"/>
          <w:lang w:val="ru-RU"/>
        </w:rPr>
        <w:t xml:space="preserve"> предузетих мера врши Тим, водећи рачуна о интеграцији свих актера у заједницу и успостављању односа сарадње и толеранције.</w:t>
      </w:r>
    </w:p>
    <w:p w14:paraId="4C6AF8E8">
      <w:pPr>
        <w:tabs>
          <w:tab w:val="left" w:pos="720"/>
        </w:tabs>
        <w:spacing w:after="0" w:line="240" w:lineRule="auto"/>
        <w:jc w:val="both"/>
        <w:rPr>
          <w:rFonts w:ascii="Times New Roman" w:hAnsi="Times New Roman" w:eastAsia="Times New Roman" w:cs="Times New Roman"/>
          <w:lang w:val="ru-RU"/>
        </w:rPr>
      </w:pPr>
    </w:p>
    <w:p w14:paraId="3EDBCB40">
      <w:pPr>
        <w:tabs>
          <w:tab w:val="left" w:pos="720"/>
        </w:tabs>
        <w:spacing w:after="0" w:line="240" w:lineRule="auto"/>
        <w:jc w:val="both"/>
        <w:rPr>
          <w:rFonts w:ascii="Times New Roman" w:hAnsi="Times New Roman" w:eastAsia="Times New Roman" w:cs="Times New Roman"/>
          <w:lang w:val="ru-RU"/>
        </w:rPr>
      </w:pPr>
    </w:p>
    <w:p w14:paraId="11113078">
      <w:pPr>
        <w:tabs>
          <w:tab w:val="left" w:pos="720"/>
        </w:tabs>
        <w:spacing w:after="0" w:line="240" w:lineRule="auto"/>
        <w:jc w:val="both"/>
        <w:rPr>
          <w:rFonts w:ascii="Times New Roman" w:hAnsi="Times New Roman" w:eastAsia="Times New Roman" w:cs="Times New Roman"/>
          <w:lang w:val="ru-RU"/>
        </w:rPr>
      </w:pPr>
    </w:p>
    <w:p w14:paraId="5B7D1361">
      <w:pPr>
        <w:spacing w:after="0" w:line="240" w:lineRule="auto"/>
        <w:ind w:left="360"/>
        <w:jc w:val="both"/>
        <w:rPr>
          <w:rFonts w:ascii="Times New Roman" w:hAnsi="Times New Roman" w:eastAsia="Times New Roman" w:cs="Times New Roman"/>
          <w:lang w:val="ru-RU"/>
        </w:rPr>
      </w:pPr>
    </w:p>
    <w:p w14:paraId="685D5B62">
      <w:pPr>
        <w:spacing w:after="0" w:line="240" w:lineRule="auto"/>
        <w:jc w:val="both"/>
        <w:rPr>
          <w:rFonts w:ascii="Times New Roman" w:hAnsi="Times New Roman" w:eastAsia="Times New Roman" w:cs="Times New Roman"/>
          <w:lang w:val="ru-RU"/>
        </w:rPr>
      </w:pPr>
    </w:p>
    <w:p w14:paraId="6087B510">
      <w:pPr>
        <w:spacing w:after="0" w:line="240" w:lineRule="auto"/>
        <w:jc w:val="both"/>
        <w:rPr>
          <w:rFonts w:ascii="Times New Roman" w:hAnsi="Times New Roman" w:eastAsia="Times New Roman" w:cs="Times New Roman"/>
          <w:b/>
          <w:i/>
          <w:lang w:val="ru-RU"/>
        </w:rPr>
      </w:pPr>
      <w:r>
        <w:rPr>
          <w:rFonts w:ascii="Times New Roman" w:hAnsi="Times New Roman" w:eastAsia="Times New Roman" w:cs="Times New Roman"/>
          <w:b/>
          <w:i/>
          <w:lang w:val="ru-RU"/>
        </w:rPr>
        <w:t>ЕВИДЕНЦИЈА И ДОКУМЕНТАЦИЈА</w:t>
      </w:r>
    </w:p>
    <w:p w14:paraId="513A0752">
      <w:pPr>
        <w:spacing w:after="0" w:line="240" w:lineRule="auto"/>
        <w:jc w:val="both"/>
        <w:rPr>
          <w:rFonts w:ascii="Times New Roman" w:hAnsi="Times New Roman" w:eastAsia="Times New Roman" w:cs="Times New Roman"/>
          <w:lang w:val="ru-RU"/>
        </w:rPr>
      </w:pPr>
    </w:p>
    <w:p w14:paraId="3A37ACD5">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Запослени у школи – одељенски старешина, стручна служба, директор – у обавези су да воде евиденцију о појавама насиља. Документацију о случајевима насиља достављају Тиму за заштиту ученика од насиља, који ту документацију чува и периодично анализира учесталост, појавне облике и последице насилних понашања, како би се пратило стање безбедности у школи.</w:t>
      </w:r>
    </w:p>
    <w:p w14:paraId="04EE2B45">
      <w:pPr>
        <w:ind w:firstLine="708"/>
        <w:jc w:val="both"/>
        <w:rPr>
          <w:rFonts w:ascii="Times New Roman" w:hAnsi="Times New Roman" w:eastAsia="Times New Roman" w:cs="Times New Roman"/>
          <w:lang w:val="sr-Cyrl-RS"/>
        </w:rPr>
      </w:pPr>
    </w:p>
    <w:p w14:paraId="3FFE98E9">
      <w:pPr>
        <w:ind w:firstLine="708"/>
        <w:jc w:val="both"/>
        <w:rPr>
          <w:rFonts w:ascii="Times New Roman" w:hAnsi="Times New Roman" w:eastAsia="Times New Roman" w:cs="Times New Roman"/>
          <w:lang w:val="sr-Cyrl-RS"/>
        </w:rPr>
      </w:pPr>
    </w:p>
    <w:p w14:paraId="253CE7E1">
      <w:pPr>
        <w:ind w:firstLine="708"/>
        <w:jc w:val="both"/>
        <w:rPr>
          <w:rFonts w:ascii="Times New Roman" w:hAnsi="Times New Roman" w:eastAsia="Times New Roman" w:cs="Times New Roman"/>
          <w:lang w:val="sr-Cyrl-RS"/>
        </w:rPr>
      </w:pPr>
    </w:p>
    <w:p w14:paraId="225EAEF1">
      <w:pPr>
        <w:ind w:firstLine="708"/>
        <w:jc w:val="both"/>
        <w:rPr>
          <w:rFonts w:ascii="Times New Roman" w:hAnsi="Times New Roman" w:eastAsia="Times New Roman" w:cs="Times New Roman"/>
          <w:lang w:val="sr-Cyrl-RS"/>
        </w:rPr>
        <w:sectPr>
          <w:pgSz w:w="12240" w:h="15840"/>
          <w:pgMar w:top="1138" w:right="1138" w:bottom="1440" w:left="1138" w:header="720" w:footer="720" w:gutter="0"/>
          <w:cols w:space="720" w:num="1"/>
          <w:docGrid w:linePitch="360" w:charSpace="0"/>
        </w:sectPr>
      </w:pPr>
    </w:p>
    <w:p w14:paraId="6FFE964C">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2</w:t>
      </w:r>
      <w:r>
        <w:rPr>
          <w:rFonts w:ascii="Times New Roman" w:hAnsi="Times New Roman" w:eastAsia="Times New Roman" w:cs="Times New Roman"/>
          <w:b/>
          <w:bCs/>
          <w:sz w:val="24"/>
          <w:szCs w:val="24"/>
          <w:lang w:val="sr-Latn-CS"/>
        </w:rPr>
        <w:t>. П</w:t>
      </w:r>
      <w:r>
        <w:rPr>
          <w:rFonts w:ascii="Times New Roman" w:hAnsi="Times New Roman" w:eastAsia="Times New Roman" w:cs="Times New Roman"/>
          <w:b/>
          <w:bCs/>
          <w:sz w:val="24"/>
          <w:szCs w:val="24"/>
          <w:lang w:val="sr-Cyrl-RS"/>
        </w:rPr>
        <w:t>РОГРАМ ЗДРАВСТВЕНЕ ПРЕВЕНЦИЈЕ</w:t>
      </w:r>
    </w:p>
    <w:p w14:paraId="14D8E244">
      <w:pPr>
        <w:spacing w:after="0" w:line="240" w:lineRule="auto"/>
        <w:jc w:val="both"/>
        <w:rPr>
          <w:rFonts w:ascii="Times New Roman" w:hAnsi="Times New Roman" w:eastAsia="Times New Roman" w:cs="Times New Roman"/>
          <w:lang w:val="sr-Cyrl-CS"/>
        </w:rPr>
      </w:pPr>
    </w:p>
    <w:p w14:paraId="5F6CF988">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Здравствено васпитање у основној школи реализују здравствени и просветни радници, као део свакодневних школских активности.  Стручна већа планирају програмске садржаје који се реализују у настави. Одељенске старешине, у сарадњи са стручним сарадницима, припремају програмске целине, према узрасним карактеристикама и интересовањима ученика, за одељењске заједнице, слободне активности, активности ученичких организација и сарадњу са родитељима. </w:t>
      </w:r>
    </w:p>
    <w:p w14:paraId="72ADC46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 У остваривању Програма здравственог васпитања примењују се активне методе рада које </w:t>
      </w:r>
    </w:p>
    <w:p w14:paraId="0F546FC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подразумевају укључивање ученика, наставника, стручних сарадника, родитеља и представника друштвене заједнице.  </w:t>
      </w:r>
    </w:p>
    <w:p w14:paraId="3550B601">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Рад на реализацији Програма одвија се у оквиру:  </w:t>
      </w:r>
    </w:p>
    <w:p w14:paraId="74630B3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редовне наставе, тј. интеграције здравствено- васпитних садржаја у програме разредне и предметне наставе </w:t>
      </w:r>
    </w:p>
    <w:p w14:paraId="16B34349">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ваннаставних активности – спортских секција, клубова здравља, акција за унапређење школског простора, као и простора око школе, акција посвећених здравој исхрани, здравим стиловима живота и др. </w:t>
      </w:r>
    </w:p>
    <w:p w14:paraId="76290170">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ваншколских активности на пошумљавању и уређивању зелених површина, сарадње са заједницом у организовању културних активности и других садржаја за креативно и рекреативно коришћење слободног времена (излети, екскурзије и др.) </w:t>
      </w:r>
    </w:p>
    <w:p w14:paraId="1E290F30">
      <w:pPr>
        <w:spacing w:after="0" w:line="240" w:lineRule="auto"/>
        <w:jc w:val="both"/>
        <w:rPr>
          <w:rFonts w:ascii="Times New Roman" w:hAnsi="Times New Roman" w:eastAsia="Times New Roman" w:cs="Times New Roman"/>
          <w:lang w:val="sr-Cyrl-CS"/>
        </w:rPr>
      </w:pPr>
    </w:p>
    <w:p w14:paraId="283874B0">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У здравственом васпитању ученика важно је брижљиво одабрати врсту информације коју треба пружити ученицима , као и метод рада. У васпитном раду са ученицима избегавати застршивања , имајући у виду сигурност превентивних мера, индивидуалну превенцију и колективну самозаштиту. </w:t>
      </w:r>
    </w:p>
    <w:p w14:paraId="18E14C05">
      <w:pPr>
        <w:spacing w:after="0" w:line="240" w:lineRule="auto"/>
        <w:jc w:val="both"/>
        <w:rPr>
          <w:rFonts w:ascii="Times New Roman" w:hAnsi="Times New Roman" w:eastAsia="Times New Roman" w:cs="Times New Roman"/>
          <w:b/>
          <w:lang w:val="sr-Cyrl-CS"/>
        </w:rPr>
      </w:pPr>
    </w:p>
    <w:p w14:paraId="162E2B9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Циљеви програма</w:t>
      </w:r>
      <w:r>
        <w:rPr>
          <w:rFonts w:ascii="Times New Roman" w:hAnsi="Times New Roman" w:eastAsia="Times New Roman" w:cs="Times New Roman"/>
          <w:lang w:val="sr-Cyrl-CS"/>
        </w:rPr>
        <w:t xml:space="preserve"> здравствено- васпитног рада:</w:t>
      </w:r>
    </w:p>
    <w:p w14:paraId="044C1109">
      <w:pPr>
        <w:spacing w:after="0" w:line="240" w:lineRule="auto"/>
        <w:jc w:val="both"/>
        <w:rPr>
          <w:rFonts w:ascii="Times New Roman" w:hAnsi="Times New Roman" w:eastAsia="Times New Roman" w:cs="Times New Roman"/>
          <w:lang w:val="sr-Cyrl-CS"/>
        </w:rPr>
      </w:pPr>
    </w:p>
    <w:p w14:paraId="7536486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 стицање знања, формирање ставова и понашања ученика у вези са здрављем и здравим начином живота и развојем хуманизације односа међу људима </w:t>
      </w:r>
    </w:p>
    <w:p w14:paraId="3E858CB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унапређење хигијенских и радних услова у школи и елиминисање утицаја који штетно делују на здравље </w:t>
      </w:r>
    </w:p>
    <w:p w14:paraId="2473F98F">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остваривање активног односа и узајамне сарадње школе, породице и заједнице на развоју, заштити и унапређењу здравља ученика. </w:t>
      </w:r>
    </w:p>
    <w:p w14:paraId="1039BBD1">
      <w:pPr>
        <w:spacing w:after="0" w:line="240" w:lineRule="auto"/>
        <w:jc w:val="both"/>
        <w:rPr>
          <w:rFonts w:ascii="Times New Roman" w:hAnsi="Times New Roman" w:eastAsia="Times New Roman" w:cs="Times New Roman"/>
          <w:lang w:val="sr-Cyrl-CS"/>
        </w:rPr>
      </w:pPr>
    </w:p>
    <w:p w14:paraId="11E704BD">
      <w:pPr>
        <w:spacing w:after="0" w:line="240" w:lineRule="auto"/>
        <w:jc w:val="both"/>
        <w:rPr>
          <w:rFonts w:ascii="Times New Roman" w:hAnsi="Times New Roman" w:eastAsia="Times New Roman" w:cs="Times New Roman"/>
          <w:lang w:val="sr-Cyrl-CS"/>
        </w:rPr>
      </w:pPr>
    </w:p>
    <w:p w14:paraId="66AD88E5">
      <w:pPr>
        <w:spacing w:after="0" w:line="240" w:lineRule="auto"/>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CS"/>
        </w:rPr>
        <w:t>С</w:t>
      </w:r>
      <w:r>
        <w:rPr>
          <w:rFonts w:ascii="Times New Roman" w:hAnsi="Times New Roman" w:eastAsia="Times New Roman" w:cs="Times New Roman"/>
          <w:b/>
          <w:sz w:val="24"/>
          <w:szCs w:val="24"/>
          <w:lang w:val="sr-Cyrl-RS"/>
        </w:rPr>
        <w:t>адржај програма</w:t>
      </w:r>
    </w:p>
    <w:p w14:paraId="2A69A8E9">
      <w:pPr>
        <w:spacing w:after="0" w:line="240" w:lineRule="auto"/>
        <w:jc w:val="both"/>
        <w:rPr>
          <w:rFonts w:ascii="Times New Roman" w:hAnsi="Times New Roman" w:eastAsia="Times New Roman" w:cs="Times New Roman"/>
          <w:b/>
          <w:lang w:val="sr-Cyrl-CS"/>
        </w:rPr>
      </w:pPr>
    </w:p>
    <w:p w14:paraId="3281C5D1">
      <w:pPr>
        <w:spacing w:after="0" w:line="240" w:lineRule="auto"/>
        <w:jc w:val="both"/>
        <w:rPr>
          <w:rFonts w:ascii="Times New Roman" w:hAnsi="Times New Roman" w:eastAsia="Times New Roman" w:cs="Times New Roman"/>
          <w:b/>
          <w:u w:val="single"/>
          <w:lang w:val="sr-Cyrl-CS"/>
        </w:rPr>
      </w:pPr>
      <w:r>
        <w:rPr>
          <w:rFonts w:ascii="Times New Roman" w:hAnsi="Times New Roman" w:eastAsia="Times New Roman" w:cs="Times New Roman"/>
          <w:b/>
          <w:u w:val="single"/>
          <w:lang w:val="sr-Cyrl-CS"/>
        </w:rPr>
        <w:t xml:space="preserve">Изграђивање самопоштовања </w:t>
      </w:r>
    </w:p>
    <w:p w14:paraId="378EAE3B">
      <w:pPr>
        <w:spacing w:after="0" w:line="240" w:lineRule="auto"/>
        <w:jc w:val="both"/>
        <w:rPr>
          <w:rFonts w:ascii="Times New Roman" w:hAnsi="Times New Roman" w:eastAsia="Times New Roman" w:cs="Times New Roman"/>
          <w:b/>
          <w:u w:val="single"/>
          <w:lang w:val="sr-Cyrl-CS"/>
        </w:rPr>
      </w:pPr>
    </w:p>
    <w:p w14:paraId="77BED5F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 xml:space="preserve"> Млађи узраст</w:t>
      </w:r>
      <w:r>
        <w:rPr>
          <w:rFonts w:ascii="Times New Roman" w:hAnsi="Times New Roman" w:eastAsia="Times New Roman" w:cs="Times New Roman"/>
          <w:lang w:val="sr-Cyrl-CS"/>
        </w:rPr>
        <w:t xml:space="preserve"> – од првог до четвртог разреда </w:t>
      </w:r>
    </w:p>
    <w:p w14:paraId="6F2337F9">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сазнавање о себи </w:t>
      </w:r>
    </w:p>
    <w:p w14:paraId="3527442B">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изграђивање селф концепта </w:t>
      </w:r>
    </w:p>
    <w:p w14:paraId="3E6EF11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правилно вредновање понашања </w:t>
      </w:r>
    </w:p>
    <w:p w14:paraId="41233C5F">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препознавање осећања </w:t>
      </w:r>
    </w:p>
    <w:p w14:paraId="7FCFD383">
      <w:pPr>
        <w:numPr>
          <w:ilvl w:val="0"/>
          <w:numId w:val="45"/>
        </w:numPr>
        <w:spacing w:line="240" w:lineRule="auto"/>
        <w:ind w:left="720"/>
        <w:contextualSpacing/>
        <w:jc w:val="both"/>
        <w:rPr>
          <w:rFonts w:ascii="Times New Roman" w:hAnsi="Times New Roman" w:eastAsia="Calibri" w:cs="Times New Roman"/>
          <w:lang w:val="sr-Latn-CS"/>
        </w:rPr>
      </w:pPr>
    </w:p>
    <w:p w14:paraId="62F241F9">
      <w:pPr>
        <w:spacing w:after="0" w:line="240" w:lineRule="auto"/>
        <w:jc w:val="both"/>
        <w:rPr>
          <w:rFonts w:ascii="Times New Roman" w:hAnsi="Times New Roman" w:eastAsia="Times New Roman" w:cs="Times New Roman"/>
          <w:b/>
          <w:lang w:val="en-US"/>
        </w:rPr>
      </w:pPr>
      <w:r>
        <w:rPr>
          <w:rFonts w:ascii="Times New Roman" w:hAnsi="Times New Roman" w:eastAsia="Times New Roman" w:cs="Times New Roman"/>
          <w:b/>
          <w:lang w:val="en-US"/>
        </w:rPr>
        <w:t>Старији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узрасти</w:t>
      </w:r>
      <w:r>
        <w:rPr>
          <w:rFonts w:ascii="Times New Roman" w:hAnsi="Times New Roman" w:eastAsia="Times New Roman" w:cs="Times New Roman"/>
          <w:lang w:val="sr-Latn-CS"/>
        </w:rPr>
        <w:t>–</w:t>
      </w:r>
      <w:r>
        <w:rPr>
          <w:rFonts w:ascii="Times New Roman" w:hAnsi="Times New Roman" w:eastAsia="Times New Roman" w:cs="Times New Roman"/>
          <w:lang w:val="en-US"/>
        </w:rPr>
        <w:t>од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петог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осмог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разреда</w:t>
      </w:r>
    </w:p>
    <w:p w14:paraId="02D9D131">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свест о сличностима и разликама наших акција, осећања, изгледа </w:t>
      </w:r>
    </w:p>
    <w:p w14:paraId="793AEF35">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евидентирање промена у развоју, формирање културног идентитета </w:t>
      </w:r>
    </w:p>
    <w:p w14:paraId="64F7BD1D">
      <w:pPr>
        <w:numPr>
          <w:ilvl w:val="0"/>
          <w:numId w:val="45"/>
        </w:numPr>
        <w:spacing w:line="240" w:lineRule="auto"/>
        <w:contextualSpacing/>
        <w:jc w:val="both"/>
        <w:rPr>
          <w:rFonts w:ascii="Calibri" w:hAnsi="Calibri" w:eastAsia="Calibri" w:cs="Times New Roman"/>
          <w:lang w:val="sr-Latn-CS"/>
        </w:rPr>
      </w:pPr>
      <w:r>
        <w:rPr>
          <w:rFonts w:ascii="Times New Roman" w:hAnsi="Times New Roman" w:eastAsia="Calibri" w:cs="Times New Roman"/>
          <w:lang w:val="sr-Latn-CS"/>
        </w:rPr>
        <w:t xml:space="preserve">проналажење начина за превазилажење психолошких проблема </w:t>
      </w:r>
    </w:p>
    <w:p w14:paraId="0F1EF1DB">
      <w:pPr>
        <w:spacing w:line="240" w:lineRule="auto"/>
        <w:ind w:left="60"/>
        <w:contextualSpacing/>
        <w:jc w:val="both"/>
        <w:rPr>
          <w:rFonts w:ascii="Times New Roman" w:hAnsi="Times New Roman" w:eastAsia="Calibri" w:cs="Times New Roman"/>
          <w:lang w:val="sr-Latn-CS"/>
        </w:rPr>
      </w:pPr>
    </w:p>
    <w:p w14:paraId="31311CC0">
      <w:pPr>
        <w:spacing w:line="240" w:lineRule="auto"/>
        <w:ind w:left="60"/>
        <w:contextualSpacing/>
        <w:jc w:val="both"/>
        <w:rPr>
          <w:rFonts w:ascii="Times New Roman" w:hAnsi="Times New Roman" w:eastAsia="Calibri" w:cs="Times New Roman"/>
          <w:lang w:val="sr-Latn-CS"/>
        </w:rPr>
      </w:pPr>
    </w:p>
    <w:p w14:paraId="4428C273">
      <w:pPr>
        <w:spacing w:line="240" w:lineRule="auto"/>
        <w:ind w:left="60"/>
        <w:contextualSpacing/>
        <w:jc w:val="both"/>
        <w:rPr>
          <w:rFonts w:ascii="Times New Roman" w:hAnsi="Times New Roman" w:eastAsia="Calibri" w:cs="Times New Roman"/>
          <w:lang w:val="sr-Latn-CS"/>
        </w:rPr>
      </w:pPr>
    </w:p>
    <w:p w14:paraId="6AB8814E">
      <w:pPr>
        <w:spacing w:line="240" w:lineRule="auto"/>
        <w:contextualSpacing/>
        <w:jc w:val="both"/>
        <w:rPr>
          <w:rFonts w:ascii="Times New Roman" w:hAnsi="Times New Roman" w:eastAsia="Calibri" w:cs="Times New Roman"/>
          <w:lang w:val="sr-Latn-CS"/>
        </w:rPr>
      </w:pPr>
    </w:p>
    <w:p w14:paraId="43456AC6">
      <w:pPr>
        <w:spacing w:line="240" w:lineRule="auto"/>
        <w:contextualSpacing/>
        <w:jc w:val="both"/>
        <w:rPr>
          <w:rFonts w:ascii="Times New Roman" w:hAnsi="Times New Roman" w:eastAsia="Calibri" w:cs="Times New Roman"/>
          <w:lang w:val="sr-Latn-CS"/>
        </w:rPr>
      </w:pPr>
    </w:p>
    <w:p w14:paraId="591DF4D0">
      <w:pPr>
        <w:spacing w:line="240" w:lineRule="auto"/>
        <w:ind w:left="60"/>
        <w:contextualSpacing/>
        <w:jc w:val="both"/>
        <w:rPr>
          <w:rFonts w:ascii="Times New Roman" w:hAnsi="Times New Roman" w:eastAsia="Calibri" w:cs="Times New Roman"/>
          <w:lang w:val="sr-Latn-CS"/>
        </w:rPr>
      </w:pPr>
    </w:p>
    <w:p w14:paraId="6D45A2F5">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Здрава исхрана </w:t>
      </w:r>
    </w:p>
    <w:p w14:paraId="23897137">
      <w:pPr>
        <w:spacing w:after="0" w:line="240" w:lineRule="auto"/>
        <w:jc w:val="both"/>
        <w:rPr>
          <w:rFonts w:ascii="Times New Roman" w:hAnsi="Times New Roman" w:eastAsia="Times New Roman" w:cs="Times New Roman"/>
          <w:b/>
          <w:u w:val="single"/>
          <w:lang w:val="en-US"/>
        </w:rPr>
      </w:pPr>
    </w:p>
    <w:p w14:paraId="6AC90725">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3D24112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Утврђивање сопствених потреба за храном и њихов однос са растом и развојем </w:t>
      </w:r>
    </w:p>
    <w:p w14:paraId="2BB3B335">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Разноврсна исхрана </w:t>
      </w:r>
    </w:p>
    <w:p w14:paraId="27EEB326">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Препознавање различитих физичких способности и фаза у развоју организма </w:t>
      </w:r>
    </w:p>
    <w:p w14:paraId="0B5B89CE">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Време за јело, оброци </w:t>
      </w:r>
    </w:p>
    <w:p w14:paraId="51C264DF">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Формирање навика у вези са правилном исхраном </w:t>
      </w:r>
    </w:p>
    <w:p w14:paraId="29A4B254">
      <w:pPr>
        <w:numPr>
          <w:ilvl w:val="0"/>
          <w:numId w:val="45"/>
        </w:numPr>
        <w:spacing w:line="240" w:lineRule="auto"/>
        <w:ind w:left="720"/>
        <w:contextualSpacing/>
        <w:jc w:val="both"/>
        <w:rPr>
          <w:rFonts w:ascii="Times New Roman" w:hAnsi="Times New Roman" w:eastAsia="Calibri" w:cs="Times New Roman"/>
          <w:lang w:val="sr-Latn-CS"/>
        </w:rPr>
      </w:pPr>
    </w:p>
    <w:p w14:paraId="2E5A08E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узрасти</w:t>
      </w:r>
    </w:p>
    <w:p w14:paraId="4F1424D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испитивање фактора који утичу на навике о правилној исхрани </w:t>
      </w:r>
    </w:p>
    <w:p w14:paraId="52D70CCC">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формирање ставова у погледу исхране </w:t>
      </w:r>
    </w:p>
    <w:p w14:paraId="1F12D82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балансирање хране са енергетским потенцијалима </w:t>
      </w:r>
    </w:p>
    <w:p w14:paraId="30FA6B04">
      <w:pPr>
        <w:spacing w:after="0" w:line="240" w:lineRule="auto"/>
        <w:jc w:val="both"/>
        <w:rPr>
          <w:rFonts w:ascii="Times New Roman" w:hAnsi="Times New Roman" w:eastAsia="Times New Roman" w:cs="Times New Roman"/>
          <w:lang w:val="en-US"/>
        </w:rPr>
      </w:pPr>
    </w:p>
    <w:p w14:paraId="11E84A0E">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Брига о телу </w:t>
      </w:r>
    </w:p>
    <w:p w14:paraId="176DA726">
      <w:pPr>
        <w:spacing w:after="0" w:line="240" w:lineRule="auto"/>
        <w:jc w:val="both"/>
        <w:rPr>
          <w:rFonts w:ascii="Times New Roman" w:hAnsi="Times New Roman" w:eastAsia="Times New Roman" w:cs="Times New Roman"/>
          <w:b/>
          <w:u w:val="single"/>
          <w:lang w:val="en-US"/>
        </w:rPr>
      </w:pPr>
    </w:p>
    <w:p w14:paraId="64B208C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 xml:space="preserve"> Млађи узраст</w:t>
      </w:r>
    </w:p>
    <w:p w14:paraId="1D07F8C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стицање основних хигијенских навика, прање руку, купање, хигијена уста и зуба, хигијена одевања и </w:t>
      </w:r>
    </w:p>
    <w:p w14:paraId="55DF2056">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хигијена становања </w:t>
      </w:r>
    </w:p>
    <w:p w14:paraId="6BE878BA">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 xml:space="preserve"> Старији узраст</w:t>
      </w:r>
    </w:p>
    <w:p w14:paraId="506C7094">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развијање личне одговорности за бригу о телу: коси, устима, носу,чистоћа тела, брига о одећи, здраве навике </w:t>
      </w:r>
    </w:p>
    <w:p w14:paraId="6B27C517">
      <w:pPr>
        <w:spacing w:after="0" w:line="240" w:lineRule="auto"/>
        <w:ind w:left="60"/>
        <w:jc w:val="both"/>
        <w:rPr>
          <w:rFonts w:ascii="Times New Roman" w:hAnsi="Times New Roman" w:eastAsia="Times New Roman" w:cs="Times New Roman"/>
          <w:u w:val="single"/>
          <w:lang w:val="en-US"/>
        </w:rPr>
      </w:pPr>
    </w:p>
    <w:p w14:paraId="6FC0EFB3">
      <w:pPr>
        <w:spacing w:after="0" w:line="240" w:lineRule="auto"/>
        <w:ind w:left="60"/>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Физичка активност и здравље </w:t>
      </w:r>
    </w:p>
    <w:p w14:paraId="57B8990B">
      <w:pPr>
        <w:spacing w:after="0" w:line="240" w:lineRule="auto"/>
        <w:ind w:left="60"/>
        <w:jc w:val="both"/>
        <w:rPr>
          <w:rFonts w:ascii="Times New Roman" w:hAnsi="Times New Roman" w:eastAsia="Times New Roman" w:cs="Times New Roman"/>
          <w:b/>
          <w:u w:val="single"/>
          <w:lang w:val="en-US"/>
        </w:rPr>
      </w:pPr>
    </w:p>
    <w:p w14:paraId="5FD40DF1">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527B34F">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налажење задовољства у физичким активностима </w:t>
      </w:r>
    </w:p>
    <w:p w14:paraId="3F16D8F5">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стицање базичних способности покретљивости игра </w:t>
      </w:r>
    </w:p>
    <w:p w14:paraId="6A8E011F">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значај одмарања </w:t>
      </w:r>
    </w:p>
    <w:p w14:paraId="64CE057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4EB45BBB">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примењивање физичких способности у дневним активностима </w:t>
      </w:r>
    </w:p>
    <w:p w14:paraId="782FE2EE">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развијање позитивних ставова за прикладност </w:t>
      </w:r>
    </w:p>
    <w:p w14:paraId="6021C809">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коришћење времена и рекреације </w:t>
      </w:r>
    </w:p>
    <w:p w14:paraId="0B03D99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избор активности, спортова, клубова за вежбу </w:t>
      </w:r>
    </w:p>
    <w:p w14:paraId="2DC0156F">
      <w:pPr>
        <w:spacing w:after="0" w:line="240" w:lineRule="auto"/>
        <w:jc w:val="both"/>
        <w:rPr>
          <w:rFonts w:ascii="Times New Roman" w:hAnsi="Times New Roman" w:eastAsia="Times New Roman" w:cs="Times New Roman"/>
          <w:lang w:val="sr-Latn-CS"/>
        </w:rPr>
      </w:pPr>
    </w:p>
    <w:p w14:paraId="3D02FC0C">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Бити здрав </w:t>
      </w:r>
    </w:p>
    <w:p w14:paraId="368C1F18">
      <w:pPr>
        <w:spacing w:after="0" w:line="240" w:lineRule="auto"/>
        <w:jc w:val="both"/>
        <w:rPr>
          <w:rFonts w:ascii="Times New Roman" w:hAnsi="Times New Roman" w:eastAsia="Times New Roman" w:cs="Times New Roman"/>
          <w:b/>
          <w:u w:val="single"/>
          <w:lang w:val="en-US"/>
        </w:rPr>
      </w:pPr>
    </w:p>
    <w:p w14:paraId="3891A12E">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45E123CC">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утврђивање здравог понашања </w:t>
      </w:r>
    </w:p>
    <w:p w14:paraId="69272AE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потреба за одмором </w:t>
      </w:r>
    </w:p>
    <w:p w14:paraId="1EA5483E">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спавање и релаксација </w:t>
      </w:r>
    </w:p>
    <w:p w14:paraId="45D13D14">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начини за савлађивање лаких здравствених проблема </w:t>
      </w:r>
    </w:p>
    <w:p w14:paraId="0720F7D8">
      <w:pPr>
        <w:numPr>
          <w:ilvl w:val="0"/>
          <w:numId w:val="45"/>
        </w:numPr>
        <w:spacing w:line="240" w:lineRule="auto"/>
        <w:ind w:left="720"/>
        <w:contextualSpacing/>
        <w:jc w:val="both"/>
        <w:rPr>
          <w:rFonts w:ascii="Times New Roman" w:hAnsi="Times New Roman" w:eastAsia="Calibri" w:cs="Times New Roman"/>
          <w:lang w:val="sr-Latn-CS"/>
        </w:rPr>
      </w:pPr>
    </w:p>
    <w:p w14:paraId="16D0C933">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62C3780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научити како да се спречи болест </w:t>
      </w:r>
    </w:p>
    <w:p w14:paraId="7FE17258">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природне одбране организма </w:t>
      </w:r>
    </w:p>
    <w:p w14:paraId="06ECA231">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спречавање инфекција </w:t>
      </w:r>
    </w:p>
    <w:p w14:paraId="3F16EDF8">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суочавање са развојним страховима и анксиозношћу </w:t>
      </w:r>
    </w:p>
    <w:p w14:paraId="6DB41776">
      <w:pPr>
        <w:numPr>
          <w:ilvl w:val="0"/>
          <w:numId w:val="45"/>
        </w:numPr>
        <w:spacing w:line="240" w:lineRule="auto"/>
        <w:ind w:left="720"/>
        <w:contextualSpacing/>
        <w:jc w:val="both"/>
        <w:rPr>
          <w:rFonts w:ascii="Times New Roman" w:hAnsi="Times New Roman" w:eastAsia="Calibri" w:cs="Times New Roman"/>
          <w:lang w:val="sr-Latn-CS"/>
        </w:rPr>
      </w:pPr>
    </w:p>
    <w:p w14:paraId="30F4F7F0">
      <w:pPr>
        <w:spacing w:after="0" w:line="240" w:lineRule="auto"/>
        <w:jc w:val="both"/>
        <w:rPr>
          <w:rFonts w:ascii="Times New Roman" w:hAnsi="Times New Roman" w:eastAsia="Times New Roman" w:cs="Times New Roman"/>
          <w:lang w:val="sr-Latn-CS"/>
        </w:rPr>
      </w:pPr>
    </w:p>
    <w:p w14:paraId="40D88595">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Безбедно понашање </w:t>
      </w:r>
    </w:p>
    <w:p w14:paraId="4D898556">
      <w:pPr>
        <w:spacing w:after="0" w:line="240" w:lineRule="auto"/>
        <w:jc w:val="both"/>
        <w:rPr>
          <w:rFonts w:ascii="Times New Roman" w:hAnsi="Times New Roman" w:eastAsia="Times New Roman" w:cs="Times New Roman"/>
          <w:b/>
          <w:u w:val="single"/>
          <w:lang w:val="en-US"/>
        </w:rPr>
      </w:pPr>
    </w:p>
    <w:p w14:paraId="2FCD16C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9EF7E4C">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научити основна правила о безбедности у кући, школи и др. местима </w:t>
      </w:r>
    </w:p>
    <w:p w14:paraId="23CD17AE">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спречавање акцидената </w:t>
      </w:r>
    </w:p>
    <w:p w14:paraId="0E124189">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безбедно кретање у саобраћају </w:t>
      </w:r>
    </w:p>
    <w:p w14:paraId="6D68D7A5">
      <w:pPr>
        <w:numPr>
          <w:ilvl w:val="0"/>
          <w:numId w:val="45"/>
        </w:numPr>
        <w:spacing w:line="240" w:lineRule="auto"/>
        <w:ind w:left="720"/>
        <w:contextualSpacing/>
        <w:jc w:val="both"/>
        <w:rPr>
          <w:rFonts w:ascii="Times New Roman" w:hAnsi="Times New Roman" w:eastAsia="Calibri" w:cs="Times New Roman"/>
          <w:lang w:val="sr-Latn-CS"/>
        </w:rPr>
      </w:pPr>
    </w:p>
    <w:p w14:paraId="6A25BB97">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449A8A5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стицање самопоуздања у саобраћају, хитним интервенцијама, безбедно пона</w:t>
      </w:r>
    </w:p>
    <w:p w14:paraId="77BAEAF2">
      <w:pPr>
        <w:spacing w:after="0" w:line="240" w:lineRule="auto"/>
        <w:jc w:val="both"/>
        <w:rPr>
          <w:rFonts w:ascii="Times New Roman" w:hAnsi="Times New Roman" w:eastAsia="Times New Roman" w:cs="Times New Roman"/>
          <w:lang w:val="en-US"/>
        </w:rPr>
      </w:pPr>
    </w:p>
    <w:p w14:paraId="58D44BF6">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Односи са другима </w:t>
      </w:r>
    </w:p>
    <w:p w14:paraId="6372F48E">
      <w:pPr>
        <w:spacing w:after="0" w:line="240" w:lineRule="auto"/>
        <w:jc w:val="both"/>
        <w:rPr>
          <w:rFonts w:ascii="Times New Roman" w:hAnsi="Times New Roman" w:eastAsia="Times New Roman" w:cs="Times New Roman"/>
          <w:b/>
          <w:lang w:val="en-US"/>
        </w:rPr>
      </w:pPr>
    </w:p>
    <w:p w14:paraId="4C1CE3C5">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0B5AE3E5">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упознати се са односима у породици и пријатељима </w:t>
      </w:r>
    </w:p>
    <w:p w14:paraId="38E58E2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правити пријатељства са другом децом </w:t>
      </w:r>
    </w:p>
    <w:p w14:paraId="598C20D9">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 сарађивати у породици и школи </w:t>
      </w:r>
    </w:p>
    <w:p w14:paraId="6FD51020">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савлађивати конфликтна и туђа нерасположења </w:t>
      </w:r>
    </w:p>
    <w:p w14:paraId="5BD8A006">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свладати широк дијапазон интеракција са људима различитог узраста, културе и традиције </w:t>
      </w:r>
    </w:p>
    <w:p w14:paraId="207FDE8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6488741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разумеју потребе и осећања других водећи рачуна о њима, прихваљтајући </w:t>
      </w:r>
    </w:p>
    <w:p w14:paraId="61D9DBFC">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поштујући различите традиције </w:t>
      </w:r>
    </w:p>
    <w:p w14:paraId="7DD93FA4">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адаптирати се на промене у социјалним односима </w:t>
      </w:r>
    </w:p>
    <w:p w14:paraId="126B6267">
      <w:pPr>
        <w:spacing w:after="0" w:line="240" w:lineRule="auto"/>
        <w:jc w:val="both"/>
        <w:rPr>
          <w:rFonts w:ascii="Times New Roman" w:hAnsi="Times New Roman" w:eastAsia="Times New Roman" w:cs="Times New Roman"/>
          <w:lang w:val="sr-Latn-CS"/>
        </w:rPr>
      </w:pPr>
    </w:p>
    <w:p w14:paraId="3CAACB95">
      <w:pPr>
        <w:spacing w:after="0" w:line="240" w:lineRule="auto"/>
        <w:jc w:val="both"/>
        <w:rPr>
          <w:rFonts w:ascii="Times New Roman" w:hAnsi="Times New Roman" w:eastAsia="Times New Roman" w:cs="Times New Roman"/>
          <w:b/>
          <w:u w:val="single"/>
          <w:lang w:val="sr-Cyrl-RS"/>
        </w:rPr>
      </w:pPr>
      <w:r>
        <w:rPr>
          <w:rFonts w:ascii="Times New Roman" w:hAnsi="Times New Roman" w:eastAsia="Times New Roman" w:cs="Times New Roman"/>
          <w:b/>
          <w:u w:val="single"/>
          <w:lang w:val="en-US"/>
        </w:rPr>
        <w:t>Хумани</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односи</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међу</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половима</w:t>
      </w:r>
      <w:r>
        <w:rPr>
          <w:rFonts w:ascii="Times New Roman" w:hAnsi="Times New Roman" w:eastAsia="Times New Roman" w:cs="Times New Roman"/>
          <w:b/>
          <w:u w:val="single"/>
          <w:lang w:val="sr-Cyrl-RS"/>
        </w:rPr>
        <w:t xml:space="preserve"> </w:t>
      </w:r>
    </w:p>
    <w:p w14:paraId="7F50D583">
      <w:pPr>
        <w:spacing w:after="0" w:line="240" w:lineRule="auto"/>
        <w:jc w:val="both"/>
        <w:rPr>
          <w:rFonts w:ascii="Times New Roman" w:hAnsi="Times New Roman" w:eastAsia="Times New Roman" w:cs="Times New Roman"/>
          <w:b/>
          <w:lang w:val="sr-Cyrl-RS"/>
        </w:rPr>
      </w:pPr>
    </w:p>
    <w:p w14:paraId="5B1C003E">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b/>
          <w:lang w:val="en-US"/>
        </w:rPr>
        <w:t>Млађи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w:t>
      </w:r>
    </w:p>
    <w:p w14:paraId="5C423BE3">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перципирају индивидуалне разлике међу половима </w:t>
      </w:r>
    </w:p>
    <w:p w14:paraId="74006CD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сарађујусасупротнимполомнаучедапомажудругимакадајетопотребно</w:t>
      </w:r>
    </w:p>
    <w:p w14:paraId="4F5CA490">
      <w:pPr>
        <w:spacing w:after="0" w:line="240" w:lineRule="auto"/>
        <w:jc w:val="both"/>
        <w:rPr>
          <w:rFonts w:ascii="Times New Roman" w:hAnsi="Times New Roman" w:eastAsia="Times New Roman" w:cs="Times New Roman"/>
          <w:lang w:val="sr-Latn-CS"/>
        </w:rPr>
      </w:pPr>
    </w:p>
    <w:p w14:paraId="3021F92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2260735C">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правилно препознају своја осећања </w:t>
      </w:r>
    </w:p>
    <w:p w14:paraId="6936659D">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спознају физичке разлике међу половима </w:t>
      </w:r>
    </w:p>
    <w:p w14:paraId="66E52607">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стекну позитивне ставове и позитивно вреднују супротан пол </w:t>
      </w:r>
    </w:p>
    <w:p w14:paraId="7FF0CD41">
      <w:pPr>
        <w:numPr>
          <w:ilvl w:val="0"/>
          <w:numId w:val="45"/>
        </w:numPr>
        <w:spacing w:line="240" w:lineRule="auto"/>
        <w:contextualSpacing/>
        <w:jc w:val="both"/>
        <w:rPr>
          <w:rFonts w:ascii="Calibri" w:hAnsi="Calibri" w:eastAsia="Calibri" w:cs="Times New Roman"/>
          <w:lang w:val="sr-Latn-CS"/>
        </w:rPr>
      </w:pPr>
      <w:r>
        <w:rPr>
          <w:rFonts w:ascii="Times New Roman" w:hAnsi="Times New Roman" w:eastAsia="Calibri" w:cs="Times New Roman"/>
          <w:lang w:val="sr-Latn-CS"/>
        </w:rPr>
        <w:t xml:space="preserve">сазнају све што их интересује о сиди </w:t>
      </w:r>
    </w:p>
    <w:p w14:paraId="53FF3A56">
      <w:pPr>
        <w:spacing w:after="0" w:line="240" w:lineRule="auto"/>
        <w:jc w:val="both"/>
        <w:rPr>
          <w:rFonts w:ascii="Times New Roman" w:hAnsi="Times New Roman" w:eastAsia="Times New Roman" w:cs="Times New Roman"/>
          <w:lang w:val="sr-Latn-CS"/>
        </w:rPr>
      </w:pPr>
    </w:p>
    <w:p w14:paraId="016DDBAC">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Правилн</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о</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коришћење</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здравствених</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служби</w:t>
      </w:r>
    </w:p>
    <w:p w14:paraId="6E911492">
      <w:pPr>
        <w:spacing w:after="0" w:line="240" w:lineRule="auto"/>
        <w:jc w:val="both"/>
        <w:rPr>
          <w:rFonts w:ascii="Times New Roman" w:hAnsi="Times New Roman" w:eastAsia="Times New Roman" w:cs="Times New Roman"/>
          <w:b/>
          <w:lang w:val="sr-Latn-CS"/>
        </w:rPr>
      </w:pPr>
    </w:p>
    <w:p w14:paraId="4ECF22FE">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b/>
          <w:lang w:val="en-US"/>
        </w:rPr>
        <w:t>Млађи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w:t>
      </w:r>
    </w:p>
    <w:p w14:paraId="7B7E5CB0">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упознавање и први контакти са лекаром, стоматологом, медицинском сестром, здравственим установама, болницама, домовима здравља </w:t>
      </w:r>
    </w:p>
    <w:p w14:paraId="39B6B3CA">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311C1CEF">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откривање да одговарајуће службе пружају здравствену помоћ појединцу, организацији, различитим социјалним групама, заједници у целини </w:t>
      </w:r>
    </w:p>
    <w:p w14:paraId="1E8EBA6B">
      <w:pPr>
        <w:spacing w:after="0" w:line="240" w:lineRule="auto"/>
        <w:ind w:left="60"/>
        <w:jc w:val="both"/>
        <w:rPr>
          <w:rFonts w:ascii="Times New Roman" w:hAnsi="Times New Roman" w:eastAsia="Times New Roman" w:cs="Times New Roman"/>
          <w:lang w:val="en-US"/>
        </w:rPr>
      </w:pPr>
    </w:p>
    <w:p w14:paraId="64925A2F">
      <w:pPr>
        <w:spacing w:after="0" w:line="240" w:lineRule="auto"/>
        <w:ind w:left="60"/>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Улога за здравље заједнице</w:t>
      </w:r>
    </w:p>
    <w:p w14:paraId="5D9AA992">
      <w:pPr>
        <w:spacing w:after="0" w:line="240" w:lineRule="auto"/>
        <w:ind w:left="60"/>
        <w:jc w:val="both"/>
        <w:rPr>
          <w:rFonts w:ascii="Times New Roman" w:hAnsi="Times New Roman" w:eastAsia="Times New Roman" w:cs="Times New Roman"/>
          <w:b/>
          <w:lang w:val="en-US"/>
        </w:rPr>
      </w:pPr>
      <w:r>
        <w:rPr>
          <w:rFonts w:ascii="Times New Roman" w:hAnsi="Times New Roman" w:eastAsia="Times New Roman" w:cs="Times New Roman"/>
          <w:b/>
          <w:lang w:val="en-US"/>
        </w:rPr>
        <w:t xml:space="preserve"> </w:t>
      </w:r>
    </w:p>
    <w:p w14:paraId="1168207B">
      <w:pPr>
        <w:spacing w:after="0" w:line="240" w:lineRule="auto"/>
        <w:ind w:left="60"/>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2B2CB60">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како сачувати здраву околину </w:t>
      </w:r>
    </w:p>
    <w:p w14:paraId="003100AA">
      <w:pPr>
        <w:numPr>
          <w:ilvl w:val="0"/>
          <w:numId w:val="45"/>
        </w:numPr>
        <w:spacing w:line="240" w:lineRule="auto"/>
        <w:ind w:left="720"/>
        <w:contextualSpacing/>
        <w:jc w:val="both"/>
        <w:rPr>
          <w:rFonts w:ascii="Times New Roman" w:hAnsi="Times New Roman" w:eastAsia="Calibri" w:cs="Times New Roman"/>
          <w:lang w:val="sr-Latn-CS"/>
        </w:rPr>
      </w:pPr>
    </w:p>
    <w:p w14:paraId="72F3249D">
      <w:pPr>
        <w:spacing w:after="0" w:line="240" w:lineRule="auto"/>
        <w:ind w:left="60"/>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74D09757">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допринети здрављу околине </w:t>
      </w:r>
    </w:p>
    <w:p w14:paraId="014ADA06">
      <w:pPr>
        <w:numPr>
          <w:ilvl w:val="0"/>
          <w:numId w:val="45"/>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чувати животну средину </w:t>
      </w:r>
    </w:p>
    <w:p w14:paraId="2F9ABD92">
      <w:pPr>
        <w:spacing w:after="0" w:line="240" w:lineRule="auto"/>
        <w:ind w:firstLine="440" w:firstLineChars="200"/>
        <w:jc w:val="both"/>
        <w:rPr>
          <w:rFonts w:ascii="Times New Roman" w:hAnsi="Times New Roman" w:eastAsia="Times New Roman" w:cs="Times New Roman"/>
          <w:lang w:val="sr-Latn-CS"/>
        </w:rPr>
      </w:pPr>
      <w:r>
        <w:rPr>
          <w:rFonts w:ascii="Times New Roman" w:hAnsi="Times New Roman" w:eastAsia="Times New Roman" w:cs="Times New Roman"/>
          <w:lang w:val="en-US"/>
        </w:rPr>
        <w:t>Здравствена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заштита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обухвата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ученицима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наставницима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родитељима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Здравствено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садржи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образовање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стручно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усавршавање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оспособљавање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спровођењу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задатака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васпитања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непосредне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заштите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ученика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нарочито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менталне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хигијене</w:t>
      </w:r>
      <w:r>
        <w:rPr>
          <w:rFonts w:ascii="Times New Roman" w:hAnsi="Times New Roman" w:eastAsia="Times New Roman" w:cs="Times New Roman"/>
          <w:lang w:val="sr-Latn-CS"/>
        </w:rPr>
        <w:t>.</w:t>
      </w:r>
    </w:p>
    <w:p w14:paraId="5E675604">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en-US"/>
        </w:rPr>
        <w:t>Садржаји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утврђени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основама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програмима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поједине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предмете</w:t>
      </w:r>
      <w:r>
        <w:rPr>
          <w:rFonts w:ascii="Times New Roman" w:hAnsi="Times New Roman" w:eastAsia="Times New Roman" w:cs="Times New Roman"/>
          <w:lang w:val="sr-Latn-CS"/>
        </w:rPr>
        <w:t>.</w:t>
      </w:r>
    </w:p>
    <w:p w14:paraId="3D5BC3D6">
      <w:pPr>
        <w:spacing w:after="0" w:line="240" w:lineRule="auto"/>
        <w:jc w:val="both"/>
        <w:rPr>
          <w:rFonts w:ascii="Times New Roman" w:hAnsi="Times New Roman" w:eastAsia="Times New Roman" w:cs="Times New Roman"/>
          <w:lang w:val="sr-Latn-CS"/>
        </w:rPr>
      </w:pPr>
    </w:p>
    <w:p w14:paraId="0474CBF4">
      <w:pPr>
        <w:spacing w:after="0" w:line="240" w:lineRule="auto"/>
        <w:ind w:firstLine="550" w:firstLineChars="250"/>
        <w:jc w:val="both"/>
        <w:rPr>
          <w:rFonts w:ascii="Times New Roman" w:hAnsi="Times New Roman" w:eastAsia="Times New Roman" w:cs="Times New Roman"/>
          <w:lang w:val="sr-Latn-CS"/>
        </w:rPr>
      </w:pPr>
      <w:r>
        <w:rPr>
          <w:rFonts w:ascii="Times New Roman" w:hAnsi="Times New Roman" w:eastAsia="Times New Roman" w:cs="Times New Roman"/>
          <w:lang w:val="en-US"/>
        </w:rPr>
        <w:t>Ради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образовања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заједници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службом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организује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састанке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појединачне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контакте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обиласке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ученичка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нарочито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менталне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хигијене</w:t>
      </w:r>
      <w:r>
        <w:rPr>
          <w:rFonts w:ascii="Times New Roman" w:hAnsi="Times New Roman" w:eastAsia="Times New Roman" w:cs="Times New Roman"/>
          <w:lang w:val="sr-Latn-CS"/>
        </w:rPr>
        <w:t>.</w:t>
      </w:r>
    </w:p>
    <w:p w14:paraId="0FC0EFA3">
      <w:pPr>
        <w:rPr>
          <w:rFonts w:ascii="Times New Roman" w:hAnsi="Times New Roman" w:eastAsia="SimSun" w:cs="Times New Roman"/>
          <w:color w:val="000000"/>
          <w:lang w:val="sr-Cyrl-RS" w:eastAsia="zh-CN" w:bidi="ar"/>
        </w:rPr>
      </w:pPr>
    </w:p>
    <w:p w14:paraId="77B60931">
      <w:pPr>
        <w:widowControl w:val="0"/>
        <w:autoSpaceDE w:val="0"/>
        <w:autoSpaceDN w:val="0"/>
        <w:spacing w:after="0" w:line="240" w:lineRule="auto"/>
        <w:ind w:right="116"/>
        <w:jc w:val="both"/>
        <w:rPr>
          <w:rFonts w:ascii="Times New Roman" w:hAnsi="Times New Roman" w:eastAsia="Times New Roman" w:cs="Times New Roman"/>
          <w:lang w:val="en-US"/>
        </w:rPr>
      </w:pPr>
      <w:r>
        <w:rPr>
          <w:rFonts w:ascii="Times New Roman" w:hAnsi="Times New Roman" w:eastAsia="Times New Roman" w:cs="Times New Roman"/>
          <w:lang w:val="en-US"/>
        </w:rPr>
        <w:t>На основу члана 13. став 1. Закона о равноправности полова („Службени гласник РС“, број 104/2009, даље: Закон) и члана 3. Правилника о садржају и начину достављања плана мера за отклањање или ублажавање неравноправности заступљености полова и годишњег извештаја о његовом спровођењу („Службени гласник РС“, број 89/2010), директор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у </w:t>
      </w:r>
      <w:r>
        <w:rPr>
          <w:rFonts w:ascii="Times New Roman" w:hAnsi="Times New Roman" w:eastAsia="Times New Roman" w:cs="Times New Roman"/>
          <w:lang w:val="sr-Cyrl-RS"/>
        </w:rPr>
        <w:t>Пожеги</w:t>
      </w:r>
      <w:r>
        <w:rPr>
          <w:rFonts w:ascii="Times New Roman" w:hAnsi="Times New Roman" w:eastAsia="Times New Roman" w:cs="Times New Roman"/>
          <w:lang w:val="en-US"/>
        </w:rPr>
        <w:t xml:space="preserve"> доноси:</w:t>
      </w:r>
    </w:p>
    <w:p w14:paraId="1D8B99DC">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sr-Cyrl-RS"/>
        </w:rPr>
      </w:pPr>
    </w:p>
    <w:p w14:paraId="0F9A468C">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sr-Cyrl-RS"/>
        </w:rPr>
      </w:pPr>
    </w:p>
    <w:p w14:paraId="2C911020">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sr-Cyrl-RS"/>
        </w:rPr>
        <w:t xml:space="preserve">14.3. </w:t>
      </w:r>
      <w:r>
        <w:rPr>
          <w:rFonts w:ascii="Times New Roman" w:hAnsi="Times New Roman" w:eastAsia="Times New Roman" w:cs="Times New Roman"/>
          <w:b/>
          <w:bCs/>
          <w:sz w:val="24"/>
          <w:szCs w:val="24"/>
          <w:lang w:val="en-US"/>
        </w:rPr>
        <w:t>ПЛАН МЕРА</w:t>
      </w:r>
    </w:p>
    <w:p w14:paraId="542455FE">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en-US"/>
        </w:rPr>
      </w:pPr>
    </w:p>
    <w:p w14:paraId="1103DE39">
      <w:pPr>
        <w:widowControl w:val="0"/>
        <w:autoSpaceDE w:val="0"/>
        <w:autoSpaceDN w:val="0"/>
        <w:spacing w:after="0" w:line="240" w:lineRule="auto"/>
        <w:ind w:left="655" w:right="533"/>
        <w:jc w:val="center"/>
        <w:outlineLvl w:val="1"/>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за отклањање или ублажавање неравномерне заступљености полова за период </w:t>
      </w:r>
      <w:r>
        <w:rPr>
          <w:rFonts w:ascii="Times New Roman" w:hAnsi="Times New Roman" w:eastAsia="Times New Roman" w:cs="Times New Roman"/>
          <w:b/>
          <w:bCs/>
          <w:sz w:val="24"/>
          <w:szCs w:val="24"/>
          <w:lang w:val="sr-Cyrl-RS"/>
        </w:rPr>
        <w:t>01.01</w:t>
      </w:r>
      <w:r>
        <w:rPr>
          <w:rFonts w:ascii="Times New Roman" w:hAnsi="Times New Roman" w:eastAsia="Times New Roman" w:cs="Times New Roman"/>
          <w:b/>
          <w:bCs/>
          <w:sz w:val="24"/>
          <w:szCs w:val="24"/>
          <w:lang w:val="en-US"/>
        </w:rPr>
        <w:t>.202</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en-US"/>
        </w:rPr>
        <w:t>.</w:t>
      </w:r>
      <w:r>
        <w:rPr>
          <w:rFonts w:ascii="Times New Roman" w:hAnsi="Times New Roman" w:eastAsia="Times New Roman" w:cs="Times New Roman"/>
          <w:b/>
          <w:bCs/>
          <w:sz w:val="24"/>
          <w:szCs w:val="24"/>
          <w:lang w:val="sr-Cyrl-RS"/>
        </w:rPr>
        <w:t>- 31.12.2025</w:t>
      </w:r>
      <w:r>
        <w:rPr>
          <w:rFonts w:ascii="Times New Roman" w:hAnsi="Times New Roman" w:eastAsia="Times New Roman" w:cs="Times New Roman"/>
          <w:b/>
          <w:bCs/>
          <w:sz w:val="24"/>
          <w:szCs w:val="24"/>
          <w:lang w:val="en-US"/>
        </w:rPr>
        <w:t>. године</w:t>
      </w:r>
    </w:p>
    <w:p w14:paraId="5C70E83A">
      <w:pPr>
        <w:widowControl w:val="0"/>
        <w:autoSpaceDE w:val="0"/>
        <w:autoSpaceDN w:val="0"/>
        <w:spacing w:after="0" w:line="240" w:lineRule="auto"/>
        <w:rPr>
          <w:rFonts w:ascii="Times New Roman" w:hAnsi="Times New Roman" w:eastAsia="Times New Roman" w:cs="Times New Roman"/>
          <w:b/>
          <w:lang w:val="en-US"/>
        </w:rPr>
      </w:pPr>
    </w:p>
    <w:p w14:paraId="7289E9C2">
      <w:pPr>
        <w:widowControl w:val="0"/>
        <w:autoSpaceDE w:val="0"/>
        <w:autoSpaceDN w:val="0"/>
        <w:spacing w:after="0" w:line="240" w:lineRule="auto"/>
        <w:ind w:left="236" w:right="116" w:firstLine="720"/>
        <w:jc w:val="both"/>
        <w:rPr>
          <w:rFonts w:ascii="Times New Roman" w:hAnsi="Times New Roman" w:eastAsia="Times New Roman" w:cs="Times New Roman"/>
          <w:lang w:val="en-US"/>
        </w:rPr>
      </w:pPr>
      <w:r>
        <w:rPr>
          <w:rFonts w:ascii="Times New Roman" w:hAnsi="Times New Roman" w:eastAsia="Times New Roman" w:cs="Times New Roman"/>
          <w:lang w:val="en-US"/>
        </w:rPr>
        <w:t>Овим планом се у складу са Законом и Правилником, утврђују мере за отклањање или ублажавање неравномерне заступљености полова у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носиоци реализације, односно извршиоци планираних мера, рокови </w:t>
      </w:r>
      <w:r>
        <w:rPr>
          <w:rFonts w:ascii="Times New Roman" w:hAnsi="Times New Roman" w:eastAsia="Times New Roman" w:cs="Times New Roman"/>
          <w:spacing w:val="-11"/>
          <w:lang w:val="en-US"/>
        </w:rPr>
        <w:t xml:space="preserve">у </w:t>
      </w:r>
      <w:r>
        <w:rPr>
          <w:rFonts w:ascii="Times New Roman" w:hAnsi="Times New Roman" w:eastAsia="Times New Roman" w:cs="Times New Roman"/>
          <w:lang w:val="en-US"/>
        </w:rPr>
        <w:t>којима ће се планиране мере реализовати и очекивани резултати тих мера.</w:t>
      </w:r>
    </w:p>
    <w:p w14:paraId="2FD9BEE0">
      <w:pPr>
        <w:widowControl w:val="0"/>
        <w:autoSpaceDE w:val="0"/>
        <w:autoSpaceDN w:val="0"/>
        <w:spacing w:after="0" w:line="240" w:lineRule="auto"/>
        <w:ind w:left="236" w:right="116" w:firstLine="720"/>
        <w:jc w:val="both"/>
        <w:rPr>
          <w:rFonts w:ascii="Times New Roman" w:hAnsi="Times New Roman" w:eastAsia="Times New Roman" w:cs="Times New Roman"/>
          <w:lang w:val="en-US"/>
        </w:rPr>
      </w:pPr>
      <w:r>
        <w:rPr>
          <w:rFonts w:ascii="Times New Roman" w:hAnsi="Times New Roman" w:eastAsia="Times New Roman" w:cs="Times New Roman"/>
          <w:lang w:val="en-US"/>
        </w:rPr>
        <w:t>Општи циљ овог плана јесте да се, постепеним реструктурирањем радне снаге, успостави равномерни однос полова у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w:t>
      </w:r>
    </w:p>
    <w:p w14:paraId="4F7C538B">
      <w:pPr>
        <w:widowControl w:val="0"/>
        <w:autoSpaceDE w:val="0"/>
        <w:autoSpaceDN w:val="0"/>
        <w:spacing w:after="0" w:line="240" w:lineRule="auto"/>
        <w:ind w:left="956"/>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Сви подаци у овом плану мера дати су са стањем на дан </w:t>
      </w:r>
      <w:r>
        <w:rPr>
          <w:rFonts w:ascii="Times New Roman" w:hAnsi="Times New Roman" w:eastAsia="Times New Roman" w:cs="Times New Roman"/>
          <w:lang w:val="sr-Cyrl-RS"/>
        </w:rPr>
        <w:t>16</w:t>
      </w:r>
      <w:r>
        <w:rPr>
          <w:rFonts w:ascii="Times New Roman" w:hAnsi="Times New Roman" w:eastAsia="Times New Roman" w:cs="Times New Roman"/>
          <w:lang w:val="en-US"/>
        </w:rPr>
        <w:t>.</w:t>
      </w:r>
      <w:r>
        <w:rPr>
          <w:rFonts w:ascii="Times New Roman" w:hAnsi="Times New Roman" w:eastAsia="Times New Roman" w:cs="Times New Roman"/>
          <w:lang w:val="sr-Cyrl-RS"/>
        </w:rPr>
        <w:t>9</w:t>
      </w:r>
      <w:r>
        <w:rPr>
          <w:rFonts w:ascii="Times New Roman" w:hAnsi="Times New Roman" w:eastAsia="Times New Roman" w:cs="Times New Roman"/>
          <w:lang w:val="en-US"/>
        </w:rPr>
        <w:t>.202</w:t>
      </w:r>
      <w:r>
        <w:rPr>
          <w:rFonts w:ascii="Times New Roman" w:hAnsi="Times New Roman" w:eastAsia="Times New Roman" w:cs="Times New Roman"/>
          <w:lang w:val="sr-Cyrl-RS"/>
        </w:rPr>
        <w:t>4</w:t>
      </w:r>
      <w:r>
        <w:rPr>
          <w:rFonts w:ascii="Times New Roman" w:hAnsi="Times New Roman" w:eastAsia="Times New Roman" w:cs="Times New Roman"/>
          <w:lang w:val="en-US"/>
        </w:rPr>
        <w:t>. године.</w:t>
      </w:r>
    </w:p>
    <w:p w14:paraId="6F9DCFDD">
      <w:pPr>
        <w:widowControl w:val="0"/>
        <w:autoSpaceDE w:val="0"/>
        <w:autoSpaceDN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 </w:t>
      </w:r>
    </w:p>
    <w:p w14:paraId="143C3F5C">
      <w:pPr>
        <w:widowControl w:val="0"/>
        <w:autoSpaceDE w:val="0"/>
        <w:autoSpaceDN w:val="0"/>
        <w:spacing w:before="6" w:after="0" w:line="240" w:lineRule="auto"/>
        <w:rPr>
          <w:rFonts w:ascii="Times New Roman" w:hAnsi="Times New Roman" w:eastAsia="Times New Roman" w:cs="Times New Roman"/>
          <w:lang w:val="en-US"/>
        </w:rPr>
      </w:pPr>
    </w:p>
    <w:p w14:paraId="66575974">
      <w:pPr>
        <w:widowControl w:val="0"/>
        <w:numPr>
          <w:ilvl w:val="0"/>
          <w:numId w:val="46"/>
        </w:numPr>
        <w:tabs>
          <w:tab w:val="left" w:pos="477"/>
        </w:tabs>
        <w:autoSpaceDE w:val="0"/>
        <w:autoSpaceDN w:val="0"/>
        <w:spacing w:after="0" w:line="240" w:lineRule="auto"/>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Подаци о послодавцу:</w:t>
      </w:r>
    </w:p>
    <w:p w14:paraId="400F9759">
      <w:pPr>
        <w:widowControl w:val="0"/>
        <w:autoSpaceDE w:val="0"/>
        <w:autoSpaceDN w:val="0"/>
        <w:spacing w:before="90" w:after="0" w:line="240" w:lineRule="auto"/>
        <w:ind w:left="477" w:right="121"/>
        <w:rPr>
          <w:rFonts w:ascii="Times New Roman" w:hAnsi="Times New Roman" w:eastAsia="Times New Roman" w:cs="Times New Roman"/>
          <w:lang w:val="en-US"/>
        </w:rPr>
      </w:pPr>
      <w:r>
        <w:rPr>
          <w:rFonts w:ascii="Times New Roman" w:hAnsi="Times New Roman" w:eastAsia="Times New Roman" w:cs="Times New Roman"/>
          <w:lang w:val="en-US"/>
        </w:rPr>
        <w:t>Назив: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w:t>
      </w:r>
    </w:p>
    <w:p w14:paraId="312E13DD">
      <w:pPr>
        <w:widowControl w:val="0"/>
        <w:autoSpaceDE w:val="0"/>
        <w:autoSpaceDN w:val="0"/>
        <w:spacing w:before="90" w:after="0" w:line="240" w:lineRule="auto"/>
        <w:ind w:left="477" w:right="121"/>
        <w:rPr>
          <w:rFonts w:ascii="Times New Roman" w:hAnsi="Times New Roman" w:eastAsia="Times New Roman" w:cs="Times New Roman"/>
          <w:lang w:val="sr-Cyrl-RS"/>
        </w:rPr>
      </w:pPr>
      <w:r>
        <w:rPr>
          <w:rFonts w:ascii="Times New Roman" w:hAnsi="Times New Roman" w:eastAsia="Times New Roman" w:cs="Times New Roman"/>
          <w:lang w:val="en-US"/>
        </w:rPr>
        <w:t xml:space="preserve">Седиште: </w:t>
      </w:r>
      <w:r>
        <w:rPr>
          <w:rFonts w:ascii="Times New Roman" w:hAnsi="Times New Roman" w:eastAsia="Times New Roman" w:cs="Times New Roman"/>
          <w:lang w:val="sr-Cyrl-RS"/>
        </w:rPr>
        <w:t>Петра Лековића бр.1, П</w:t>
      </w:r>
      <w:r>
        <w:rPr>
          <w:rFonts w:ascii="Times New Roman" w:hAnsi="Times New Roman" w:eastAsia="Times New Roman" w:cs="Times New Roman"/>
          <w:lang w:val="en-US"/>
        </w:rPr>
        <w:t>o</w:t>
      </w:r>
      <w:r>
        <w:rPr>
          <w:rFonts w:ascii="Times New Roman" w:hAnsi="Times New Roman" w:eastAsia="Times New Roman" w:cs="Times New Roman"/>
          <w:lang w:val="sr-Cyrl-RS"/>
        </w:rPr>
        <w:t>жега</w:t>
      </w:r>
    </w:p>
    <w:p w14:paraId="4FBCD9A7">
      <w:pPr>
        <w:widowControl w:val="0"/>
        <w:autoSpaceDE w:val="0"/>
        <w:autoSpaceDN w:val="0"/>
        <w:spacing w:after="0" w:line="274" w:lineRule="exact"/>
        <w:ind w:left="477"/>
        <w:rPr>
          <w:rFonts w:ascii="Times New Roman" w:hAnsi="Times New Roman" w:eastAsia="Times New Roman" w:cs="Times New Roman"/>
          <w:lang w:val="sr-Cyrl-RS"/>
        </w:rPr>
      </w:pPr>
      <w:r>
        <w:rPr>
          <w:rFonts w:ascii="Times New Roman" w:hAnsi="Times New Roman" w:eastAsia="Times New Roman" w:cs="Times New Roman"/>
          <w:lang w:val="en-US"/>
        </w:rPr>
        <w:t>Порески идентификациони број (ПИБ): 10</w:t>
      </w:r>
      <w:r>
        <w:rPr>
          <w:rFonts w:ascii="Times New Roman" w:hAnsi="Times New Roman" w:eastAsia="Times New Roman" w:cs="Times New Roman"/>
          <w:lang w:val="sr-Cyrl-RS"/>
        </w:rPr>
        <w:t>1002659</w:t>
      </w:r>
    </w:p>
    <w:p w14:paraId="1AF6C9BD">
      <w:pPr>
        <w:widowControl w:val="0"/>
        <w:autoSpaceDE w:val="0"/>
        <w:autoSpaceDN w:val="0"/>
        <w:spacing w:after="0" w:line="278" w:lineRule="exact"/>
        <w:ind w:left="477"/>
        <w:rPr>
          <w:rFonts w:ascii="Times New Roman" w:hAnsi="Times New Roman" w:eastAsia="Times New Roman" w:cs="Times New Roman"/>
          <w:lang w:val="en-US"/>
        </w:rPr>
      </w:pPr>
      <w:r>
        <w:rPr>
          <w:rFonts w:ascii="Times New Roman" w:hAnsi="Times New Roman" w:eastAsia="Times New Roman" w:cs="Times New Roman"/>
          <w:position w:val="1"/>
          <w:lang w:val="en-US"/>
        </w:rPr>
        <w:t xml:space="preserve">Број и датум решења о упису у Регистар привредних субјеката: </w:t>
      </w:r>
      <w:r>
        <w:rPr>
          <w:rFonts w:ascii="Times New Roman" w:hAnsi="Times New Roman" w:eastAsia="Times New Roman" w:cs="Times New Roman"/>
          <w:lang w:val="sr-Cyrl-CS"/>
        </w:rPr>
        <w:t>Фи</w:t>
      </w:r>
      <w:r>
        <w:rPr>
          <w:rFonts w:ascii="Times New Roman" w:hAnsi="Times New Roman" w:eastAsia="Times New Roman" w:cs="Times New Roman"/>
          <w:lang w:val="sv-SE"/>
        </w:rPr>
        <w:t xml:space="preserve">-828 </w:t>
      </w:r>
      <w:r>
        <w:rPr>
          <w:rFonts w:ascii="Times New Roman" w:hAnsi="Times New Roman" w:eastAsia="Times New Roman" w:cs="Times New Roman"/>
          <w:lang w:val="sr-Cyrl-CS"/>
        </w:rPr>
        <w:t>од</w:t>
      </w:r>
      <w:r>
        <w:rPr>
          <w:rFonts w:ascii="Times New Roman" w:hAnsi="Times New Roman" w:eastAsia="Times New Roman" w:cs="Times New Roman"/>
          <w:lang w:val="sv-SE"/>
        </w:rPr>
        <w:t xml:space="preserve"> 26.12.1973. </w:t>
      </w:r>
      <w:r>
        <w:rPr>
          <w:rFonts w:ascii="Times New Roman" w:hAnsi="Times New Roman" w:eastAsia="Times New Roman" w:cs="Times New Roman"/>
          <w:lang w:val="sr-Cyrl-CS"/>
        </w:rPr>
        <w:t>године</w:t>
      </w:r>
    </w:p>
    <w:p w14:paraId="08A62AFC">
      <w:pPr>
        <w:widowControl w:val="0"/>
        <w:autoSpaceDE w:val="0"/>
        <w:autoSpaceDN w:val="0"/>
        <w:spacing w:after="0" w:line="240" w:lineRule="auto"/>
        <w:ind w:left="477"/>
        <w:rPr>
          <w:rFonts w:ascii="Times New Roman" w:hAnsi="Times New Roman" w:eastAsia="Times New Roman" w:cs="Times New Roman"/>
          <w:lang w:val="sr-Cyrl-RS"/>
        </w:rPr>
      </w:pPr>
      <w:r>
        <w:rPr>
          <w:rFonts w:ascii="Times New Roman" w:hAnsi="Times New Roman" w:eastAsia="Times New Roman" w:cs="Times New Roman"/>
          <w:lang w:val="en-US"/>
        </w:rPr>
        <w:t>Матични број: 071</w:t>
      </w:r>
      <w:r>
        <w:rPr>
          <w:rFonts w:ascii="Times New Roman" w:hAnsi="Times New Roman" w:eastAsia="Times New Roman" w:cs="Times New Roman"/>
          <w:lang w:val="sr-Cyrl-RS"/>
        </w:rPr>
        <w:t>12793</w:t>
      </w:r>
    </w:p>
    <w:p w14:paraId="69CBB86C">
      <w:pPr>
        <w:widowControl w:val="0"/>
        <w:autoSpaceDE w:val="0"/>
        <w:autoSpaceDN w:val="0"/>
        <w:spacing w:after="0" w:line="240" w:lineRule="auto"/>
        <w:ind w:left="477"/>
        <w:rPr>
          <w:rFonts w:ascii="Times New Roman" w:hAnsi="Times New Roman" w:eastAsia="Times New Roman" w:cs="Times New Roman"/>
          <w:lang w:val="en-US"/>
        </w:rPr>
      </w:pPr>
      <w:r>
        <w:rPr>
          <w:rFonts w:ascii="Times New Roman" w:hAnsi="Times New Roman" w:eastAsia="Times New Roman" w:cs="Times New Roman"/>
          <w:lang w:val="en-US"/>
        </w:rPr>
        <w:t>Шифра делатности: 8520</w:t>
      </w:r>
    </w:p>
    <w:p w14:paraId="476EEDE3">
      <w:pPr>
        <w:widowControl w:val="0"/>
        <w:autoSpaceDE w:val="0"/>
        <w:autoSpaceDN w:val="0"/>
        <w:spacing w:after="0" w:line="240" w:lineRule="auto"/>
        <w:rPr>
          <w:rFonts w:ascii="Times New Roman" w:hAnsi="Times New Roman" w:eastAsia="Times New Roman" w:cs="Times New Roman"/>
          <w:lang w:val="en-US"/>
        </w:rPr>
      </w:pPr>
    </w:p>
    <w:p w14:paraId="05A8F177">
      <w:pPr>
        <w:widowControl w:val="0"/>
        <w:numPr>
          <w:ilvl w:val="0"/>
          <w:numId w:val="46"/>
        </w:numPr>
        <w:tabs>
          <w:tab w:val="left" w:pos="477"/>
        </w:tabs>
        <w:autoSpaceDE w:val="0"/>
        <w:autoSpaceDN w:val="0"/>
        <w:spacing w:after="0" w:line="240" w:lineRule="auto"/>
        <w:ind w:hanging="241"/>
        <w:outlineLvl w:val="1"/>
        <w:rPr>
          <w:rFonts w:ascii="Times New Roman" w:hAnsi="Times New Roman" w:eastAsia="Times New Roman" w:cs="Times New Roman"/>
          <w:bCs/>
          <w:lang w:val="en-US"/>
        </w:rPr>
      </w:pPr>
      <w:r>
        <w:rPr>
          <w:rFonts w:ascii="Times New Roman" w:hAnsi="Times New Roman" w:eastAsia="Times New Roman" w:cs="Times New Roman"/>
          <w:b/>
          <w:bCs/>
          <w:lang w:val="en-US"/>
        </w:rPr>
        <w:t>Укупан број запослених, разврстан по полној структури</w:t>
      </w:r>
      <w:r>
        <w:rPr>
          <w:rFonts w:ascii="Times New Roman" w:hAnsi="Times New Roman" w:eastAsia="Times New Roman" w:cs="Times New Roman"/>
          <w:bCs/>
          <w:lang w:val="en-US"/>
        </w:rPr>
        <w:t>:</w:t>
      </w:r>
    </w:p>
    <w:p w14:paraId="75D10BA4">
      <w:pPr>
        <w:widowControl w:val="0"/>
        <w:autoSpaceDE w:val="0"/>
        <w:autoSpaceDN w:val="0"/>
        <w:spacing w:after="0" w:line="240" w:lineRule="auto"/>
        <w:rPr>
          <w:rFonts w:ascii="Times New Roman" w:hAnsi="Times New Roman" w:eastAsia="Times New Roman" w:cs="Times New Roman"/>
          <w:lang w:val="en-US"/>
        </w:rPr>
      </w:pPr>
    </w:p>
    <w:p w14:paraId="19E5FB74">
      <w:pPr>
        <w:widowControl w:val="0"/>
        <w:autoSpaceDE w:val="0"/>
        <w:autoSpaceDN w:val="0"/>
        <w:spacing w:after="0" w:line="240" w:lineRule="auto"/>
        <w:rPr>
          <w:rFonts w:ascii="Times New Roman" w:hAnsi="Times New Roman" w:eastAsia="Times New Roman" w:cs="Times New Roman"/>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8"/>
        <w:gridCol w:w="3136"/>
        <w:gridCol w:w="3122"/>
      </w:tblGrid>
      <w:tr w14:paraId="0205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8" w:type="dxa"/>
            <w:shd w:val="clear" w:color="auto" w:fill="D7D7D7"/>
          </w:tcPr>
          <w:p w14:paraId="6FB8904E">
            <w:pPr>
              <w:widowControl w:val="0"/>
              <w:autoSpaceDE w:val="0"/>
              <w:autoSpaceDN w:val="0"/>
              <w:spacing w:line="251" w:lineRule="exact"/>
              <w:ind w:left="307" w:right="297"/>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Укупан број запослених</w:t>
            </w:r>
          </w:p>
        </w:tc>
        <w:tc>
          <w:tcPr>
            <w:tcW w:w="3136" w:type="dxa"/>
            <w:shd w:val="clear" w:color="auto" w:fill="D7D7D7"/>
          </w:tcPr>
          <w:p w14:paraId="1684F8C0">
            <w:pPr>
              <w:widowControl w:val="0"/>
              <w:autoSpaceDE w:val="0"/>
              <w:autoSpaceDN w:val="0"/>
              <w:spacing w:line="251" w:lineRule="exact"/>
              <w:ind w:left="985" w:right="976"/>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Мушкарци</w:t>
            </w:r>
          </w:p>
        </w:tc>
        <w:tc>
          <w:tcPr>
            <w:tcW w:w="3122" w:type="dxa"/>
            <w:shd w:val="clear" w:color="auto" w:fill="D7D7D7"/>
          </w:tcPr>
          <w:p w14:paraId="06478D55">
            <w:pPr>
              <w:widowControl w:val="0"/>
              <w:autoSpaceDE w:val="0"/>
              <w:autoSpaceDN w:val="0"/>
              <w:spacing w:line="251" w:lineRule="exact"/>
              <w:ind w:left="1260" w:right="125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Жене</w:t>
            </w:r>
          </w:p>
        </w:tc>
      </w:tr>
      <w:tr w14:paraId="7A5C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8" w:type="dxa"/>
          </w:tcPr>
          <w:p w14:paraId="3035E31A">
            <w:pPr>
              <w:widowControl w:val="0"/>
              <w:autoSpaceDE w:val="0"/>
              <w:autoSpaceDN w:val="0"/>
              <w:spacing w:line="251" w:lineRule="exact"/>
              <w:ind w:left="307" w:right="297"/>
              <w:jc w:val="center"/>
              <w:rPr>
                <w:rFonts w:hint="default" w:ascii="Times New Roman" w:hAnsi="Times New Roman" w:eastAsia="Times New Roman" w:cs="Times New Roman"/>
                <w:b/>
                <w:lang w:val="sr-Cyrl-RS"/>
              </w:rPr>
            </w:pPr>
            <w:r>
              <w:rPr>
                <w:rFonts w:hint="eastAsia" w:ascii="Times New Roman" w:hAnsi="Times New Roman" w:eastAsia="Times New Roman" w:cs="Times New Roman"/>
                <w:b/>
                <w:lang w:val="sr-Cyrl-RS"/>
              </w:rPr>
              <w:t>1</w:t>
            </w:r>
            <w:r>
              <w:rPr>
                <w:rFonts w:hint="default" w:ascii="Times New Roman" w:hAnsi="Times New Roman" w:eastAsia="Times New Roman" w:cs="Times New Roman"/>
                <w:b/>
                <w:lang w:val="sr-Cyrl-RS"/>
              </w:rPr>
              <w:t>20</w:t>
            </w:r>
          </w:p>
        </w:tc>
        <w:tc>
          <w:tcPr>
            <w:tcW w:w="3136" w:type="dxa"/>
          </w:tcPr>
          <w:p w14:paraId="1E561732">
            <w:pPr>
              <w:widowControl w:val="0"/>
              <w:autoSpaceDE w:val="0"/>
              <w:autoSpaceDN w:val="0"/>
              <w:spacing w:line="251" w:lineRule="exact"/>
              <w:ind w:left="985" w:right="976"/>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2</w:t>
            </w:r>
            <w:r>
              <w:rPr>
                <w:rFonts w:hint="default" w:ascii="Times New Roman" w:hAnsi="Times New Roman" w:eastAsia="Times New Roman" w:cs="Times New Roman"/>
                <w:b/>
                <w:lang w:val="sr-Cyrl-RS"/>
              </w:rPr>
              <w:t>9</w:t>
            </w:r>
          </w:p>
        </w:tc>
        <w:tc>
          <w:tcPr>
            <w:tcW w:w="3122" w:type="dxa"/>
          </w:tcPr>
          <w:p w14:paraId="67C48CDD">
            <w:pPr>
              <w:widowControl w:val="0"/>
              <w:autoSpaceDE w:val="0"/>
              <w:autoSpaceDN w:val="0"/>
              <w:spacing w:line="251" w:lineRule="exact"/>
              <w:ind w:left="1260" w:right="1250"/>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9</w:t>
            </w:r>
            <w:r>
              <w:rPr>
                <w:rFonts w:hint="default" w:ascii="Times New Roman" w:hAnsi="Times New Roman" w:eastAsia="Times New Roman" w:cs="Times New Roman"/>
                <w:b/>
                <w:lang w:val="sr-Cyrl-RS"/>
              </w:rPr>
              <w:t>1</w:t>
            </w:r>
          </w:p>
        </w:tc>
      </w:tr>
    </w:tbl>
    <w:p w14:paraId="582B4B4F">
      <w:pPr>
        <w:widowControl w:val="0"/>
        <w:autoSpaceDE w:val="0"/>
        <w:autoSpaceDN w:val="0"/>
        <w:spacing w:after="0" w:line="240" w:lineRule="auto"/>
        <w:rPr>
          <w:rFonts w:ascii="Times New Roman" w:hAnsi="Times New Roman" w:eastAsia="Times New Roman" w:cs="Times New Roman"/>
          <w:lang w:val="en-US"/>
        </w:rPr>
      </w:pPr>
    </w:p>
    <w:p w14:paraId="0C6FD0C7">
      <w:pPr>
        <w:widowControl w:val="0"/>
        <w:autoSpaceDE w:val="0"/>
        <w:autoSpaceDN w:val="0"/>
        <w:spacing w:after="0" w:line="240" w:lineRule="auto"/>
        <w:rPr>
          <w:rFonts w:ascii="Times New Roman" w:hAnsi="Times New Roman" w:eastAsia="Times New Roman" w:cs="Times New Roman"/>
          <w:lang w:val="en-US"/>
        </w:rPr>
      </w:pPr>
    </w:p>
    <w:p w14:paraId="0FF50B6A">
      <w:pPr>
        <w:widowControl w:val="0"/>
        <w:numPr>
          <w:ilvl w:val="0"/>
          <w:numId w:val="46"/>
        </w:numPr>
        <w:tabs>
          <w:tab w:val="left" w:pos="477"/>
        </w:tabs>
        <w:autoSpaceDE w:val="0"/>
        <w:autoSpaceDN w:val="0"/>
        <w:spacing w:after="0" w:line="240" w:lineRule="auto"/>
        <w:ind w:left="236" w:right="272" w:firstLine="0"/>
        <w:rPr>
          <w:rFonts w:ascii="Times New Roman" w:hAnsi="Times New Roman" w:eastAsia="Times New Roman" w:cs="Times New Roman"/>
          <w:b/>
          <w:lang w:val="en-US"/>
        </w:rPr>
      </w:pPr>
      <w:r>
        <w:rPr>
          <w:rFonts w:ascii="Times New Roman" w:hAnsi="Times New Roman" w:eastAsia="Times New Roman" w:cs="Times New Roman"/>
          <w:b/>
          <w:lang w:val="en-US"/>
        </w:rPr>
        <w:t xml:space="preserve">Укупан број руководећих радних места и извршилачких радних места, у складу </w:t>
      </w:r>
      <w:r>
        <w:rPr>
          <w:rFonts w:ascii="Times New Roman" w:hAnsi="Times New Roman" w:eastAsia="Times New Roman" w:cs="Times New Roman"/>
          <w:b/>
          <w:spacing w:val="-9"/>
          <w:lang w:val="en-US"/>
        </w:rPr>
        <w:t xml:space="preserve">са </w:t>
      </w:r>
      <w:r>
        <w:rPr>
          <w:rFonts w:ascii="Times New Roman" w:hAnsi="Times New Roman" w:eastAsia="Times New Roman" w:cs="Times New Roman"/>
          <w:b/>
          <w:lang w:val="en-US"/>
        </w:rPr>
        <w:t>општим актом послодавца, према полној структури запослених:</w:t>
      </w:r>
    </w:p>
    <w:p w14:paraId="46C3A2B2">
      <w:pPr>
        <w:widowControl w:val="0"/>
        <w:tabs>
          <w:tab w:val="left" w:pos="477"/>
        </w:tabs>
        <w:autoSpaceDE w:val="0"/>
        <w:autoSpaceDN w:val="0"/>
        <w:spacing w:after="0" w:line="240" w:lineRule="auto"/>
        <w:ind w:left="236" w:right="272"/>
        <w:rPr>
          <w:rFonts w:ascii="Times New Roman" w:hAnsi="Times New Roman" w:eastAsia="Times New Roman" w:cs="Times New Roman"/>
          <w:b/>
          <w:lang w:val="en-US"/>
        </w:rPr>
      </w:pPr>
    </w:p>
    <w:p w14:paraId="5A45618D">
      <w:pPr>
        <w:widowControl w:val="0"/>
        <w:autoSpaceDE w:val="0"/>
        <w:autoSpaceDN w:val="0"/>
        <w:spacing w:after="0" w:line="240" w:lineRule="auto"/>
        <w:rPr>
          <w:rFonts w:ascii="Times New Roman" w:hAnsi="Times New Roman" w:eastAsia="Times New Roman" w:cs="Times New Roman"/>
          <w:b/>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9"/>
        <w:gridCol w:w="3136"/>
        <w:gridCol w:w="3121"/>
      </w:tblGrid>
      <w:tr w14:paraId="0237C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shd w:val="clear" w:color="auto" w:fill="D7D7D7"/>
          </w:tcPr>
          <w:p w14:paraId="32BC44BA">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Руководећа радна места</w:t>
            </w:r>
          </w:p>
        </w:tc>
        <w:tc>
          <w:tcPr>
            <w:tcW w:w="3136" w:type="dxa"/>
            <w:shd w:val="clear" w:color="auto" w:fill="D7D7D7"/>
          </w:tcPr>
          <w:p w14:paraId="7BA559A0">
            <w:pPr>
              <w:widowControl w:val="0"/>
              <w:autoSpaceDE w:val="0"/>
              <w:autoSpaceDN w:val="0"/>
              <w:spacing w:line="251" w:lineRule="exact"/>
              <w:ind w:left="985" w:right="975"/>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Мушкарци</w:t>
            </w:r>
          </w:p>
        </w:tc>
        <w:tc>
          <w:tcPr>
            <w:tcW w:w="3121" w:type="dxa"/>
            <w:shd w:val="clear" w:color="auto" w:fill="D7D7D7"/>
          </w:tcPr>
          <w:p w14:paraId="116C48F6">
            <w:pPr>
              <w:widowControl w:val="0"/>
              <w:autoSpaceDE w:val="0"/>
              <w:autoSpaceDN w:val="0"/>
              <w:spacing w:line="251" w:lineRule="exact"/>
              <w:ind w:left="1259" w:right="125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Жене</w:t>
            </w:r>
          </w:p>
        </w:tc>
      </w:tr>
      <w:tr w14:paraId="4EBB0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30C070DD">
            <w:pPr>
              <w:widowControl w:val="0"/>
              <w:autoSpaceDE w:val="0"/>
              <w:autoSpaceDN w:val="0"/>
              <w:spacing w:line="251"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Директор</w:t>
            </w:r>
          </w:p>
        </w:tc>
        <w:tc>
          <w:tcPr>
            <w:tcW w:w="3136" w:type="dxa"/>
          </w:tcPr>
          <w:p w14:paraId="61B69ACA">
            <w:pPr>
              <w:widowControl w:val="0"/>
              <w:autoSpaceDE w:val="0"/>
              <w:autoSpaceDN w:val="0"/>
              <w:spacing w:line="251" w:lineRule="exact"/>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3121" w:type="dxa"/>
          </w:tcPr>
          <w:p w14:paraId="355D1352">
            <w:pPr>
              <w:widowControl w:val="0"/>
              <w:autoSpaceDE w:val="0"/>
              <w:autoSpaceDN w:val="0"/>
              <w:spacing w:line="251" w:lineRule="exact"/>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r>
      <w:tr w14:paraId="36181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77D8BC90">
            <w:pPr>
              <w:widowControl w:val="0"/>
              <w:autoSpaceDE w:val="0"/>
              <w:autoSpaceDN w:val="0"/>
              <w:spacing w:line="251"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Помоћник директора</w:t>
            </w:r>
          </w:p>
        </w:tc>
        <w:tc>
          <w:tcPr>
            <w:tcW w:w="3136" w:type="dxa"/>
          </w:tcPr>
          <w:p w14:paraId="50C6DF64">
            <w:pPr>
              <w:widowControl w:val="0"/>
              <w:autoSpaceDE w:val="0"/>
              <w:autoSpaceDN w:val="0"/>
              <w:spacing w:line="251"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3121" w:type="dxa"/>
          </w:tcPr>
          <w:p w14:paraId="7874DB90">
            <w:pPr>
              <w:widowControl w:val="0"/>
              <w:autoSpaceDE w:val="0"/>
              <w:autoSpaceDN w:val="0"/>
              <w:spacing w:line="251"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2</w:t>
            </w:r>
          </w:p>
        </w:tc>
      </w:tr>
      <w:tr w14:paraId="4A9F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54CA0B49">
            <w:pPr>
              <w:widowControl w:val="0"/>
              <w:autoSpaceDE w:val="0"/>
              <w:autoSpaceDN w:val="0"/>
              <w:spacing w:line="251" w:lineRule="exact"/>
              <w:ind w:left="112"/>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УКУПНО:</w:t>
            </w:r>
          </w:p>
        </w:tc>
        <w:tc>
          <w:tcPr>
            <w:tcW w:w="3136" w:type="dxa"/>
          </w:tcPr>
          <w:p w14:paraId="661FD7AB">
            <w:pPr>
              <w:widowControl w:val="0"/>
              <w:autoSpaceDE w:val="0"/>
              <w:autoSpaceDN w:val="0"/>
              <w:spacing w:line="251" w:lineRule="exact"/>
              <w:ind w:left="10"/>
              <w:jc w:val="center"/>
              <w:rPr>
                <w:rFonts w:ascii="Times New Roman" w:hAnsi="Times New Roman" w:eastAsia="Times New Roman" w:cs="Times New Roman"/>
                <w:b/>
                <w:bCs/>
                <w:lang w:val="sr-Cyrl-RS"/>
              </w:rPr>
            </w:pPr>
            <w:r>
              <w:rPr>
                <w:rFonts w:hint="eastAsia" w:ascii="Times New Roman" w:hAnsi="Times New Roman" w:eastAsia="Times New Roman" w:cs="Times New Roman"/>
                <w:b/>
                <w:bCs/>
                <w:lang w:val="sr-Cyrl-RS"/>
              </w:rPr>
              <w:t>1</w:t>
            </w:r>
          </w:p>
        </w:tc>
        <w:tc>
          <w:tcPr>
            <w:tcW w:w="3121" w:type="dxa"/>
          </w:tcPr>
          <w:p w14:paraId="6EA1A764">
            <w:pPr>
              <w:widowControl w:val="0"/>
              <w:autoSpaceDE w:val="0"/>
              <w:autoSpaceDN w:val="0"/>
              <w:spacing w:line="251" w:lineRule="exact"/>
              <w:ind w:left="9"/>
              <w:jc w:val="center"/>
              <w:rPr>
                <w:rFonts w:ascii="Times New Roman" w:hAnsi="Times New Roman" w:eastAsia="Times New Roman" w:cs="Times New Roman"/>
                <w:b/>
                <w:bCs/>
                <w:lang w:val="sr-Cyrl-RS"/>
              </w:rPr>
            </w:pPr>
            <w:r>
              <w:rPr>
                <w:rFonts w:hint="eastAsia" w:ascii="Times New Roman" w:hAnsi="Times New Roman" w:eastAsia="Times New Roman" w:cs="Times New Roman"/>
                <w:b/>
                <w:bCs/>
                <w:lang w:val="sr-Cyrl-RS"/>
              </w:rPr>
              <w:t>2</w:t>
            </w:r>
          </w:p>
        </w:tc>
      </w:tr>
    </w:tbl>
    <w:p w14:paraId="2B09432B">
      <w:pPr>
        <w:widowControl w:val="0"/>
        <w:autoSpaceDE w:val="0"/>
        <w:autoSpaceDN w:val="0"/>
        <w:sectPr>
          <w:pgSz w:w="12240" w:h="15840"/>
          <w:pgMar w:top="1500" w:right="1300" w:bottom="280" w:left="1180" w:header="720" w:footer="720" w:gutter="0"/>
          <w:cols w:space="720" w:num="1"/>
        </w:sectPr>
      </w:pPr>
    </w:p>
    <w:p w14:paraId="35CC6649">
      <w:pPr>
        <w:widowControl w:val="0"/>
        <w:autoSpaceDE w:val="0"/>
        <w:autoSpaceDN w:val="0"/>
        <w:spacing w:before="3" w:after="0" w:line="240" w:lineRule="auto"/>
        <w:rPr>
          <w:rFonts w:ascii="Times New Roman" w:hAnsi="Times New Roman" w:eastAsia="Times New Roman" w:cs="Times New Roman"/>
          <w:b/>
          <w:lang w:val="en-US"/>
        </w:rPr>
      </w:pPr>
    </w:p>
    <w:tbl>
      <w:tblPr>
        <w:tblStyle w:val="6"/>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0"/>
        <w:gridCol w:w="2565"/>
        <w:gridCol w:w="2933"/>
      </w:tblGrid>
      <w:tr w14:paraId="4C39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shd w:val="clear" w:color="auto" w:fill="D7D7D7"/>
          </w:tcPr>
          <w:p w14:paraId="7D7CDA4E">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Извршилачка радна места</w:t>
            </w:r>
          </w:p>
        </w:tc>
        <w:tc>
          <w:tcPr>
            <w:tcW w:w="2565" w:type="dxa"/>
            <w:shd w:val="clear" w:color="auto" w:fill="D7D7D7"/>
          </w:tcPr>
          <w:p w14:paraId="39CFCFBB">
            <w:pPr>
              <w:widowControl w:val="0"/>
              <w:autoSpaceDE w:val="0"/>
              <w:autoSpaceDN w:val="0"/>
              <w:spacing w:line="251" w:lineRule="exact"/>
              <w:ind w:left="983" w:right="973"/>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М</w:t>
            </w:r>
          </w:p>
        </w:tc>
        <w:tc>
          <w:tcPr>
            <w:tcW w:w="2933" w:type="dxa"/>
            <w:shd w:val="clear" w:color="auto" w:fill="D7D7D7"/>
          </w:tcPr>
          <w:p w14:paraId="74611A43">
            <w:pPr>
              <w:widowControl w:val="0"/>
              <w:autoSpaceDE w:val="0"/>
              <w:autoSpaceDN w:val="0"/>
              <w:spacing w:line="251" w:lineRule="exact"/>
              <w:ind w:left="1256" w:right="1247"/>
              <w:jc w:val="left"/>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Ж</w:t>
            </w:r>
          </w:p>
        </w:tc>
      </w:tr>
      <w:tr w14:paraId="3C22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3880" w:type="dxa"/>
          </w:tcPr>
          <w:p w14:paraId="5423D58D">
            <w:pPr>
              <w:widowControl w:val="0"/>
              <w:autoSpaceDE w:val="0"/>
              <w:autoSpaceDN w:val="0"/>
              <w:spacing w:line="276" w:lineRule="exact"/>
              <w:ind w:left="112" w:right="552"/>
              <w:rPr>
                <w:rFonts w:ascii="Times New Roman" w:hAnsi="Times New Roman" w:eastAsia="Times New Roman" w:cs="Times New Roman"/>
                <w:lang w:val="en-US"/>
              </w:rPr>
            </w:pPr>
            <w:r>
              <w:rPr>
                <w:rFonts w:hint="eastAsia" w:ascii="Times New Roman" w:hAnsi="Times New Roman" w:eastAsia="Times New Roman" w:cs="Times New Roman"/>
                <w:lang w:val="en-US"/>
              </w:rPr>
              <w:t>Наставници предметне наставе</w:t>
            </w:r>
          </w:p>
        </w:tc>
        <w:tc>
          <w:tcPr>
            <w:tcW w:w="2565" w:type="dxa"/>
          </w:tcPr>
          <w:p w14:paraId="7DC45D7B">
            <w:pPr>
              <w:widowControl w:val="0"/>
              <w:autoSpaceDE w:val="0"/>
              <w:autoSpaceDN w:val="0"/>
              <w:spacing w:line="273" w:lineRule="exact"/>
              <w:ind w:left="983" w:right="973"/>
              <w:jc w:val="center"/>
              <w:rPr>
                <w:rFonts w:hint="default"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hint="default" w:ascii="Times New Roman" w:hAnsi="Times New Roman" w:eastAsia="Times New Roman" w:cs="Times New Roman"/>
                <w:lang w:val="sr-Cyrl-RS"/>
              </w:rPr>
              <w:t>4</w:t>
            </w:r>
          </w:p>
        </w:tc>
        <w:tc>
          <w:tcPr>
            <w:tcW w:w="2933" w:type="dxa"/>
          </w:tcPr>
          <w:p w14:paraId="71434106">
            <w:pPr>
              <w:widowControl w:val="0"/>
              <w:autoSpaceDE w:val="0"/>
              <w:autoSpaceDN w:val="0"/>
              <w:spacing w:line="273" w:lineRule="exact"/>
              <w:ind w:left="1256" w:right="1247"/>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40</w:t>
            </w:r>
          </w:p>
        </w:tc>
      </w:tr>
      <w:tr w14:paraId="3F94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880" w:type="dxa"/>
          </w:tcPr>
          <w:p w14:paraId="12CC5BB7">
            <w:pPr>
              <w:widowControl w:val="0"/>
              <w:autoSpaceDE w:val="0"/>
              <w:autoSpaceDN w:val="0"/>
              <w:spacing w:line="246"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Наставници разредне наставе</w:t>
            </w:r>
          </w:p>
        </w:tc>
        <w:tc>
          <w:tcPr>
            <w:tcW w:w="2565" w:type="dxa"/>
          </w:tcPr>
          <w:p w14:paraId="44E72D88">
            <w:pPr>
              <w:widowControl w:val="0"/>
              <w:autoSpaceDE w:val="0"/>
              <w:autoSpaceDN w:val="0"/>
              <w:spacing w:line="246" w:lineRule="exact"/>
              <w:ind w:left="10"/>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6</w:t>
            </w:r>
          </w:p>
        </w:tc>
        <w:tc>
          <w:tcPr>
            <w:tcW w:w="2933" w:type="dxa"/>
          </w:tcPr>
          <w:p w14:paraId="73CAA121">
            <w:pPr>
              <w:widowControl w:val="0"/>
              <w:autoSpaceDE w:val="0"/>
              <w:autoSpaceDN w:val="0"/>
              <w:spacing w:line="246" w:lineRule="exact"/>
              <w:ind w:left="9"/>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20</w:t>
            </w:r>
          </w:p>
        </w:tc>
      </w:tr>
      <w:tr w14:paraId="41E50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3880" w:type="dxa"/>
          </w:tcPr>
          <w:p w14:paraId="3CA59AAF">
            <w:pPr>
              <w:widowControl w:val="0"/>
              <w:autoSpaceDE w:val="0"/>
              <w:autoSpaceDN w:val="0"/>
              <w:spacing w:line="276" w:lineRule="exact"/>
              <w:ind w:left="112" w:right="580"/>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Наставници разредне наставе у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продуженом боравку</w:t>
            </w:r>
          </w:p>
        </w:tc>
        <w:tc>
          <w:tcPr>
            <w:tcW w:w="2565" w:type="dxa"/>
          </w:tcPr>
          <w:p w14:paraId="382BFB73">
            <w:pPr>
              <w:widowControl w:val="0"/>
              <w:autoSpaceDE w:val="0"/>
              <w:autoSpaceDN w:val="0"/>
              <w:spacing w:line="273" w:lineRule="exact"/>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0A5A3662">
            <w:pPr>
              <w:widowControl w:val="0"/>
              <w:autoSpaceDE w:val="0"/>
              <w:autoSpaceDN w:val="0"/>
              <w:spacing w:line="273"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2</w:t>
            </w:r>
          </w:p>
        </w:tc>
      </w:tr>
      <w:tr w14:paraId="42CF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880" w:type="dxa"/>
          </w:tcPr>
          <w:p w14:paraId="0AFC7BB5">
            <w:pPr>
              <w:widowControl w:val="0"/>
              <w:autoSpaceDE w:val="0"/>
              <w:autoSpaceDN w:val="0"/>
              <w:spacing w:line="246"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Стручни сарадници</w:t>
            </w:r>
          </w:p>
        </w:tc>
        <w:tc>
          <w:tcPr>
            <w:tcW w:w="2565" w:type="dxa"/>
          </w:tcPr>
          <w:p w14:paraId="13227C2A">
            <w:pPr>
              <w:widowControl w:val="0"/>
              <w:autoSpaceDE w:val="0"/>
              <w:autoSpaceDN w:val="0"/>
              <w:spacing w:line="246"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2D020D95">
            <w:pPr>
              <w:widowControl w:val="0"/>
              <w:autoSpaceDE w:val="0"/>
              <w:autoSpaceDN w:val="0"/>
              <w:spacing w:line="246" w:lineRule="exact"/>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r>
      <w:tr w14:paraId="4F17E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3B137E54">
            <w:pPr>
              <w:widowControl w:val="0"/>
              <w:autoSpaceDE w:val="0"/>
              <w:autoSpaceDN w:val="0"/>
              <w:spacing w:line="251"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Библиотекар </w:t>
            </w:r>
          </w:p>
        </w:tc>
        <w:tc>
          <w:tcPr>
            <w:tcW w:w="2565" w:type="dxa"/>
          </w:tcPr>
          <w:p w14:paraId="75E238F9">
            <w:pPr>
              <w:widowControl w:val="0"/>
              <w:autoSpaceDE w:val="0"/>
              <w:autoSpaceDN w:val="0"/>
              <w:spacing w:line="251"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02B0AE35">
            <w:pPr>
              <w:widowControl w:val="0"/>
              <w:autoSpaceDE w:val="0"/>
              <w:autoSpaceDN w:val="0"/>
              <w:spacing w:line="251" w:lineRule="exact"/>
              <w:ind w:left="9"/>
              <w:jc w:val="center"/>
              <w:rPr>
                <w:rFonts w:ascii="Times New Roman" w:hAnsi="Times New Roman" w:eastAsia="Times New Roman" w:cs="Times New Roman"/>
                <w:lang w:val="sr-Cyrl-RS"/>
              </w:rPr>
            </w:pPr>
            <w:r>
              <w:rPr>
                <w:rFonts w:ascii="Times New Roman" w:hAnsi="Times New Roman" w:eastAsia="Times New Roman" w:cs="Times New Roman"/>
                <w:lang w:val="sr-Cyrl-RS"/>
              </w:rPr>
              <w:t>1,5</w:t>
            </w:r>
          </w:p>
        </w:tc>
      </w:tr>
      <w:tr w14:paraId="55436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62823A58">
            <w:pPr>
              <w:widowControl w:val="0"/>
              <w:autoSpaceDE w:val="0"/>
              <w:autoSpaceDN w:val="0"/>
              <w:spacing w:line="251"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Секретар</w:t>
            </w:r>
          </w:p>
        </w:tc>
        <w:tc>
          <w:tcPr>
            <w:tcW w:w="2565" w:type="dxa"/>
          </w:tcPr>
          <w:p w14:paraId="39053ECD">
            <w:pPr>
              <w:widowControl w:val="0"/>
              <w:autoSpaceDE w:val="0"/>
              <w:autoSpaceDN w:val="0"/>
              <w:spacing w:line="251" w:lineRule="exact"/>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1947097B">
            <w:pPr>
              <w:widowControl w:val="0"/>
              <w:autoSpaceDE w:val="0"/>
              <w:autoSpaceDN w:val="0"/>
              <w:spacing w:line="251" w:lineRule="exact"/>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r>
      <w:tr w14:paraId="1708C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3880" w:type="dxa"/>
          </w:tcPr>
          <w:p w14:paraId="1C792D04">
            <w:pPr>
              <w:widowControl w:val="0"/>
              <w:autoSpaceDE w:val="0"/>
              <w:autoSpaceDN w:val="0"/>
              <w:spacing w:line="256" w:lineRule="auto"/>
              <w:ind w:left="112" w:right="955"/>
              <w:rPr>
                <w:rFonts w:ascii="Times New Roman" w:hAnsi="Times New Roman" w:eastAsia="Times New Roman" w:cs="Times New Roman"/>
                <w:lang w:val="en-US"/>
              </w:rPr>
            </w:pPr>
            <w:r>
              <w:rPr>
                <w:rFonts w:hint="eastAsia" w:ascii="Times New Roman" w:hAnsi="Times New Roman" w:eastAsia="Times New Roman" w:cs="Times New Roman"/>
                <w:lang w:val="en-US"/>
              </w:rPr>
              <w:t>Референт за правне, кадровс</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и</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административне послове</w:t>
            </w:r>
          </w:p>
        </w:tc>
        <w:tc>
          <w:tcPr>
            <w:tcW w:w="2565" w:type="dxa"/>
          </w:tcPr>
          <w:p w14:paraId="6FC0C4F2">
            <w:pPr>
              <w:widowControl w:val="0"/>
              <w:autoSpaceDE w:val="0"/>
              <w:autoSpaceDN w:val="0"/>
              <w:spacing w:line="273" w:lineRule="exact"/>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51507797">
            <w:pPr>
              <w:widowControl w:val="0"/>
              <w:autoSpaceDE w:val="0"/>
              <w:autoSpaceDN w:val="0"/>
              <w:spacing w:line="273"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0,50</w:t>
            </w:r>
          </w:p>
        </w:tc>
      </w:tr>
      <w:tr w14:paraId="04A9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3880" w:type="dxa"/>
          </w:tcPr>
          <w:p w14:paraId="47261D32">
            <w:pPr>
              <w:widowControl w:val="0"/>
              <w:autoSpaceDE w:val="0"/>
              <w:autoSpaceDN w:val="0"/>
              <w:spacing w:line="276" w:lineRule="exact"/>
              <w:ind w:left="112" w:right="328"/>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Дипломирани економиста за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финансијско- рачуноводствене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послове</w:t>
            </w:r>
          </w:p>
        </w:tc>
        <w:tc>
          <w:tcPr>
            <w:tcW w:w="2565" w:type="dxa"/>
          </w:tcPr>
          <w:p w14:paraId="1C3AD2C5">
            <w:pPr>
              <w:widowControl w:val="0"/>
              <w:autoSpaceDE w:val="0"/>
              <w:autoSpaceDN w:val="0"/>
              <w:spacing w:line="273" w:lineRule="exact"/>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17B48D9C">
            <w:pPr>
              <w:widowControl w:val="0"/>
              <w:autoSpaceDE w:val="0"/>
              <w:autoSpaceDN w:val="0"/>
              <w:spacing w:line="273" w:lineRule="exact"/>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r>
      <w:tr w14:paraId="1C85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trPr>
        <w:tc>
          <w:tcPr>
            <w:tcW w:w="3880" w:type="dxa"/>
          </w:tcPr>
          <w:p w14:paraId="704BE217">
            <w:pPr>
              <w:widowControl w:val="0"/>
              <w:autoSpaceDE w:val="0"/>
              <w:autoSpaceDN w:val="0"/>
              <w:spacing w:line="256" w:lineRule="auto"/>
              <w:ind w:left="112" w:right="955"/>
              <w:rPr>
                <w:rFonts w:ascii="Times New Roman" w:hAnsi="Times New Roman" w:eastAsia="Times New Roman" w:cs="Times New Roman"/>
                <w:lang w:val="sr-Cyrl-RS"/>
              </w:rPr>
            </w:pPr>
            <w:r>
              <w:rPr>
                <w:rFonts w:hint="eastAsia" w:ascii="Times New Roman" w:hAnsi="Times New Roman" w:eastAsia="Times New Roman" w:cs="Times New Roman"/>
                <w:lang w:val="en-US"/>
              </w:rPr>
              <w:t>Референт за</w:t>
            </w:r>
            <w:r>
              <w:rPr>
                <w:rFonts w:hint="eastAsia" w:ascii="Times New Roman" w:hAnsi="Times New Roman" w:eastAsia="Times New Roman" w:cs="Times New Roman"/>
                <w:lang w:val="sr-Cyrl-RS"/>
              </w:rPr>
              <w:t xml:space="preserve"> финансијско-рачуноводствене послове</w:t>
            </w:r>
          </w:p>
        </w:tc>
        <w:tc>
          <w:tcPr>
            <w:tcW w:w="2565" w:type="dxa"/>
          </w:tcPr>
          <w:p w14:paraId="2A2D8F68">
            <w:pPr>
              <w:widowControl w:val="0"/>
              <w:autoSpaceDE w:val="0"/>
              <w:autoSpaceDN w:val="0"/>
              <w:spacing w:line="273"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30E356C8">
            <w:pPr>
              <w:widowControl w:val="0"/>
              <w:autoSpaceDE w:val="0"/>
              <w:autoSpaceDN w:val="0"/>
              <w:spacing w:line="273"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r>
      <w:tr w14:paraId="543F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3880" w:type="dxa"/>
          </w:tcPr>
          <w:p w14:paraId="385803FD">
            <w:pPr>
              <w:widowControl w:val="0"/>
              <w:autoSpaceDE w:val="0"/>
              <w:autoSpaceDN w:val="0"/>
              <w:spacing w:line="256" w:lineRule="auto"/>
              <w:ind w:left="112" w:right="955"/>
              <w:rPr>
                <w:rFonts w:ascii="Times New Roman" w:hAnsi="Times New Roman" w:eastAsia="Times New Roman" w:cs="Times New Roman"/>
                <w:lang w:val="sr-Cyrl-RS"/>
              </w:rPr>
            </w:pPr>
            <w:r>
              <w:rPr>
                <w:rFonts w:hint="eastAsia" w:ascii="Times New Roman" w:hAnsi="Times New Roman" w:eastAsia="Times New Roman" w:cs="Times New Roman"/>
                <w:lang w:val="sr-Cyrl-RS"/>
              </w:rPr>
              <w:t>Педагошки асистент</w:t>
            </w:r>
          </w:p>
        </w:tc>
        <w:tc>
          <w:tcPr>
            <w:tcW w:w="2565" w:type="dxa"/>
          </w:tcPr>
          <w:p w14:paraId="239DE0AC">
            <w:pPr>
              <w:widowControl w:val="0"/>
              <w:autoSpaceDE w:val="0"/>
              <w:autoSpaceDN w:val="0"/>
              <w:spacing w:line="273"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7AC0DF34">
            <w:pPr>
              <w:widowControl w:val="0"/>
              <w:autoSpaceDE w:val="0"/>
              <w:autoSpaceDN w:val="0"/>
              <w:spacing w:line="273"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r>
              <w:rPr>
                <w:rFonts w:ascii="Times New Roman" w:hAnsi="Times New Roman" w:eastAsia="Times New Roman" w:cs="Times New Roman"/>
                <w:lang w:val="sr-Cyrl-RS"/>
              </w:rPr>
              <w:t>60</w:t>
            </w:r>
          </w:p>
        </w:tc>
      </w:tr>
      <w:tr w14:paraId="0920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2BF5415F">
            <w:pPr>
              <w:widowControl w:val="0"/>
              <w:autoSpaceDE w:val="0"/>
              <w:autoSpaceDN w:val="0"/>
              <w:spacing w:line="251" w:lineRule="exact"/>
              <w:ind w:left="112"/>
              <w:rPr>
                <w:rFonts w:ascii="Times New Roman" w:hAnsi="Times New Roman" w:eastAsia="Times New Roman" w:cs="Times New Roman"/>
                <w:lang w:val="sr-Cyrl-RS"/>
              </w:rPr>
            </w:pPr>
            <w:r>
              <w:rPr>
                <w:rFonts w:hint="eastAsia" w:ascii="Times New Roman" w:hAnsi="Times New Roman" w:eastAsia="Times New Roman" w:cs="Times New Roman"/>
                <w:lang w:val="en-US"/>
              </w:rPr>
              <w:t>Домар</w:t>
            </w:r>
            <w:r>
              <w:rPr>
                <w:rFonts w:hint="eastAsia" w:ascii="Times New Roman" w:hAnsi="Times New Roman" w:eastAsia="Times New Roman" w:cs="Times New Roman"/>
                <w:lang w:val="sr-Cyrl-RS"/>
              </w:rPr>
              <w:t>-ложач</w:t>
            </w:r>
          </w:p>
        </w:tc>
        <w:tc>
          <w:tcPr>
            <w:tcW w:w="2565" w:type="dxa"/>
          </w:tcPr>
          <w:p w14:paraId="7AD99B98">
            <w:pPr>
              <w:widowControl w:val="0"/>
              <w:autoSpaceDE w:val="0"/>
              <w:autoSpaceDN w:val="0"/>
              <w:spacing w:line="251"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3</w:t>
            </w:r>
          </w:p>
        </w:tc>
        <w:tc>
          <w:tcPr>
            <w:tcW w:w="2933" w:type="dxa"/>
          </w:tcPr>
          <w:p w14:paraId="09331E5E">
            <w:pPr>
              <w:widowControl w:val="0"/>
              <w:autoSpaceDE w:val="0"/>
              <w:autoSpaceDN w:val="0"/>
              <w:spacing w:line="251" w:lineRule="exact"/>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r>
      <w:tr w14:paraId="107F9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3880" w:type="dxa"/>
          </w:tcPr>
          <w:p w14:paraId="463D9BF4">
            <w:pPr>
              <w:widowControl w:val="0"/>
              <w:autoSpaceDE w:val="0"/>
              <w:autoSpaceDN w:val="0"/>
              <w:spacing w:line="276" w:lineRule="exact"/>
              <w:ind w:left="112" w:right="569"/>
              <w:rPr>
                <w:rFonts w:ascii="Times New Roman" w:hAnsi="Times New Roman" w:eastAsia="Times New Roman" w:cs="Times New Roman"/>
                <w:lang w:val="en-US"/>
              </w:rPr>
            </w:pPr>
            <w:r>
              <w:rPr>
                <w:rFonts w:hint="eastAsia" w:ascii="Times New Roman" w:hAnsi="Times New Roman" w:eastAsia="Times New Roman" w:cs="Times New Roman"/>
                <w:lang w:val="en-US"/>
              </w:rPr>
              <w:t>Домар</w:t>
            </w:r>
          </w:p>
        </w:tc>
        <w:tc>
          <w:tcPr>
            <w:tcW w:w="2565" w:type="dxa"/>
          </w:tcPr>
          <w:p w14:paraId="4494AB18">
            <w:pPr>
              <w:widowControl w:val="0"/>
              <w:autoSpaceDE w:val="0"/>
              <w:autoSpaceDN w:val="0"/>
              <w:spacing w:line="273"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c>
          <w:tcPr>
            <w:tcW w:w="2933" w:type="dxa"/>
          </w:tcPr>
          <w:p w14:paraId="16748E30">
            <w:pPr>
              <w:widowControl w:val="0"/>
              <w:autoSpaceDE w:val="0"/>
              <w:autoSpaceDN w:val="0"/>
              <w:spacing w:line="273" w:lineRule="exact"/>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r>
      <w:tr w14:paraId="4663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0921CC13">
            <w:pPr>
              <w:widowControl w:val="0"/>
              <w:autoSpaceDE w:val="0"/>
              <w:autoSpaceDN w:val="0"/>
              <w:spacing w:line="251" w:lineRule="exact"/>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Чистачица</w:t>
            </w:r>
          </w:p>
        </w:tc>
        <w:tc>
          <w:tcPr>
            <w:tcW w:w="2565" w:type="dxa"/>
          </w:tcPr>
          <w:p w14:paraId="709EB244">
            <w:pPr>
              <w:widowControl w:val="0"/>
              <w:autoSpaceDE w:val="0"/>
              <w:autoSpaceDN w:val="0"/>
              <w:spacing w:line="251" w:lineRule="exact"/>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4</w:t>
            </w:r>
          </w:p>
        </w:tc>
        <w:tc>
          <w:tcPr>
            <w:tcW w:w="2933" w:type="dxa"/>
          </w:tcPr>
          <w:p w14:paraId="1329D1D8">
            <w:pPr>
              <w:widowControl w:val="0"/>
              <w:autoSpaceDE w:val="0"/>
              <w:autoSpaceDN w:val="0"/>
              <w:spacing w:line="251" w:lineRule="exact"/>
              <w:ind w:left="1256" w:right="1247"/>
              <w:jc w:val="center"/>
              <w:rPr>
                <w:rFonts w:hint="default"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hint="default" w:ascii="Times New Roman" w:hAnsi="Times New Roman" w:eastAsia="Times New Roman" w:cs="Times New Roman"/>
                <w:lang w:val="sr-Cyrl-RS"/>
              </w:rPr>
              <w:t>6</w:t>
            </w:r>
          </w:p>
        </w:tc>
      </w:tr>
      <w:tr w14:paraId="5E7A0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3880" w:type="dxa"/>
          </w:tcPr>
          <w:p w14:paraId="04246801">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УКУПНО:</w:t>
            </w:r>
          </w:p>
        </w:tc>
        <w:tc>
          <w:tcPr>
            <w:tcW w:w="2565" w:type="dxa"/>
          </w:tcPr>
          <w:p w14:paraId="03B6AD62">
            <w:pPr>
              <w:widowControl w:val="0"/>
              <w:autoSpaceDE w:val="0"/>
              <w:autoSpaceDN w:val="0"/>
              <w:spacing w:line="251" w:lineRule="exact"/>
              <w:ind w:left="983" w:right="973"/>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28</w:t>
            </w:r>
          </w:p>
        </w:tc>
        <w:tc>
          <w:tcPr>
            <w:tcW w:w="2933" w:type="dxa"/>
          </w:tcPr>
          <w:p w14:paraId="122632DD">
            <w:pPr>
              <w:widowControl w:val="0"/>
              <w:autoSpaceDE w:val="0"/>
              <w:autoSpaceDN w:val="0"/>
              <w:spacing w:line="251" w:lineRule="exact"/>
              <w:ind w:left="1256" w:right="1247"/>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8</w:t>
            </w:r>
            <w:r>
              <w:rPr>
                <w:rFonts w:hint="default" w:ascii="Times New Roman" w:hAnsi="Times New Roman" w:eastAsia="Times New Roman" w:cs="Times New Roman"/>
                <w:b/>
                <w:lang w:val="sr-Cyrl-RS"/>
              </w:rPr>
              <w:t>5</w:t>
            </w:r>
            <w:r>
              <w:rPr>
                <w:rFonts w:ascii="Times New Roman" w:hAnsi="Times New Roman" w:eastAsia="Times New Roman" w:cs="Times New Roman"/>
                <w:b/>
                <w:lang w:val="sr-Cyrl-RS"/>
              </w:rPr>
              <w:t>,</w:t>
            </w:r>
            <w:r>
              <w:rPr>
                <w:rFonts w:hint="default" w:ascii="Times New Roman" w:hAnsi="Times New Roman" w:eastAsia="Times New Roman" w:cs="Times New Roman"/>
                <w:b/>
                <w:lang w:val="sr-Cyrl-RS"/>
              </w:rPr>
              <w:t>6</w:t>
            </w:r>
          </w:p>
        </w:tc>
      </w:tr>
    </w:tbl>
    <w:p w14:paraId="0B4B9C07">
      <w:pPr>
        <w:widowControl w:val="0"/>
        <w:autoSpaceDE w:val="0"/>
        <w:autoSpaceDN w:val="0"/>
        <w:spacing w:before="2" w:after="0" w:line="240" w:lineRule="auto"/>
        <w:rPr>
          <w:rFonts w:ascii="Times New Roman" w:hAnsi="Times New Roman" w:eastAsia="Times New Roman" w:cs="Times New Roman"/>
          <w:b/>
          <w:lang w:val="en-US"/>
        </w:rPr>
      </w:pPr>
    </w:p>
    <w:p w14:paraId="6EAD7F0C">
      <w:pPr>
        <w:widowControl w:val="0"/>
        <w:numPr>
          <w:ilvl w:val="0"/>
          <w:numId w:val="46"/>
        </w:numPr>
        <w:tabs>
          <w:tab w:val="left" w:pos="484"/>
        </w:tabs>
        <w:autoSpaceDE w:val="0"/>
        <w:autoSpaceDN w:val="0"/>
        <w:spacing w:before="90" w:after="0" w:line="240" w:lineRule="auto"/>
        <w:ind w:left="236" w:right="115" w:firstLine="0"/>
        <w:jc w:val="both"/>
        <w:rPr>
          <w:rFonts w:ascii="Times New Roman" w:hAnsi="Times New Roman" w:eastAsia="Times New Roman" w:cs="Times New Roman"/>
          <w:b/>
          <w:lang w:val="en-US"/>
        </w:rPr>
      </w:pPr>
      <w:r>
        <w:rPr>
          <w:rFonts w:ascii="Times New Roman" w:hAnsi="Times New Roman" w:eastAsia="Times New Roman" w:cs="Times New Roman"/>
          <w:b/>
          <w:lang w:val="en-US"/>
        </w:rPr>
        <w:t xml:space="preserve">Број истоветних радних места, према општем акту послодавца, са различитом </w:t>
      </w:r>
      <w:r>
        <w:rPr>
          <w:rFonts w:ascii="Times New Roman" w:hAnsi="Times New Roman" w:eastAsia="Times New Roman" w:cs="Times New Roman"/>
          <w:b/>
          <w:spacing w:val="-3"/>
          <w:lang w:val="en-US"/>
        </w:rPr>
        <w:t xml:space="preserve">нето </w:t>
      </w:r>
      <w:r>
        <w:rPr>
          <w:rFonts w:ascii="Times New Roman" w:hAnsi="Times New Roman" w:eastAsia="Times New Roman" w:cs="Times New Roman"/>
          <w:b/>
          <w:lang w:val="en-US"/>
        </w:rPr>
        <w:t>зарадом која се исплаћује запосленом за пуно радно време, према полној структури:</w:t>
      </w:r>
    </w:p>
    <w:p w14:paraId="10EFECA5">
      <w:pPr>
        <w:widowControl w:val="0"/>
        <w:autoSpaceDE w:val="0"/>
        <w:autoSpaceDN w:val="0"/>
        <w:spacing w:before="11" w:after="0" w:line="240" w:lineRule="auto"/>
        <w:rPr>
          <w:rFonts w:ascii="Times New Roman" w:hAnsi="Times New Roman" w:eastAsia="Times New Roman" w:cs="Times New Roman"/>
          <w:b/>
          <w:lang w:val="en-US"/>
        </w:rPr>
      </w:pPr>
    </w:p>
    <w:p w14:paraId="5F561E07">
      <w:pPr>
        <w:widowControl w:val="0"/>
        <w:autoSpaceDE w:val="0"/>
        <w:autoSpaceDN w:val="0"/>
        <w:spacing w:after="0" w:line="240" w:lineRule="auto"/>
        <w:ind w:left="236" w:right="116"/>
        <w:jc w:val="both"/>
        <w:rPr>
          <w:rFonts w:ascii="Times New Roman" w:hAnsi="Times New Roman" w:eastAsia="Times New Roman" w:cs="Times New Roman"/>
          <w:lang w:val="en-US"/>
        </w:rPr>
      </w:pPr>
      <w:r>
        <w:rPr>
          <w:rFonts w:ascii="Times New Roman" w:hAnsi="Times New Roman" w:eastAsia="Times New Roman" w:cs="Times New Roman"/>
          <w:lang w:val="en-US"/>
        </w:rPr>
        <w:t>НЕМА истоветних радних места са различитом нето зарадом која се исплаћује запосленом за пуно радно време, пошто је зарада регулисана Уредбом о коефицијентима за обрачун и исплату плата запослених у јавним службама («Сл. гласник РС» број 106/2007), тако да свако радно место има свој коефицијент.</w:t>
      </w:r>
    </w:p>
    <w:p w14:paraId="05CAD334">
      <w:pPr>
        <w:widowControl w:val="0"/>
        <w:autoSpaceDE w:val="0"/>
        <w:autoSpaceDN w:val="0"/>
        <w:spacing w:after="0" w:line="240" w:lineRule="auto"/>
        <w:rPr>
          <w:rFonts w:ascii="Times New Roman" w:hAnsi="Times New Roman" w:eastAsia="Times New Roman" w:cs="Times New Roman"/>
          <w:lang w:val="en-US"/>
        </w:rPr>
      </w:pPr>
    </w:p>
    <w:p w14:paraId="351903DF">
      <w:pPr>
        <w:widowControl w:val="0"/>
        <w:numPr>
          <w:ilvl w:val="0"/>
          <w:numId w:val="46"/>
        </w:numPr>
        <w:tabs>
          <w:tab w:val="left" w:pos="482"/>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 xml:space="preserve">Укупан број запослених који ће бити упућени на стручно усавршавање или обуку </w:t>
      </w:r>
      <w:r>
        <w:rPr>
          <w:rFonts w:ascii="Times New Roman" w:hAnsi="Times New Roman" w:eastAsia="Times New Roman" w:cs="Times New Roman"/>
          <w:b/>
          <w:bCs/>
          <w:spacing w:val="-13"/>
          <w:lang w:val="en-US"/>
        </w:rPr>
        <w:t xml:space="preserve">у </w:t>
      </w:r>
      <w:r>
        <w:rPr>
          <w:rFonts w:ascii="Times New Roman" w:hAnsi="Times New Roman" w:eastAsia="Times New Roman" w:cs="Times New Roman"/>
          <w:b/>
          <w:bCs/>
          <w:lang w:val="en-US"/>
        </w:rPr>
        <w:t>202</w:t>
      </w:r>
      <w:r>
        <w:rPr>
          <w:rFonts w:ascii="Times New Roman" w:hAnsi="Times New Roman" w:eastAsia="Times New Roman" w:cs="Times New Roman"/>
          <w:b/>
          <w:bCs/>
          <w:lang w:val="sr-Cyrl-RS"/>
        </w:rPr>
        <w:t>5</w:t>
      </w:r>
      <w:r>
        <w:rPr>
          <w:rFonts w:ascii="Times New Roman" w:hAnsi="Times New Roman" w:eastAsia="Times New Roman" w:cs="Times New Roman"/>
          <w:b/>
          <w:bCs/>
          <w:lang w:val="en-US"/>
        </w:rPr>
        <w:t>. години, према полној структури запослених:</w:t>
      </w:r>
    </w:p>
    <w:tbl>
      <w:tblPr>
        <w:tblStyle w:val="6"/>
        <w:tblpPr w:leftFromText="180" w:rightFromText="180" w:vertAnchor="text" w:horzAnchor="page" w:tblpX="2851" w:tblpY="11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82"/>
        <w:gridCol w:w="3182"/>
      </w:tblGrid>
      <w:tr w14:paraId="3128E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0" w:hRule="atLeast"/>
        </w:trPr>
        <w:tc>
          <w:tcPr>
            <w:tcW w:w="3182" w:type="dxa"/>
            <w:shd w:val="clear" w:color="auto" w:fill="D7D7D7"/>
          </w:tcPr>
          <w:p w14:paraId="1BB64BF8">
            <w:pPr>
              <w:widowControl w:val="0"/>
              <w:autoSpaceDE w:val="0"/>
              <w:autoSpaceDN w:val="0"/>
              <w:spacing w:line="256" w:lineRule="auto"/>
              <w:rPr>
                <w:rFonts w:ascii="Times New Roman" w:hAnsi="Times New Roman" w:eastAsia="Times New Roman" w:cs="Times New Roman"/>
                <w:lang w:val="en-US"/>
              </w:rPr>
            </w:pPr>
          </w:p>
        </w:tc>
        <w:tc>
          <w:tcPr>
            <w:tcW w:w="3182" w:type="dxa"/>
            <w:shd w:val="clear" w:color="auto" w:fill="D7D7D7"/>
          </w:tcPr>
          <w:p w14:paraId="3B8D2749">
            <w:pPr>
              <w:widowControl w:val="0"/>
              <w:autoSpaceDE w:val="0"/>
              <w:autoSpaceDN w:val="0"/>
              <w:spacing w:line="251" w:lineRule="exact"/>
              <w:ind w:left="953" w:right="943"/>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Планирано</w:t>
            </w:r>
          </w:p>
        </w:tc>
      </w:tr>
      <w:tr w14:paraId="441F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82" w:type="dxa"/>
          </w:tcPr>
          <w:p w14:paraId="09FAEBE0">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Мушкарци</w:t>
            </w:r>
          </w:p>
        </w:tc>
        <w:tc>
          <w:tcPr>
            <w:tcW w:w="3182" w:type="dxa"/>
          </w:tcPr>
          <w:p w14:paraId="7A37A772">
            <w:pPr>
              <w:widowControl w:val="0"/>
              <w:autoSpaceDE w:val="0"/>
              <w:autoSpaceDN w:val="0"/>
              <w:spacing w:line="251" w:lineRule="exact"/>
              <w:ind w:left="952" w:right="943"/>
              <w:jc w:val="center"/>
              <w:rPr>
                <w:rFonts w:ascii="Times New Roman" w:hAnsi="Times New Roman" w:eastAsia="Times New Roman" w:cs="Times New Roman"/>
                <w:b/>
                <w:lang w:val="sr-Cyrl-RS"/>
              </w:rPr>
            </w:pPr>
            <w:r>
              <w:rPr>
                <w:rFonts w:hint="eastAsia" w:ascii="Times New Roman" w:hAnsi="Times New Roman" w:eastAsia="Times New Roman" w:cs="Times New Roman"/>
                <w:b/>
                <w:lang w:val="en-US"/>
              </w:rPr>
              <w:t>2</w:t>
            </w:r>
            <w:r>
              <w:rPr>
                <w:rFonts w:ascii="Times New Roman" w:hAnsi="Times New Roman" w:eastAsia="Times New Roman" w:cs="Times New Roman"/>
                <w:b/>
                <w:lang w:val="sr-Cyrl-RS"/>
              </w:rPr>
              <w:t>5</w:t>
            </w:r>
          </w:p>
        </w:tc>
      </w:tr>
      <w:tr w14:paraId="3DA2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82" w:type="dxa"/>
          </w:tcPr>
          <w:p w14:paraId="0E55FFF1">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Жене</w:t>
            </w:r>
          </w:p>
        </w:tc>
        <w:tc>
          <w:tcPr>
            <w:tcW w:w="3182" w:type="dxa"/>
          </w:tcPr>
          <w:p w14:paraId="14488856">
            <w:pPr>
              <w:widowControl w:val="0"/>
              <w:autoSpaceDE w:val="0"/>
              <w:autoSpaceDN w:val="0"/>
              <w:spacing w:line="251" w:lineRule="exact"/>
              <w:ind w:left="952" w:right="943"/>
              <w:jc w:val="center"/>
              <w:rPr>
                <w:rFonts w:ascii="Times New Roman" w:hAnsi="Times New Roman" w:eastAsia="Times New Roman" w:cs="Times New Roman"/>
                <w:b/>
                <w:lang w:val="sr-Cyrl-RS"/>
              </w:rPr>
            </w:pPr>
            <w:r>
              <w:rPr>
                <w:rFonts w:hint="eastAsia" w:ascii="Times New Roman" w:hAnsi="Times New Roman" w:eastAsia="Times New Roman" w:cs="Times New Roman"/>
                <w:b/>
                <w:lang w:val="sr-Cyrl-RS"/>
              </w:rPr>
              <w:t>6</w:t>
            </w:r>
            <w:r>
              <w:rPr>
                <w:rFonts w:ascii="Times New Roman" w:hAnsi="Times New Roman" w:eastAsia="Times New Roman" w:cs="Times New Roman"/>
                <w:b/>
                <w:lang w:val="sr-Cyrl-RS"/>
              </w:rPr>
              <w:t>9</w:t>
            </w:r>
          </w:p>
        </w:tc>
      </w:tr>
    </w:tbl>
    <w:p w14:paraId="3123E9BE">
      <w:pPr>
        <w:widowControl w:val="0"/>
        <w:autoSpaceDE w:val="0"/>
        <w:autoSpaceDN w:val="0"/>
        <w:spacing w:after="0" w:line="240" w:lineRule="auto"/>
        <w:rPr>
          <w:rFonts w:ascii="Times New Roman" w:hAnsi="Times New Roman" w:eastAsia="Times New Roman" w:cs="Times New Roman"/>
          <w:b/>
          <w:lang w:val="en-US"/>
        </w:rPr>
      </w:pPr>
    </w:p>
    <w:p w14:paraId="49CADEB0">
      <w:pPr>
        <w:widowControl w:val="0"/>
        <w:autoSpaceDE w:val="0"/>
        <w:autoSpaceDN w:val="0"/>
        <w:spacing w:after="0" w:line="240" w:lineRule="auto"/>
        <w:rPr>
          <w:rFonts w:ascii="Times New Roman" w:hAnsi="Times New Roman" w:eastAsia="Times New Roman" w:cs="Times New Roman"/>
          <w:b/>
          <w:lang w:val="en-US"/>
        </w:rPr>
      </w:pPr>
    </w:p>
    <w:p w14:paraId="06CDD66A">
      <w:pPr>
        <w:widowControl w:val="0"/>
        <w:autoSpaceDE w:val="0"/>
        <w:autoSpaceDN w:val="0"/>
        <w:spacing w:after="0" w:line="240" w:lineRule="auto"/>
        <w:rPr>
          <w:rFonts w:ascii="Times New Roman" w:hAnsi="Times New Roman" w:eastAsia="Times New Roman" w:cs="Times New Roman"/>
          <w:b/>
          <w:lang w:val="en-US"/>
        </w:rPr>
      </w:pPr>
    </w:p>
    <w:p w14:paraId="21A75722">
      <w:pPr>
        <w:widowControl w:val="0"/>
        <w:autoSpaceDE w:val="0"/>
        <w:autoSpaceDN w:val="0"/>
        <w:spacing w:after="0" w:line="240" w:lineRule="auto"/>
        <w:rPr>
          <w:rFonts w:ascii="Times New Roman" w:hAnsi="Times New Roman" w:eastAsia="Times New Roman" w:cs="Times New Roman"/>
          <w:b/>
          <w:lang w:val="en-US"/>
        </w:rPr>
      </w:pPr>
    </w:p>
    <w:p w14:paraId="2BC676CA">
      <w:pPr>
        <w:widowControl w:val="0"/>
        <w:autoSpaceDE w:val="0"/>
        <w:autoSpaceDN w:val="0"/>
        <w:spacing w:after="0" w:line="240" w:lineRule="auto"/>
        <w:rPr>
          <w:rFonts w:ascii="Times New Roman" w:hAnsi="Times New Roman" w:eastAsia="Times New Roman" w:cs="Times New Roman"/>
          <w:b/>
          <w:lang w:val="en-US"/>
        </w:rPr>
      </w:pPr>
    </w:p>
    <w:p w14:paraId="4B47E80A">
      <w:pPr>
        <w:widowControl w:val="0"/>
        <w:autoSpaceDE w:val="0"/>
        <w:autoSpaceDN w:val="0"/>
        <w:spacing w:after="0" w:line="240" w:lineRule="auto"/>
        <w:rPr>
          <w:rFonts w:ascii="Times New Roman" w:hAnsi="Times New Roman" w:eastAsia="Times New Roman" w:cs="Times New Roman"/>
          <w:b/>
          <w:lang w:val="en-US"/>
        </w:rPr>
      </w:pPr>
    </w:p>
    <w:p w14:paraId="209D9915">
      <w:pPr>
        <w:widowControl w:val="0"/>
        <w:autoSpaceDE w:val="0"/>
        <w:autoSpaceDN w:val="0"/>
        <w:spacing w:after="0" w:line="240" w:lineRule="auto"/>
        <w:rPr>
          <w:rFonts w:ascii="Times New Roman" w:hAnsi="Times New Roman" w:eastAsia="Times New Roman" w:cs="Times New Roman"/>
          <w:b/>
          <w:lang w:val="en-US"/>
        </w:rPr>
      </w:pPr>
    </w:p>
    <w:p w14:paraId="59067F1D">
      <w:pPr>
        <w:widowControl w:val="0"/>
        <w:numPr>
          <w:ilvl w:val="0"/>
          <w:numId w:val="46"/>
        </w:numPr>
        <w:tabs>
          <w:tab w:val="left" w:pos="523"/>
        </w:tabs>
        <w:autoSpaceDE w:val="0"/>
        <w:autoSpaceDN w:val="0"/>
        <w:spacing w:after="0" w:line="240" w:lineRule="auto"/>
        <w:ind w:left="236" w:right="116" w:firstLine="0"/>
        <w:jc w:val="both"/>
        <w:rPr>
          <w:rFonts w:ascii="Times New Roman" w:hAnsi="Times New Roman" w:eastAsia="Times New Roman" w:cs="Times New Roman"/>
          <w:b/>
          <w:lang w:val="en-US"/>
        </w:rPr>
      </w:pPr>
      <w:r>
        <w:rPr>
          <w:rFonts w:ascii="Times New Roman" w:hAnsi="Times New Roman" w:eastAsia="Times New Roman" w:cs="Times New Roman"/>
          <w:b/>
          <w:lang w:val="en-US"/>
        </w:rPr>
        <w:t>Укупан број планираних за пријем у радни однос у 20</w:t>
      </w:r>
      <w:r>
        <w:rPr>
          <w:rFonts w:ascii="Times New Roman" w:hAnsi="Times New Roman" w:eastAsia="Times New Roman" w:cs="Times New Roman"/>
          <w:b/>
          <w:lang w:val="sr-Cyrl-RS"/>
        </w:rPr>
        <w:t>25</w:t>
      </w:r>
      <w:r>
        <w:rPr>
          <w:rFonts w:ascii="Times New Roman" w:hAnsi="Times New Roman" w:eastAsia="Times New Roman" w:cs="Times New Roman"/>
          <w:b/>
          <w:lang w:val="en-US"/>
        </w:rPr>
        <w:t xml:space="preserve">. години и укупан </w:t>
      </w:r>
      <w:r>
        <w:rPr>
          <w:rFonts w:ascii="Times New Roman" w:hAnsi="Times New Roman" w:eastAsia="Times New Roman" w:cs="Times New Roman"/>
          <w:b/>
          <w:spacing w:val="-3"/>
          <w:lang w:val="en-US"/>
        </w:rPr>
        <w:t xml:space="preserve">број </w:t>
      </w:r>
      <w:r>
        <w:rPr>
          <w:rFonts w:ascii="Times New Roman" w:hAnsi="Times New Roman" w:eastAsia="Times New Roman" w:cs="Times New Roman"/>
          <w:b/>
          <w:lang w:val="en-US"/>
        </w:rPr>
        <w:t>планираних за престанак радног односа у 202</w:t>
      </w:r>
      <w:r>
        <w:rPr>
          <w:rFonts w:ascii="Times New Roman" w:hAnsi="Times New Roman" w:eastAsia="Times New Roman" w:cs="Times New Roman"/>
          <w:b/>
          <w:lang w:val="sr-Cyrl-RS"/>
        </w:rPr>
        <w:t>5</w:t>
      </w:r>
      <w:r>
        <w:rPr>
          <w:rFonts w:ascii="Times New Roman" w:hAnsi="Times New Roman" w:eastAsia="Times New Roman" w:cs="Times New Roman"/>
          <w:b/>
          <w:lang w:val="en-US"/>
        </w:rPr>
        <w:t>. години, према полној</w:t>
      </w:r>
      <w:r>
        <w:rPr>
          <w:rFonts w:ascii="Times New Roman" w:hAnsi="Times New Roman" w:eastAsia="Times New Roman" w:cs="Times New Roman"/>
          <w:b/>
          <w:spacing w:val="50"/>
          <w:lang w:val="en-US"/>
        </w:rPr>
        <w:t xml:space="preserve"> </w:t>
      </w:r>
      <w:r>
        <w:rPr>
          <w:rFonts w:ascii="Times New Roman" w:hAnsi="Times New Roman" w:eastAsia="Times New Roman" w:cs="Times New Roman"/>
          <w:b/>
          <w:lang w:val="en-US"/>
        </w:rPr>
        <w:t>структури запослених</w:t>
      </w:r>
      <w:r>
        <w:rPr>
          <w:rFonts w:ascii="Times New Roman" w:hAnsi="Times New Roman" w:eastAsia="Times New Roman" w:cs="Times New Roman"/>
          <w:b/>
          <w:lang w:val="sr-Cyrl-RS"/>
        </w:rPr>
        <w:t>:</w:t>
      </w:r>
    </w:p>
    <w:p w14:paraId="6947561F">
      <w:pPr>
        <w:widowControl w:val="0"/>
        <w:tabs>
          <w:tab w:val="left" w:pos="523"/>
        </w:tabs>
        <w:autoSpaceDE w:val="0"/>
        <w:autoSpaceDN w:val="0"/>
        <w:spacing w:after="0" w:line="240" w:lineRule="auto"/>
        <w:ind w:right="116"/>
        <w:rPr>
          <w:rFonts w:ascii="Times New Roman" w:hAnsi="Times New Roman" w:eastAsia="Times New Roman" w:cs="Times New Roman"/>
          <w:b/>
          <w:lang w:val="sr-Cyrl-RS"/>
        </w:rPr>
      </w:pPr>
    </w:p>
    <w:p w14:paraId="70BFD440">
      <w:pPr>
        <w:widowControl w:val="0"/>
        <w:autoSpaceDE w:val="0"/>
        <w:autoSpaceDN w:val="0"/>
        <w:spacing w:before="9" w:after="0" w:line="240" w:lineRule="auto"/>
        <w:rPr>
          <w:rFonts w:ascii="Times New Roman" w:hAnsi="Times New Roman" w:eastAsia="Times New Roman" w:cs="Times New Roman"/>
          <w:b/>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2"/>
        <w:gridCol w:w="3132"/>
        <w:gridCol w:w="3132"/>
      </w:tblGrid>
      <w:tr w14:paraId="609D8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3132" w:type="dxa"/>
            <w:shd w:val="clear" w:color="auto" w:fill="D7D7D7"/>
          </w:tcPr>
          <w:p w14:paraId="0A3E9829">
            <w:pPr>
              <w:widowControl w:val="0"/>
              <w:autoSpaceDE w:val="0"/>
              <w:autoSpaceDN w:val="0"/>
              <w:spacing w:line="256" w:lineRule="auto"/>
              <w:rPr>
                <w:rFonts w:ascii="Times New Roman" w:hAnsi="Times New Roman" w:eastAsia="Times New Roman" w:cs="Times New Roman"/>
                <w:lang w:val="en-US"/>
              </w:rPr>
            </w:pPr>
          </w:p>
        </w:tc>
        <w:tc>
          <w:tcPr>
            <w:tcW w:w="3132" w:type="dxa"/>
            <w:shd w:val="clear" w:color="auto" w:fill="D7D7D7"/>
          </w:tcPr>
          <w:p w14:paraId="1E600895">
            <w:pPr>
              <w:widowControl w:val="0"/>
              <w:autoSpaceDE w:val="0"/>
              <w:autoSpaceDN w:val="0"/>
              <w:spacing w:line="273" w:lineRule="exact"/>
              <w:ind w:left="371" w:right="361"/>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Планирани за пријем</w:t>
            </w:r>
          </w:p>
        </w:tc>
        <w:tc>
          <w:tcPr>
            <w:tcW w:w="3132" w:type="dxa"/>
            <w:shd w:val="clear" w:color="auto" w:fill="D7D7D7"/>
          </w:tcPr>
          <w:p w14:paraId="6535EBA2">
            <w:pPr>
              <w:widowControl w:val="0"/>
              <w:autoSpaceDE w:val="0"/>
              <w:autoSpaceDN w:val="0"/>
              <w:spacing w:line="276" w:lineRule="exact"/>
              <w:ind w:left="799" w:right="182" w:hanging="588"/>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Планирани за престанак радног односа</w:t>
            </w:r>
          </w:p>
        </w:tc>
      </w:tr>
      <w:tr w14:paraId="656EC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132" w:type="dxa"/>
          </w:tcPr>
          <w:p w14:paraId="1624305F">
            <w:pPr>
              <w:widowControl w:val="0"/>
              <w:autoSpaceDE w:val="0"/>
              <w:autoSpaceDN w:val="0"/>
              <w:spacing w:line="246"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Мушкарци</w:t>
            </w:r>
          </w:p>
        </w:tc>
        <w:tc>
          <w:tcPr>
            <w:tcW w:w="3132" w:type="dxa"/>
          </w:tcPr>
          <w:p w14:paraId="056066E2">
            <w:pPr>
              <w:widowControl w:val="0"/>
              <w:autoSpaceDE w:val="0"/>
              <w:autoSpaceDN w:val="0"/>
              <w:spacing w:line="246" w:lineRule="exact"/>
              <w:ind w:left="370"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3</w:t>
            </w:r>
          </w:p>
        </w:tc>
        <w:tc>
          <w:tcPr>
            <w:tcW w:w="3132" w:type="dxa"/>
          </w:tcPr>
          <w:p w14:paraId="5E57B2AF">
            <w:pPr>
              <w:widowControl w:val="0"/>
              <w:autoSpaceDE w:val="0"/>
              <w:autoSpaceDN w:val="0"/>
              <w:spacing w:line="246" w:lineRule="exact"/>
              <w:ind w:left="371"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3</w:t>
            </w:r>
          </w:p>
        </w:tc>
      </w:tr>
      <w:tr w14:paraId="3620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2" w:type="dxa"/>
          </w:tcPr>
          <w:p w14:paraId="65009632">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Жене</w:t>
            </w:r>
          </w:p>
        </w:tc>
        <w:tc>
          <w:tcPr>
            <w:tcW w:w="3132" w:type="dxa"/>
          </w:tcPr>
          <w:p w14:paraId="628EDD32">
            <w:pPr>
              <w:widowControl w:val="0"/>
              <w:autoSpaceDE w:val="0"/>
              <w:autoSpaceDN w:val="0"/>
              <w:spacing w:line="251" w:lineRule="exact"/>
              <w:ind w:left="370"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2</w:t>
            </w:r>
          </w:p>
        </w:tc>
        <w:tc>
          <w:tcPr>
            <w:tcW w:w="3132" w:type="dxa"/>
          </w:tcPr>
          <w:p w14:paraId="1DC8A99F">
            <w:pPr>
              <w:widowControl w:val="0"/>
              <w:autoSpaceDE w:val="0"/>
              <w:autoSpaceDN w:val="0"/>
              <w:spacing w:line="251" w:lineRule="exact"/>
              <w:ind w:left="371"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2</w:t>
            </w:r>
          </w:p>
        </w:tc>
      </w:tr>
    </w:tbl>
    <w:p w14:paraId="05994517">
      <w:pPr>
        <w:widowControl w:val="0"/>
        <w:autoSpaceDE w:val="0"/>
        <w:autoSpaceDN w:val="0"/>
        <w:spacing w:after="0" w:line="240" w:lineRule="auto"/>
        <w:rPr>
          <w:rFonts w:ascii="Times New Roman" w:hAnsi="Times New Roman" w:eastAsia="Times New Roman" w:cs="Times New Roman"/>
          <w:b/>
          <w:lang w:val="en-US"/>
        </w:rPr>
      </w:pPr>
    </w:p>
    <w:p w14:paraId="63FC2FF0">
      <w:pPr>
        <w:widowControl w:val="0"/>
        <w:autoSpaceDE w:val="0"/>
        <w:autoSpaceDN w:val="0"/>
        <w:spacing w:before="2" w:after="0" w:line="240" w:lineRule="auto"/>
        <w:rPr>
          <w:rFonts w:ascii="Times New Roman" w:hAnsi="Times New Roman" w:eastAsia="Times New Roman" w:cs="Times New Roman"/>
          <w:b/>
          <w:lang w:val="en-US"/>
        </w:rPr>
      </w:pPr>
    </w:p>
    <w:p w14:paraId="5CC7E6F3">
      <w:pPr>
        <w:widowControl w:val="0"/>
        <w:numPr>
          <w:ilvl w:val="0"/>
          <w:numId w:val="46"/>
        </w:numPr>
        <w:tabs>
          <w:tab w:val="left" w:pos="477"/>
        </w:tabs>
        <w:autoSpaceDE w:val="0"/>
        <w:autoSpaceDN w:val="0"/>
        <w:spacing w:before="90" w:after="0" w:line="240" w:lineRule="auto"/>
        <w:jc w:val="both"/>
        <w:rPr>
          <w:rFonts w:ascii="Times New Roman" w:hAnsi="Times New Roman" w:eastAsia="Times New Roman" w:cs="Times New Roman"/>
          <w:b/>
          <w:lang w:val="en-US"/>
        </w:rPr>
      </w:pPr>
      <w:r>
        <w:rPr>
          <w:rFonts w:ascii="Times New Roman" w:hAnsi="Times New Roman" w:eastAsia="Times New Roman" w:cs="Times New Roman"/>
          <w:b/>
          <w:lang w:val="en-US"/>
        </w:rPr>
        <w:t>Број жена на породиљском одсуству, које ће се вратити на рад у 202</w:t>
      </w:r>
      <w:r>
        <w:rPr>
          <w:rFonts w:ascii="Times New Roman" w:hAnsi="Times New Roman" w:eastAsia="Times New Roman" w:cs="Times New Roman"/>
          <w:b/>
          <w:lang w:val="sr-Cyrl-RS"/>
        </w:rPr>
        <w:t>5</w:t>
      </w:r>
      <w:r>
        <w:rPr>
          <w:rFonts w:ascii="Times New Roman" w:hAnsi="Times New Roman" w:eastAsia="Times New Roman" w:cs="Times New Roman"/>
          <w:b/>
          <w:lang w:val="en-US"/>
        </w:rPr>
        <w:t>. години:</w:t>
      </w:r>
    </w:p>
    <w:p w14:paraId="7BF3CD2B">
      <w:pPr>
        <w:widowControl w:val="0"/>
        <w:autoSpaceDE w:val="0"/>
        <w:autoSpaceDN w:val="0"/>
        <w:spacing w:after="0" w:line="240" w:lineRule="auto"/>
        <w:ind w:left="236" w:right="116"/>
        <w:jc w:val="both"/>
        <w:rPr>
          <w:rFonts w:ascii="Times New Roman" w:hAnsi="Times New Roman" w:eastAsia="Times New Roman" w:cs="Times New Roman"/>
          <w:lang w:val="sr-Cyrl-RS"/>
        </w:rPr>
      </w:pPr>
      <w:r>
        <w:rPr>
          <w:rFonts w:ascii="Times New Roman" w:hAnsi="Times New Roman" w:eastAsia="Times New Roman" w:cs="Times New Roman"/>
          <w:lang w:val="sr-Cyrl-RS"/>
        </w:rPr>
        <w:t>1</w:t>
      </w:r>
      <w:r>
        <w:rPr>
          <w:rFonts w:ascii="Times New Roman" w:hAnsi="Times New Roman" w:eastAsia="Times New Roman" w:cs="Times New Roman"/>
          <w:lang w:val="en-US"/>
        </w:rPr>
        <w:t xml:space="preserve"> жен</w:t>
      </w:r>
      <w:r>
        <w:rPr>
          <w:rFonts w:ascii="Times New Roman" w:hAnsi="Times New Roman" w:eastAsia="Times New Roman" w:cs="Times New Roman"/>
          <w:lang w:val="sr-Cyrl-RS"/>
        </w:rPr>
        <w:t>а</w:t>
      </w:r>
      <w:r>
        <w:rPr>
          <w:rFonts w:ascii="Times New Roman" w:hAnsi="Times New Roman" w:eastAsia="Times New Roman" w:cs="Times New Roman"/>
          <w:lang w:val="en-US"/>
        </w:rPr>
        <w:t xml:space="preserve"> </w:t>
      </w:r>
      <w:r>
        <w:rPr>
          <w:rFonts w:ascii="Times New Roman" w:hAnsi="Times New Roman" w:eastAsia="Times New Roman" w:cs="Times New Roman"/>
          <w:lang w:val="sr-Cyrl-RS"/>
        </w:rPr>
        <w:t>је</w:t>
      </w:r>
      <w:r>
        <w:rPr>
          <w:rFonts w:ascii="Times New Roman" w:hAnsi="Times New Roman" w:eastAsia="Times New Roman" w:cs="Times New Roman"/>
          <w:lang w:val="en-US"/>
        </w:rPr>
        <w:t xml:space="preserve"> на породиљ</w:t>
      </w:r>
      <w:r>
        <w:rPr>
          <w:rFonts w:ascii="Times New Roman" w:hAnsi="Times New Roman" w:eastAsia="Times New Roman" w:cs="Times New Roman"/>
          <w:lang w:val="sr-Cyrl-RS"/>
        </w:rPr>
        <w:t>с</w:t>
      </w:r>
      <w:r>
        <w:rPr>
          <w:rFonts w:ascii="Times New Roman" w:hAnsi="Times New Roman" w:eastAsia="Times New Roman" w:cs="Times New Roman"/>
          <w:lang w:val="en-US"/>
        </w:rPr>
        <w:t>ком одсуству у 202</w:t>
      </w:r>
      <w:r>
        <w:rPr>
          <w:rFonts w:ascii="Times New Roman" w:hAnsi="Times New Roman" w:eastAsia="Times New Roman" w:cs="Times New Roman"/>
          <w:lang w:val="sr-Cyrl-RS"/>
        </w:rPr>
        <w:t>4</w:t>
      </w:r>
      <w:r>
        <w:rPr>
          <w:rFonts w:ascii="Times New Roman" w:hAnsi="Times New Roman" w:eastAsia="Times New Roman" w:cs="Times New Roman"/>
          <w:lang w:val="en-US"/>
        </w:rPr>
        <w:t xml:space="preserve">. години, с тим што </w:t>
      </w:r>
      <w:r>
        <w:rPr>
          <w:rFonts w:ascii="Times New Roman" w:hAnsi="Times New Roman" w:eastAsia="Times New Roman" w:cs="Times New Roman"/>
          <w:lang w:val="sr-Cyrl-RS"/>
        </w:rPr>
        <w:t>јој</w:t>
      </w:r>
      <w:r>
        <w:rPr>
          <w:rFonts w:ascii="Times New Roman" w:hAnsi="Times New Roman" w:eastAsia="Times New Roman" w:cs="Times New Roman"/>
          <w:lang w:val="en-US"/>
        </w:rPr>
        <w:t xml:space="preserve"> </w:t>
      </w:r>
      <w:r>
        <w:rPr>
          <w:rFonts w:ascii="Times New Roman" w:hAnsi="Times New Roman" w:eastAsia="Times New Roman" w:cs="Times New Roman"/>
          <w:lang w:val="sr-Cyrl-RS"/>
        </w:rPr>
        <w:t xml:space="preserve">у току </w:t>
      </w:r>
      <w:r>
        <w:rPr>
          <w:rFonts w:ascii="Times New Roman" w:hAnsi="Times New Roman" w:eastAsia="Times New Roman" w:cs="Times New Roman"/>
          <w:lang w:val="en-US"/>
        </w:rPr>
        <w:t>202</w:t>
      </w:r>
      <w:r>
        <w:rPr>
          <w:rFonts w:ascii="Times New Roman" w:hAnsi="Times New Roman" w:eastAsia="Times New Roman" w:cs="Times New Roman"/>
          <w:lang w:val="sr-Cyrl-RS"/>
        </w:rPr>
        <w:t>5</w:t>
      </w:r>
      <w:r>
        <w:rPr>
          <w:rFonts w:ascii="Times New Roman" w:hAnsi="Times New Roman" w:eastAsia="Times New Roman" w:cs="Times New Roman"/>
          <w:lang w:val="en-US"/>
        </w:rPr>
        <w:t>. истиче oдсуство</w:t>
      </w:r>
      <w:r>
        <w:rPr>
          <w:rFonts w:ascii="Times New Roman" w:hAnsi="Times New Roman" w:eastAsia="Times New Roman" w:cs="Times New Roman"/>
          <w:lang w:val="sr-Cyrl-RS"/>
        </w:rPr>
        <w:t>.</w:t>
      </w:r>
    </w:p>
    <w:p w14:paraId="5312E31B">
      <w:pPr>
        <w:widowControl w:val="0"/>
        <w:autoSpaceDE w:val="0"/>
        <w:autoSpaceDN w:val="0"/>
        <w:spacing w:before="11" w:after="0" w:line="240" w:lineRule="auto"/>
        <w:rPr>
          <w:rFonts w:ascii="Times New Roman" w:hAnsi="Times New Roman" w:eastAsia="Times New Roman" w:cs="Times New Roman"/>
          <w:lang w:val="en-US"/>
        </w:rPr>
      </w:pPr>
    </w:p>
    <w:p w14:paraId="169F5FA6">
      <w:pPr>
        <w:widowControl w:val="0"/>
        <w:autoSpaceDE w:val="0"/>
        <w:autoSpaceDN w:val="0"/>
        <w:spacing w:before="11" w:after="0" w:line="240" w:lineRule="auto"/>
        <w:rPr>
          <w:rFonts w:ascii="Times New Roman" w:hAnsi="Times New Roman" w:eastAsia="Times New Roman" w:cs="Times New Roman"/>
          <w:lang w:val="en-US"/>
        </w:rPr>
      </w:pPr>
    </w:p>
    <w:p w14:paraId="7B2518CD">
      <w:pPr>
        <w:widowControl w:val="0"/>
        <w:numPr>
          <w:ilvl w:val="0"/>
          <w:numId w:val="46"/>
        </w:numPr>
        <w:tabs>
          <w:tab w:val="left" w:pos="575"/>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 xml:space="preserve">Број радних места, према општем акту, за која постоји оправдана </w:t>
      </w:r>
      <w:r>
        <w:rPr>
          <w:rFonts w:ascii="Times New Roman" w:hAnsi="Times New Roman" w:eastAsia="Times New Roman" w:cs="Times New Roman"/>
          <w:b/>
          <w:bCs/>
          <w:spacing w:val="-3"/>
          <w:lang w:val="en-US"/>
        </w:rPr>
        <w:t>потреба</w:t>
      </w:r>
      <w:r>
        <w:rPr>
          <w:rFonts w:ascii="Times New Roman" w:hAnsi="Times New Roman" w:eastAsia="Times New Roman" w:cs="Times New Roman"/>
          <w:b/>
          <w:bCs/>
          <w:spacing w:val="54"/>
          <w:lang w:val="en-US"/>
        </w:rPr>
        <w:t xml:space="preserve"> </w:t>
      </w:r>
      <w:r>
        <w:rPr>
          <w:rFonts w:ascii="Times New Roman" w:hAnsi="Times New Roman" w:eastAsia="Times New Roman" w:cs="Times New Roman"/>
          <w:b/>
          <w:bCs/>
          <w:lang w:val="en-US"/>
        </w:rPr>
        <w:t>прављења разлика по полу, у складу са законом којим се уређује рад:</w:t>
      </w:r>
    </w:p>
    <w:p w14:paraId="593564D6">
      <w:pPr>
        <w:widowControl w:val="0"/>
        <w:autoSpaceDE w:val="0"/>
        <w:autoSpaceDN w:val="0"/>
        <w:spacing w:after="0" w:line="240" w:lineRule="auto"/>
        <w:rPr>
          <w:rFonts w:ascii="Times New Roman" w:hAnsi="Times New Roman" w:eastAsia="Times New Roman" w:cs="Times New Roman"/>
          <w:b/>
          <w:lang w:val="en-US"/>
        </w:rPr>
      </w:pPr>
    </w:p>
    <w:p w14:paraId="706A4306">
      <w:pPr>
        <w:widowControl w:val="0"/>
        <w:autoSpaceDE w:val="0"/>
        <w:autoSpaceDN w:val="0"/>
        <w:spacing w:after="0" w:line="240" w:lineRule="auto"/>
        <w:ind w:left="236"/>
        <w:jc w:val="both"/>
        <w:rPr>
          <w:rFonts w:ascii="Times New Roman" w:hAnsi="Times New Roman" w:eastAsia="Times New Roman" w:cs="Times New Roman"/>
          <w:lang w:val="en-US"/>
        </w:rPr>
      </w:pPr>
      <w:r>
        <w:rPr>
          <w:rFonts w:ascii="Times New Roman" w:hAnsi="Times New Roman" w:eastAsia="Times New Roman" w:cs="Times New Roman"/>
          <w:lang w:val="en-US"/>
        </w:rPr>
        <w:t>НЕМА радних места за која постоји оправдана потреба прављења разлика по полу.</w:t>
      </w:r>
    </w:p>
    <w:p w14:paraId="379A42DA">
      <w:pPr>
        <w:widowControl w:val="0"/>
        <w:autoSpaceDE w:val="0"/>
        <w:autoSpaceDN w:val="0"/>
        <w:spacing w:after="0" w:line="240" w:lineRule="auto"/>
        <w:jc w:val="both"/>
        <w:rPr>
          <w:rFonts w:ascii="Times New Roman" w:hAnsi="Times New Roman" w:eastAsia="Times New Roman" w:cs="Times New Roman"/>
          <w:lang w:val="en-US"/>
        </w:rPr>
      </w:pPr>
    </w:p>
    <w:p w14:paraId="340380D5">
      <w:pPr>
        <w:widowControl w:val="0"/>
        <w:autoSpaceDE w:val="0"/>
        <w:autoSpaceDN w:val="0"/>
        <w:spacing w:after="0" w:line="240" w:lineRule="auto"/>
        <w:rPr>
          <w:rFonts w:ascii="Times New Roman" w:hAnsi="Times New Roman" w:eastAsia="Times New Roman" w:cs="Times New Roman"/>
          <w:lang w:val="en-US"/>
        </w:rPr>
      </w:pPr>
    </w:p>
    <w:p w14:paraId="05724AD7">
      <w:pPr>
        <w:widowControl w:val="0"/>
        <w:numPr>
          <w:ilvl w:val="0"/>
          <w:numId w:val="46"/>
        </w:numPr>
        <w:tabs>
          <w:tab w:val="left" w:pos="483"/>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Мере и процедуре које су омогућиле или ће омогућити отклањање или ублажавање неравномерне заступљености полова запослених:</w:t>
      </w:r>
    </w:p>
    <w:p w14:paraId="0CADDD52">
      <w:pPr>
        <w:widowControl w:val="0"/>
        <w:tabs>
          <w:tab w:val="left" w:pos="483"/>
        </w:tabs>
        <w:autoSpaceDE w:val="0"/>
        <w:autoSpaceDN w:val="0"/>
        <w:spacing w:after="0" w:line="240" w:lineRule="auto"/>
        <w:ind w:left="236" w:right="116"/>
        <w:jc w:val="both"/>
        <w:outlineLvl w:val="1"/>
        <w:rPr>
          <w:rFonts w:ascii="Times New Roman" w:hAnsi="Times New Roman" w:eastAsia="Times New Roman" w:cs="Times New Roman"/>
          <w:b/>
          <w:bCs/>
          <w:lang w:val="en-US"/>
        </w:rPr>
      </w:pPr>
    </w:p>
    <w:p w14:paraId="051043A5">
      <w:pPr>
        <w:widowControl w:val="0"/>
        <w:numPr>
          <w:ilvl w:val="1"/>
          <w:numId w:val="46"/>
        </w:numPr>
        <w:tabs>
          <w:tab w:val="left" w:pos="957"/>
        </w:tabs>
        <w:autoSpaceDE w:val="0"/>
        <w:autoSpaceDN w:val="0"/>
        <w:spacing w:after="0" w:line="240" w:lineRule="auto"/>
        <w:ind w:left="956" w:right="116"/>
        <w:jc w:val="both"/>
        <w:rPr>
          <w:rFonts w:ascii="Times New Roman" w:hAnsi="Times New Roman" w:eastAsia="Times New Roman" w:cs="Times New Roman"/>
          <w:b/>
          <w:lang w:val="en-US"/>
        </w:rPr>
      </w:pPr>
      <w:r>
        <w:rPr>
          <w:rFonts w:ascii="Times New Roman" w:hAnsi="Times New Roman" w:eastAsia="Times New Roman" w:cs="Times New Roman"/>
          <w:b/>
          <w:lang w:val="en-US"/>
        </w:rPr>
        <w:t>План запошљавања мање заступљеног пола ради побољшања полне структуре запослених</w:t>
      </w:r>
    </w:p>
    <w:p w14:paraId="5BFFD4E6">
      <w:pPr>
        <w:widowControl w:val="0"/>
        <w:numPr>
          <w:ilvl w:val="1"/>
          <w:numId w:val="46"/>
        </w:numPr>
        <w:tabs>
          <w:tab w:val="left" w:pos="957"/>
        </w:tabs>
        <w:autoSpaceDE w:val="0"/>
        <w:autoSpaceDN w:val="0"/>
        <w:spacing w:after="0" w:line="240" w:lineRule="auto"/>
        <w:ind w:left="956" w:right="116"/>
        <w:jc w:val="both"/>
        <w:rPr>
          <w:rFonts w:ascii="Times New Roman" w:hAnsi="Times New Roman" w:eastAsia="Times New Roman" w:cs="Times New Roman"/>
          <w:b/>
          <w:lang w:val="en-US"/>
        </w:rPr>
      </w:pPr>
      <w:r>
        <w:rPr>
          <w:rFonts w:ascii="Times New Roman" w:hAnsi="Times New Roman" w:eastAsia="Times New Roman" w:cs="Times New Roman"/>
          <w:b/>
          <w:lang w:val="en-US"/>
        </w:rPr>
        <w:t>Успостављање равномерног односа полова међу запосленима повећавањем броја лица мушког пола приликом одређивања одељењских старешинстава, учешћа у стручним тимовима и комисијама</w:t>
      </w:r>
    </w:p>
    <w:p w14:paraId="00977218">
      <w:pPr>
        <w:widowControl w:val="0"/>
        <w:numPr>
          <w:ilvl w:val="1"/>
          <w:numId w:val="46"/>
        </w:numPr>
        <w:tabs>
          <w:tab w:val="left" w:pos="957"/>
        </w:tabs>
        <w:autoSpaceDE w:val="0"/>
        <w:autoSpaceDN w:val="0"/>
        <w:spacing w:after="0" w:line="240" w:lineRule="auto"/>
        <w:ind w:hanging="361"/>
        <w:jc w:val="both"/>
        <w:rPr>
          <w:rFonts w:ascii="Times New Roman" w:hAnsi="Times New Roman" w:eastAsia="Times New Roman" w:cs="Times New Roman"/>
          <w:b/>
          <w:lang w:val="en-US"/>
        </w:rPr>
      </w:pPr>
      <w:r>
        <w:rPr>
          <w:rFonts w:ascii="Times New Roman" w:hAnsi="Times New Roman" w:eastAsia="Times New Roman" w:cs="Times New Roman"/>
          <w:b/>
          <w:lang w:val="en-US"/>
        </w:rPr>
        <w:t>План редовних едукација запослених из области равноправности полова</w:t>
      </w:r>
    </w:p>
    <w:p w14:paraId="4D00C3D5">
      <w:pPr>
        <w:widowControl w:val="0"/>
        <w:autoSpaceDE w:val="0"/>
        <w:autoSpaceDN w:val="0"/>
        <w:spacing w:after="0" w:line="240" w:lineRule="auto"/>
        <w:rPr>
          <w:rFonts w:ascii="Times New Roman" w:hAnsi="Times New Roman" w:eastAsia="Times New Roman" w:cs="Times New Roman"/>
          <w:b/>
          <w:lang w:val="en-US"/>
        </w:rPr>
      </w:pPr>
    </w:p>
    <w:p w14:paraId="3165964D">
      <w:pPr>
        <w:widowControl w:val="0"/>
        <w:autoSpaceDE w:val="0"/>
        <w:autoSpaceDN w:val="0"/>
        <w:spacing w:after="0" w:line="240" w:lineRule="auto"/>
        <w:ind w:left="236" w:right="116" w:firstLine="550" w:firstLineChars="250"/>
        <w:jc w:val="both"/>
        <w:rPr>
          <w:rFonts w:ascii="Times New Roman" w:hAnsi="Times New Roman" w:eastAsia="Times New Roman" w:cs="Times New Roman"/>
          <w:lang w:val="en-US"/>
        </w:rPr>
      </w:pPr>
      <w:r>
        <w:rPr>
          <w:rFonts w:ascii="Times New Roman" w:hAnsi="Times New Roman" w:eastAsia="Times New Roman" w:cs="Times New Roman"/>
          <w:lang w:val="en-US"/>
        </w:rPr>
        <w:t>О спровођењу усвојеног Плана мера стараће се директор, а задужује се и помоћник директора да прати његово спровођење, предузима потребне мере за отклањање неравноправне заступљености мање заступљеног пола, као и да о томе благовремено обавештава директора Школе.</w:t>
      </w:r>
    </w:p>
    <w:p w14:paraId="2143D7B3">
      <w:pPr>
        <w:widowControl w:val="0"/>
        <w:autoSpaceDE w:val="0"/>
        <w:autoSpaceDN w:val="0"/>
        <w:spacing w:after="0" w:line="240" w:lineRule="auto"/>
        <w:ind w:left="236" w:right="116"/>
        <w:jc w:val="both"/>
        <w:rPr>
          <w:rFonts w:ascii="Times New Roman" w:hAnsi="Times New Roman" w:eastAsia="Times New Roman" w:cs="Times New Roman"/>
          <w:lang w:val="en-US"/>
        </w:rPr>
      </w:pPr>
      <w:r>
        <w:rPr>
          <w:rFonts w:ascii="Times New Roman" w:hAnsi="Times New Roman" w:eastAsia="Times New Roman" w:cs="Times New Roman"/>
          <w:lang w:val="en-US"/>
        </w:rPr>
        <w:t>О спроведеном Плану мера сачиниће се годишњи Извештај о спровођењу Плана мера за отклањање и ублажавање неравноправне заступљености полова који ће се усвојити најкасније до 31.01.202</w:t>
      </w:r>
      <w:r>
        <w:rPr>
          <w:rFonts w:ascii="Times New Roman" w:hAnsi="Times New Roman" w:eastAsia="Times New Roman" w:cs="Times New Roman"/>
          <w:lang w:val="sr-Cyrl-RS"/>
        </w:rPr>
        <w:t>5</w:t>
      </w:r>
      <w:r>
        <w:rPr>
          <w:rFonts w:ascii="Times New Roman" w:hAnsi="Times New Roman" w:eastAsia="Times New Roman" w:cs="Times New Roman"/>
          <w:lang w:val="en-US"/>
        </w:rPr>
        <w:t>. године.</w:t>
      </w:r>
    </w:p>
    <w:p w14:paraId="42B6ABB2">
      <w:pPr>
        <w:widowControl w:val="0"/>
        <w:autoSpaceDE w:val="0"/>
        <w:autoSpaceDN w:val="0"/>
        <w:spacing w:after="0" w:line="240" w:lineRule="auto"/>
        <w:ind w:left="236" w:right="115" w:firstLine="440" w:firstLineChars="200"/>
        <w:jc w:val="both"/>
        <w:rPr>
          <w:rFonts w:ascii="Times New Roman" w:hAnsi="Times New Roman" w:eastAsia="Times New Roman" w:cs="Times New Roman"/>
          <w:lang w:val="en-US"/>
        </w:rPr>
      </w:pPr>
      <w:r>
        <w:rPr>
          <w:rFonts w:ascii="Times New Roman" w:hAnsi="Times New Roman" w:eastAsia="Times New Roman" w:cs="Times New Roman"/>
          <w:lang w:val="en-US"/>
        </w:rPr>
        <w:t>План мера, биће достављен Министарству за рад, запошљавање и борачка и социјална питања Републике Србије.</w:t>
      </w:r>
    </w:p>
    <w:p w14:paraId="372D9DB0">
      <w:pPr>
        <w:rPr>
          <w:rFonts w:ascii="Times New Roman" w:hAnsi="Times New Roman" w:eastAsia="SimSun" w:cs="Times New Roman"/>
          <w:color w:val="000000"/>
          <w:lang w:val="sr-Cyrl-RS" w:eastAsia="zh-CN" w:bidi="ar"/>
        </w:rPr>
        <w:sectPr>
          <w:pgSz w:w="12240" w:h="15840"/>
          <w:pgMar w:top="1138" w:right="1138" w:bottom="1440" w:left="1138" w:header="720" w:footer="720" w:gutter="0"/>
          <w:cols w:space="720" w:num="1"/>
          <w:docGrid w:linePitch="360" w:charSpace="0"/>
        </w:sectPr>
      </w:pPr>
    </w:p>
    <w:p w14:paraId="261CD94B">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 П</w:t>
      </w:r>
      <w:r>
        <w:rPr>
          <w:rFonts w:ascii="Times New Roman" w:hAnsi="Times New Roman" w:eastAsia="Times New Roman" w:cs="Times New Roman"/>
          <w:b/>
          <w:bCs/>
          <w:sz w:val="24"/>
          <w:szCs w:val="24"/>
          <w:lang w:val="sr-Cyrl-RS"/>
        </w:rPr>
        <w:t>РОГРАМ ЗАШТИТЕ ЖИВОТНЕ СРЕДИНЕ</w:t>
      </w:r>
    </w:p>
    <w:p w14:paraId="3BC8C6C5">
      <w:pPr>
        <w:jc w:val="center"/>
        <w:rPr>
          <w:rFonts w:ascii="Times New Roman" w:hAnsi="Times New Roman" w:eastAsia="Times New Roman" w:cs="Times New Roman"/>
          <w:lang w:val="hr-HR"/>
        </w:rPr>
      </w:pPr>
    </w:p>
    <w:p w14:paraId="207E5A12">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hr-HR"/>
        </w:rPr>
        <w:t>Активности на заштити животне средине одвијаће се на нивоу одељења, разреда и школе. Програм естетског, еколошког и хигијенског уређења школе полази од садржаја специфичних за узраст ученика. Циљ је да се код ученика развије смисао за лепо, правилан однос према људима и животној средини.</w:t>
      </w:r>
    </w:p>
    <w:p w14:paraId="2A522A99">
      <w:pPr>
        <w:ind w:firstLine="720"/>
        <w:jc w:val="center"/>
        <w:rPr>
          <w:rFonts w:ascii="Times New Roman" w:hAnsi="Times New Roman" w:eastAsia="Times New Roman" w:cs="Times New Roman"/>
          <w:b/>
          <w:bCs/>
          <w:sz w:val="24"/>
          <w:szCs w:val="24"/>
          <w:lang w:val="hr-HR"/>
        </w:rPr>
      </w:pPr>
      <w:r>
        <w:rPr>
          <w:rFonts w:ascii="Times New Roman" w:hAnsi="Times New Roman" w:eastAsia="Times New Roman" w:cs="Times New Roman"/>
          <w:b/>
          <w:bCs/>
          <w:sz w:val="24"/>
          <w:szCs w:val="24"/>
          <w:lang w:val="hr-HR"/>
        </w:rPr>
        <w:t xml:space="preserve">Садржаји ће се реализовати кроз наставу „Чувари природе”  као и следеће активности: </w:t>
      </w:r>
    </w:p>
    <w:p w14:paraId="2D39030E">
      <w:pPr>
        <w:jc w:val="both"/>
        <w:rPr>
          <w:rFonts w:ascii="Times New Roman" w:hAnsi="Times New Roman" w:eastAsia="Times New Roman" w:cs="Times New Roman"/>
          <w:lang w:val="hr-HR"/>
        </w:rPr>
      </w:pPr>
    </w:p>
    <w:p w14:paraId="7F36F0E5">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Уређење простора – учионица, школе, дворишта;</w:t>
      </w:r>
    </w:p>
    <w:p w14:paraId="79C485F6">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Израда ликовних радова од биљака и плодова;</w:t>
      </w:r>
    </w:p>
    <w:p w14:paraId="0354297A">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Литерарни радови ученика;</w:t>
      </w:r>
    </w:p>
    <w:p w14:paraId="4EC7F194">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Сакупљање старе хартије и уџбеника;</w:t>
      </w:r>
    </w:p>
    <w:p w14:paraId="678BA6D0">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Вода – значај и угроженост;</w:t>
      </w:r>
    </w:p>
    <w:p w14:paraId="738B678E">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Правила понашања у природи;</w:t>
      </w:r>
    </w:p>
    <w:p w14:paraId="4610A54D">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Садња украсног и лековитог биља;</w:t>
      </w:r>
    </w:p>
    <w:p w14:paraId="07A25869">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Аранжирање цвећа – цвећарска секција;</w:t>
      </w:r>
    </w:p>
    <w:p w14:paraId="7A267B06">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Свет без загађења;</w:t>
      </w:r>
    </w:p>
    <w:p w14:paraId="314A8EF0">
      <w:pPr>
        <w:numPr>
          <w:ilvl w:val="0"/>
          <w:numId w:val="47"/>
        </w:numPr>
        <w:jc w:val="both"/>
        <w:rPr>
          <w:rFonts w:ascii="Times New Roman" w:hAnsi="Times New Roman" w:eastAsia="Times New Roman" w:cs="Times New Roman"/>
          <w:lang w:val="hr-HR"/>
        </w:rPr>
      </w:pPr>
      <w:r>
        <w:rPr>
          <w:rFonts w:ascii="Times New Roman" w:hAnsi="Times New Roman" w:eastAsia="Times New Roman" w:cs="Times New Roman"/>
          <w:lang w:val="hr-HR"/>
        </w:rPr>
        <w:t>Новогодишња јелка са бусеном.</w:t>
      </w:r>
    </w:p>
    <w:p w14:paraId="145A6D79">
      <w:pPr>
        <w:rPr>
          <w:rFonts w:ascii="Times New Roman" w:hAnsi="Times New Roman" w:eastAsia="Times New Roman" w:cs="Times New Roman"/>
          <w:lang w:val="hr-HR"/>
        </w:rPr>
      </w:pPr>
    </w:p>
    <w:p w14:paraId="6C267E17">
      <w:pPr>
        <w:ind w:left="360"/>
        <w:rPr>
          <w:rFonts w:ascii="Times New Roman" w:hAnsi="Times New Roman" w:eastAsia="Times New Roman" w:cs="Times New Roman"/>
          <w:b/>
          <w:bCs/>
          <w:lang w:val="hr-HR"/>
        </w:rPr>
      </w:pPr>
      <w:r>
        <w:rPr>
          <w:rFonts w:ascii="Times New Roman" w:hAnsi="Times New Roman" w:eastAsia="Times New Roman" w:cs="Times New Roman"/>
          <w:lang w:val="hr-HR"/>
        </w:rPr>
        <w:t>У реализацији програма са ученицима ће учествовати наставници: чувара природе, биологије, ликовне и музичке културе, српског језика, техничког образовања и други.</w:t>
      </w:r>
    </w:p>
    <w:p w14:paraId="1BC02EF8">
      <w:pPr>
        <w:ind w:left="360"/>
        <w:jc w:val="center"/>
        <w:rPr>
          <w:rFonts w:ascii="Times New Roman" w:hAnsi="Times New Roman" w:eastAsia="Times New Roman" w:cs="Times New Roman"/>
          <w:b/>
          <w:bCs/>
          <w:lang w:val="hr-HR"/>
        </w:rPr>
      </w:pPr>
    </w:p>
    <w:p w14:paraId="36D6A840">
      <w:pPr>
        <w:ind w:left="360"/>
        <w:jc w:val="center"/>
        <w:rPr>
          <w:rFonts w:ascii="Times New Roman" w:hAnsi="Times New Roman" w:eastAsia="Times New Roman" w:cs="Times New Roman"/>
          <w:b/>
          <w:bCs/>
          <w:lang w:val="hr-HR"/>
        </w:rPr>
      </w:pPr>
      <w:r>
        <w:rPr>
          <w:rFonts w:ascii="Times New Roman" w:hAnsi="Times New Roman" w:eastAsia="Times New Roman" w:cs="Times New Roman"/>
          <w:b/>
          <w:bCs/>
          <w:lang w:val="hr-HR"/>
        </w:rPr>
        <w:t>Обележиће се значајни датуми:</w:t>
      </w:r>
    </w:p>
    <w:p w14:paraId="27195E55">
      <w:pPr>
        <w:rPr>
          <w:rFonts w:ascii="Times New Roman" w:hAnsi="Times New Roman" w:eastAsia="Times New Roman" w:cs="Times New Roman"/>
          <w:lang w:val="hr-HR"/>
        </w:rPr>
      </w:pPr>
    </w:p>
    <w:p w14:paraId="1344A56B">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15. септембар- Дан озонског омотача,</w:t>
      </w:r>
    </w:p>
    <w:p w14:paraId="4B8AB8BC">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4. октобар- Дан животиња,</w:t>
      </w:r>
    </w:p>
    <w:p w14:paraId="23DDED59">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1. децембар- Светски дан борбе против сиде,</w:t>
      </w:r>
    </w:p>
    <w:p w14:paraId="59A0CF13">
      <w:pPr>
        <w:numPr>
          <w:ilvl w:val="0"/>
          <w:numId w:val="48"/>
        </w:numPr>
        <w:jc w:val="both"/>
        <w:rPr>
          <w:rFonts w:ascii="Times New Roman" w:hAnsi="Times New Roman" w:eastAsia="Times New Roman" w:cs="Times New Roman"/>
          <w:lang w:val="hr-HR"/>
        </w:rPr>
      </w:pPr>
      <w:r>
        <w:rPr>
          <w:rFonts w:hint="default" w:ascii="Times New Roman" w:hAnsi="Times New Roman" w:eastAsia="Times New Roman" w:cs="Times New Roman"/>
          <w:lang w:val="sr-Cyrl-RS"/>
        </w:rPr>
        <w:t>3. децембар Међународни дан особа са инвалидитетом</w:t>
      </w:r>
    </w:p>
    <w:p w14:paraId="13E73C23">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22. март- Светски дан заштите вода,</w:t>
      </w:r>
    </w:p>
    <w:p w14:paraId="28FAC529">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31. март- Дан борбе против пушења,</w:t>
      </w:r>
    </w:p>
    <w:p w14:paraId="376A8372">
      <w:pPr>
        <w:numPr>
          <w:ilvl w:val="0"/>
          <w:numId w:val="48"/>
        </w:numPr>
        <w:jc w:val="both"/>
        <w:rPr>
          <w:rFonts w:ascii="Times New Roman" w:hAnsi="Times New Roman" w:eastAsia="Times New Roman" w:cs="Times New Roman"/>
          <w:lang w:val="hr-HR"/>
        </w:rPr>
      </w:pPr>
      <w:r>
        <w:rPr>
          <w:rFonts w:ascii="Times New Roman" w:hAnsi="Times New Roman" w:eastAsia="Times New Roman" w:cs="Times New Roman"/>
          <w:lang w:val="hr-HR"/>
        </w:rPr>
        <w:t>7. април- Светски дан здравља.</w:t>
      </w:r>
    </w:p>
    <w:p w14:paraId="0C41862E">
      <w:pPr>
        <w:jc w:val="both"/>
        <w:rPr>
          <w:rFonts w:ascii="Times New Roman" w:hAnsi="Times New Roman" w:eastAsia="Times New Roman" w:cs="Times New Roman"/>
          <w:b/>
          <w:highlight w:val="green"/>
          <w:lang w:val="sr-Cyrl-CS"/>
        </w:rPr>
      </w:pPr>
    </w:p>
    <w:p w14:paraId="48C55D6A">
      <w:pPr>
        <w:keepNext/>
        <w:tabs>
          <w:tab w:val="left" w:pos="900"/>
        </w:tabs>
        <w:spacing w:after="120"/>
        <w:jc w:val="center"/>
        <w:outlineLvl w:val="1"/>
        <w:rPr>
          <w:rFonts w:ascii="Times New Roman" w:hAnsi="Times New Roman" w:eastAsia="Times New Roman" w:cs="Times New Roman"/>
          <w:b/>
          <w:bCs/>
          <w:sz w:val="24"/>
          <w:szCs w:val="24"/>
          <w:lang w:val="sr-Latn-CS"/>
        </w:rPr>
      </w:pPr>
      <w:bookmarkStart w:id="69" w:name="_Toc50704152"/>
      <w:bookmarkStart w:id="70" w:name="_Toc493504287"/>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sr-Latn-CS"/>
        </w:rPr>
        <w:t xml:space="preserve"> Програм увођења  у посао наставника, васпитача и стручних сарадника</w:t>
      </w:r>
      <w:bookmarkEnd w:id="69"/>
      <w:bookmarkEnd w:id="70"/>
    </w:p>
    <w:p w14:paraId="569D8904">
      <w:pPr>
        <w:jc w:val="both"/>
        <w:rPr>
          <w:rFonts w:ascii="Times New Roman" w:hAnsi="Times New Roman" w:eastAsia="Times New Roman" w:cs="Times New Roman"/>
          <w:b/>
          <w:lang w:val="sr-Cyrl-CS"/>
        </w:rPr>
      </w:pPr>
    </w:p>
    <w:p w14:paraId="749E52AA">
      <w:pPr>
        <w:autoSpaceDE w:val="0"/>
        <w:autoSpaceDN w:val="0"/>
        <w:adjustRightInd w:val="0"/>
        <w:spacing w:after="0" w:line="240" w:lineRule="auto"/>
        <w:jc w:val="both"/>
        <w:rPr>
          <w:rFonts w:ascii="Times New Roman" w:hAnsi="Times New Roman" w:eastAsia="TimesNewRomanPSMT"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Документ је сачињен у складу са </w:t>
      </w:r>
      <w:r>
        <w:rPr>
          <w:rFonts w:ascii="Times New Roman" w:hAnsi="Times New Roman" w:eastAsia="TimesNewRomanPSMT" w:cs="Times New Roman"/>
          <w:lang w:val="sr-Cyrl-CS"/>
        </w:rPr>
        <w:t>Закон о основама система образовања и васпитања (Образовни информатор, Београд, јун 2003); Закон о основној школи (Службени гласник РС, бр. 50/92, 53/93, 67/93, 48/94, 66/94, 22/02 и 62/03); Закон о средњој школи (Службени гласник РС, бр. 50/92, 53/93, 67/93, 48/94, 24/96, 23/02, 25/02 и 62/03); Правилник о озволи за рад наставника, васпитача и стручних сарадника (Службени гласник РС, бр. 22 / 2005).</w:t>
      </w:r>
    </w:p>
    <w:p w14:paraId="78D63964">
      <w:pPr>
        <w:autoSpaceDE w:val="0"/>
        <w:autoSpaceDN w:val="0"/>
        <w:adjustRightInd w:val="0"/>
        <w:spacing w:after="0" w:line="240" w:lineRule="auto"/>
        <w:jc w:val="both"/>
        <w:rPr>
          <w:rFonts w:ascii="Times New Roman" w:hAnsi="Times New Roman" w:eastAsia="TimesNewRomanPSMT" w:cs="Times New Roman"/>
          <w:lang w:val="sr-Cyrl-CS"/>
        </w:rPr>
      </w:pPr>
    </w:p>
    <w:p w14:paraId="4D64B86C">
      <w:pPr>
        <w:autoSpaceDE w:val="0"/>
        <w:autoSpaceDN w:val="0"/>
        <w:adjustRightInd w:val="0"/>
        <w:spacing w:after="0" w:line="240" w:lineRule="auto"/>
        <w:jc w:val="both"/>
        <w:rPr>
          <w:rFonts w:ascii="Times New Roman" w:hAnsi="Times New Roman" w:eastAsia="TimesNewRomanPSMT" w:cs="Times New Roman"/>
          <w:lang w:val="sr-Cyrl-CS"/>
        </w:rPr>
      </w:pPr>
      <w:r>
        <w:rPr>
          <w:rFonts w:ascii="Times New Roman" w:hAnsi="Times New Roman" w:eastAsia="TimesNewRomanPSMT" w:cs="Times New Roman"/>
          <w:lang w:val="sr-Cyrl-CS"/>
        </w:rPr>
        <w:tab/>
      </w:r>
      <w:r>
        <w:rPr>
          <w:rFonts w:ascii="Times New Roman" w:hAnsi="Times New Roman" w:eastAsia="TimesNewRomanPSMT" w:cs="Times New Roman"/>
          <w:lang w:val="sr-Cyrl-CS"/>
        </w:rPr>
        <w:t>Сврха овог документа је пружање основних смернице наставницима – приправницимаи менторима приправника за лакше разумевање самог поступка увођења у посао  наставника – приправника.</w:t>
      </w:r>
    </w:p>
    <w:p w14:paraId="2C03F442">
      <w:pPr>
        <w:autoSpaceDE w:val="0"/>
        <w:autoSpaceDN w:val="0"/>
        <w:adjustRightInd w:val="0"/>
        <w:spacing w:after="0" w:line="240" w:lineRule="auto"/>
        <w:jc w:val="both"/>
        <w:rPr>
          <w:rFonts w:ascii="Times New Roman" w:hAnsi="Times New Roman" w:eastAsia="TimesNewRomanPSMT" w:cs="Times New Roman"/>
          <w:lang w:val="sr-Cyrl-CS"/>
        </w:rPr>
      </w:pPr>
    </w:p>
    <w:p w14:paraId="2EBE4678">
      <w:pPr>
        <w:autoSpaceDE w:val="0"/>
        <w:autoSpaceDN w:val="0"/>
        <w:adjustRightInd w:val="0"/>
        <w:spacing w:after="0" w:line="240" w:lineRule="auto"/>
        <w:jc w:val="both"/>
        <w:rPr>
          <w:rFonts w:ascii="Times New Roman" w:hAnsi="Times New Roman" w:eastAsia="TimesNewRomanPSMT" w:cs="Times New Roman"/>
          <w:color w:val="000000"/>
          <w:lang w:val="sr-Cyrl-CS"/>
        </w:rPr>
      </w:pPr>
      <w:r>
        <w:rPr>
          <w:rFonts w:ascii="Times New Roman" w:hAnsi="Times New Roman" w:eastAsia="TimesNewRomanPSMT" w:cs="Times New Roman"/>
          <w:color w:val="000000"/>
          <w:lang w:val="sr-Cyrl-CS"/>
        </w:rPr>
        <w:t>У чему желимо да помогнемо:</w:t>
      </w:r>
    </w:p>
    <w:p w14:paraId="54A22FCD">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стицању самопоуздања;</w:t>
      </w:r>
    </w:p>
    <w:p w14:paraId="6D10ACE1">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свакодневно учите друге и учите од других;</w:t>
      </w:r>
    </w:p>
    <w:p w14:paraId="33C512AC">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не плашите се Ваших оригиналних идеја;</w:t>
      </w:r>
    </w:p>
    <w:p w14:paraId="2A6A2FB8">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следите сопствени инстинкт и сензибилитет;</w:t>
      </w:r>
    </w:p>
    <w:p w14:paraId="46B57A83">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не плашите се несналажења на самом почетку;</w:t>
      </w:r>
    </w:p>
    <w:p w14:paraId="3B29D72C">
      <w:pPr>
        <w:numPr>
          <w:ilvl w:val="0"/>
          <w:numId w:val="4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да учионица постане Ваша позорница на којој ћете заједно са ученицима играти најбоље глумачке роле које чине стварни и свакодневни живот.</w:t>
      </w:r>
    </w:p>
    <w:p w14:paraId="4F3075D2">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1124D408">
      <w:pPr>
        <w:autoSpaceDE w:val="0"/>
        <w:autoSpaceDN w:val="0"/>
        <w:adjustRightInd w:val="0"/>
        <w:spacing w:after="0" w:line="240" w:lineRule="auto"/>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en-US"/>
        </w:rPr>
        <w:t>Програм</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усмерен</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на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стицање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знања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развијања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вештине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способности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које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почетнику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потребне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зао</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стваривање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образовно</w:t>
      </w:r>
      <w:r>
        <w:rPr>
          <w:rFonts w:ascii="Times New Roman" w:hAnsi="Times New Roman" w:eastAsia="TimesNewRomanPSMT" w:cs="Times New Roman"/>
          <w:color w:val="000000"/>
          <w:lang w:val="sr-Latn-CS"/>
        </w:rPr>
        <w:t>-</w:t>
      </w:r>
      <w:r>
        <w:rPr>
          <w:rFonts w:ascii="Times New Roman" w:hAnsi="Times New Roman" w:eastAsia="TimesNewRomanPSMT" w:cs="Times New Roman"/>
          <w:color w:val="000000"/>
          <w:lang w:val="en-US"/>
        </w:rPr>
        <w:t>васпитног</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рада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које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групишу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следећим</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областима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рада</w:t>
      </w:r>
      <w:r>
        <w:rPr>
          <w:rFonts w:ascii="Times New Roman" w:hAnsi="Times New Roman" w:eastAsia="TimesNewRomanPSMT" w:cs="Times New Roman"/>
          <w:color w:val="000000"/>
          <w:lang w:val="sr-Latn-CS"/>
        </w:rPr>
        <w:t>:</w:t>
      </w:r>
    </w:p>
    <w:p w14:paraId="4CE6E91C">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Планирање, програмирање, остваривање и вредновањe образовно-васпитног рада;</w:t>
      </w:r>
    </w:p>
    <w:p w14:paraId="5189A579">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Праћење развоја и постигнућа ученика;</w:t>
      </w:r>
    </w:p>
    <w:p w14:paraId="289DE5AE">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Сарадња са колегама, породицом и локалном заједницом;</w:t>
      </w:r>
    </w:p>
    <w:p w14:paraId="4C810C11">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Рад са ученицима са сметњама у развоју;</w:t>
      </w:r>
    </w:p>
    <w:p w14:paraId="0DB8C970">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Професионални развој;</w:t>
      </w:r>
    </w:p>
    <w:p w14:paraId="05147853">
      <w:pPr>
        <w:numPr>
          <w:ilvl w:val="0"/>
          <w:numId w:val="50"/>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Документација.</w:t>
      </w:r>
    </w:p>
    <w:p w14:paraId="7D58C930">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22B29C0">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CED9991">
      <w:pPr>
        <w:numPr>
          <w:ilvl w:val="0"/>
          <w:numId w:val="51"/>
        </w:numPr>
        <w:autoSpaceDE w:val="0"/>
        <w:autoSpaceDN w:val="0"/>
        <w:adjustRightInd w:val="0"/>
        <w:spacing w:line="240" w:lineRule="auto"/>
        <w:contextualSpacing/>
        <w:jc w:val="both"/>
        <w:rPr>
          <w:rFonts w:ascii="Times New Roman" w:hAnsi="Times New Roman" w:eastAsia="TimesNewRomanPSMT" w:cs="Times New Roman"/>
          <w:b/>
          <w:caps/>
          <w:color w:val="000000"/>
          <w:sz w:val="24"/>
          <w:szCs w:val="24"/>
          <w:lang w:val="sr-Latn-CS"/>
        </w:rPr>
      </w:pPr>
      <w:r>
        <w:rPr>
          <w:rFonts w:ascii="Times New Roman" w:hAnsi="Times New Roman" w:eastAsia="TimesNewRomanPSMT" w:cs="Times New Roman"/>
          <w:b/>
          <w:caps/>
          <w:color w:val="000000"/>
          <w:sz w:val="24"/>
          <w:szCs w:val="24"/>
          <w:lang w:val="sr-Latn-CS"/>
        </w:rPr>
        <w:t>Планирање, програмирање, остваривање и вредновањe образовно-васпитног рада</w:t>
      </w:r>
    </w:p>
    <w:p w14:paraId="22294251">
      <w:pPr>
        <w:autoSpaceDE w:val="0"/>
        <w:autoSpaceDN w:val="0"/>
        <w:adjustRightInd w:val="0"/>
        <w:spacing w:after="0" w:line="240" w:lineRule="auto"/>
        <w:jc w:val="both"/>
        <w:rPr>
          <w:rFonts w:ascii="Times New Roman" w:hAnsi="Times New Roman" w:eastAsia="TimesNewRomanPSMT" w:cs="Times New Roman"/>
          <w:lang w:val="en-US"/>
        </w:rPr>
      </w:pPr>
    </w:p>
    <w:p w14:paraId="23E1F3D2">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 xml:space="preserve">Настава је процес у коме се остварују два битна сегмента: подучавање и учење. При том, главне улоге додељене су наставнику и ученику. </w:t>
      </w:r>
      <w:r>
        <w:rPr>
          <w:rFonts w:ascii="Times New Roman" w:hAnsi="Times New Roman" w:eastAsia="TimesNewRomanPSMT" w:cs="Times New Roman"/>
          <w:b/>
          <w:bCs/>
          <w:lang w:val="en-US"/>
        </w:rPr>
        <w:t xml:space="preserve">Основни циљ наставног процеса је развијање и усвајање одређених знања и способности код ученика. </w:t>
      </w:r>
      <w:r>
        <w:rPr>
          <w:rFonts w:ascii="Times New Roman" w:hAnsi="Times New Roman" w:eastAsia="TimesNewRomanPSMT" w:cs="Times New Roman"/>
          <w:lang w:val="en-US"/>
        </w:rPr>
        <w:t xml:space="preserve">Улога наставника је да му у томе у што већој мери помогне. Наставник познаје садржаје наставе (план и програм) којим се одређује </w:t>
      </w:r>
      <w:r>
        <w:rPr>
          <w:rFonts w:ascii="Times New Roman" w:hAnsi="Times New Roman" w:eastAsia="TimesNewRomanPSMT" w:cs="Times New Roman"/>
          <w:b/>
          <w:bCs/>
          <w:lang w:val="en-US"/>
        </w:rPr>
        <w:t xml:space="preserve">шта </w:t>
      </w:r>
      <w:r>
        <w:rPr>
          <w:rFonts w:ascii="Times New Roman" w:hAnsi="Times New Roman" w:eastAsia="TimesNewRomanPSMT" w:cs="Times New Roman"/>
          <w:lang w:val="en-US"/>
        </w:rPr>
        <w:t xml:space="preserve">ученици треба да науче, разређује наставне и васпитне циљеве сваког садржаја којим се одређује </w:t>
      </w:r>
      <w:r>
        <w:rPr>
          <w:rFonts w:ascii="Times New Roman" w:hAnsi="Times New Roman" w:eastAsia="TimesNewRomanPSMT" w:cs="Times New Roman"/>
          <w:b/>
          <w:bCs/>
          <w:lang w:val="en-US"/>
        </w:rPr>
        <w:t xml:space="preserve">зашто </w:t>
      </w:r>
      <w:r>
        <w:rPr>
          <w:rFonts w:ascii="Times New Roman" w:hAnsi="Times New Roman" w:eastAsia="TimesNewRomanPSMT" w:cs="Times New Roman"/>
          <w:lang w:val="en-US"/>
        </w:rPr>
        <w:t xml:space="preserve">ученици треба да усвоје одређена знања и одређује </w:t>
      </w:r>
      <w:r>
        <w:rPr>
          <w:rFonts w:ascii="Times New Roman" w:hAnsi="Times New Roman" w:eastAsia="TimesNewRomanPSMT" w:cs="Times New Roman"/>
          <w:b/>
          <w:bCs/>
          <w:lang w:val="en-US"/>
        </w:rPr>
        <w:t xml:space="preserve">како </w:t>
      </w:r>
      <w:r>
        <w:rPr>
          <w:rFonts w:ascii="Times New Roman" w:hAnsi="Times New Roman" w:eastAsia="TimesNewRomanPSMT" w:cs="Times New Roman"/>
          <w:lang w:val="en-US"/>
        </w:rPr>
        <w:t>ће се ти садржаји пренети на ученике.</w:t>
      </w:r>
    </w:p>
    <w:p w14:paraId="2E538353">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4E1DE4B">
      <w:pPr>
        <w:autoSpaceDE w:val="0"/>
        <w:autoSpaceDN w:val="0"/>
        <w:adjustRightInd w:val="0"/>
        <w:spacing w:after="0" w:line="240" w:lineRule="auto"/>
        <w:jc w:val="both"/>
        <w:rPr>
          <w:rFonts w:ascii="Times New Roman" w:hAnsi="Times New Roman" w:eastAsia="TimesNewRomanPSMT" w:cs="Times New Roman"/>
          <w:b/>
          <w:bCs/>
          <w:color w:val="000000"/>
          <w:sz w:val="24"/>
          <w:szCs w:val="24"/>
          <w:lang w:val="en-US"/>
        </w:rPr>
      </w:pPr>
      <w:r>
        <w:rPr>
          <w:rFonts w:ascii="Times New Roman" w:hAnsi="Times New Roman" w:eastAsia="TimesNewRomanPSMT" w:cs="Times New Roman"/>
          <w:b/>
          <w:bCs/>
          <w:color w:val="000000"/>
          <w:sz w:val="24"/>
          <w:szCs w:val="24"/>
          <w:lang w:val="en-US"/>
        </w:rPr>
        <w:t>ПЛАНИРАЊЕ И ПРОГРАМИРАЊЕ</w:t>
      </w:r>
    </w:p>
    <w:p w14:paraId="7819C699">
      <w:pPr>
        <w:autoSpaceDE w:val="0"/>
        <w:autoSpaceDN w:val="0"/>
        <w:adjustRightInd w:val="0"/>
        <w:spacing w:after="0" w:line="240" w:lineRule="auto"/>
        <w:jc w:val="both"/>
        <w:rPr>
          <w:rFonts w:ascii="Times New Roman" w:hAnsi="Times New Roman" w:eastAsia="TimesNewRomanPSMT" w:cs="Times New Roman"/>
          <w:b/>
          <w:bCs/>
          <w:color w:val="000000"/>
          <w:lang w:val="en-US"/>
        </w:rPr>
      </w:pPr>
    </w:p>
    <w:p w14:paraId="0FE4D63E">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Планирање и припремање за наставу доприноси бољем увиду наставника у сопствени рад и представља основу за његово даље унапређивање. Не постоји универзалан и обавезан образац за планирање и програмирање, већ га сваки наставник-приправник реализује у складу са захтевима предмета и могућностима ученика, а у сарадњи са ментором.</w:t>
      </w:r>
    </w:p>
    <w:p w14:paraId="58FBC956">
      <w:pPr>
        <w:autoSpaceDE w:val="0"/>
        <w:autoSpaceDN w:val="0"/>
        <w:adjustRightInd w:val="0"/>
        <w:spacing w:after="0" w:line="240" w:lineRule="auto"/>
        <w:jc w:val="both"/>
        <w:rPr>
          <w:rFonts w:ascii="Times New Roman" w:hAnsi="Times New Roman" w:eastAsia="TimesNewRomanPSMT" w:cs="Times New Roman"/>
          <w:lang w:val="en-US"/>
        </w:rPr>
      </w:pPr>
    </w:p>
    <w:p w14:paraId="4E67C6A7">
      <w:pPr>
        <w:autoSpaceDE w:val="0"/>
        <w:autoSpaceDN w:val="0"/>
        <w:adjustRightInd w:val="0"/>
        <w:spacing w:after="0" w:line="240" w:lineRule="auto"/>
        <w:jc w:val="both"/>
        <w:rPr>
          <w:rFonts w:ascii="Times New Roman" w:hAnsi="Times New Roman" w:eastAsia="TimesNewRomanPSMT" w:cs="Times New Roman"/>
          <w:lang w:val="en-US"/>
        </w:rPr>
      </w:pPr>
    </w:p>
    <w:p w14:paraId="7E3CC969">
      <w:pPr>
        <w:autoSpaceDE w:val="0"/>
        <w:autoSpaceDN w:val="0"/>
        <w:adjustRightInd w:val="0"/>
        <w:spacing w:after="0" w:line="240" w:lineRule="auto"/>
        <w:jc w:val="both"/>
        <w:rPr>
          <w:rFonts w:ascii="Times New Roman" w:hAnsi="Times New Roman" w:eastAsia="TimesNewRomanPSMT" w:cs="Times New Roman"/>
          <w:lang w:val="en-US"/>
        </w:rPr>
      </w:pPr>
    </w:p>
    <w:p w14:paraId="7D07ABB0">
      <w:pPr>
        <w:autoSpaceDE w:val="0"/>
        <w:autoSpaceDN w:val="0"/>
        <w:adjustRightInd w:val="0"/>
        <w:spacing w:after="0" w:line="240" w:lineRule="auto"/>
        <w:jc w:val="both"/>
        <w:rPr>
          <w:rFonts w:ascii="Times New Roman" w:hAnsi="Times New Roman" w:eastAsia="TimesNewRomanPSMT" w:cs="Times New Roman"/>
          <w:lang w:val="en-US"/>
        </w:rPr>
      </w:pPr>
    </w:p>
    <w:p w14:paraId="2A528A88">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Добрим планирањем наставног садржаја обезбеђује се:</w:t>
      </w:r>
    </w:p>
    <w:p w14:paraId="3B99462B">
      <w:pPr>
        <w:numPr>
          <w:ilvl w:val="0"/>
          <w:numId w:val="5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систематичност у раду;</w:t>
      </w:r>
    </w:p>
    <w:p w14:paraId="0225B365">
      <w:pPr>
        <w:numPr>
          <w:ilvl w:val="0"/>
          <w:numId w:val="5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могућност да се на време сагледају и набаве сва потребна наставна средства, литература и други дидактички материјали;</w:t>
      </w:r>
    </w:p>
    <w:p w14:paraId="7B5FE003">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уливање сигурности наставнику;</w:t>
      </w:r>
    </w:p>
    <w:p w14:paraId="2821C762">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уочавање недостатака одређеног начина планирања у циљу установљавања бољег;</w:t>
      </w:r>
    </w:p>
    <w:p w14:paraId="32EAC18F">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уочавање различитих могућности ученика и даље прилагођавање ученичким могућностима и потребама;</w:t>
      </w:r>
    </w:p>
    <w:p w14:paraId="7310654F">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подстицање унутрашње мотивације и стваралаштва ученика;</w:t>
      </w:r>
    </w:p>
    <w:p w14:paraId="570B8A26">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остваривање добре комуникације између наставника и ученика;</w:t>
      </w:r>
    </w:p>
    <w:p w14:paraId="70BFB6C8">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праћење сопственог рада и рада ученика;</w:t>
      </w:r>
    </w:p>
    <w:p w14:paraId="05D414D7">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ефикасност у раду.</w:t>
      </w:r>
    </w:p>
    <w:p w14:paraId="34302B16">
      <w:pPr>
        <w:autoSpaceDE w:val="0"/>
        <w:autoSpaceDN w:val="0"/>
        <w:adjustRightInd w:val="0"/>
        <w:spacing w:after="0" w:line="240" w:lineRule="auto"/>
        <w:jc w:val="both"/>
        <w:rPr>
          <w:rFonts w:ascii="Times New Roman" w:hAnsi="Times New Roman" w:eastAsia="TimesNewRomanPSMT" w:cs="Times New Roman"/>
          <w:lang w:val="en-US"/>
        </w:rPr>
      </w:pPr>
    </w:p>
    <w:p w14:paraId="36F1C090">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Приликом планирања и програмирања треба водити рачуна:</w:t>
      </w:r>
    </w:p>
    <w:p w14:paraId="7375186B">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 остварљивости циљева и задатака;</w:t>
      </w:r>
    </w:p>
    <w:p w14:paraId="6E36C558">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 сагледавању најбољих начина реализације циљева и задатака образовно-васпитног рада;</w:t>
      </w:r>
    </w:p>
    <w:p w14:paraId="463DA034">
      <w:pPr>
        <w:numPr>
          <w:ilvl w:val="0"/>
          <w:numId w:val="5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да ли је планирање реално и остварљиво;</w:t>
      </w:r>
    </w:p>
    <w:p w14:paraId="4537BFA2">
      <w:pPr>
        <w:numPr>
          <w:ilvl w:val="0"/>
          <w:numId w:val="53"/>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lang w:val="sr-Latn-CS"/>
        </w:rPr>
        <w:t>да ли одговара могућностима и потребама ученика.</w:t>
      </w:r>
    </w:p>
    <w:p w14:paraId="06BF9467">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7EACF221">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4BD1DD77">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4D29F346">
      <w:pPr>
        <w:autoSpaceDE w:val="0"/>
        <w:autoSpaceDN w:val="0"/>
        <w:adjustRightInd w:val="0"/>
        <w:spacing w:after="0" w:line="240" w:lineRule="auto"/>
        <w:ind w:left="360"/>
        <w:jc w:val="both"/>
        <w:rPr>
          <w:rFonts w:ascii="Times New Roman" w:hAnsi="Times New Roman" w:eastAsia="TimesNewRomanPSMT" w:cs="Times New Roman"/>
          <w:b/>
          <w:bCs/>
          <w:color w:val="000000"/>
          <w:sz w:val="24"/>
          <w:szCs w:val="24"/>
          <w:lang w:val="sr-Latn-CS"/>
        </w:rPr>
      </w:pPr>
      <w:r>
        <w:rPr>
          <w:rFonts w:ascii="Times New Roman" w:hAnsi="Times New Roman" w:eastAsia="TimesNewRomanPSMT" w:cs="Times New Roman"/>
          <w:b/>
          <w:bCs/>
          <w:color w:val="000000"/>
          <w:sz w:val="24"/>
          <w:szCs w:val="24"/>
          <w:lang w:val="sr-Latn-CS"/>
        </w:rPr>
        <w:t xml:space="preserve">1.1.  </w:t>
      </w:r>
      <w:r>
        <w:rPr>
          <w:rFonts w:ascii="Times New Roman" w:hAnsi="Times New Roman" w:eastAsia="TimesNewRomanPSMT" w:cs="Times New Roman"/>
          <w:b/>
          <w:bCs/>
          <w:color w:val="000000"/>
          <w:sz w:val="24"/>
          <w:szCs w:val="24"/>
          <w:lang w:val="en-US"/>
        </w:rPr>
        <w:t>ГЛОБАЛНИ</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ГОДИШЊИ</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ПЛАН</w:t>
      </w:r>
    </w:p>
    <w:p w14:paraId="5D66A47C">
      <w:pPr>
        <w:autoSpaceDE w:val="0"/>
        <w:autoSpaceDN w:val="0"/>
        <w:adjustRightInd w:val="0"/>
        <w:spacing w:after="0" w:line="240" w:lineRule="auto"/>
        <w:jc w:val="both"/>
        <w:rPr>
          <w:rFonts w:ascii="Times New Roman" w:hAnsi="Times New Roman" w:eastAsia="TimesNewRomanPSMT" w:cs="Times New Roman"/>
          <w:lang w:val="sr-Latn-CS"/>
        </w:rPr>
      </w:pPr>
    </w:p>
    <w:p w14:paraId="45C12401">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Latn-CS"/>
        </w:rPr>
        <w:tab/>
      </w:r>
      <w:r>
        <w:rPr>
          <w:rFonts w:ascii="Times New Roman" w:hAnsi="Times New Roman" w:eastAsia="TimesNewRomanPSMT" w:cs="Times New Roman"/>
          <w:lang w:val="en-US"/>
        </w:rPr>
        <w:t>Глобални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годишњи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план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преглед</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градива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оређеног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обрађивати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школске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године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Овим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утврђује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поступност</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динамика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остваривања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програма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читаве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године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Ствара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посебно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разред</w:t>
      </w:r>
      <w:r>
        <w:rPr>
          <w:rFonts w:ascii="Times New Roman" w:hAnsi="Times New Roman" w:eastAsia="TimesNewRomanPSMT" w:cs="Times New Roman"/>
          <w:lang w:val="sr-Latn-CS"/>
        </w:rPr>
        <w:t>.</w:t>
      </w:r>
    </w:p>
    <w:p w14:paraId="1D8F16FA">
      <w:pPr>
        <w:autoSpaceDE w:val="0"/>
        <w:autoSpaceDN w:val="0"/>
        <w:adjustRightInd w:val="0"/>
        <w:spacing w:after="0" w:line="240" w:lineRule="auto"/>
        <w:jc w:val="both"/>
        <w:rPr>
          <w:rFonts w:ascii="Times New Roman" w:hAnsi="Times New Roman" w:eastAsia="TimesNewRomanPSMT" w:cs="Times New Roman"/>
          <w:b/>
          <w:color w:val="000000"/>
          <w:lang w:val="en-US"/>
        </w:rPr>
      </w:pPr>
    </w:p>
    <w:p w14:paraId="15713BC8">
      <w:pPr>
        <w:autoSpaceDE w:val="0"/>
        <w:autoSpaceDN w:val="0"/>
        <w:adjustRightInd w:val="0"/>
        <w:spacing w:after="0" w:line="240" w:lineRule="auto"/>
        <w:jc w:val="both"/>
        <w:rPr>
          <w:rFonts w:ascii="Times New Roman" w:hAnsi="Times New Roman" w:eastAsia="TimesNewRomanPSMT" w:cs="Times New Roman"/>
          <w:b/>
          <w:bCs/>
          <w:color w:val="FFFFFF"/>
          <w:sz w:val="24"/>
          <w:szCs w:val="24"/>
          <w:lang w:val="sr-Latn-CS"/>
        </w:rPr>
      </w:pPr>
      <w:r>
        <w:rPr>
          <w:rFonts w:ascii="Times New Roman" w:hAnsi="Times New Roman" w:eastAsia="TimesNewRomanPSMT" w:cs="Times New Roman"/>
          <w:b/>
          <w:bCs/>
          <w:color w:val="FFFFFF"/>
          <w:sz w:val="24"/>
          <w:szCs w:val="24"/>
          <w:lang w:val="en-US"/>
        </w:rPr>
        <w:t>пе</w:t>
      </w:r>
      <w:r>
        <w:rPr>
          <w:rFonts w:ascii="Times New Roman" w:hAnsi="Times New Roman" w:eastAsia="TimesNewRomanPSMT" w:cs="Times New Roman"/>
          <w:b/>
          <w:bCs/>
          <w:color w:val="000000"/>
          <w:sz w:val="24"/>
          <w:szCs w:val="24"/>
          <w:lang w:val="sr-Latn-CS"/>
        </w:rPr>
        <w:t>1.2.</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ОПЕРАТИВНИ</w:t>
      </w:r>
      <w:r>
        <w:rPr>
          <w:rFonts w:ascii="Times New Roman" w:hAnsi="Times New Roman" w:eastAsia="TimesNewRomanPSMT" w:cs="Times New Roman"/>
          <w:b/>
          <w:bCs/>
          <w:color w:val="000000"/>
          <w:sz w:val="24"/>
          <w:szCs w:val="24"/>
          <w:lang w:val="sr-Latn-CS"/>
        </w:rPr>
        <w:t xml:space="preserve"> (</w:t>
      </w:r>
      <w:r>
        <w:rPr>
          <w:rFonts w:ascii="Times New Roman" w:hAnsi="Times New Roman" w:eastAsia="TimesNewRomanPSMT" w:cs="Times New Roman"/>
          <w:b/>
          <w:bCs/>
          <w:color w:val="000000"/>
          <w:sz w:val="24"/>
          <w:szCs w:val="24"/>
          <w:lang w:val="en-US"/>
        </w:rPr>
        <w:t>МЕСЕЧНИ</w:t>
      </w:r>
      <w:r>
        <w:rPr>
          <w:rFonts w:ascii="Times New Roman" w:hAnsi="Times New Roman" w:eastAsia="TimesNewRomanPSMT" w:cs="Times New Roman"/>
          <w:b/>
          <w:bCs/>
          <w:color w:val="000000"/>
          <w:sz w:val="24"/>
          <w:szCs w:val="24"/>
          <w:lang w:val="sr-Latn-CS"/>
        </w:rPr>
        <w:t xml:space="preserve">) </w:t>
      </w:r>
      <w:r>
        <w:rPr>
          <w:rFonts w:ascii="Times New Roman" w:hAnsi="Times New Roman" w:eastAsia="TimesNewRomanPSMT" w:cs="Times New Roman"/>
          <w:b/>
          <w:bCs/>
          <w:color w:val="000000"/>
          <w:sz w:val="24"/>
          <w:szCs w:val="24"/>
          <w:lang w:val="en-US"/>
        </w:rPr>
        <w:t>ПЛАН</w:t>
      </w:r>
    </w:p>
    <w:p w14:paraId="340F1BA8">
      <w:pPr>
        <w:autoSpaceDE w:val="0"/>
        <w:autoSpaceDN w:val="0"/>
        <w:adjustRightInd w:val="0"/>
        <w:spacing w:after="0" w:line="240" w:lineRule="auto"/>
        <w:ind w:left="360"/>
        <w:jc w:val="both"/>
        <w:rPr>
          <w:rFonts w:ascii="Times New Roman" w:hAnsi="Times New Roman" w:eastAsia="TimesNewRomanPSMT" w:cs="Times New Roman"/>
          <w:bCs/>
          <w:color w:val="000000"/>
          <w:lang w:val="sr-Latn-CS"/>
        </w:rPr>
      </w:pPr>
    </w:p>
    <w:p w14:paraId="42A4D81E">
      <w:pPr>
        <w:autoSpaceDE w:val="0"/>
        <w:autoSpaceDN w:val="0"/>
        <w:adjustRightInd w:val="0"/>
        <w:spacing w:after="0" w:line="240" w:lineRule="auto"/>
        <w:jc w:val="both"/>
        <w:rPr>
          <w:rFonts w:ascii="Times New Roman" w:hAnsi="Times New Roman" w:eastAsia="TimesNewRomanPSMT" w:cs="Times New Roman"/>
          <w:bCs/>
          <w:color w:val="000000"/>
          <w:lang w:val="sr-Latn-CS"/>
        </w:rPr>
      </w:pPr>
      <w:r>
        <w:rPr>
          <w:rFonts w:ascii="Times New Roman" w:hAnsi="Times New Roman" w:eastAsia="TimesNewRomanPSMT" w:cs="Times New Roman"/>
          <w:lang w:val="en-US"/>
        </w:rPr>
        <w:t>Оперативни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месечни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плансадржиподаткео</w:t>
      </w:r>
      <w:r>
        <w:rPr>
          <w:rFonts w:ascii="Times New Roman" w:hAnsi="Times New Roman" w:eastAsia="TimesNewRomanPSMT" w:cs="Times New Roman"/>
          <w:lang w:val="sr-Latn-CS"/>
        </w:rPr>
        <w:t>:</w:t>
      </w:r>
    </w:p>
    <w:p w14:paraId="4903D9CE">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називу наставног предмета;</w:t>
      </w:r>
    </w:p>
    <w:p w14:paraId="33C784AF">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школској години и месецу за који се сачињава;</w:t>
      </w:r>
    </w:p>
    <w:p w14:paraId="083A070B">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имену и презимену наставника;</w:t>
      </w:r>
    </w:p>
    <w:p w14:paraId="352CDFD4">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редном броју теме и часа;</w:t>
      </w:r>
    </w:p>
    <w:p w14:paraId="15938FA6">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називу наставних јединица;</w:t>
      </w:r>
    </w:p>
    <w:p w14:paraId="58FA9FA8">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типу часа;</w:t>
      </w:r>
    </w:p>
    <w:p w14:paraId="21CBCD65">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облику рада;</w:t>
      </w:r>
    </w:p>
    <w:p w14:paraId="22935B9B">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методу рада;</w:t>
      </w:r>
    </w:p>
    <w:p w14:paraId="0A2E20D4">
      <w:pPr>
        <w:numPr>
          <w:ilvl w:val="0"/>
          <w:numId w:val="5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наставним средствима за одговарајући разред;</w:t>
      </w:r>
    </w:p>
    <w:p w14:paraId="26AE1E7D">
      <w:pPr>
        <w:numPr>
          <w:ilvl w:val="0"/>
          <w:numId w:val="54"/>
        </w:numPr>
        <w:autoSpaceDE w:val="0"/>
        <w:autoSpaceDN w:val="0"/>
        <w:adjustRightInd w:val="0"/>
        <w:spacing w:line="240" w:lineRule="auto"/>
        <w:contextualSpacing/>
        <w:jc w:val="both"/>
        <w:rPr>
          <w:rFonts w:ascii="Times New Roman" w:hAnsi="Times New Roman" w:eastAsia="TimesNewRomanPSMT" w:cs="Times New Roman"/>
          <w:bCs/>
          <w:color w:val="000000"/>
          <w:lang w:val="sr-Latn-CS"/>
        </w:rPr>
      </w:pPr>
      <w:r>
        <w:rPr>
          <w:rFonts w:ascii="Times New Roman" w:hAnsi="Times New Roman" w:eastAsia="TimesNewRomanPSMT" w:cs="Times New Roman"/>
          <w:lang w:val="sr-Latn-CS"/>
        </w:rPr>
        <w:t>месту где се час изводи.</w:t>
      </w:r>
    </w:p>
    <w:p w14:paraId="00D4611A">
      <w:pPr>
        <w:autoSpaceDE w:val="0"/>
        <w:autoSpaceDN w:val="0"/>
        <w:adjustRightInd w:val="0"/>
        <w:spacing w:after="0" w:line="240" w:lineRule="auto"/>
        <w:jc w:val="both"/>
        <w:rPr>
          <w:rFonts w:ascii="Times New Roman" w:hAnsi="Times New Roman" w:eastAsia="TimesNewRomanPSMT" w:cs="Times New Roman"/>
          <w:lang w:val="sr-Latn-CS"/>
        </w:rPr>
      </w:pPr>
    </w:p>
    <w:p w14:paraId="6E9DE50E">
      <w:pPr>
        <w:autoSpaceDE w:val="0"/>
        <w:autoSpaceDN w:val="0"/>
        <w:adjustRightInd w:val="0"/>
        <w:spacing w:after="0" w:line="240" w:lineRule="auto"/>
        <w:jc w:val="both"/>
        <w:rPr>
          <w:rFonts w:ascii="Times New Roman" w:hAnsi="Times New Roman" w:eastAsia="TimesNewRomanPSMT" w:cs="Times New Roman"/>
          <w:lang w:val="sr-Latn-CS"/>
        </w:rPr>
      </w:pPr>
    </w:p>
    <w:p w14:paraId="3A693649">
      <w:pPr>
        <w:autoSpaceDE w:val="0"/>
        <w:autoSpaceDN w:val="0"/>
        <w:adjustRightInd w:val="0"/>
        <w:spacing w:after="0" w:line="240" w:lineRule="auto"/>
        <w:ind w:firstLine="720"/>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1.3. </w:t>
      </w:r>
      <w:r>
        <w:rPr>
          <w:rFonts w:ascii="Times New Roman" w:hAnsi="Times New Roman" w:eastAsia="TimesNewRomanPSMT" w:cs="Times New Roman"/>
          <w:b/>
          <w:bCs/>
          <w:sz w:val="24"/>
          <w:szCs w:val="24"/>
          <w:lang w:val="en-US"/>
        </w:rPr>
        <w:t>ПРИПРЕМА</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ЗА</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ЧАС</w:t>
      </w:r>
    </w:p>
    <w:p w14:paraId="7154589F">
      <w:pPr>
        <w:autoSpaceDE w:val="0"/>
        <w:autoSpaceDN w:val="0"/>
        <w:adjustRightInd w:val="0"/>
        <w:spacing w:after="0" w:line="240" w:lineRule="auto"/>
        <w:jc w:val="both"/>
        <w:rPr>
          <w:rFonts w:ascii="Times New Roman" w:hAnsi="Times New Roman" w:eastAsia="Times New Roman" w:cs="Times New Roman"/>
          <w:b/>
          <w:bCs/>
          <w:lang w:val="en-US"/>
        </w:rPr>
      </w:pPr>
    </w:p>
    <w:p w14:paraId="4BD8BE40">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 New Roman" w:cs="Times New Roman"/>
          <w:b/>
          <w:bCs/>
          <w:lang w:val="en-US"/>
        </w:rPr>
        <w:t>Писана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припрема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наставног</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часа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је</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најконкретнији</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облик</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припреме</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наставника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за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рад</w:t>
      </w:r>
      <w:r>
        <w:rPr>
          <w:rFonts w:ascii="Times New Roman" w:hAnsi="Times New Roman" w:eastAsia="Times New Roman" w:cs="Times New Roman"/>
          <w:b/>
          <w:bCs/>
          <w:lang w:val="sr-Latn-CS"/>
        </w:rPr>
        <w:t>.</w:t>
      </w:r>
    </w:p>
    <w:p w14:paraId="55078C11">
      <w:pPr>
        <w:autoSpaceDE w:val="0"/>
        <w:autoSpaceDN w:val="0"/>
        <w:adjustRightInd w:val="0"/>
        <w:spacing w:after="0" w:line="240" w:lineRule="auto"/>
        <w:jc w:val="both"/>
        <w:rPr>
          <w:rFonts w:ascii="Times New Roman" w:hAnsi="Times New Roman" w:eastAsia="TimesNewRomanPSMT" w:cs="Times New Roman"/>
          <w:lang w:val="sr-Latn-CS"/>
        </w:rPr>
      </w:pPr>
    </w:p>
    <w:p w14:paraId="1D955AD2">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Писанаприпремазачассадржи</w:t>
      </w:r>
      <w:r>
        <w:rPr>
          <w:rFonts w:ascii="Times New Roman" w:hAnsi="Times New Roman" w:eastAsia="TimesNewRomanPSMT" w:cs="Times New Roman"/>
          <w:lang w:val="sr-Latn-CS"/>
        </w:rPr>
        <w:t>:</w:t>
      </w:r>
    </w:p>
    <w:p w14:paraId="05C9DA52">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наставну тему;</w:t>
      </w:r>
    </w:p>
    <w:p w14:paraId="2BC93FD3">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наставну јединицу;</w:t>
      </w:r>
    </w:p>
    <w:p w14:paraId="62A258CB">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циљ часа је усклађен са наставном јединицом;</w:t>
      </w:r>
    </w:p>
    <w:p w14:paraId="0935471B">
      <w:pPr>
        <w:numPr>
          <w:ilvl w:val="0"/>
          <w:numId w:val="55"/>
        </w:numPr>
        <w:autoSpaceDE w:val="0"/>
        <w:autoSpaceDN w:val="0"/>
        <w:adjustRightInd w:val="0"/>
        <w:spacing w:line="240" w:lineRule="auto"/>
        <w:contextualSpacing/>
        <w:jc w:val="both"/>
        <w:rPr>
          <w:rFonts w:ascii="Times New Roman" w:hAnsi="Times New Roman" w:eastAsia="TimesNewRomanPSMT" w:cs="Times New Roman"/>
          <w:i/>
          <w:iCs/>
          <w:lang w:val="sr-Latn-CS"/>
        </w:rPr>
      </w:pPr>
      <w:r>
        <w:rPr>
          <w:rFonts w:ascii="Times New Roman" w:hAnsi="Times New Roman" w:eastAsia="TimesNewRomanPSMT" w:cs="Times New Roman"/>
          <w:lang w:val="sr-Latn-CS"/>
        </w:rPr>
        <w:t xml:space="preserve">задатке (образовне и васпитне) - </w:t>
      </w:r>
      <w:r>
        <w:rPr>
          <w:rFonts w:ascii="Times New Roman" w:hAnsi="Times New Roman" w:eastAsia="TimesNewRomanPSMT" w:cs="Times New Roman"/>
          <w:i/>
          <w:iCs/>
          <w:lang w:val="sr-Latn-CS"/>
        </w:rPr>
        <w:t>тумачење кључних појмова и порука, њихово усвајање и повезивање са сличним од стране ученика;</w:t>
      </w:r>
    </w:p>
    <w:p w14:paraId="5BF584BD">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тип часа (обрада, утврђивање, систематизација, проверавање и оцењивање, практичне вежбе и комбиновани приступ);</w:t>
      </w:r>
    </w:p>
    <w:p w14:paraId="74F22DC2">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облике индивидуализације за ученике којима је потребна посебна друштвена подршка;</w:t>
      </w:r>
    </w:p>
    <w:p w14:paraId="09D26949">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методе;</w:t>
      </w:r>
    </w:p>
    <w:p w14:paraId="681DC818">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облике рада;</w:t>
      </w:r>
    </w:p>
    <w:p w14:paraId="599231DC">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наставна средства;</w:t>
      </w:r>
    </w:p>
    <w:p w14:paraId="588FA966">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структуру часа (ток, унутрашња повезаност и међусобни однос појединих његових делова и елемената);</w:t>
      </w:r>
    </w:p>
    <w:p w14:paraId="1A629E26">
      <w:pPr>
        <w:numPr>
          <w:ilvl w:val="0"/>
          <w:numId w:val="56"/>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задавање домаћих задатака;</w:t>
      </w:r>
    </w:p>
    <w:p w14:paraId="5459E774">
      <w:pPr>
        <w:numPr>
          <w:ilvl w:val="0"/>
          <w:numId w:val="56"/>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изглед табле;</w:t>
      </w:r>
    </w:p>
    <w:p w14:paraId="18112A34">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начини вредновања часа.</w:t>
      </w:r>
    </w:p>
    <w:p w14:paraId="658CD74B">
      <w:pPr>
        <w:autoSpaceDE w:val="0"/>
        <w:autoSpaceDN w:val="0"/>
        <w:adjustRightInd w:val="0"/>
        <w:spacing w:after="0" w:line="240" w:lineRule="auto"/>
        <w:jc w:val="both"/>
        <w:rPr>
          <w:rFonts w:ascii="Times New Roman" w:hAnsi="Times New Roman" w:eastAsia="TimesNewRomanPSMT" w:cs="Times New Roman"/>
          <w:sz w:val="24"/>
          <w:szCs w:val="24"/>
          <w:lang w:val="en-US"/>
        </w:rPr>
      </w:pPr>
    </w:p>
    <w:p w14:paraId="672C403F">
      <w:pPr>
        <w:autoSpaceDE w:val="0"/>
        <w:autoSpaceDN w:val="0"/>
        <w:adjustRightInd w:val="0"/>
        <w:spacing w:after="0" w:line="240" w:lineRule="auto"/>
        <w:ind w:firstLine="360"/>
        <w:jc w:val="both"/>
        <w:rPr>
          <w:rFonts w:ascii="Times New Roman" w:hAnsi="Times New Roman" w:eastAsia="TimesNewRomanPSMT" w:cs="Times New Roman"/>
          <w:b/>
          <w:bCs/>
          <w:sz w:val="24"/>
          <w:szCs w:val="24"/>
          <w:lang w:val="en-US"/>
        </w:rPr>
      </w:pPr>
      <w:r>
        <w:rPr>
          <w:rFonts w:ascii="Times New Roman" w:hAnsi="Times New Roman" w:eastAsia="TimesNewRomanPSMT" w:cs="Times New Roman"/>
          <w:b/>
          <w:bCs/>
          <w:sz w:val="24"/>
          <w:szCs w:val="24"/>
          <w:lang w:val="en-US"/>
        </w:rPr>
        <w:t>1.4.</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ПЛАНИРАЊЕ ДОПУНСКЕ,  ДОДАТНЕ НАСТАВЕ И СЛОБОДНИХ АКТИВНОСТИ</w:t>
      </w:r>
    </w:p>
    <w:p w14:paraId="27A98F39">
      <w:pPr>
        <w:autoSpaceDE w:val="0"/>
        <w:autoSpaceDN w:val="0"/>
        <w:adjustRightInd w:val="0"/>
        <w:spacing w:after="0" w:line="240" w:lineRule="auto"/>
        <w:jc w:val="both"/>
        <w:rPr>
          <w:rFonts w:ascii="Times New Roman" w:hAnsi="Times New Roman" w:eastAsia="Times New Roman" w:cs="Times New Roman"/>
          <w:bCs/>
          <w:lang w:val="en-US"/>
        </w:rPr>
      </w:pPr>
    </w:p>
    <w:p w14:paraId="2EE84B7C">
      <w:pPr>
        <w:autoSpaceDE w:val="0"/>
        <w:autoSpaceDN w:val="0"/>
        <w:adjustRightInd w:val="0"/>
        <w:spacing w:after="0" w:line="240" w:lineRule="auto"/>
        <w:jc w:val="both"/>
        <w:rPr>
          <w:rFonts w:ascii="Times New Roman" w:hAnsi="Times New Roman" w:eastAsia="Times New Roman" w:cs="Times New Roman"/>
          <w:bCs/>
          <w:lang w:val="en-US"/>
        </w:rPr>
      </w:pPr>
      <w:r>
        <w:rPr>
          <w:rFonts w:ascii="Times New Roman" w:hAnsi="Times New Roman" w:eastAsia="Times New Roman" w:cs="Times New Roman"/>
          <w:bCs/>
          <w:lang w:val="en-US"/>
        </w:rPr>
        <w:tab/>
      </w:r>
      <w:r>
        <w:rPr>
          <w:rFonts w:ascii="Times New Roman" w:hAnsi="Times New Roman" w:eastAsia="Times New Roman" w:cs="Times New Roman"/>
          <w:bCs/>
          <w:lang w:val="en-US"/>
        </w:rPr>
        <w:t>При планирању ових активности је важно водити рачуна о узрасту ученика, предзнању, постављеним циљевима одређеног вида наставе, могућностима ученика, мотивисаности ученика, техничкој опремљености школе за дате видове наставе, динамици реализације планираних садржаја....</w:t>
      </w:r>
    </w:p>
    <w:p w14:paraId="20A49C5B">
      <w:pPr>
        <w:autoSpaceDE w:val="0"/>
        <w:autoSpaceDN w:val="0"/>
        <w:adjustRightInd w:val="0"/>
        <w:spacing w:after="0" w:line="240" w:lineRule="auto"/>
        <w:jc w:val="both"/>
        <w:rPr>
          <w:rFonts w:ascii="Times New Roman" w:hAnsi="Times New Roman" w:eastAsia="Times New Roman" w:cs="Times New Roman"/>
          <w:bCs/>
          <w:lang w:val="en-US"/>
        </w:rPr>
      </w:pPr>
    </w:p>
    <w:p w14:paraId="660F0D66">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 New Roman" w:cs="Times New Roman"/>
          <w:b/>
          <w:bCs/>
          <w:color w:val="000000"/>
          <w:lang w:val="en-US"/>
        </w:rPr>
        <w:t xml:space="preserve">Планови допунске наставе </w:t>
      </w:r>
      <w:r>
        <w:rPr>
          <w:rFonts w:ascii="Times New Roman" w:hAnsi="Times New Roman" w:eastAsia="TimesNewRomanPSMT" w:cs="Times New Roman"/>
          <w:color w:val="000000"/>
          <w:lang w:val="en-US"/>
        </w:rPr>
        <w:t>треба да буду у корелацији са месечним плановима рада наставника, као и са текућим наставним јединицама. При томе треба водити рачуна да се план допунске наставе заснива на могућностима и потребама ученика, појашњењу и стицању базичних</w:t>
      </w:r>
    </w:p>
    <w:p w14:paraId="6A81E0B0">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знања, како би наставник омогућио ученицима каснију успешнију надоградњу знања.</w:t>
      </w:r>
    </w:p>
    <w:p w14:paraId="1395A997">
      <w:pPr>
        <w:autoSpaceDE w:val="0"/>
        <w:autoSpaceDN w:val="0"/>
        <w:adjustRightInd w:val="0"/>
        <w:spacing w:after="0" w:line="240" w:lineRule="auto"/>
        <w:jc w:val="both"/>
        <w:rPr>
          <w:rFonts w:ascii="Times New Roman" w:hAnsi="Times New Roman" w:eastAsia="TimesNewRomanPS-BoldItalicMT" w:cs="Times New Roman"/>
          <w:b/>
          <w:bCs/>
          <w:i/>
          <w:iCs/>
          <w:color w:val="C00000"/>
          <w:lang w:val="en-US"/>
        </w:rPr>
      </w:pPr>
    </w:p>
    <w:p w14:paraId="6F97BDAD">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 New Roman" w:cs="Times New Roman"/>
          <w:b/>
          <w:bCs/>
          <w:color w:val="000000"/>
          <w:lang w:val="en-US"/>
        </w:rPr>
        <w:t xml:space="preserve">Планови додатне наставе </w:t>
      </w:r>
      <w:r>
        <w:rPr>
          <w:rFonts w:ascii="Times New Roman" w:hAnsi="Times New Roman" w:eastAsia="TimesNewRomanPSMT" w:cs="Times New Roman"/>
          <w:color w:val="000000"/>
          <w:lang w:val="en-US"/>
        </w:rPr>
        <w:t>треба да буду усмерени ка развијању индивидуалних могућности ученика, њихових интересовања, способности, као и развијању самопоуздања ученика и њихове унутрашње мотивације. Ови планови треба да буду и у корелацији са глобалним плановима,</w:t>
      </w:r>
    </w:p>
    <w:p w14:paraId="2B547C0D">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будући да додатна настава подразумева и припрему даровитих ученика за такмичење, и са планом стручног друштва коме одређени наставни предмет припада.</w:t>
      </w:r>
    </w:p>
    <w:p w14:paraId="6327CF45">
      <w:pPr>
        <w:autoSpaceDE w:val="0"/>
        <w:autoSpaceDN w:val="0"/>
        <w:adjustRightInd w:val="0"/>
        <w:spacing w:after="0" w:line="240" w:lineRule="auto"/>
        <w:jc w:val="both"/>
        <w:rPr>
          <w:rFonts w:ascii="Times New Roman" w:hAnsi="Times New Roman" w:eastAsia="TimesNewRomanPS-BoldItalicMT" w:cs="Times New Roman"/>
          <w:b/>
          <w:bCs/>
          <w:i/>
          <w:iCs/>
          <w:color w:val="C00000"/>
          <w:lang w:val="en-US"/>
        </w:rPr>
      </w:pPr>
    </w:p>
    <w:p w14:paraId="09476E06">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 New Roman" w:cs="Times New Roman"/>
          <w:b/>
          <w:bCs/>
          <w:color w:val="000000"/>
          <w:lang w:val="en-US"/>
        </w:rPr>
        <w:t xml:space="preserve">Планови слободних активности </w:t>
      </w:r>
      <w:r>
        <w:rPr>
          <w:rFonts w:ascii="Times New Roman" w:hAnsi="Times New Roman" w:eastAsia="TimesNewRomanPSMT" w:cs="Times New Roman"/>
          <w:color w:val="000000"/>
          <w:lang w:val="en-US"/>
        </w:rPr>
        <w:t xml:space="preserve">треба да буду усклађени </w:t>
      </w:r>
      <w:r>
        <w:rPr>
          <w:rFonts w:ascii="Times New Roman" w:hAnsi="Times New Roman" w:eastAsia="TimesNewRomanPSMT" w:cs="Times New Roman"/>
          <w:lang w:val="en-US"/>
        </w:rPr>
        <w:t xml:space="preserve">са интересовањима и могућностима ученика, потребама текућег градива и друштвене заједнице, како би се повећала мотивација ученика за учешће у слободним активностима. </w:t>
      </w:r>
    </w:p>
    <w:p w14:paraId="14549B7F">
      <w:pPr>
        <w:autoSpaceDE w:val="0"/>
        <w:autoSpaceDN w:val="0"/>
        <w:adjustRightInd w:val="0"/>
        <w:spacing w:after="0" w:line="240" w:lineRule="auto"/>
        <w:jc w:val="both"/>
        <w:rPr>
          <w:rFonts w:ascii="Times New Roman" w:hAnsi="Times New Roman" w:eastAsia="TimesNewRomanPSMT" w:cs="Times New Roman"/>
          <w:lang w:val="en-US"/>
        </w:rPr>
      </w:pPr>
    </w:p>
    <w:p w14:paraId="0CDE1D46">
      <w:pPr>
        <w:autoSpaceDE w:val="0"/>
        <w:autoSpaceDN w:val="0"/>
        <w:adjustRightInd w:val="0"/>
        <w:spacing w:after="0" w:line="240" w:lineRule="auto"/>
        <w:jc w:val="both"/>
        <w:rPr>
          <w:rFonts w:ascii="Times New Roman" w:hAnsi="Times New Roman" w:eastAsia="TimesNewRomanPSMT" w:cs="Times New Roman"/>
          <w:lang w:val="en-US"/>
        </w:rPr>
      </w:pPr>
    </w:p>
    <w:p w14:paraId="4015BA81">
      <w:pPr>
        <w:numPr>
          <w:ilvl w:val="0"/>
          <w:numId w:val="51"/>
        </w:numPr>
        <w:autoSpaceDE w:val="0"/>
        <w:autoSpaceDN w:val="0"/>
        <w:adjustRightInd w:val="0"/>
        <w:spacing w:line="240" w:lineRule="auto"/>
        <w:contextualSpacing/>
        <w:jc w:val="both"/>
        <w:rPr>
          <w:rFonts w:ascii="Times New Roman" w:hAnsi="Times New Roman" w:eastAsia="TimesNewRomanPSMT" w:cs="Times New Roman"/>
          <w:b/>
          <w:bCs/>
          <w:caps/>
          <w:sz w:val="24"/>
          <w:szCs w:val="24"/>
          <w:lang w:val="sr-Latn-CS"/>
        </w:rPr>
      </w:pPr>
      <w:r>
        <w:rPr>
          <w:rFonts w:ascii="Times New Roman" w:hAnsi="Times New Roman" w:eastAsia="TimesNewRomanPSMT" w:cs="Times New Roman"/>
          <w:b/>
          <w:bCs/>
          <w:caps/>
          <w:color w:val="000000"/>
          <w:sz w:val="24"/>
          <w:szCs w:val="24"/>
          <w:lang w:val="sr-Latn-CS"/>
        </w:rPr>
        <w:t>Праћење развоја и постигнућа ученика</w:t>
      </w:r>
    </w:p>
    <w:p w14:paraId="1CA0C9EC">
      <w:pPr>
        <w:autoSpaceDE w:val="0"/>
        <w:autoSpaceDN w:val="0"/>
        <w:adjustRightInd w:val="0"/>
        <w:spacing w:line="240" w:lineRule="auto"/>
        <w:ind w:left="720"/>
        <w:contextualSpacing/>
        <w:jc w:val="both"/>
        <w:rPr>
          <w:rFonts w:ascii="Times New Roman" w:hAnsi="Times New Roman" w:eastAsia="TimesNewRomanPSMT" w:cs="Times New Roman"/>
          <w:caps/>
          <w:lang w:val="sr-Latn-CS"/>
        </w:rPr>
      </w:pPr>
    </w:p>
    <w:p w14:paraId="5F6F1B27">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договара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начину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проверавања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знања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Наставник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омогући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постигне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успех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складу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својим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својим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темпом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ab/>
      </w:r>
      <w:r>
        <w:rPr>
          <w:rFonts w:ascii="Times New Roman" w:hAnsi="Times New Roman" w:eastAsia="TimesNewRomanPSMT" w:cs="Times New Roman"/>
          <w:lang w:val="en-US"/>
        </w:rPr>
        <w:t>Задатак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укаже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евентуалне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пропусте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пружи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моделе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квалитетније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постизање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резултата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општег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успеха</w:t>
      </w:r>
      <w:r>
        <w:rPr>
          <w:rFonts w:ascii="Times New Roman" w:hAnsi="Times New Roman" w:eastAsia="TimesNewRomanPSMT" w:cs="Times New Roman"/>
          <w:lang w:val="sr-Latn-CS"/>
        </w:rPr>
        <w:t xml:space="preserve">. </w:t>
      </w:r>
    </w:p>
    <w:p w14:paraId="44719EC1">
      <w:pPr>
        <w:ind w:right="120"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 је саставни део процеса наставе и учења којим се обезбеђује стално праћење остваривања прописаних циљева, исхода и стандарда постигнућа ученика у току савладавања школског програма.</w:t>
      </w:r>
    </w:p>
    <w:p w14:paraId="55E4280E">
      <w:pPr>
        <w:spacing w:before="7"/>
        <w:ind w:right="121"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 је континуирана педагошка активност којом се исказује однос према учењу и знању, подстиче мотивација за учење и ученик оспособљава за објективну процену сопствених постигнућа и постигнућа других ученика и развија систем вредности.</w:t>
      </w:r>
    </w:p>
    <w:p w14:paraId="2CE1880A">
      <w:pPr>
        <w:ind w:right="121"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Оцењивањем се обезбеђује поштовање општих принципа система образовања и васпитања утврђених законом којим се уређују основе система образовања и васпитања.</w:t>
      </w:r>
    </w:p>
    <w:p w14:paraId="632CB123">
      <w:pPr>
        <w:ind w:left="968"/>
        <w:jc w:val="both"/>
        <w:rPr>
          <w:rFonts w:ascii="Times New Roman" w:hAnsi="Times New Roman" w:eastAsia="Times New Roman" w:cs="Times New Roman"/>
          <w:lang w:val="hr-HR"/>
        </w:rPr>
      </w:pPr>
      <w:r>
        <w:rPr>
          <w:rFonts w:ascii="Times New Roman" w:hAnsi="Times New Roman" w:eastAsia="Times New Roman" w:cs="Times New Roman"/>
          <w:lang w:val="hr-HR"/>
        </w:rPr>
        <w:t>Принципи оцењивања су:</w:t>
      </w:r>
    </w:p>
    <w:p w14:paraId="44946CD2">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објективност у оцењивању према утврђенимкритеријумима;</w:t>
      </w:r>
    </w:p>
    <w:p w14:paraId="0D1F9DB7">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релевантностоцењивања;</w:t>
      </w:r>
    </w:p>
    <w:p w14:paraId="10F23EC3">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коришћење разноврсних техника и методаоцењивања;</w:t>
      </w:r>
    </w:p>
    <w:p w14:paraId="385E8B0B">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правичност уоцењивању;</w:t>
      </w:r>
    </w:p>
    <w:p w14:paraId="1E08F46C">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редовност и благовременост уоцењивању;</w:t>
      </w:r>
    </w:p>
    <w:p w14:paraId="58959B64">
      <w:pPr>
        <w:widowControl w:val="0"/>
        <w:numPr>
          <w:ilvl w:val="0"/>
          <w:numId w:val="57"/>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оцењивање без дискриминације и издвајања по било комоснову;</w:t>
      </w:r>
    </w:p>
    <w:p w14:paraId="7E772217">
      <w:pPr>
        <w:widowControl w:val="0"/>
        <w:numPr>
          <w:ilvl w:val="0"/>
          <w:numId w:val="57"/>
        </w:numPr>
        <w:tabs>
          <w:tab w:val="left" w:pos="1302"/>
          <w:tab w:val="left" w:pos="2699"/>
          <w:tab w:val="left" w:pos="4584"/>
          <w:tab w:val="left" w:pos="5723"/>
          <w:tab w:val="left" w:pos="6882"/>
          <w:tab w:val="left" w:pos="7983"/>
        </w:tabs>
        <w:autoSpaceDE w:val="0"/>
        <w:autoSpaceDN w:val="0"/>
        <w:spacing w:line="240" w:lineRule="auto"/>
        <w:ind w:left="720" w:right="121"/>
        <w:jc w:val="both"/>
        <w:rPr>
          <w:rFonts w:ascii="Times New Roman" w:hAnsi="Times New Roman" w:eastAsia="Calibri" w:cs="Times New Roman"/>
          <w:lang w:val="sr-Latn-CS"/>
        </w:rPr>
      </w:pPr>
      <w:r>
        <w:rPr>
          <w:rFonts w:ascii="Times New Roman" w:hAnsi="Times New Roman" w:eastAsia="Calibri" w:cs="Times New Roman"/>
          <w:lang w:val="sr-Latn-CS"/>
        </w:rPr>
        <w:t>уважавање</w:t>
      </w:r>
      <w:r>
        <w:rPr>
          <w:rFonts w:ascii="Times New Roman" w:hAnsi="Times New Roman" w:eastAsia="Calibri" w:cs="Times New Roman"/>
          <w:lang w:val="sr-Latn-CS"/>
        </w:rPr>
        <w:tab/>
      </w:r>
      <w:r>
        <w:rPr>
          <w:rFonts w:ascii="Times New Roman" w:hAnsi="Times New Roman" w:eastAsia="Calibri" w:cs="Times New Roman"/>
          <w:lang w:val="sr-Latn-CS"/>
        </w:rPr>
        <w:t>индивидуалних</w:t>
      </w:r>
      <w:r>
        <w:rPr>
          <w:rFonts w:ascii="Times New Roman" w:hAnsi="Times New Roman" w:eastAsia="Calibri" w:cs="Times New Roman"/>
          <w:lang w:val="sr-Latn-CS"/>
        </w:rPr>
        <w:tab/>
      </w:r>
      <w:r>
        <w:rPr>
          <w:rFonts w:ascii="Times New Roman" w:hAnsi="Times New Roman" w:eastAsia="Calibri" w:cs="Times New Roman"/>
          <w:lang w:val="sr-Latn-CS"/>
        </w:rPr>
        <w:t>разлика,</w:t>
      </w:r>
      <w:r>
        <w:rPr>
          <w:rFonts w:ascii="Times New Roman" w:hAnsi="Times New Roman" w:eastAsia="Calibri" w:cs="Times New Roman"/>
          <w:lang w:val="sr-Latn-CS"/>
        </w:rPr>
        <w:tab/>
      </w:r>
      <w:r>
        <w:rPr>
          <w:rFonts w:ascii="Times New Roman" w:hAnsi="Times New Roman" w:eastAsia="Calibri" w:cs="Times New Roman"/>
          <w:lang w:val="sr-Latn-CS"/>
        </w:rPr>
        <w:t>потреба,</w:t>
      </w:r>
      <w:r>
        <w:rPr>
          <w:rFonts w:ascii="Times New Roman" w:hAnsi="Times New Roman" w:eastAsia="Calibri" w:cs="Times New Roman"/>
          <w:lang w:val="sr-Latn-CS"/>
        </w:rPr>
        <w:tab/>
      </w:r>
      <w:r>
        <w:rPr>
          <w:rFonts w:ascii="Times New Roman" w:hAnsi="Times New Roman" w:eastAsia="Calibri" w:cs="Times New Roman"/>
          <w:lang w:val="sr-Latn-CS"/>
        </w:rPr>
        <w:t>узраста,</w:t>
      </w:r>
      <w:r>
        <w:rPr>
          <w:rFonts w:ascii="Times New Roman" w:hAnsi="Times New Roman" w:eastAsia="Calibri" w:cs="Times New Roman"/>
          <w:lang w:val="sr-Latn-CS"/>
        </w:rPr>
        <w:tab/>
      </w:r>
      <w:r>
        <w:rPr>
          <w:rFonts w:ascii="Times New Roman" w:hAnsi="Times New Roman" w:eastAsia="Calibri" w:cs="Times New Roman"/>
          <w:lang w:val="sr-Latn-CS"/>
        </w:rPr>
        <w:t>претходних постигнућа   ученика и тренутних услова у којима се оцењивање</w:t>
      </w:r>
      <w:r>
        <w:rPr>
          <w:rFonts w:ascii="Times New Roman" w:hAnsi="Times New Roman" w:eastAsia="Calibri" w:cs="Times New Roman"/>
          <w:lang w:val="sr-Cyrl-RS"/>
        </w:rPr>
        <w:t xml:space="preserve"> </w:t>
      </w:r>
      <w:r>
        <w:rPr>
          <w:rFonts w:ascii="Times New Roman" w:hAnsi="Times New Roman" w:eastAsia="Calibri" w:cs="Times New Roman"/>
          <w:lang w:val="sr-Latn-CS"/>
        </w:rPr>
        <w:t>одвија.</w:t>
      </w:r>
    </w:p>
    <w:p w14:paraId="3B63D999">
      <w:pPr>
        <w:autoSpaceDE w:val="0"/>
        <w:autoSpaceDN w:val="0"/>
        <w:adjustRightInd w:val="0"/>
        <w:spacing w:after="0" w:line="240" w:lineRule="auto"/>
        <w:jc w:val="both"/>
        <w:rPr>
          <w:rFonts w:ascii="Times New Roman" w:hAnsi="Times New Roman" w:eastAsia="TimesNewRomanPSMT" w:cs="Times New Roman"/>
          <w:color w:val="000000"/>
          <w:sz w:val="24"/>
          <w:szCs w:val="24"/>
          <w:lang w:val="sr-Latn-CS"/>
        </w:rPr>
      </w:pPr>
      <w:r>
        <w:rPr>
          <w:rFonts w:ascii="Times New Roman" w:hAnsi="Times New Roman" w:eastAsia="TimesNewRomanPSMT" w:cs="Times New Roman"/>
          <w:color w:val="000000"/>
          <w:lang w:val="sr-Latn-CS"/>
        </w:rPr>
        <w:t>.</w:t>
      </w:r>
    </w:p>
    <w:p w14:paraId="009F8533">
      <w:pPr>
        <w:numPr>
          <w:ilvl w:val="0"/>
          <w:numId w:val="51"/>
        </w:numPr>
        <w:autoSpaceDE w:val="0"/>
        <w:autoSpaceDN w:val="0"/>
        <w:adjustRightInd w:val="0"/>
        <w:spacing w:line="240" w:lineRule="auto"/>
        <w:contextualSpacing/>
        <w:jc w:val="both"/>
        <w:rPr>
          <w:rFonts w:ascii="Times New Roman" w:hAnsi="Times New Roman" w:eastAsia="TimesNewRomanPSMT" w:cs="Times New Roman"/>
          <w:b/>
          <w:bCs/>
          <w:caps/>
          <w:color w:val="000000"/>
          <w:sz w:val="24"/>
          <w:szCs w:val="24"/>
          <w:lang w:val="sr-Latn-CS"/>
        </w:rPr>
      </w:pPr>
      <w:r>
        <w:rPr>
          <w:rFonts w:ascii="Times New Roman" w:hAnsi="Times New Roman" w:eastAsia="TimesNewRomanPSMT" w:cs="Times New Roman"/>
          <w:b/>
          <w:bCs/>
          <w:caps/>
          <w:color w:val="000000"/>
          <w:sz w:val="24"/>
          <w:szCs w:val="24"/>
          <w:lang w:val="sr-Latn-CS"/>
        </w:rPr>
        <w:t>Сарадња са колегама, породицом и локалном заједницом</w:t>
      </w:r>
    </w:p>
    <w:p w14:paraId="02C59500">
      <w:pPr>
        <w:autoSpaceDE w:val="0"/>
        <w:autoSpaceDN w:val="0"/>
        <w:adjustRightInd w:val="0"/>
        <w:spacing w:line="240" w:lineRule="auto"/>
        <w:ind w:left="720"/>
        <w:contextualSpacing/>
        <w:jc w:val="both"/>
        <w:rPr>
          <w:rFonts w:ascii="Times New Roman" w:hAnsi="Times New Roman" w:eastAsia="TimesNewRomanPSMT" w:cs="Times New Roman"/>
          <w:caps/>
          <w:color w:val="000000"/>
          <w:lang w:val="sr-Latn-CS"/>
        </w:rPr>
      </w:pPr>
    </w:p>
    <w:p w14:paraId="70F1DF90">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процесу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реализације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неопходно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остварити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континуирану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стручном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службом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породицом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локалном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Уважити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колеге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родитеље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спољне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сараднике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задатак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појединца</w:t>
      </w:r>
      <w:r>
        <w:rPr>
          <w:rFonts w:ascii="Times New Roman" w:hAnsi="Times New Roman" w:eastAsia="TimesNewRomanPSMT" w:cs="Times New Roman"/>
          <w:lang w:val="sr-Latn-CS"/>
        </w:rPr>
        <w:t>.</w:t>
      </w:r>
    </w:p>
    <w:p w14:paraId="0A1A965B">
      <w:pPr>
        <w:autoSpaceDE w:val="0"/>
        <w:autoSpaceDN w:val="0"/>
        <w:adjustRightInd w:val="0"/>
        <w:spacing w:after="0" w:line="240" w:lineRule="auto"/>
        <w:jc w:val="both"/>
        <w:rPr>
          <w:rFonts w:ascii="Times New Roman" w:hAnsi="Times New Roman" w:eastAsia="TimesNewRomanPSMT" w:cs="Times New Roman"/>
          <w:lang w:val="sr-Latn-CS"/>
        </w:rPr>
      </w:pPr>
    </w:p>
    <w:p w14:paraId="3906CFBD">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Наставник:</w:t>
      </w:r>
    </w:p>
    <w:p w14:paraId="555C65B8">
      <w:pPr>
        <w:autoSpaceDE w:val="0"/>
        <w:autoSpaceDN w:val="0"/>
        <w:adjustRightInd w:val="0"/>
        <w:spacing w:after="0" w:line="240" w:lineRule="auto"/>
        <w:jc w:val="both"/>
        <w:rPr>
          <w:rFonts w:ascii="Times New Roman" w:hAnsi="Times New Roman" w:eastAsia="TimesNewRomanPSMT" w:cs="Times New Roman"/>
          <w:lang w:val="en-US"/>
        </w:rPr>
      </w:pPr>
    </w:p>
    <w:tbl>
      <w:tblPr>
        <w:tblStyle w:val="6"/>
        <w:tblW w:w="4991" w:type="pct"/>
        <w:tblCellSpacing w:w="0" w:type="dxa"/>
        <w:tblInd w:w="0" w:type="dxa"/>
        <w:tblLayout w:type="autofit"/>
        <w:tblCellMar>
          <w:top w:w="0" w:type="dxa"/>
          <w:left w:w="108" w:type="dxa"/>
          <w:bottom w:w="0" w:type="dxa"/>
          <w:right w:w="108" w:type="dxa"/>
        </w:tblCellMar>
      </w:tblPr>
      <w:tblGrid>
        <w:gridCol w:w="222"/>
        <w:gridCol w:w="8864"/>
      </w:tblGrid>
      <w:tr w14:paraId="73D519ED">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4B71870">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F315D4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гради атмосферу међусобног поверења са свим учесницима у образовно-васпитном процесу;</w:t>
            </w:r>
          </w:p>
        </w:tc>
      </w:tr>
      <w:tr w14:paraId="14B0684F">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15099D3">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2A0FE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познаје и примењује принципе успешне комуникације са свим учесницима у образовно- васпитном процесу;</w:t>
            </w:r>
          </w:p>
        </w:tc>
      </w:tr>
      <w:tr w14:paraId="1CF1F060">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4E9E674E">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2DEDF58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неговања партнерског односа са породицом ученика ради обезбеђивања подршке развоју ученика;</w:t>
            </w:r>
          </w:p>
        </w:tc>
      </w:tr>
      <w:tr w14:paraId="7282C847">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089F57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63F2BE7E">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поштује принцип приватности у сарадњи са породицом и колегама;</w:t>
            </w:r>
          </w:p>
        </w:tc>
      </w:tr>
      <w:tr w14:paraId="4FEF6D95">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1E4A4A33">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230D4A7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поштује личност родитеља приликом давања повратних информација;</w:t>
            </w:r>
          </w:p>
        </w:tc>
      </w:tr>
      <w:tr w14:paraId="1B5025B2">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2F4BD49B">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B28123B">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размењује информације о ученику са родитељима поштујући принцип редовности;</w:t>
            </w:r>
          </w:p>
        </w:tc>
      </w:tr>
      <w:tr w14:paraId="79E4D9A4">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6CC2E358">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B98A45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одржава добре професионалне односе са колегама;</w:t>
            </w:r>
          </w:p>
        </w:tc>
      </w:tr>
      <w:tr w14:paraId="2623D5CD">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B7E7272">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F961A6">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тимског рада у установи;</w:t>
            </w:r>
          </w:p>
        </w:tc>
      </w:tr>
      <w:tr w14:paraId="61CD8D17">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47CDF1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42BCD89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размењује запажања и искуства са колегама;</w:t>
            </w:r>
          </w:p>
        </w:tc>
      </w:tr>
      <w:tr w14:paraId="0D4B3621">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25AA97B4">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8AA0E5">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познаје различите облике сарадње са локалном заједницом у циљу остваривања васпитно-образовних циљева и задатака;</w:t>
            </w:r>
          </w:p>
        </w:tc>
      </w:tr>
      <w:tr w14:paraId="0AB08A30">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196847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5091F6A9">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сарађује у организовању различитих облика представљања ученичког стваралаштва;</w:t>
            </w:r>
          </w:p>
        </w:tc>
      </w:tr>
      <w:tr w14:paraId="5CAE70EF">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31B21048">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727608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сарадње са стручним институцијама;</w:t>
            </w:r>
          </w:p>
        </w:tc>
      </w:tr>
    </w:tbl>
    <w:p w14:paraId="2B2F5785">
      <w:pPr>
        <w:autoSpaceDE w:val="0"/>
        <w:autoSpaceDN w:val="0"/>
        <w:adjustRightInd w:val="0"/>
        <w:spacing w:after="0" w:line="240" w:lineRule="auto"/>
        <w:jc w:val="both"/>
        <w:rPr>
          <w:rFonts w:ascii="Times New Roman" w:hAnsi="Times New Roman" w:eastAsia="TimesNewRomanPSMT" w:cs="Times New Roman"/>
          <w:lang w:val="en-US"/>
        </w:rPr>
      </w:pPr>
    </w:p>
    <w:p w14:paraId="523D42DC">
      <w:pPr>
        <w:autoSpaceDE w:val="0"/>
        <w:autoSpaceDN w:val="0"/>
        <w:adjustRightInd w:val="0"/>
        <w:spacing w:after="0" w:line="240" w:lineRule="auto"/>
        <w:jc w:val="both"/>
        <w:rPr>
          <w:rFonts w:ascii="Times New Roman" w:hAnsi="Times New Roman" w:eastAsia="TimesNewRomanPSMT" w:cs="Times New Roman"/>
          <w:lang w:val="en-US"/>
        </w:rPr>
      </w:pPr>
    </w:p>
    <w:p w14:paraId="133ADEF2">
      <w:pPr>
        <w:numPr>
          <w:ilvl w:val="1"/>
          <w:numId w:val="51"/>
        </w:numPr>
        <w:autoSpaceDE w:val="0"/>
        <w:autoSpaceDN w:val="0"/>
        <w:adjustRightInd w:val="0"/>
        <w:spacing w:line="240" w:lineRule="auto"/>
        <w:contextualSpacing/>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 САРАДЊА СА КОЛЕГАМА</w:t>
      </w:r>
    </w:p>
    <w:p w14:paraId="5487A867">
      <w:pPr>
        <w:autoSpaceDE w:val="0"/>
        <w:autoSpaceDN w:val="0"/>
        <w:adjustRightInd w:val="0"/>
        <w:spacing w:line="240" w:lineRule="auto"/>
        <w:ind w:left="720"/>
        <w:contextualSpacing/>
        <w:jc w:val="both"/>
        <w:rPr>
          <w:rFonts w:ascii="Times New Roman" w:hAnsi="Times New Roman" w:eastAsia="TimesNewRomanPSMT" w:cs="Times New Roman"/>
          <w:lang w:val="sr-Latn-CS"/>
        </w:rPr>
      </w:pPr>
    </w:p>
    <w:p w14:paraId="735463FC">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Приправник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би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требало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сарађује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осталим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или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групом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b/>
          <w:lang w:val="en-US"/>
        </w:rPr>
        <w:t>тимски</w:t>
      </w:r>
      <w:r>
        <w:rPr>
          <w:rFonts w:ascii="Times New Roman" w:hAnsi="Times New Roman" w:eastAsia="TimesNewRomanPSMT" w:cs="Times New Roman"/>
          <w:b/>
          <w:lang w:val="sr-Cyrl-RS"/>
        </w:rPr>
        <w:t xml:space="preserve"> </w:t>
      </w:r>
      <w:r>
        <w:rPr>
          <w:rFonts w:ascii="Times New Roman" w:hAnsi="Times New Roman" w:eastAsia="TimesNewRomanPSMT" w:cs="Times New Roman"/>
          <w:b/>
          <w:lang w:val="en-US"/>
        </w:rPr>
        <w:t>рад</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образовних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профила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заједничким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задацима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увећавајући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индивидуалне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потенцијале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стручне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квалитете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интересовања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Latn-CS"/>
        </w:rPr>
        <w:t>.</w:t>
      </w:r>
    </w:p>
    <w:p w14:paraId="078CC252">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Предности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пружа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планирање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стварно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сагледавање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одређених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садржаја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специјалност</w:t>
      </w:r>
      <w:r>
        <w:rPr>
          <w:rFonts w:ascii="Times New Roman" w:hAnsi="Times New Roman" w:eastAsia="TimesNewRomanPSMT" w:cs="Times New Roman"/>
          <w:lang w:val="sr-Cyrl-RS"/>
        </w:rPr>
        <w:t>има  н</w:t>
      </w:r>
      <w:r>
        <w:rPr>
          <w:rFonts w:ascii="Times New Roman" w:hAnsi="Times New Roman" w:eastAsia="TimesNewRomanPSMT" w:cs="Times New Roman"/>
          <w:lang w:val="en-US"/>
        </w:rPr>
        <w:t>аставника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образовних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профила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остварење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интердисциплинарности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размењивање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искустава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стручности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стицање</w:t>
      </w:r>
    </w:p>
    <w:p w14:paraId="3E077C5C">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sr-Cyrl-RS"/>
        </w:rPr>
        <w:t>н</w:t>
      </w:r>
      <w:r>
        <w:rPr>
          <w:rFonts w:ascii="Times New Roman" w:hAnsi="Times New Roman" w:eastAsia="TimesNewRomanPSMT" w:cs="Times New Roman"/>
          <w:lang w:val="en-US"/>
        </w:rPr>
        <w:t>ових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знања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појединца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омогућавају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иновације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оквиру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конкретног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Тешкоће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планирања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испољити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томе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што</w:t>
      </w:r>
    </w:p>
    <w:p w14:paraId="403AB495">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припрема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реализација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овакав</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начин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захтева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више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времена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односу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остале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видове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посебних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врста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Latn-CS"/>
        </w:rPr>
        <w:t>.</w:t>
      </w:r>
    </w:p>
    <w:p w14:paraId="272E85D5">
      <w:pPr>
        <w:autoSpaceDE w:val="0"/>
        <w:autoSpaceDN w:val="0"/>
        <w:adjustRightInd w:val="0"/>
        <w:spacing w:after="0" w:line="240" w:lineRule="auto"/>
        <w:jc w:val="both"/>
        <w:rPr>
          <w:rFonts w:ascii="Times New Roman" w:hAnsi="Times New Roman" w:eastAsia="TimesNewRomanPSMT" w:cs="Times New Roman"/>
          <w:lang w:val="en-US"/>
        </w:rPr>
      </w:pPr>
    </w:p>
    <w:p w14:paraId="3ED0FDB7">
      <w:pPr>
        <w:numPr>
          <w:ilvl w:val="1"/>
          <w:numId w:val="51"/>
        </w:numPr>
        <w:autoSpaceDE w:val="0"/>
        <w:autoSpaceDN w:val="0"/>
        <w:adjustRightInd w:val="0"/>
        <w:spacing w:line="240" w:lineRule="auto"/>
        <w:contextualSpacing/>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 САРАДЊА СА РОДИТЕЉИМА</w:t>
      </w:r>
    </w:p>
    <w:p w14:paraId="72A23E4D">
      <w:pPr>
        <w:autoSpaceDE w:val="0"/>
        <w:autoSpaceDN w:val="0"/>
        <w:adjustRightInd w:val="0"/>
        <w:spacing w:line="240" w:lineRule="auto"/>
        <w:ind w:left="360"/>
        <w:contextualSpacing/>
        <w:jc w:val="both"/>
        <w:rPr>
          <w:rFonts w:ascii="Times New Roman" w:hAnsi="Times New Roman" w:eastAsia="TimesNewRomanPSMT" w:cs="Times New Roman"/>
          <w:b/>
          <w:bCs/>
          <w:sz w:val="24"/>
          <w:szCs w:val="24"/>
          <w:lang w:val="sr-Latn-CS"/>
        </w:rPr>
      </w:pPr>
    </w:p>
    <w:p w14:paraId="553D1498">
      <w:pPr>
        <w:autoSpaceDE w:val="0"/>
        <w:autoSpaceDN w:val="0"/>
        <w:adjustRightInd w:val="0"/>
        <w:spacing w:line="240" w:lineRule="auto"/>
        <w:ind w:left="720"/>
        <w:contextualSpacing/>
        <w:jc w:val="both"/>
        <w:rPr>
          <w:rFonts w:ascii="Times New Roman" w:hAnsi="Times New Roman" w:eastAsia="TimesNewRomanPSMT" w:cs="Times New Roman"/>
          <w:lang w:val="sr-Latn-CS"/>
        </w:rPr>
      </w:pPr>
    </w:p>
    <w:p w14:paraId="234BF88B">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Информишите родитеље о напредовању ученика (користите педагошку свеску за то). Ова врста информација пружа се родитељима или путем родитељских састанака на којима се разговара о општим и текућим питањима напредовања и постигнућа ученика у школи, или у индивидуалним разговорима у којима је нагласак стављен на појединачне случајеве.</w:t>
      </w:r>
    </w:p>
    <w:p w14:paraId="348AA07F">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Када реализујете индивидуалне разговоре са родитељима у виду треба да имате психосоцијалну структуру породице којој дете припада како бисте изабрали најадекватнији начин комуникације.</w:t>
      </w:r>
    </w:p>
    <w:p w14:paraId="453C0439">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Када информишете родитеље, обавезно проверите да ли су их о својим достигнућима деца благоврено информисала, да ли родитељи добијају објективне и благовремене информације о дешавањима у школи.</w:t>
      </w:r>
    </w:p>
    <w:p w14:paraId="2A7AE19D">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Уколико уочите да родитељи благовремено не добијају информације о дешавањима у школи или информације не одговарају стварном стању, позовите ученика и у присуству родитеља поразговарајте са њим.</w:t>
      </w:r>
    </w:p>
    <w:p w14:paraId="472E14E2">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Уважавајте мишљење ученика и родитеља и када се са њим не слажете. Своје евентуално неслагање аргументовано и добронамерно образложите. како би ученику улили љубав и сигурност.</w:t>
      </w:r>
    </w:p>
    <w:p w14:paraId="4DE3FB91">
      <w:pPr>
        <w:numPr>
          <w:ilvl w:val="0"/>
          <w:numId w:val="5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 педагошкој свесци редовно бележите термине обављених разговора са родитељима и ученицима, њихов садржај и своја запажања.</w:t>
      </w:r>
    </w:p>
    <w:p w14:paraId="3E36BEDF">
      <w:pPr>
        <w:autoSpaceDE w:val="0"/>
        <w:autoSpaceDN w:val="0"/>
        <w:adjustRightInd w:val="0"/>
        <w:spacing w:after="0" w:line="240" w:lineRule="auto"/>
        <w:jc w:val="both"/>
        <w:rPr>
          <w:rFonts w:ascii="Times New Roman" w:hAnsi="Times New Roman" w:eastAsia="TimesNewRomanPSMT" w:cs="Times New Roman"/>
          <w:lang w:val="sr-Latn-CS"/>
        </w:rPr>
      </w:pPr>
    </w:p>
    <w:p w14:paraId="554538A4">
      <w:pPr>
        <w:autoSpaceDE w:val="0"/>
        <w:autoSpaceDN w:val="0"/>
        <w:adjustRightInd w:val="0"/>
        <w:spacing w:after="0" w:line="240" w:lineRule="auto"/>
        <w:jc w:val="both"/>
        <w:rPr>
          <w:rFonts w:ascii="Times New Roman" w:hAnsi="Times New Roman" w:eastAsia="TimesNewRomanPSMT" w:cs="Times New Roman"/>
          <w:lang w:val="sr-Latn-CS"/>
        </w:rPr>
      </w:pPr>
    </w:p>
    <w:p w14:paraId="5B9ADE4B">
      <w:pPr>
        <w:numPr>
          <w:ilvl w:val="1"/>
          <w:numId w:val="51"/>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САРАДЊА СА ЛОКАЛНОМ ЗАЈЕДНИЦОМ</w:t>
      </w:r>
    </w:p>
    <w:p w14:paraId="5F4EC09B">
      <w:pPr>
        <w:autoSpaceDE w:val="0"/>
        <w:autoSpaceDN w:val="0"/>
        <w:adjustRightInd w:val="0"/>
        <w:spacing w:line="240" w:lineRule="auto"/>
        <w:ind w:left="360"/>
        <w:contextualSpacing/>
        <w:jc w:val="both"/>
        <w:rPr>
          <w:rFonts w:ascii="Times New Roman" w:hAnsi="Times New Roman" w:eastAsia="TimesNewRomanPSMT" w:cs="Times New Roman"/>
          <w:b/>
          <w:color w:val="000000"/>
          <w:sz w:val="24"/>
          <w:szCs w:val="24"/>
          <w:lang w:val="sr-Latn-CS"/>
        </w:rPr>
      </w:pPr>
    </w:p>
    <w:p w14:paraId="6B3FE095">
      <w:pPr>
        <w:autoSpaceDE w:val="0"/>
        <w:autoSpaceDN w:val="0"/>
        <w:adjustRightInd w:val="0"/>
        <w:spacing w:line="240" w:lineRule="auto"/>
        <w:ind w:left="720"/>
        <w:contextualSpacing/>
        <w:jc w:val="both"/>
        <w:rPr>
          <w:rFonts w:ascii="Times New Roman" w:hAnsi="Times New Roman" w:eastAsia="TimesNewRomanPSMT" w:cs="Times New Roman"/>
          <w:bCs/>
          <w:color w:val="000000"/>
          <w:lang w:val="sr-Latn-CS"/>
        </w:rPr>
      </w:pPr>
    </w:p>
    <w:p w14:paraId="0C97B203">
      <w:pPr>
        <w:autoSpaceDE w:val="0"/>
        <w:autoSpaceDN w:val="0"/>
        <w:adjustRightInd w:val="0"/>
        <w:spacing w:after="0" w:line="240" w:lineRule="auto"/>
        <w:ind w:left="720"/>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Мотивиши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родитеље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спољне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сараднике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локалну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кроз</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организовање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радионица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њих</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трибина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везаних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проблематику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Вашег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организовањем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часова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реализовати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родитељи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занимања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Понудите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сами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креирају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облике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садржаје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Укључите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еколошке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културне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техничке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хуманитарне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друге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акције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локалној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заједници</w:t>
      </w:r>
      <w:r>
        <w:rPr>
          <w:rFonts w:ascii="Times New Roman" w:hAnsi="Times New Roman" w:eastAsia="TimesNewRomanPSMT" w:cs="Times New Roman"/>
          <w:lang w:val="sr-Latn-CS"/>
        </w:rPr>
        <w:t>.</w:t>
      </w:r>
    </w:p>
    <w:p w14:paraId="3294D690">
      <w:pPr>
        <w:autoSpaceDE w:val="0"/>
        <w:autoSpaceDN w:val="0"/>
        <w:adjustRightInd w:val="0"/>
        <w:spacing w:after="0" w:line="240" w:lineRule="auto"/>
        <w:jc w:val="both"/>
        <w:rPr>
          <w:rFonts w:ascii="Times New Roman" w:hAnsi="Times New Roman" w:eastAsia="TimesNewRomanPSMT" w:cs="Times New Roman"/>
          <w:lang w:val="en-US"/>
        </w:rPr>
      </w:pPr>
    </w:p>
    <w:p w14:paraId="12F81201">
      <w:pPr>
        <w:autoSpaceDE w:val="0"/>
        <w:autoSpaceDN w:val="0"/>
        <w:adjustRightInd w:val="0"/>
        <w:spacing w:after="0" w:line="240" w:lineRule="auto"/>
        <w:jc w:val="both"/>
        <w:rPr>
          <w:rFonts w:ascii="Times New Roman" w:hAnsi="Times New Roman" w:eastAsia="TimesNewRomanPSMT" w:cs="Times New Roman"/>
          <w:lang w:val="en-US"/>
        </w:rPr>
      </w:pPr>
    </w:p>
    <w:p w14:paraId="51D772F9">
      <w:pPr>
        <w:autoSpaceDE w:val="0"/>
        <w:autoSpaceDN w:val="0"/>
        <w:adjustRightInd w:val="0"/>
        <w:spacing w:after="0" w:line="240" w:lineRule="auto"/>
        <w:jc w:val="both"/>
        <w:rPr>
          <w:rFonts w:ascii="Times New Roman" w:hAnsi="Times New Roman" w:eastAsia="TimesNewRomanPSMT" w:cs="Times New Roman"/>
          <w:lang w:val="en-US"/>
        </w:rPr>
      </w:pPr>
    </w:p>
    <w:p w14:paraId="5162A6A7">
      <w:pPr>
        <w:numPr>
          <w:ilvl w:val="0"/>
          <w:numId w:val="51"/>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РАД СА УЧЕНИЦИМА СА СМЕТЊАМА У РАЗВОЈУ</w:t>
      </w:r>
    </w:p>
    <w:p w14:paraId="50A03998">
      <w:pPr>
        <w:autoSpaceDE w:val="0"/>
        <w:autoSpaceDN w:val="0"/>
        <w:adjustRightInd w:val="0"/>
        <w:spacing w:line="240" w:lineRule="auto"/>
        <w:ind w:left="720"/>
        <w:contextualSpacing/>
        <w:jc w:val="both"/>
        <w:rPr>
          <w:rFonts w:ascii="Times New Roman" w:hAnsi="Times New Roman" w:eastAsia="TimesNewRomanPSMT" w:cs="Times New Roman"/>
          <w:bCs/>
          <w:color w:val="000000"/>
          <w:lang w:val="sr-Latn-CS"/>
        </w:rPr>
      </w:pPr>
    </w:p>
    <w:p w14:paraId="2DCE6FC2">
      <w:pPr>
        <w:autoSpaceDE w:val="0"/>
        <w:autoSpaceDN w:val="0"/>
        <w:adjustRightInd w:val="0"/>
        <w:spacing w:after="0" w:line="240" w:lineRule="auto"/>
        <w:ind w:left="720"/>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смислу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Закона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основној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средњој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школи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телесним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чулним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оштећењима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менталн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оометана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вишеструко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ометана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Поред</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Закон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препознао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говорним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хиперактивна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емоционалним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социјалним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проблемима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усоцијалном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понашању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итд</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оваквим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ч</w:t>
      </w:r>
      <w:r>
        <w:rPr>
          <w:rFonts w:ascii="Times New Roman" w:hAnsi="Times New Roman" w:eastAsia="TimesNewRomanPSMT" w:cs="Times New Roman"/>
          <w:lang w:val="en-US"/>
        </w:rPr>
        <w:t>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стриктне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поделе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задужења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ментора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педагога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психолога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Сви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морају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јединствено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наступати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деловати</w:t>
      </w:r>
      <w:r>
        <w:rPr>
          <w:rFonts w:ascii="Times New Roman" w:hAnsi="Times New Roman" w:eastAsia="TimesNewRomanPSMT" w:cs="Times New Roman"/>
          <w:lang w:val="sr-Latn-CS"/>
        </w:rPr>
        <w:t>.</w:t>
      </w:r>
    </w:p>
    <w:p w14:paraId="63A242C3">
      <w:pPr>
        <w:autoSpaceDE w:val="0"/>
        <w:autoSpaceDN w:val="0"/>
        <w:adjustRightInd w:val="0"/>
        <w:spacing w:after="0" w:line="240" w:lineRule="auto"/>
        <w:jc w:val="both"/>
        <w:rPr>
          <w:rFonts w:ascii="Times New Roman" w:hAnsi="Times New Roman" w:eastAsia="TimesNewRomanPSMT" w:cs="Times New Roman"/>
          <w:lang w:val="sr-Latn-CS"/>
        </w:rPr>
      </w:pPr>
    </w:p>
    <w:p w14:paraId="62E81226">
      <w:pPr>
        <w:autoSpaceDE w:val="0"/>
        <w:autoSpaceDN w:val="0"/>
        <w:adjustRightInd w:val="0"/>
        <w:spacing w:after="0" w:line="240" w:lineRule="auto"/>
        <w:jc w:val="both"/>
        <w:rPr>
          <w:rFonts w:ascii="Times New Roman" w:hAnsi="Times New Roman" w:eastAsia="TimesNewRomanPSMT" w:cs="Times New Roman"/>
          <w:lang w:val="sr-Latn-CS"/>
        </w:rPr>
      </w:pPr>
    </w:p>
    <w:p w14:paraId="7C0D1770">
      <w:pPr>
        <w:autoSpaceDE w:val="0"/>
        <w:autoSpaceDN w:val="0"/>
        <w:adjustRightInd w:val="0"/>
        <w:spacing w:after="0" w:line="240" w:lineRule="auto"/>
        <w:jc w:val="both"/>
        <w:rPr>
          <w:rFonts w:ascii="Times New Roman" w:hAnsi="Times New Roman" w:eastAsia="TimesNewRomanPSMT" w:cs="Times New Roman"/>
          <w:lang w:val="sr-Latn-CS"/>
        </w:rPr>
      </w:pPr>
    </w:p>
    <w:p w14:paraId="1D492983">
      <w:pPr>
        <w:numPr>
          <w:ilvl w:val="0"/>
          <w:numId w:val="51"/>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ПРОФЕСИОНАЛНИ РАЗВОЈ ПРИПРАВНИКА</w:t>
      </w:r>
    </w:p>
    <w:p w14:paraId="1ACA49F4">
      <w:pPr>
        <w:autoSpaceDE w:val="0"/>
        <w:autoSpaceDN w:val="0"/>
        <w:adjustRightInd w:val="0"/>
        <w:spacing w:after="0" w:line="240" w:lineRule="auto"/>
        <w:jc w:val="both"/>
        <w:rPr>
          <w:rFonts w:ascii="Times New Roman" w:hAnsi="Times New Roman" w:eastAsia="Times New Roman" w:cs="Times New Roman"/>
          <w:b/>
          <w:bCs/>
          <w:lang w:val="en-US"/>
        </w:rPr>
      </w:pPr>
    </w:p>
    <w:p w14:paraId="5D83D46E">
      <w:pPr>
        <w:autoSpaceDE w:val="0"/>
        <w:autoSpaceDN w:val="0"/>
        <w:adjustRightInd w:val="0"/>
        <w:spacing w:after="0" w:line="240" w:lineRule="auto"/>
        <w:jc w:val="both"/>
        <w:rPr>
          <w:rFonts w:ascii="Times New Roman" w:hAnsi="Times New Roman" w:eastAsia="Times New Roman" w:cs="Times New Roman"/>
          <w:b/>
          <w:bCs/>
          <w:lang w:val="en-US"/>
        </w:rPr>
      </w:pPr>
      <w:r>
        <w:rPr>
          <w:rFonts w:ascii="Times New Roman" w:hAnsi="Times New Roman" w:eastAsia="Times New Roman" w:cs="Times New Roman"/>
          <w:b/>
          <w:bCs/>
          <w:lang w:val="en-US"/>
        </w:rPr>
        <w:tab/>
      </w:r>
      <w:r>
        <w:rPr>
          <w:rFonts w:ascii="Times New Roman" w:hAnsi="Times New Roman" w:eastAsia="Times New Roman" w:cs="Times New Roman"/>
          <w:b/>
          <w:bCs/>
          <w:lang w:val="en-US"/>
        </w:rPr>
        <w:t>Професионални развој започиње стицањем базичних професионалних компетенција, а потом обухвата и њихово континуирано професионално усавршавање.</w:t>
      </w:r>
    </w:p>
    <w:p w14:paraId="2579620B">
      <w:pPr>
        <w:autoSpaceDE w:val="0"/>
        <w:autoSpaceDN w:val="0"/>
        <w:adjustRightInd w:val="0"/>
        <w:spacing w:after="0" w:line="240" w:lineRule="auto"/>
        <w:jc w:val="both"/>
        <w:rPr>
          <w:rFonts w:ascii="Times New Roman" w:hAnsi="Times New Roman" w:eastAsia="TimesNewRomanPSMT" w:cs="Times New Roman"/>
          <w:lang w:val="en-US"/>
        </w:rPr>
      </w:pPr>
    </w:p>
    <w:p w14:paraId="3CB310EB">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 xml:space="preserve">Континуирани професионални развој започиње процесом избора кандидата за наставничко занимање и обухвата четири компоненте: иницијално образовање, увођење у посао–приправнички стаж, професионално усавршавање током рада и даље образовање. </w:t>
      </w:r>
    </w:p>
    <w:p w14:paraId="3C9CE7CE">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У том смислу, професионални развој наставника обухвата стручно усавршавање кроз неформалне и формалне облике образовања и кроз наставничко искуство.</w:t>
      </w:r>
    </w:p>
    <w:p w14:paraId="6A759AE8">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Образовањем се постаје добар наставник и као такав опстаје. Образовање наставника мора бити целоживотни процес, а представља и императиве времена – времена брзих и опсежних промена.</w:t>
      </w:r>
    </w:p>
    <w:p w14:paraId="3CC4A4A7">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EED637F">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Управљати својим професионалним развојем значи:</w:t>
      </w:r>
    </w:p>
    <w:p w14:paraId="540EEE41">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бити свестан својих образовних потреба и могућности њиховог задовољавања;</w:t>
      </w:r>
    </w:p>
    <w:p w14:paraId="5BD71BC3">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планирати, организовати, усмеравати и контролисати процес задовољавања својих образовних потреба;</w:t>
      </w:r>
    </w:p>
    <w:p w14:paraId="6650F41C">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имати сопствени план личног професионалног развоја и развијати га;</w:t>
      </w:r>
    </w:p>
    <w:p w14:paraId="4AB1C211">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имати критеријуме избора понуђених програма и способност креирања пројеката самосталног учења;</w:t>
      </w:r>
    </w:p>
    <w:p w14:paraId="206EF599">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учествовати у разним облицима стручног усавршавања;</w:t>
      </w:r>
    </w:p>
    <w:p w14:paraId="5BD0A5E1">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пратити новине.</w:t>
      </w:r>
    </w:p>
    <w:p w14:paraId="6E788486">
      <w:pPr>
        <w:autoSpaceDE w:val="0"/>
        <w:autoSpaceDN w:val="0"/>
        <w:adjustRightInd w:val="0"/>
        <w:spacing w:after="0" w:line="240" w:lineRule="auto"/>
        <w:jc w:val="both"/>
        <w:rPr>
          <w:rFonts w:ascii="Times New Roman" w:hAnsi="Times New Roman" w:eastAsia="TimesNewRomanPSMT" w:cs="Times New Roman"/>
          <w:lang w:val="en-US"/>
        </w:rPr>
      </w:pPr>
    </w:p>
    <w:p w14:paraId="2080F614">
      <w:pPr>
        <w:autoSpaceDE w:val="0"/>
        <w:autoSpaceDN w:val="0"/>
        <w:adjustRightInd w:val="0"/>
        <w:spacing w:after="0" w:line="240" w:lineRule="auto"/>
        <w:jc w:val="both"/>
        <w:rPr>
          <w:rFonts w:ascii="Times New Roman" w:hAnsi="Times New Roman" w:eastAsia="TimesNewRomanPSMT" w:cs="Times New Roman"/>
          <w:lang w:val="sr-Cyrl-RS"/>
        </w:rPr>
      </w:pPr>
      <w:r>
        <w:rPr>
          <w:rFonts w:ascii="Times New Roman" w:hAnsi="Times New Roman" w:eastAsia="TimesNewRomanPSMT" w:cs="Times New Roman"/>
          <w:lang w:val="en-US"/>
        </w:rPr>
        <w:tab/>
      </w:r>
      <w:r>
        <w:rPr>
          <w:rFonts w:ascii="Times New Roman" w:hAnsi="Times New Roman" w:eastAsia="TimesNewRomanPSMT" w:cs="Times New Roman"/>
          <w:lang w:val="en-US"/>
        </w:rPr>
        <w:t>Професионални развој наставника се одвија и у школској средини кроз дневне активности наставника и ученика. Школа је организација која учи друге, у њој се негују нови начини мишљења и запослени континуирано уче</w:t>
      </w:r>
      <w:r>
        <w:rPr>
          <w:rFonts w:ascii="Times New Roman" w:hAnsi="Times New Roman" w:eastAsia="TimesNewRomanPSMT" w:cs="Times New Roman"/>
          <w:lang w:val="sr-Cyrl-RS"/>
        </w:rPr>
        <w:t>ње.</w:t>
      </w:r>
    </w:p>
    <w:p w14:paraId="0E6D183D">
      <w:pPr>
        <w:autoSpaceDE w:val="0"/>
        <w:autoSpaceDN w:val="0"/>
        <w:adjustRightInd w:val="0"/>
        <w:spacing w:after="0" w:line="240" w:lineRule="auto"/>
        <w:jc w:val="both"/>
        <w:rPr>
          <w:rFonts w:ascii="Times New Roman" w:hAnsi="Times New Roman" w:eastAsia="TimesNewRomanPSMT" w:cs="Times New Roman"/>
          <w:lang w:val="en-US"/>
        </w:rPr>
      </w:pPr>
    </w:p>
    <w:p w14:paraId="0A478DC4">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Дневне активности наставника су његови радни задаци. Без обзира који наставни предмет предаје, наставник у сарадњи са ментором, педагогом и психологом мора да:</w:t>
      </w:r>
    </w:p>
    <w:p w14:paraId="7616551E">
      <w:pPr>
        <w:numPr>
          <w:ilvl w:val="0"/>
          <w:numId w:val="58"/>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унапређује стечена знања са студија;</w:t>
      </w:r>
    </w:p>
    <w:p w14:paraId="51CC5396">
      <w:pPr>
        <w:numPr>
          <w:ilvl w:val="0"/>
          <w:numId w:val="58"/>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врши размену искустава са колегама из струке;</w:t>
      </w:r>
    </w:p>
    <w:p w14:paraId="26AF8CB7">
      <w:pPr>
        <w:numPr>
          <w:ilvl w:val="0"/>
          <w:numId w:val="58"/>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направи лични план професионалног развоја;</w:t>
      </w:r>
    </w:p>
    <w:p w14:paraId="37B61F8C">
      <w:pPr>
        <w:numPr>
          <w:ilvl w:val="0"/>
          <w:numId w:val="58"/>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приступа новим технологијама;</w:t>
      </w:r>
    </w:p>
    <w:p w14:paraId="60E51A3F">
      <w:pPr>
        <w:numPr>
          <w:ilvl w:val="0"/>
          <w:numId w:val="5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lang w:val="sr-Latn-CS"/>
        </w:rPr>
        <w:t>се упознаје са могућностима напредовања и стицања звања у струци.</w:t>
      </w:r>
    </w:p>
    <w:p w14:paraId="502CBB4D">
      <w:pPr>
        <w:autoSpaceDE w:val="0"/>
        <w:autoSpaceDN w:val="0"/>
        <w:adjustRightInd w:val="0"/>
        <w:spacing w:after="0" w:line="240" w:lineRule="auto"/>
        <w:jc w:val="both"/>
        <w:rPr>
          <w:rFonts w:ascii="Times New Roman" w:hAnsi="Times New Roman" w:eastAsia="TimesNewRomanPSMT" w:cs="Times New Roman"/>
          <w:color w:val="C00000"/>
          <w:lang w:val="sr-Latn-CS"/>
        </w:rPr>
      </w:pPr>
    </w:p>
    <w:p w14:paraId="5F1A5FB3">
      <w:pPr>
        <w:autoSpaceDE w:val="0"/>
        <w:autoSpaceDN w:val="0"/>
        <w:adjustRightInd w:val="0"/>
        <w:spacing w:after="0" w:line="240" w:lineRule="auto"/>
        <w:jc w:val="both"/>
        <w:rPr>
          <w:rFonts w:ascii="Times New Roman" w:hAnsi="Times New Roman" w:eastAsia="TimesNewRomanPSMT" w:cs="Times New Roman"/>
          <w:color w:val="C00000"/>
          <w:sz w:val="24"/>
          <w:szCs w:val="24"/>
          <w:lang w:val="sr-Latn-CS"/>
        </w:rPr>
      </w:pPr>
    </w:p>
    <w:p w14:paraId="11D630FE">
      <w:pPr>
        <w:numPr>
          <w:ilvl w:val="0"/>
          <w:numId w:val="51"/>
        </w:numPr>
        <w:autoSpaceDE w:val="0"/>
        <w:autoSpaceDN w:val="0"/>
        <w:adjustRightInd w:val="0"/>
        <w:spacing w:line="240" w:lineRule="auto"/>
        <w:contextualSpacing/>
        <w:jc w:val="center"/>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ДОКУМЕНТАЦИЈА</w:t>
      </w:r>
    </w:p>
    <w:p w14:paraId="61224761">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7B193C89">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Документација за рад наставника може да се подели на обавезну и личну.</w:t>
      </w:r>
    </w:p>
    <w:p w14:paraId="12344DFB">
      <w:pPr>
        <w:autoSpaceDE w:val="0"/>
        <w:autoSpaceDN w:val="0"/>
        <w:adjustRightInd w:val="0"/>
        <w:spacing w:after="0" w:line="240" w:lineRule="auto"/>
        <w:jc w:val="both"/>
        <w:rPr>
          <w:rFonts w:ascii="Times New Roman" w:hAnsi="Times New Roman" w:eastAsia="TimesNewRomanPS-BoldItalicMT" w:cs="Times New Roman"/>
          <w:b/>
          <w:bCs/>
          <w:i/>
          <w:iCs/>
          <w:color w:val="000000"/>
          <w:lang w:val="en-US"/>
        </w:rPr>
      </w:pPr>
    </w:p>
    <w:p w14:paraId="7BA0538C">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BoldItalicMT" w:cs="Times New Roman"/>
          <w:b/>
          <w:bCs/>
          <w:i/>
          <w:iCs/>
          <w:color w:val="000000"/>
          <w:lang w:val="en-US"/>
        </w:rPr>
        <w:tab/>
      </w:r>
      <w:r>
        <w:rPr>
          <w:rFonts w:ascii="Times New Roman" w:hAnsi="Times New Roman" w:eastAsia="TimesNewRomanPS-BoldItalicMT" w:cs="Times New Roman"/>
          <w:b/>
          <w:bCs/>
          <w:i/>
          <w:iCs/>
          <w:color w:val="000000"/>
          <w:lang w:val="en-US"/>
        </w:rPr>
        <w:t xml:space="preserve">Обавезна документација одељења је: </w:t>
      </w:r>
      <w:r>
        <w:rPr>
          <w:rFonts w:ascii="Times New Roman" w:hAnsi="Times New Roman" w:eastAsia="TimesNewRomanPSMT" w:cs="Times New Roman"/>
          <w:color w:val="000000"/>
          <w:lang w:val="en-US"/>
        </w:rPr>
        <w:t xml:space="preserve">дневник образовно-васпитног рада – разредна књига, индивидуална припрема за наставу, портфолио (белешка о сваком ученику – досије ученика). Уколико је наставнику-приправнику додељено старешинство у обавезну документацију одељења улази и: матична књига, преводница о преласку ученика из једне школе у другу, ђачка књижица, евиденције о полагању испита (разредних, поправних). </w:t>
      </w:r>
    </w:p>
    <w:p w14:paraId="50B218FF">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B75C148">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BoldItalicMT" w:cs="Times New Roman"/>
          <w:b/>
          <w:bCs/>
          <w:i/>
          <w:iCs/>
          <w:color w:val="000000"/>
          <w:lang w:val="en-US"/>
        </w:rPr>
        <w:tab/>
      </w:r>
      <w:r>
        <w:rPr>
          <w:rFonts w:ascii="Times New Roman" w:hAnsi="Times New Roman" w:eastAsia="TimesNewRomanPS-BoldItalicMT" w:cs="Times New Roman"/>
          <w:b/>
          <w:bCs/>
          <w:i/>
          <w:iCs/>
          <w:color w:val="000000"/>
          <w:lang w:val="en-US"/>
        </w:rPr>
        <w:t>Обавезна документација школе је</w:t>
      </w:r>
      <w:r>
        <w:rPr>
          <w:rFonts w:ascii="Times New Roman" w:hAnsi="Times New Roman" w:eastAsia="TimesNewRomanPSMT" w:cs="Times New Roman"/>
          <w:b/>
          <w:bCs/>
          <w:color w:val="000000"/>
          <w:lang w:val="en-US"/>
        </w:rPr>
        <w:t xml:space="preserve">: </w:t>
      </w:r>
      <w:r>
        <w:rPr>
          <w:rFonts w:ascii="Times New Roman" w:hAnsi="Times New Roman" w:eastAsia="TimesNewRomanPSMT" w:cs="Times New Roman"/>
          <w:color w:val="000000"/>
          <w:lang w:val="en-US"/>
        </w:rPr>
        <w:t>обрасци о евиденцијама и јавним исправама, Статут школе, Годишњи програм рада школе, Развојни план школе, Школски програм, Извештај о раду школе за претходну годину, Бизнис план школе, Планови програма за све разреде и све образовне профиле.</w:t>
      </w:r>
    </w:p>
    <w:p w14:paraId="4F84CE68">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34EF5129">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BoldItalicMT" w:cs="Times New Roman"/>
          <w:b/>
          <w:bCs/>
          <w:i/>
          <w:iCs/>
          <w:lang w:val="en-US"/>
        </w:rPr>
        <w:tab/>
      </w:r>
      <w:r>
        <w:rPr>
          <w:rFonts w:ascii="Times New Roman" w:hAnsi="Times New Roman" w:eastAsia="TimesNewRomanPS-BoldItalicMT" w:cs="Times New Roman"/>
          <w:b/>
          <w:bCs/>
          <w:i/>
          <w:iCs/>
          <w:lang w:val="en-US"/>
        </w:rPr>
        <w:t>Лична документација наставника је</w:t>
      </w:r>
      <w:r>
        <w:rPr>
          <w:rFonts w:ascii="Times New Roman" w:hAnsi="Times New Roman" w:eastAsia="TimesNewRomanPS-BoldItalicMT" w:cs="Times New Roman"/>
          <w:b/>
          <w:bCs/>
          <w:lang w:val="en-US"/>
        </w:rPr>
        <w:t xml:space="preserve">: </w:t>
      </w:r>
      <w:r>
        <w:rPr>
          <w:rFonts w:ascii="Times New Roman" w:hAnsi="Times New Roman" w:eastAsia="TimesNewRomanPSMT" w:cs="Times New Roman"/>
          <w:lang w:val="en-US"/>
        </w:rPr>
        <w:t>педагошка свеска у којој сваки наставник води евиденцију о напредовању сваког појединачног ученика кроз више аспеката као што су: активност на часу, домаћи задаци, истраживачи задаци, семинарски радови, оцене, сугестије, дисциплина, редовност, уредност, ангажованост и слично; глобални и оперативни планови; тестови; непосредне припреме за реализацију часова употпуњене визуелним, аудитивним материјалима, презентацијама, моделима, скицама и другим наставним средствима.</w:t>
      </w:r>
    </w:p>
    <w:p w14:paraId="5C096284">
      <w:pPr>
        <w:jc w:val="both"/>
        <w:rPr>
          <w:rFonts w:ascii="Times New Roman" w:hAnsi="Times New Roman" w:cs="Times New Roman"/>
          <w:b/>
          <w:bCs/>
          <w:sz w:val="24"/>
          <w:szCs w:val="24"/>
          <w:lang w:val="sr-Cyrl-RS"/>
        </w:rPr>
      </w:pPr>
    </w:p>
    <w:p w14:paraId="314F7A4C">
      <w:pPr>
        <w:jc w:val="both"/>
        <w:rPr>
          <w:rFonts w:ascii="Times New Roman" w:hAnsi="Times New Roman" w:cs="Times New Roman"/>
          <w:b/>
          <w:bCs/>
          <w:sz w:val="24"/>
          <w:szCs w:val="24"/>
          <w:lang w:val="sr-Cyrl-RS"/>
        </w:rPr>
        <w:sectPr>
          <w:pgSz w:w="11906" w:h="16838"/>
          <w:pgMar w:top="1417" w:right="1417" w:bottom="1417" w:left="1417" w:header="708" w:footer="708" w:gutter="0"/>
          <w:cols w:space="708" w:num="1"/>
          <w:docGrid w:linePitch="360" w:charSpace="0"/>
        </w:sectPr>
      </w:pPr>
    </w:p>
    <w:p w14:paraId="1F330EEF">
      <w:pPr>
        <w:spacing w:after="0" w:line="240" w:lineRule="auto"/>
        <w:ind w:left="283" w:hanging="283"/>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CS" w:eastAsia="sr-Latn-CS"/>
        </w:rPr>
        <w:t>14.6.</w:t>
      </w:r>
      <w:r>
        <w:rPr>
          <w:rFonts w:ascii="Times New Roman" w:hAnsi="Times New Roman" w:eastAsia="Times New Roman" w:cs="Times New Roman"/>
          <w:b/>
          <w:sz w:val="24"/>
          <w:szCs w:val="24"/>
          <w:lang w:val="sr-Cyrl-RS" w:eastAsia="sr-Latn-CS"/>
        </w:rPr>
        <w:t xml:space="preserve"> </w:t>
      </w:r>
      <w:r>
        <w:rPr>
          <w:rFonts w:ascii="Times New Roman" w:hAnsi="Times New Roman" w:eastAsia="Times New Roman" w:cs="Times New Roman"/>
          <w:b/>
          <w:sz w:val="24"/>
          <w:szCs w:val="24"/>
          <w:lang w:val="sr-Cyrl-CS" w:eastAsia="sr-Latn-CS"/>
        </w:rPr>
        <w:t>П</w:t>
      </w:r>
      <w:r>
        <w:rPr>
          <w:rFonts w:ascii="Times New Roman" w:hAnsi="Times New Roman" w:eastAsia="Times New Roman" w:cs="Times New Roman"/>
          <w:b/>
          <w:sz w:val="24"/>
          <w:szCs w:val="24"/>
          <w:lang w:val="sr-Cyrl-RS" w:eastAsia="sr-Latn-CS"/>
        </w:rPr>
        <w:t>ЛАН РАДА ПЕДАГОШКОГ САВЕТНИКА</w:t>
      </w:r>
    </w:p>
    <w:p w14:paraId="04D0AD7C">
      <w:pPr>
        <w:spacing w:after="0" w:line="240" w:lineRule="auto"/>
        <w:ind w:left="283" w:hanging="283"/>
        <w:jc w:val="center"/>
        <w:rPr>
          <w:rFonts w:ascii="Times New Roman" w:hAnsi="Times New Roman" w:eastAsia="Times New Roman" w:cs="Times New Roman"/>
          <w:b/>
          <w:sz w:val="24"/>
          <w:szCs w:val="24"/>
          <w:lang w:val="en-US" w:eastAsia="sr-Latn-CS"/>
        </w:rPr>
      </w:pPr>
    </w:p>
    <w:p w14:paraId="549C2C89">
      <w:pPr>
        <w:jc w:val="both"/>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CS" w:eastAsia="sr-Latn-CS"/>
        </w:rPr>
        <w:t xml:space="preserve">Педагошки саветници: </w:t>
      </w:r>
      <w:r>
        <w:rPr>
          <w:rFonts w:ascii="Times New Roman" w:hAnsi="Times New Roman" w:eastAsia="Times New Roman" w:cs="Times New Roman"/>
          <w:b/>
          <w:sz w:val="24"/>
          <w:szCs w:val="24"/>
          <w:lang w:val="sr-Cyrl-RS" w:eastAsia="sr-Latn-CS"/>
        </w:rPr>
        <w:t>Олгица Спасојевић, Наталија Диковић</w:t>
      </w:r>
    </w:p>
    <w:tbl>
      <w:tblPr>
        <w:tblStyle w:val="14"/>
        <w:tblW w:w="13947"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022"/>
        <w:gridCol w:w="2490"/>
        <w:gridCol w:w="4005"/>
        <w:gridCol w:w="2430"/>
      </w:tblGrid>
      <w:tr w14:paraId="3C54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022" w:type="dxa"/>
            <w:tcBorders>
              <w:top w:val="outset" w:color="auto" w:sz="6" w:space="0"/>
              <w:left w:val="outset" w:color="auto" w:sz="6" w:space="0"/>
              <w:bottom w:val="outset" w:color="auto" w:sz="6" w:space="0"/>
              <w:right w:val="outset" w:color="auto" w:sz="6" w:space="0"/>
            </w:tcBorders>
            <w:shd w:val="clear" w:color="auto" w:fill="D7D7D7"/>
            <w:vAlign w:val="center"/>
          </w:tcPr>
          <w:p w14:paraId="0665705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490" w:type="dxa"/>
            <w:tcBorders>
              <w:top w:val="outset" w:color="auto" w:sz="6" w:space="0"/>
              <w:left w:val="outset" w:color="auto" w:sz="6" w:space="0"/>
              <w:bottom w:val="outset" w:color="auto" w:sz="6" w:space="0"/>
              <w:right w:val="outset" w:color="auto" w:sz="6" w:space="0"/>
            </w:tcBorders>
            <w:shd w:val="clear" w:color="auto" w:fill="D7D7D7"/>
            <w:vAlign w:val="center"/>
          </w:tcPr>
          <w:p w14:paraId="7C939B0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4005" w:type="dxa"/>
            <w:tcBorders>
              <w:top w:val="outset" w:color="auto" w:sz="6" w:space="0"/>
              <w:left w:val="outset" w:color="auto" w:sz="6" w:space="0"/>
              <w:bottom w:val="outset" w:color="auto" w:sz="6" w:space="0"/>
              <w:right w:val="outset" w:color="auto" w:sz="6" w:space="0"/>
            </w:tcBorders>
            <w:shd w:val="clear" w:color="auto" w:fill="D7D7D7"/>
            <w:vAlign w:val="center"/>
          </w:tcPr>
          <w:p w14:paraId="45AEA10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30" w:type="dxa"/>
            <w:tcBorders>
              <w:top w:val="outset" w:color="auto" w:sz="6" w:space="0"/>
              <w:left w:val="outset" w:color="auto" w:sz="6" w:space="0"/>
              <w:bottom w:val="outset" w:color="auto" w:sz="6" w:space="0"/>
              <w:right w:val="single" w:color="auto" w:sz="4" w:space="0"/>
            </w:tcBorders>
            <w:shd w:val="clear" w:color="auto" w:fill="D7D7D7"/>
            <w:vAlign w:val="center"/>
          </w:tcPr>
          <w:p w14:paraId="5764426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5FE6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1"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181DEEEE">
            <w:pPr>
              <w:widowControl w:val="0"/>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Подршка наставницима у организацији тематске и пројектне наставе</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4F63E34C">
            <w:pPr>
              <w:widowControl w:val="0"/>
              <w:ind w:left="283" w:hanging="283"/>
              <w:jc w:val="center"/>
              <w:rPr>
                <w:rFonts w:ascii="Times New Roman" w:hAnsi="Times New Roman" w:cs="Times New Roman"/>
                <w:lang w:val="sr-Cyrl-RS"/>
              </w:rPr>
            </w:pPr>
            <w:r>
              <w:rPr>
                <w:rFonts w:ascii="Times New Roman" w:hAnsi="Times New Roman" w:cs="Times New Roman"/>
                <w:lang w:val="sr-Cyrl-CS" w:eastAsia="sr-Latn-CS"/>
              </w:rPr>
              <w:t>септембар 2024.</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4613B559">
            <w:pPr>
              <w:widowControl w:val="0"/>
              <w:ind w:left="283" w:hanging="283"/>
              <w:jc w:val="both"/>
              <w:rPr>
                <w:rFonts w:ascii="Times New Roman" w:hAnsi="Times New Roman" w:cs="Times New Roman"/>
                <w:lang w:val="sr-Cyrl-CS" w:eastAsia="sr-Latn-CS"/>
              </w:rPr>
            </w:pPr>
            <w:r>
              <w:rPr>
                <w:rFonts w:ascii="Times New Roman" w:hAnsi="Times New Roman" w:cs="Times New Roman"/>
                <w:lang w:val="sr-Cyrl-CS" w:eastAsia="sr-Latn-CS"/>
              </w:rPr>
              <w:t>Давање предлога и координација</w:t>
            </w:r>
            <w:r>
              <w:rPr>
                <w:rFonts w:hint="default" w:ascii="Times New Roman" w:hAnsi="Times New Roman" w:cs="Times New Roman"/>
                <w:lang w:val="sr-Cyrl-RS" w:eastAsia="sr-Latn-CS"/>
              </w:rPr>
              <w:t xml:space="preserve"> </w:t>
            </w:r>
            <w:r>
              <w:rPr>
                <w:rFonts w:ascii="Times New Roman" w:hAnsi="Times New Roman" w:cs="Times New Roman"/>
                <w:lang w:val="sr-Cyrl-CS" w:eastAsia="sr-Latn-CS"/>
              </w:rPr>
              <w:t xml:space="preserve">активности; стручна подршка при реализацији активности </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7D20EFE5">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73A018DA">
            <w:pPr>
              <w:widowControl w:val="0"/>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3CDB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2"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2371DDF6">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Подршка наставницима у планирању, припремању и реализацији наставе усмерене на исходе</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625CE41B">
            <w:pPr>
              <w:widowControl w:val="0"/>
              <w:ind w:left="283" w:hanging="283"/>
              <w:jc w:val="center"/>
              <w:rPr>
                <w:rFonts w:ascii="Times New Roman" w:hAnsi="Times New Roman" w:cs="Times New Roman"/>
                <w:lang w:val="en-US" w:eastAsia="sr-Latn-CS"/>
              </w:rPr>
            </w:pPr>
            <w:r>
              <w:rPr>
                <w:rFonts w:ascii="Times New Roman" w:hAnsi="Times New Roman" w:cs="Times New Roman"/>
                <w:lang w:val="sr-Cyrl-CS" w:eastAsia="sr-Latn-CS"/>
              </w:rPr>
              <w:t>септембар 2024 – јун 2025.</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20A7D36D">
            <w:pPr>
              <w:widowControl w:val="0"/>
              <w:ind w:left="283" w:hanging="283"/>
              <w:jc w:val="both"/>
              <w:rPr>
                <w:rFonts w:ascii="Times New Roman" w:hAnsi="Times New Roman" w:cs="Times New Roman"/>
                <w:lang w:val="sr-Cyrl-CS" w:eastAsia="sr-Latn-CS"/>
              </w:rPr>
            </w:pPr>
            <w:r>
              <w:rPr>
                <w:rFonts w:ascii="Times New Roman" w:hAnsi="Times New Roman" w:cs="Times New Roman"/>
                <w:lang w:val="sr-Cyrl-CS" w:eastAsia="sr-Latn-CS"/>
              </w:rPr>
              <w:t>Уређивање ресурса на Мудл сајту школе; саветодавни рад; сарадња са стручном службом</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6166BA7D">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3D0D2899">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123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0"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44D61028">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Подршка наставницима у спровођењу и анализи иницијалних тестова и провера знања, као и планирању активности на основу анализе резултата</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6336A380">
            <w:pPr>
              <w:widowControl w:val="0"/>
              <w:ind w:left="283" w:hanging="283"/>
              <w:jc w:val="center"/>
              <w:rPr>
                <w:rFonts w:ascii="Times New Roman" w:hAnsi="Times New Roman" w:cs="Times New Roman"/>
                <w:lang w:val="sr-Cyrl-CS"/>
              </w:rPr>
            </w:pPr>
            <w:r>
              <w:rPr>
                <w:rFonts w:ascii="Times New Roman" w:hAnsi="Times New Roman" w:cs="Times New Roman"/>
                <w:lang w:val="sr-Cyrl-CS" w:eastAsia="sr-Latn-CS"/>
              </w:rPr>
              <w:t>септембар/октобар 2024.</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422B3E97">
            <w:pPr>
              <w:widowControl w:val="0"/>
              <w:jc w:val="both"/>
              <w:rPr>
                <w:rFonts w:ascii="Times New Roman" w:hAnsi="Times New Roman" w:cs="Times New Roman"/>
                <w:lang w:val="en-US" w:eastAsia="sr-Latn-CS"/>
              </w:rPr>
            </w:pPr>
            <w:r>
              <w:rPr>
                <w:rFonts w:ascii="Times New Roman" w:hAnsi="Times New Roman" w:cs="Times New Roman"/>
                <w:lang w:val="sr-Cyrl-CS" w:eastAsia="sr-Latn-CS"/>
              </w:rPr>
              <w:t>Обезбеђивање материјала (упутстава, примера), презентације на седници Наставничког већа, индивидуални саветодавни рад; израда инструмената за вредновање</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100CFF93">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5DB56046">
            <w:pPr>
              <w:widowControl w:val="0"/>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5D3E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4"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08369C0A">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 xml:space="preserve">Помоћ наставницима у припреми угледних часова; анализа угледних часова </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320CDF7C">
            <w:pPr>
              <w:widowControl w:val="0"/>
              <w:ind w:left="283" w:hanging="283"/>
              <w:jc w:val="center"/>
              <w:rPr>
                <w:rFonts w:ascii="Times New Roman" w:hAnsi="Times New Roman" w:cs="Times New Roman"/>
                <w:lang w:val="sr-Cyrl-CS"/>
              </w:rPr>
            </w:pPr>
            <w:r>
              <w:rPr>
                <w:rFonts w:ascii="Times New Roman" w:hAnsi="Times New Roman" w:cs="Times New Roman"/>
                <w:lang w:val="sr-Cyrl-CS" w:eastAsia="sr-Latn-CS"/>
              </w:rPr>
              <w:t>децембар 2024 – мај 2025.</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32E66633">
            <w:pPr>
              <w:widowControl w:val="0"/>
              <w:jc w:val="both"/>
              <w:rPr>
                <w:rFonts w:ascii="Times New Roman" w:hAnsi="Times New Roman" w:cs="Times New Roman"/>
                <w:lang w:val="en-US" w:eastAsia="sr-Latn-CS"/>
              </w:rPr>
            </w:pPr>
            <w:r>
              <w:rPr>
                <w:rFonts w:ascii="Times New Roman" w:hAnsi="Times New Roman" w:cs="Times New Roman"/>
                <w:lang w:val="sr-Cyrl-CS" w:eastAsia="sr-Latn-CS"/>
              </w:rPr>
              <w:t xml:space="preserve">Обезбеђивање ресурса, инструктивни рад, помоћ у организацији; израда инструмената за праћење </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4BEB7750">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234D082A">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5C53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52266075">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 xml:space="preserve">Подршка наставницима у примени савремених технологија у настави </w:t>
            </w:r>
          </w:p>
        </w:tc>
        <w:tc>
          <w:tcPr>
            <w:tcW w:w="2490" w:type="dxa"/>
            <w:shd w:val="clear" w:color="auto" w:fill="auto"/>
            <w:vAlign w:val="center"/>
          </w:tcPr>
          <w:p w14:paraId="254F52C1">
            <w:pPr>
              <w:widowControl w:val="0"/>
              <w:jc w:val="center"/>
              <w:rPr>
                <w:rFonts w:ascii="Times New Roman" w:hAnsi="Times New Roman" w:cs="Times New Roman"/>
                <w:lang w:val="sr-Cyrl-CS"/>
              </w:rPr>
            </w:pPr>
            <w:r>
              <w:rPr>
                <w:rFonts w:ascii="Times New Roman" w:hAnsi="Times New Roman" w:cs="Times New Roman"/>
                <w:lang w:val="sr-Cyrl-CS" w:eastAsia="sr-Latn-CS"/>
              </w:rPr>
              <w:t>септембар 2024 – јун 2025.</w:t>
            </w:r>
          </w:p>
        </w:tc>
        <w:tc>
          <w:tcPr>
            <w:tcW w:w="4005" w:type="dxa"/>
            <w:shd w:val="clear" w:color="auto" w:fill="auto"/>
            <w:vAlign w:val="center"/>
          </w:tcPr>
          <w:p w14:paraId="6F267F51">
            <w:pPr>
              <w:widowControl w:val="0"/>
              <w:ind w:left="283" w:hanging="283"/>
              <w:jc w:val="both"/>
              <w:rPr>
                <w:rFonts w:ascii="Times New Roman" w:hAnsi="Times New Roman" w:cs="Times New Roman"/>
                <w:lang w:val="en-US" w:eastAsia="sr-Latn-CS"/>
              </w:rPr>
            </w:pPr>
            <w:r>
              <w:rPr>
                <w:rFonts w:ascii="Times New Roman" w:hAnsi="Times New Roman" w:cs="Times New Roman"/>
                <w:lang w:val="sr-Cyrl-CS" w:eastAsia="sr-Latn-CS"/>
              </w:rPr>
              <w:t>Израда материјала (упутства, примери), упућивање на ресурсе, демонстрација наставних техника; инструктивни рад</w:t>
            </w:r>
          </w:p>
        </w:tc>
        <w:tc>
          <w:tcPr>
            <w:tcW w:w="2430" w:type="dxa"/>
            <w:shd w:val="clear" w:color="auto" w:fill="auto"/>
            <w:vAlign w:val="center"/>
          </w:tcPr>
          <w:p w14:paraId="32EF3206">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1D5EE3BA">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3B4C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7BC03CFB">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Подстицање примена иновација у наставном процесу</w:t>
            </w:r>
          </w:p>
        </w:tc>
        <w:tc>
          <w:tcPr>
            <w:tcW w:w="2490" w:type="dxa"/>
            <w:shd w:val="clear" w:color="auto" w:fill="auto"/>
            <w:vAlign w:val="center"/>
          </w:tcPr>
          <w:p w14:paraId="18F064AB">
            <w:pPr>
              <w:widowControl w:val="0"/>
              <w:jc w:val="center"/>
              <w:rPr>
                <w:rFonts w:ascii="Times New Roman" w:hAnsi="Times New Roman" w:cs="Times New Roman"/>
                <w:lang w:val="sr-Cyrl-CS"/>
              </w:rPr>
            </w:pPr>
            <w:r>
              <w:rPr>
                <w:rFonts w:ascii="Times New Roman" w:hAnsi="Times New Roman" w:cs="Times New Roman"/>
                <w:lang w:val="sr-Cyrl-CS" w:eastAsia="sr-Latn-CS"/>
              </w:rPr>
              <w:t>децембар 2024 – мај 2025.</w:t>
            </w:r>
          </w:p>
        </w:tc>
        <w:tc>
          <w:tcPr>
            <w:tcW w:w="4005" w:type="dxa"/>
            <w:shd w:val="clear" w:color="auto" w:fill="auto"/>
            <w:vAlign w:val="center"/>
          </w:tcPr>
          <w:p w14:paraId="5952B4C8">
            <w:pPr>
              <w:widowControl w:val="0"/>
              <w:jc w:val="both"/>
              <w:rPr>
                <w:rFonts w:ascii="Times New Roman" w:hAnsi="Times New Roman" w:cs="Times New Roman"/>
                <w:lang w:val="en-US" w:eastAsia="sr-Latn-CS"/>
              </w:rPr>
            </w:pPr>
            <w:r>
              <w:rPr>
                <w:rFonts w:ascii="Times New Roman" w:hAnsi="Times New Roman" w:cs="Times New Roman"/>
                <w:lang w:val="sr-Cyrl-CS" w:eastAsia="sr-Latn-CS"/>
              </w:rPr>
              <w:t>Обезбеђивање ресурса на Мудл сајту школе, демонстрација иновативних облика рада на угледним часовима, праћење примене иновација у раду наставника; саветодавни рад</w:t>
            </w:r>
          </w:p>
        </w:tc>
        <w:tc>
          <w:tcPr>
            <w:tcW w:w="2430" w:type="dxa"/>
            <w:shd w:val="clear" w:color="auto" w:fill="auto"/>
            <w:vAlign w:val="center"/>
          </w:tcPr>
          <w:p w14:paraId="54EE537E">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5605E5C2">
            <w:pPr>
              <w:widowControl w:val="0"/>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0405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7471C28C">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Подршка наставницима у подстицању развоја међупредметних компетенција</w:t>
            </w:r>
          </w:p>
        </w:tc>
        <w:tc>
          <w:tcPr>
            <w:tcW w:w="2490" w:type="dxa"/>
            <w:shd w:val="clear" w:color="auto" w:fill="auto"/>
            <w:vAlign w:val="center"/>
          </w:tcPr>
          <w:p w14:paraId="4B41792F">
            <w:pPr>
              <w:widowControl w:val="0"/>
              <w:jc w:val="center"/>
              <w:rPr>
                <w:rFonts w:ascii="Times New Roman" w:hAnsi="Times New Roman" w:cs="Times New Roman"/>
                <w:lang w:val="sr-Cyrl-CS"/>
              </w:rPr>
            </w:pPr>
            <w:r>
              <w:rPr>
                <w:rFonts w:ascii="Times New Roman" w:hAnsi="Times New Roman" w:cs="Times New Roman"/>
                <w:lang w:val="sr-Cyrl-CS" w:eastAsia="sr-Latn-CS"/>
              </w:rPr>
              <w:t>септембар 2024 – јун 2025.</w:t>
            </w:r>
          </w:p>
        </w:tc>
        <w:tc>
          <w:tcPr>
            <w:tcW w:w="4005" w:type="dxa"/>
            <w:shd w:val="clear" w:color="auto" w:fill="auto"/>
            <w:vAlign w:val="center"/>
          </w:tcPr>
          <w:p w14:paraId="29D2D186">
            <w:pPr>
              <w:widowControl w:val="0"/>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Сарадња и учествовање у раду Тима за развој МПК; обезбеђивање ресурса; демонстрација наставних техника и активности</w:t>
            </w:r>
          </w:p>
        </w:tc>
        <w:tc>
          <w:tcPr>
            <w:tcW w:w="2430" w:type="dxa"/>
            <w:shd w:val="clear" w:color="auto" w:fill="auto"/>
            <w:vAlign w:val="center"/>
          </w:tcPr>
          <w:p w14:paraId="17BCC62B">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400B13D9">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01DA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57072369">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Сарадња са Тимом за самовредновање рада школе</w:t>
            </w:r>
          </w:p>
        </w:tc>
        <w:tc>
          <w:tcPr>
            <w:tcW w:w="2490" w:type="dxa"/>
            <w:shd w:val="clear" w:color="auto" w:fill="auto"/>
            <w:vAlign w:val="center"/>
          </w:tcPr>
          <w:p w14:paraId="47E6451E">
            <w:pPr>
              <w:widowControl w:val="0"/>
              <w:jc w:val="center"/>
              <w:rPr>
                <w:rFonts w:ascii="Times New Roman" w:hAnsi="Times New Roman" w:cs="Times New Roman"/>
                <w:lang w:val="sr-Cyrl-CS"/>
              </w:rPr>
            </w:pPr>
            <w:r>
              <w:rPr>
                <w:rFonts w:ascii="Times New Roman" w:hAnsi="Times New Roman" w:cs="Times New Roman"/>
                <w:lang w:val="sr-Cyrl-CS" w:eastAsia="sr-Latn-CS"/>
              </w:rPr>
              <w:t>септембар 2024 – јун 2025.</w:t>
            </w:r>
          </w:p>
        </w:tc>
        <w:tc>
          <w:tcPr>
            <w:tcW w:w="4005" w:type="dxa"/>
            <w:shd w:val="clear" w:color="auto" w:fill="auto"/>
            <w:vAlign w:val="center"/>
          </w:tcPr>
          <w:p w14:paraId="67F65ECC">
            <w:pPr>
              <w:widowControl w:val="0"/>
              <w:ind w:left="283" w:hanging="283"/>
              <w:jc w:val="left"/>
              <w:rPr>
                <w:rFonts w:ascii="Times New Roman" w:hAnsi="Times New Roman" w:cs="Times New Roman"/>
                <w:lang w:val="en-US" w:eastAsia="sr-Latn-CS"/>
              </w:rPr>
            </w:pPr>
            <w:r>
              <w:rPr>
                <w:rFonts w:ascii="Times New Roman" w:hAnsi="Times New Roman" w:cs="Times New Roman"/>
                <w:lang w:val="sr-Cyrl-CS"/>
              </w:rPr>
              <w:t>Учествовање у анализирању резултата самовредновања и предлагању мера за побољшање рада установе; израда инструмената за самовредновање</w:t>
            </w:r>
          </w:p>
        </w:tc>
        <w:tc>
          <w:tcPr>
            <w:tcW w:w="2430" w:type="dxa"/>
            <w:shd w:val="clear" w:color="auto" w:fill="auto"/>
            <w:vAlign w:val="center"/>
          </w:tcPr>
          <w:p w14:paraId="719F9C36">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1338B73C">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2A55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2B73B8FF">
            <w:pPr>
              <w:widowControl w:val="0"/>
              <w:jc w:val="left"/>
              <w:rPr>
                <w:rFonts w:ascii="Times New Roman" w:hAnsi="Times New Roman" w:cs="Times New Roman"/>
                <w:lang w:val="sr-Cyrl-RS" w:eastAsia="sr-Latn-CS"/>
              </w:rPr>
            </w:pPr>
            <w:r>
              <w:rPr>
                <w:rFonts w:ascii="Times New Roman" w:hAnsi="Times New Roman" w:cs="Times New Roman"/>
                <w:lang w:val="sr-Cyrl-CS" w:eastAsia="sr-Latn-CS"/>
              </w:rPr>
              <w:t>Сарадња са Тимом за стручно усавршавање</w:t>
            </w:r>
          </w:p>
        </w:tc>
        <w:tc>
          <w:tcPr>
            <w:tcW w:w="2490" w:type="dxa"/>
            <w:shd w:val="clear" w:color="auto" w:fill="auto"/>
            <w:vAlign w:val="center"/>
          </w:tcPr>
          <w:p w14:paraId="118CE688">
            <w:pPr>
              <w:widowControl w:val="0"/>
              <w:jc w:val="center"/>
              <w:rPr>
                <w:rFonts w:ascii="Times New Roman" w:hAnsi="Times New Roman" w:cs="Times New Roman"/>
                <w:lang w:val="sr-Cyrl-CS"/>
              </w:rPr>
            </w:pPr>
            <w:r>
              <w:rPr>
                <w:rFonts w:ascii="Times New Roman" w:hAnsi="Times New Roman" w:cs="Times New Roman"/>
                <w:lang w:val="sr-Cyrl-CS" w:eastAsia="sr-Latn-CS"/>
              </w:rPr>
              <w:t>септембар 2024 – јун 2025.</w:t>
            </w:r>
          </w:p>
        </w:tc>
        <w:tc>
          <w:tcPr>
            <w:tcW w:w="4005" w:type="dxa"/>
            <w:shd w:val="clear" w:color="auto" w:fill="auto"/>
          </w:tcPr>
          <w:p w14:paraId="6574BC5B">
            <w:pPr>
              <w:widowControl w:val="0"/>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Давање предлога за програме стручног усавршавања и упућивање наставника на облике неформалног стручног усавршавања</w:t>
            </w:r>
          </w:p>
        </w:tc>
        <w:tc>
          <w:tcPr>
            <w:tcW w:w="2430" w:type="dxa"/>
            <w:shd w:val="clear" w:color="auto" w:fill="auto"/>
            <w:vAlign w:val="center"/>
          </w:tcPr>
          <w:p w14:paraId="4A6ADDCD">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00CBED26">
            <w:pPr>
              <w:widowControl w:val="0"/>
              <w:ind w:left="283" w:hanging="283"/>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r w14:paraId="0D5A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2CF440AB">
            <w:pPr>
              <w:widowControl w:val="0"/>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Рад у оквиру Тима за међународну сарадњу и праћење реализације пројеката</w:t>
            </w:r>
          </w:p>
        </w:tc>
        <w:tc>
          <w:tcPr>
            <w:tcW w:w="2490" w:type="dxa"/>
            <w:shd w:val="clear" w:color="auto" w:fill="auto"/>
            <w:vAlign w:val="center"/>
          </w:tcPr>
          <w:p w14:paraId="31619FEC">
            <w:pPr>
              <w:widowControl w:val="0"/>
              <w:ind w:left="283" w:hanging="283"/>
              <w:jc w:val="center"/>
              <w:rPr>
                <w:rFonts w:ascii="Times New Roman" w:hAnsi="Times New Roman" w:cs="Times New Roman"/>
                <w:lang w:val="sr-Cyrl-CS"/>
              </w:rPr>
            </w:pPr>
            <w:r>
              <w:rPr>
                <w:rFonts w:ascii="Times New Roman" w:hAnsi="Times New Roman" w:cs="Times New Roman"/>
                <w:lang w:val="sr-Cyrl-CS" w:eastAsia="sr-Latn-CS"/>
              </w:rPr>
              <w:t>септембар 2024 – јун 2025.</w:t>
            </w:r>
          </w:p>
        </w:tc>
        <w:tc>
          <w:tcPr>
            <w:tcW w:w="4005" w:type="dxa"/>
            <w:shd w:val="clear" w:color="auto" w:fill="auto"/>
            <w:vAlign w:val="center"/>
          </w:tcPr>
          <w:p w14:paraId="094100FC">
            <w:pPr>
              <w:widowControl w:val="0"/>
              <w:jc w:val="left"/>
              <w:rPr>
                <w:rFonts w:ascii="Times New Roman" w:hAnsi="Times New Roman" w:cs="Times New Roman"/>
                <w:lang w:val="en-US" w:eastAsia="sr-Latn-CS"/>
              </w:rPr>
            </w:pPr>
            <w:r>
              <w:rPr>
                <w:rFonts w:ascii="Times New Roman" w:hAnsi="Times New Roman" w:cs="Times New Roman"/>
                <w:lang w:val="sr-Cyrl-CS" w:eastAsia="sr-Latn-CS"/>
              </w:rPr>
              <w:t>Дефинисање циљева; усклађивање активности међународне сарадње са развојним циљевима школе; обезбеђивање квалитета активности и праћење њиховог утицаја на квалитет наставног процеса</w:t>
            </w:r>
          </w:p>
        </w:tc>
        <w:tc>
          <w:tcPr>
            <w:tcW w:w="2430" w:type="dxa"/>
            <w:shd w:val="clear" w:color="auto" w:fill="auto"/>
            <w:vAlign w:val="center"/>
          </w:tcPr>
          <w:p w14:paraId="1DCF7005">
            <w:pPr>
              <w:widowControl w:val="0"/>
              <w:jc w:val="both"/>
              <w:rPr>
                <w:rFonts w:ascii="Times New Roman" w:hAnsi="Times New Roman" w:cs="Times New Roman"/>
                <w:lang w:eastAsia="sr-Latn-CS"/>
              </w:rPr>
            </w:pPr>
            <w:r>
              <w:rPr>
                <w:rFonts w:ascii="Times New Roman" w:hAnsi="Times New Roman" w:cs="Times New Roman"/>
                <w:lang w:eastAsia="sr-Latn-CS"/>
              </w:rPr>
              <w:t>O. Спасојевић,</w:t>
            </w:r>
          </w:p>
          <w:p w14:paraId="3A092EF2">
            <w:pPr>
              <w:widowControl w:val="0"/>
              <w:jc w:val="both"/>
              <w:rPr>
                <w:rFonts w:ascii="Times New Roman" w:hAnsi="Times New Roman" w:cs="Times New Roman"/>
                <w:lang w:val="en-US" w:eastAsia="sr-Latn-CS"/>
              </w:rPr>
            </w:pPr>
            <w:r>
              <w:rPr>
                <w:rFonts w:ascii="Times New Roman" w:hAnsi="Times New Roman" w:cs="Times New Roman"/>
                <w:lang w:eastAsia="sr-Latn-CS"/>
              </w:rPr>
              <w:t xml:space="preserve"> Н. Диковић</w:t>
            </w:r>
          </w:p>
        </w:tc>
      </w:tr>
    </w:tbl>
    <w:p w14:paraId="6DC9F3B8">
      <w:pPr>
        <w:jc w:val="both"/>
        <w:rPr>
          <w:rFonts w:ascii="Times New Roman" w:hAnsi="Times New Roman" w:eastAsia="Times New Roman" w:cs="Times New Roman"/>
          <w:b/>
          <w:sz w:val="24"/>
          <w:szCs w:val="24"/>
          <w:lang w:val="sr-Cyrl-RS" w:eastAsia="sr-Latn-CS"/>
        </w:rPr>
      </w:pPr>
    </w:p>
    <w:p w14:paraId="7797CBA8">
      <w:pPr>
        <w:jc w:val="both"/>
        <w:rPr>
          <w:rFonts w:ascii="Times New Roman" w:hAnsi="Times New Roman" w:eastAsia="Times New Roman" w:cs="Times New Roman"/>
          <w:b/>
          <w:sz w:val="24"/>
          <w:szCs w:val="24"/>
          <w:lang w:val="sr-Cyrl-RS" w:eastAsia="sr-Latn-CS"/>
        </w:rPr>
      </w:pPr>
    </w:p>
    <w:p w14:paraId="397BF4B2">
      <w:pPr>
        <w:jc w:val="both"/>
        <w:rPr>
          <w:rFonts w:ascii="Times New Roman" w:hAnsi="Times New Roman" w:eastAsia="Times New Roman" w:cs="Times New Roman"/>
          <w:b/>
          <w:sz w:val="24"/>
          <w:szCs w:val="24"/>
          <w:lang w:val="sr-Cyrl-RS" w:eastAsia="sr-Latn-CS"/>
        </w:rPr>
      </w:pPr>
    </w:p>
    <w:p w14:paraId="7639F124">
      <w:pPr>
        <w:jc w:val="both"/>
        <w:rPr>
          <w:rFonts w:ascii="Times New Roman" w:hAnsi="Times New Roman" w:eastAsia="Times New Roman" w:cs="Times New Roman"/>
          <w:b/>
          <w:sz w:val="24"/>
          <w:szCs w:val="24"/>
          <w:lang w:val="sr-Cyrl-RS" w:eastAsia="sr-Latn-CS"/>
        </w:rPr>
      </w:pPr>
    </w:p>
    <w:p w14:paraId="6A739763">
      <w:pPr>
        <w:jc w:val="both"/>
        <w:rPr>
          <w:rFonts w:ascii="Times New Roman" w:hAnsi="Times New Roman" w:eastAsia="Times New Roman" w:cs="Times New Roman"/>
          <w:b/>
          <w:sz w:val="24"/>
          <w:szCs w:val="24"/>
          <w:lang w:val="sr-Cyrl-RS" w:eastAsia="sr-Latn-CS"/>
        </w:rPr>
      </w:pPr>
    </w:p>
    <w:p w14:paraId="3E9E0B95">
      <w:pPr>
        <w:jc w:val="both"/>
        <w:rPr>
          <w:rFonts w:ascii="Times New Roman" w:hAnsi="Times New Roman" w:eastAsia="Times New Roman" w:cs="Times New Roman"/>
          <w:b/>
          <w:sz w:val="24"/>
          <w:szCs w:val="24"/>
          <w:lang w:val="sr-Cyrl-RS" w:eastAsia="sr-Latn-CS"/>
        </w:rPr>
      </w:pPr>
    </w:p>
    <w:p w14:paraId="4370979A">
      <w:pPr>
        <w:jc w:val="both"/>
        <w:rPr>
          <w:rFonts w:ascii="Times New Roman" w:hAnsi="Times New Roman" w:eastAsia="Times New Roman" w:cs="Times New Roman"/>
          <w:b/>
          <w:sz w:val="24"/>
          <w:szCs w:val="24"/>
          <w:lang w:val="sr-Cyrl-RS" w:eastAsia="sr-Latn-CS"/>
        </w:rPr>
      </w:pPr>
    </w:p>
    <w:p w14:paraId="156CE8F1">
      <w:pPr>
        <w:spacing w:after="0" w:line="240" w:lineRule="auto"/>
        <w:jc w:val="center"/>
        <w:rPr>
          <w:rFonts w:ascii="Times New Roman" w:hAnsi="Times New Roman" w:eastAsia="SimSun" w:cs="Times New Roman"/>
          <w:b/>
          <w:sz w:val="24"/>
          <w:szCs w:val="24"/>
          <w:lang w:val="sr-Cyrl-RS"/>
        </w:rPr>
      </w:pPr>
      <w:r>
        <w:rPr>
          <w:rFonts w:ascii="Times New Roman" w:hAnsi="Times New Roman" w:eastAsia="Times New Roman" w:cs="Times New Roman"/>
          <w:b/>
          <w:sz w:val="24"/>
          <w:szCs w:val="24"/>
        </w:rPr>
        <w:t xml:space="preserve">14.7. </w:t>
      </w:r>
      <w:r>
        <w:rPr>
          <w:rFonts w:ascii="Times New Roman" w:hAnsi="Times New Roman" w:eastAsia="SimSun" w:cs="Times New Roman"/>
          <w:b/>
          <w:sz w:val="24"/>
          <w:szCs w:val="24"/>
          <w:lang w:val="sr-Cyrl-RS"/>
        </w:rPr>
        <w:t>ПЛАН РАДА КОМПЕНЗАТОРНИХ АКТИВНОСТИ</w:t>
      </w:r>
    </w:p>
    <w:p w14:paraId="272A0CF5">
      <w:pPr>
        <w:spacing w:after="0" w:line="240" w:lineRule="auto"/>
        <w:jc w:val="center"/>
        <w:rPr>
          <w:rFonts w:ascii="Times New Roman" w:hAnsi="Times New Roman" w:eastAsia="SimSun" w:cs="Times New Roman"/>
          <w:b/>
          <w:sz w:val="24"/>
          <w:szCs w:val="24"/>
          <w:lang w:val="sr-Cyrl-RS"/>
        </w:rPr>
      </w:pPr>
    </w:p>
    <w:p w14:paraId="0D9D9035">
      <w:pPr>
        <w:spacing w:after="0" w:line="240" w:lineRule="auto"/>
        <w:jc w:val="center"/>
        <w:rPr>
          <w:rFonts w:ascii="Times New Roman" w:hAnsi="Times New Roman" w:eastAsia="SimSun" w:cs="Times New Roman"/>
          <w:b/>
          <w:sz w:val="24"/>
          <w:szCs w:val="24"/>
          <w:lang w:val="sr-Cyrl-RS"/>
        </w:rPr>
      </w:pPr>
    </w:p>
    <w:tbl>
      <w:tblPr>
        <w:tblStyle w:val="14"/>
        <w:tblpPr w:leftFromText="180" w:rightFromText="180" w:vertAnchor="text" w:horzAnchor="margin" w:tblpXSpec="center" w:tblpY="105"/>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40"/>
        <w:gridCol w:w="2370"/>
        <w:gridCol w:w="2820"/>
      </w:tblGrid>
      <w:tr w14:paraId="7457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7E007B6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38A327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17BE232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55FB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4B8BD759">
            <w:pPr>
              <w:pStyle w:val="12"/>
              <w:widowControl w:val="0"/>
              <w:spacing w:before="0" w:beforeAutospacing="0" w:after="0" w:afterAutospacing="0"/>
              <w:jc w:val="center"/>
              <w:rPr>
                <w:sz w:val="22"/>
                <w:szCs w:val="22"/>
                <w:lang w:val="sr-Cyrl-RS"/>
              </w:rPr>
            </w:pPr>
            <w:r>
              <w:rPr>
                <w:b/>
                <w:bCs/>
                <w:color w:val="000000"/>
                <w:sz w:val="22"/>
                <w:szCs w:val="22"/>
              </w:rPr>
              <w:t>Програм вештине за адолесценцију</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4ED146A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4D91306A">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психолог, педагог</w:t>
            </w:r>
          </w:p>
        </w:tc>
      </w:tr>
      <w:tr w14:paraId="3056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2"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225F474C">
            <w:pPr>
              <w:widowControl w:val="0"/>
              <w:spacing w:line="256" w:lineRule="auto"/>
              <w:jc w:val="center"/>
              <w:rPr>
                <w:rFonts w:ascii="Times New Roman" w:hAnsi="Times New Roman" w:eastAsia="Times New Roman" w:cs="Times New Roman"/>
                <w:lang w:val="sr-Cyrl-RS"/>
              </w:rPr>
            </w:pPr>
            <w:r>
              <w:rPr>
                <w:rFonts w:ascii="Times New Roman" w:hAnsi="Times New Roman" w:cs="Times New Roman"/>
                <w:b/>
                <w:bCs/>
                <w:color w:val="000000"/>
              </w:rPr>
              <w:t>Програм за савладавање почетног читања и писања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3C3EE77B">
            <w:pPr>
              <w:widowControl w:val="0"/>
              <w:tabs>
                <w:tab w:val="left" w:pos="270"/>
                <w:tab w:val="left" w:pos="360"/>
              </w:tabs>
              <w:spacing w:after="200" w:line="276" w:lineRule="auto"/>
              <w:contextualSpacing/>
              <w:jc w:val="center"/>
              <w:rPr>
                <w:rFonts w:ascii="Times New Roman" w:hAnsi="Times New Roman" w:eastAsia="Times New Roman" w:cs="Times New Roman"/>
                <w:bCs/>
                <w:lang w:val="en-U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54432E5A">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логопед</w:t>
            </w:r>
          </w:p>
        </w:tc>
      </w:tr>
      <w:tr w14:paraId="40EF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6"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1A164A0">
            <w:pPr>
              <w:widowControl w:val="0"/>
              <w:spacing w:line="256" w:lineRule="auto"/>
              <w:jc w:val="center"/>
              <w:rPr>
                <w:rFonts w:ascii="Times New Roman" w:hAnsi="Times New Roman" w:eastAsia="Times New Roman" w:cs="Times New Roman"/>
                <w:lang w:val="sr-Cyrl-RS"/>
              </w:rPr>
            </w:pPr>
            <w:r>
              <w:rPr>
                <w:rFonts w:ascii="Times New Roman" w:hAnsi="Times New Roman" w:cs="Times New Roman"/>
                <w:b/>
                <w:bCs/>
                <w:color w:val="000000"/>
              </w:rPr>
              <w:t>Програм савладавања српског језика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79E4F3A">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6F523CB5">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логопед</w:t>
            </w:r>
          </w:p>
        </w:tc>
      </w:tr>
    </w:tbl>
    <w:p w14:paraId="0E31113D">
      <w:pPr>
        <w:spacing w:after="0" w:line="240" w:lineRule="auto"/>
        <w:jc w:val="center"/>
        <w:rPr>
          <w:rFonts w:ascii="Times New Roman" w:hAnsi="Times New Roman" w:eastAsia="SimSun" w:cs="Times New Roman"/>
          <w:b/>
          <w:sz w:val="24"/>
          <w:szCs w:val="24"/>
          <w:lang w:val="sr-Cyrl-RS"/>
        </w:rPr>
      </w:pPr>
    </w:p>
    <w:p w14:paraId="0B6F00AB">
      <w:pPr>
        <w:spacing w:after="0" w:line="240" w:lineRule="auto"/>
        <w:jc w:val="center"/>
        <w:rPr>
          <w:rFonts w:ascii="Times New Roman" w:hAnsi="Times New Roman" w:eastAsia="SimSun" w:cs="Times New Roman"/>
          <w:b/>
          <w:sz w:val="24"/>
          <w:szCs w:val="24"/>
          <w:lang w:val="sr-Cyrl-RS"/>
        </w:rPr>
      </w:pPr>
    </w:p>
    <w:p w14:paraId="74A2396C">
      <w:pPr>
        <w:jc w:val="both"/>
        <w:rPr>
          <w:rFonts w:ascii="Times New Roman" w:hAnsi="Times New Roman" w:eastAsia="Times New Roman" w:cs="Times New Roman"/>
          <w:b/>
          <w:sz w:val="24"/>
          <w:szCs w:val="24"/>
          <w:lang w:val="sr-Cyrl-RS" w:eastAsia="sr-Latn-CS"/>
        </w:rPr>
      </w:pPr>
    </w:p>
    <w:p w14:paraId="78C291A6">
      <w:pPr>
        <w:jc w:val="both"/>
        <w:rPr>
          <w:rFonts w:ascii="Times New Roman" w:hAnsi="Times New Roman" w:eastAsia="Times New Roman" w:cs="Times New Roman"/>
          <w:b/>
          <w:sz w:val="24"/>
          <w:szCs w:val="24"/>
          <w:lang w:val="sr-Cyrl-RS" w:eastAsia="sr-Latn-CS"/>
        </w:rPr>
      </w:pPr>
    </w:p>
    <w:p w14:paraId="3833712B">
      <w:pPr>
        <w:jc w:val="both"/>
        <w:rPr>
          <w:rFonts w:ascii="Times New Roman" w:hAnsi="Times New Roman" w:eastAsia="Times New Roman" w:cs="Times New Roman"/>
          <w:b/>
          <w:sz w:val="24"/>
          <w:szCs w:val="24"/>
          <w:lang w:val="sr-Cyrl-RS" w:eastAsia="sr-Latn-CS"/>
        </w:rPr>
      </w:pPr>
    </w:p>
    <w:p w14:paraId="385B554F">
      <w:pPr>
        <w:jc w:val="both"/>
        <w:rPr>
          <w:rFonts w:ascii="Times New Roman" w:hAnsi="Times New Roman" w:eastAsia="Times New Roman" w:cs="Times New Roman"/>
          <w:b/>
          <w:sz w:val="24"/>
          <w:szCs w:val="24"/>
          <w:lang w:val="sr-Cyrl-RS" w:eastAsia="sr-Latn-CS"/>
        </w:rPr>
      </w:pPr>
    </w:p>
    <w:p w14:paraId="31ADFAFA">
      <w:pPr>
        <w:jc w:val="both"/>
        <w:rPr>
          <w:rFonts w:ascii="Times New Roman" w:hAnsi="Times New Roman" w:eastAsia="Times New Roman" w:cs="Times New Roman"/>
          <w:b/>
          <w:sz w:val="24"/>
          <w:szCs w:val="24"/>
          <w:lang w:val="sr-Cyrl-RS" w:eastAsia="sr-Latn-CS"/>
        </w:rPr>
      </w:pPr>
    </w:p>
    <w:p w14:paraId="69AA0AE8">
      <w:pPr>
        <w:jc w:val="both"/>
        <w:rPr>
          <w:rFonts w:ascii="Times New Roman" w:hAnsi="Times New Roman" w:eastAsia="Times New Roman" w:cs="Times New Roman"/>
          <w:b/>
          <w:sz w:val="24"/>
          <w:szCs w:val="24"/>
          <w:lang w:val="sr-Cyrl-RS" w:eastAsia="sr-Latn-CS"/>
        </w:rPr>
      </w:pPr>
    </w:p>
    <w:p w14:paraId="76102F3B">
      <w:pPr>
        <w:jc w:val="both"/>
        <w:rPr>
          <w:rFonts w:ascii="Times New Roman" w:hAnsi="Times New Roman" w:eastAsia="Times New Roman" w:cs="Times New Roman"/>
          <w:b/>
          <w:sz w:val="24"/>
          <w:szCs w:val="24"/>
          <w:lang w:val="sr-Cyrl-RS" w:eastAsia="sr-Latn-CS"/>
        </w:rPr>
      </w:pPr>
    </w:p>
    <w:p w14:paraId="63F39D27">
      <w:pPr>
        <w:jc w:val="both"/>
        <w:rPr>
          <w:rFonts w:ascii="Times New Roman" w:hAnsi="Times New Roman" w:eastAsia="Times New Roman" w:cs="Times New Roman"/>
          <w:b/>
          <w:sz w:val="24"/>
          <w:szCs w:val="24"/>
          <w:lang w:val="sr-Cyrl-RS" w:eastAsia="sr-Latn-CS"/>
        </w:rPr>
      </w:pPr>
    </w:p>
    <w:p w14:paraId="32D44679">
      <w:pPr>
        <w:jc w:val="both"/>
        <w:rPr>
          <w:rFonts w:ascii="Times New Roman" w:hAnsi="Times New Roman" w:eastAsia="Times New Roman" w:cs="Times New Roman"/>
          <w:b/>
          <w:sz w:val="24"/>
          <w:szCs w:val="24"/>
          <w:lang w:val="sr-Cyrl-RS" w:eastAsia="sr-Latn-CS"/>
        </w:rPr>
      </w:pPr>
    </w:p>
    <w:p w14:paraId="670ABFAB">
      <w:pPr>
        <w:jc w:val="both"/>
        <w:rPr>
          <w:rFonts w:ascii="Times New Roman" w:hAnsi="Times New Roman" w:eastAsia="Times New Roman" w:cs="Times New Roman"/>
          <w:b/>
          <w:sz w:val="24"/>
          <w:szCs w:val="24"/>
          <w:lang w:val="sr-Cyrl-RS" w:eastAsia="sr-Latn-CS"/>
        </w:rPr>
      </w:pPr>
    </w:p>
    <w:p w14:paraId="0B5738B3">
      <w:pPr>
        <w:jc w:val="both"/>
        <w:rPr>
          <w:rFonts w:ascii="Times New Roman" w:hAnsi="Times New Roman" w:eastAsia="Times New Roman" w:cs="Times New Roman"/>
          <w:b/>
          <w:sz w:val="24"/>
          <w:szCs w:val="24"/>
          <w:lang w:val="sr-Cyrl-RS" w:eastAsia="sr-Latn-CS"/>
        </w:rPr>
      </w:pPr>
    </w:p>
    <w:p w14:paraId="6983746C">
      <w:pPr>
        <w:jc w:val="both"/>
        <w:rPr>
          <w:rFonts w:ascii="Times New Roman" w:hAnsi="Times New Roman" w:eastAsia="Times New Roman" w:cs="Times New Roman"/>
          <w:b/>
          <w:sz w:val="24"/>
          <w:szCs w:val="24"/>
          <w:lang w:val="sr-Cyrl-RS" w:eastAsia="sr-Latn-CS"/>
        </w:rPr>
      </w:pPr>
    </w:p>
    <w:p w14:paraId="37E83FC0">
      <w:pPr>
        <w:jc w:val="both"/>
        <w:rPr>
          <w:rFonts w:ascii="Times New Roman" w:hAnsi="Times New Roman" w:eastAsia="Times New Roman" w:cs="Times New Roman"/>
          <w:b/>
          <w:sz w:val="24"/>
          <w:szCs w:val="24"/>
          <w:lang w:val="sr-Cyrl-RS" w:eastAsia="sr-Latn-CS"/>
        </w:rPr>
      </w:pPr>
    </w:p>
    <w:p w14:paraId="05119D03">
      <w:pPr>
        <w:jc w:val="both"/>
        <w:rPr>
          <w:rFonts w:ascii="Times New Roman" w:hAnsi="Times New Roman" w:eastAsia="Times New Roman" w:cs="Times New Roman"/>
          <w:b/>
          <w:sz w:val="24"/>
          <w:szCs w:val="24"/>
          <w:lang w:val="sr-Cyrl-RS" w:eastAsia="sr-Latn-CS"/>
        </w:rPr>
      </w:pPr>
    </w:p>
    <w:p w14:paraId="01DA58E3">
      <w:pPr>
        <w:jc w:val="both"/>
        <w:rPr>
          <w:rFonts w:ascii="Times New Roman" w:hAnsi="Times New Roman" w:eastAsia="Times New Roman" w:cs="Times New Roman"/>
          <w:b/>
          <w:sz w:val="24"/>
          <w:szCs w:val="24"/>
          <w:lang w:val="sr-Cyrl-RS" w:eastAsia="sr-Latn-CS"/>
        </w:rPr>
      </w:pPr>
    </w:p>
    <w:p w14:paraId="1F1D03DD">
      <w:pPr>
        <w:jc w:val="both"/>
        <w:rPr>
          <w:rFonts w:ascii="Times New Roman" w:hAnsi="Times New Roman" w:eastAsia="Times New Roman" w:cs="Times New Roman"/>
          <w:b/>
          <w:sz w:val="24"/>
          <w:szCs w:val="24"/>
          <w:lang w:val="sr-Cyrl-RS" w:eastAsia="sr-Latn-CS"/>
        </w:rPr>
      </w:pPr>
    </w:p>
    <w:p w14:paraId="683BD286">
      <w:pPr>
        <w:jc w:val="both"/>
        <w:rPr>
          <w:rFonts w:ascii="Times New Roman" w:hAnsi="Times New Roman" w:eastAsia="Times New Roman" w:cs="Times New Roman"/>
          <w:b/>
          <w:sz w:val="24"/>
          <w:szCs w:val="24"/>
          <w:lang w:val="sr-Cyrl-RS" w:eastAsia="sr-Latn-CS"/>
        </w:rPr>
      </w:pPr>
    </w:p>
    <w:p w14:paraId="5423A8CD">
      <w:pPr>
        <w:widowControl w:val="0"/>
        <w:autoSpaceDE w:val="0"/>
        <w:autoSpaceDN w:val="0"/>
        <w:spacing w:after="0" w:line="240" w:lineRule="auto"/>
        <w:ind w:left="270"/>
        <w:jc w:val="center"/>
        <w:rPr>
          <w:rFonts w:ascii="Times New Roman" w:hAnsi="Times New Roman" w:eastAsia="Times New Roman" w:cs="Times New Roman"/>
          <w:b/>
          <w:sz w:val="24"/>
          <w:szCs w:val="24"/>
          <w:lang w:val="sr-Cyrl-RS"/>
        </w:rPr>
      </w:pPr>
      <w:r>
        <w:rPr>
          <w:rFonts w:hint="default" w:ascii="Times New Roman" w:hAnsi="Times New Roman" w:eastAsia="Times New Roman" w:cs="Times New Roman"/>
          <w:b/>
          <w:sz w:val="24"/>
          <w:szCs w:val="24"/>
          <w:lang w:val="sr-Latn-RS"/>
        </w:rPr>
        <w:t>14.8.</w:t>
      </w:r>
      <w:r>
        <w:rPr>
          <w:rFonts w:ascii="Times New Roman" w:hAnsi="Times New Roman" w:eastAsia="Times New Roman" w:cs="Times New Roman"/>
          <w:b/>
          <w:sz w:val="24"/>
          <w:szCs w:val="24"/>
          <w:lang w:val="sr-Cyrl-RS"/>
        </w:rPr>
        <w:t>АКЦИОНИ ПЛАН ЗА УНАПРЕЂЕЊЕ РАДА ШКОЛЕ ЗА ШКОЛСКУ 2024/2025. ГОДИНУ</w:t>
      </w:r>
    </w:p>
    <w:p w14:paraId="770F979D">
      <w:pPr>
        <w:widowControl w:val="0"/>
        <w:autoSpaceDE w:val="0"/>
        <w:autoSpaceDN w:val="0"/>
        <w:spacing w:after="0" w:line="240" w:lineRule="auto"/>
        <w:ind w:left="270"/>
        <w:rPr>
          <w:rFonts w:ascii="Times New Roman" w:hAnsi="Times New Roman" w:eastAsia="Times New Roman" w:cs="Times New Roman"/>
          <w:bCs/>
          <w:sz w:val="24"/>
          <w:szCs w:val="24"/>
          <w:lang w:val="sr-Cyrl-RS"/>
        </w:rPr>
      </w:pPr>
    </w:p>
    <w:p w14:paraId="2C385C65">
      <w:pPr>
        <w:widowControl w:val="0"/>
        <w:autoSpaceDE w:val="0"/>
        <w:autoSpaceDN w:val="0"/>
        <w:spacing w:after="0" w:line="240" w:lineRule="auto"/>
        <w:ind w:left="270"/>
        <w:rPr>
          <w:rFonts w:ascii="Times New Roman" w:hAnsi="Times New Roman" w:eastAsia="Times New Roman" w:cs="Times New Roman"/>
          <w:bCs/>
          <w:lang w:val="sr-Cyrl-RS"/>
        </w:rPr>
      </w:pPr>
      <w:r>
        <w:rPr>
          <w:rFonts w:ascii="Times New Roman" w:hAnsi="Times New Roman" w:eastAsia="Times New Roman" w:cs="Times New Roman"/>
          <w:bCs/>
          <w:lang w:val="sr-Cyrl-RS"/>
        </w:rPr>
        <w:t xml:space="preserve">На основу праћења реализације Акционог плана за унапређење рада школе и Анекса акционог плана донетог на основу </w:t>
      </w:r>
      <w:r>
        <w:rPr>
          <w:rFonts w:ascii="Times New Roman" w:hAnsi="Times New Roman" w:eastAsia="Times New Roman" w:cs="Times New Roman"/>
          <w:lang w:val="en-US"/>
        </w:rPr>
        <w:t xml:space="preserve">Смерницама  за организацију и  реализацију образовно-васпитног рада у основној школи у школској 2023/2024. </w:t>
      </w:r>
      <w:r>
        <w:rPr>
          <w:rFonts w:ascii="Times New Roman" w:hAnsi="Times New Roman" w:eastAsia="Times New Roman" w:cs="Times New Roman"/>
          <w:lang w:val="sr-Cyrl-RS"/>
        </w:rPr>
        <w:t>г</w:t>
      </w:r>
      <w:r>
        <w:rPr>
          <w:rFonts w:ascii="Times New Roman" w:hAnsi="Times New Roman" w:eastAsia="Times New Roman" w:cs="Times New Roman"/>
          <w:lang w:val="en-US"/>
        </w:rPr>
        <w:t>одини</w:t>
      </w:r>
      <w:r>
        <w:rPr>
          <w:rFonts w:ascii="Times New Roman" w:hAnsi="Times New Roman" w:eastAsia="Times New Roman" w:cs="Times New Roman"/>
          <w:lang w:val="sr-Cyrl-RS"/>
        </w:rPr>
        <w:t xml:space="preserve">, Извештаја о резултата спољашњег вредновања квалитета рада установе (фебруар 2024.), </w:t>
      </w:r>
      <w:r>
        <w:rPr>
          <w:rFonts w:ascii="Times New Roman" w:hAnsi="Times New Roman" w:eastAsia="Times New Roman" w:cs="Times New Roman"/>
          <w:bCs/>
          <w:lang w:val="en-US"/>
        </w:rPr>
        <w:t xml:space="preserve">Стручни актив за школско развојно планирање, </w:t>
      </w:r>
      <w:r>
        <w:rPr>
          <w:rFonts w:ascii="Times New Roman" w:hAnsi="Times New Roman" w:eastAsia="Times New Roman" w:cs="Times New Roman"/>
          <w:bCs/>
          <w:lang w:val="sr-Cyrl-RS"/>
        </w:rPr>
        <w:t xml:space="preserve">сачинио је Акциони план за унапређење рада школе за школску </w:t>
      </w:r>
      <w:r>
        <w:rPr>
          <w:rFonts w:ascii="Times New Roman" w:hAnsi="Times New Roman" w:eastAsia="Times New Roman" w:cs="Times New Roman"/>
          <w:bCs/>
          <w:lang w:val="en-US"/>
        </w:rPr>
        <w:t xml:space="preserve"> 202</w:t>
      </w:r>
      <w:r>
        <w:rPr>
          <w:rFonts w:ascii="Times New Roman" w:hAnsi="Times New Roman" w:eastAsia="Times New Roman" w:cs="Times New Roman"/>
          <w:bCs/>
          <w:lang w:val="sr-Cyrl-RS"/>
        </w:rPr>
        <w:t>4</w:t>
      </w:r>
      <w:r>
        <w:rPr>
          <w:rFonts w:ascii="Times New Roman" w:hAnsi="Times New Roman" w:eastAsia="Times New Roman" w:cs="Times New Roman"/>
          <w:bCs/>
          <w:lang w:val="en-US"/>
        </w:rPr>
        <w:t>/202</w:t>
      </w:r>
      <w:r>
        <w:rPr>
          <w:rFonts w:ascii="Times New Roman" w:hAnsi="Times New Roman" w:eastAsia="Times New Roman" w:cs="Times New Roman"/>
          <w:bCs/>
          <w:lang w:val="sr-Cyrl-RS"/>
        </w:rPr>
        <w:t>5</w:t>
      </w:r>
      <w:r>
        <w:rPr>
          <w:rFonts w:ascii="Times New Roman" w:hAnsi="Times New Roman" w:eastAsia="Times New Roman" w:cs="Times New Roman"/>
          <w:bCs/>
          <w:lang w:val="en-US"/>
        </w:rPr>
        <w:t>. Годин</w:t>
      </w:r>
      <w:r>
        <w:rPr>
          <w:rFonts w:ascii="Times New Roman" w:hAnsi="Times New Roman" w:eastAsia="Times New Roman" w:cs="Times New Roman"/>
          <w:bCs/>
          <w:lang w:val="sr-Cyrl-RS"/>
        </w:rPr>
        <w:t>у</w:t>
      </w:r>
    </w:p>
    <w:p w14:paraId="093D59FF">
      <w:pPr>
        <w:widowControl w:val="0"/>
        <w:autoSpaceDE w:val="0"/>
        <w:autoSpaceDN w:val="0"/>
        <w:spacing w:after="0" w:line="240" w:lineRule="auto"/>
        <w:ind w:left="270"/>
        <w:rPr>
          <w:rFonts w:ascii="Times New Roman" w:hAnsi="Times New Roman" w:eastAsia="Times New Roman" w:cs="Times New Roman"/>
          <w:bCs/>
          <w:sz w:val="24"/>
          <w:szCs w:val="24"/>
          <w:lang w:val="sr-Cyrl-RS"/>
        </w:rPr>
      </w:pPr>
    </w:p>
    <w:tbl>
      <w:tblPr>
        <w:tblStyle w:val="26"/>
        <w:tblW w:w="13590"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998"/>
        <w:gridCol w:w="2312"/>
        <w:gridCol w:w="1540"/>
        <w:gridCol w:w="1862"/>
        <w:gridCol w:w="2551"/>
        <w:gridCol w:w="1560"/>
        <w:gridCol w:w="1767"/>
      </w:tblGrid>
      <w:tr w14:paraId="50085C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1998" w:type="dxa"/>
            <w:shd w:val="clear" w:color="auto" w:fill="BFBFBF"/>
          </w:tcPr>
          <w:p w14:paraId="11B2542C">
            <w:pPr>
              <w:spacing w:before="0" w:after="0" w:line="240" w:lineRule="auto"/>
              <w:ind w:firstLine="851"/>
              <w:jc w:val="center"/>
              <w:rPr>
                <w:rFonts w:ascii="Times New Roman" w:hAnsi="Times New Roman" w:eastAsia="Calibri" w:cs="Times New Roman"/>
                <w:lang w:val="en-US" w:eastAsia="sr-Latn-CS"/>
              </w:rPr>
            </w:pPr>
          </w:p>
          <w:p w14:paraId="0153C8DF">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ПРЕПОРУКА ТИМА</w:t>
            </w:r>
          </w:p>
        </w:tc>
        <w:tc>
          <w:tcPr>
            <w:tcW w:w="2312" w:type="dxa"/>
            <w:shd w:val="clear" w:color="auto" w:fill="BFBFBF"/>
          </w:tcPr>
          <w:p w14:paraId="064DBEEC">
            <w:pPr>
              <w:spacing w:before="0" w:after="0" w:line="240" w:lineRule="auto"/>
              <w:ind w:firstLine="851"/>
              <w:jc w:val="center"/>
              <w:rPr>
                <w:rFonts w:ascii="Times New Roman" w:hAnsi="Times New Roman" w:eastAsia="Calibri" w:cs="Times New Roman"/>
                <w:lang w:val="en-US" w:eastAsia="sr-Latn-CS"/>
              </w:rPr>
            </w:pPr>
          </w:p>
          <w:p w14:paraId="6FA22824">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АКТИВНОСТИ</w:t>
            </w:r>
          </w:p>
        </w:tc>
        <w:tc>
          <w:tcPr>
            <w:tcW w:w="1540" w:type="dxa"/>
            <w:shd w:val="clear" w:color="auto" w:fill="BFBFBF"/>
            <w:vAlign w:val="center"/>
          </w:tcPr>
          <w:p w14:paraId="3AEAF28F">
            <w:pPr>
              <w:spacing w:before="0" w:after="0" w:line="240" w:lineRule="auto"/>
              <w:ind w:firstLine="0"/>
              <w:jc w:val="center"/>
              <w:rPr>
                <w:rFonts w:ascii="Times New Roman" w:hAnsi="Times New Roman" w:eastAsia="Calibri" w:cs="Times New Roman"/>
                <w:lang w:val="sr-Cyrl-RS" w:eastAsia="sr-Latn-CS"/>
              </w:rPr>
            </w:pPr>
            <w:r>
              <w:rPr>
                <w:rFonts w:ascii="Times New Roman" w:hAnsi="Times New Roman" w:eastAsia="Calibri" w:cs="Times New Roman"/>
                <w:lang w:val="en-US" w:eastAsia="sr-Latn-CS"/>
              </w:rPr>
              <w:t>ВРЕМЕ</w:t>
            </w:r>
          </w:p>
        </w:tc>
        <w:tc>
          <w:tcPr>
            <w:tcW w:w="1862" w:type="dxa"/>
            <w:shd w:val="clear" w:color="auto" w:fill="BFBFBF"/>
            <w:vAlign w:val="center"/>
          </w:tcPr>
          <w:p w14:paraId="62682DBE">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НАЧИН ПРАЋЕЊА РЕАЛИЗАЦИЈЕ</w:t>
            </w:r>
          </w:p>
        </w:tc>
        <w:tc>
          <w:tcPr>
            <w:tcW w:w="2551" w:type="dxa"/>
            <w:shd w:val="clear" w:color="auto" w:fill="BFBFBF"/>
            <w:vAlign w:val="center"/>
          </w:tcPr>
          <w:p w14:paraId="0A89E861">
            <w:pPr>
              <w:spacing w:before="0" w:after="0" w:line="240" w:lineRule="auto"/>
              <w:ind w:firstLine="0"/>
              <w:jc w:val="center"/>
              <w:rPr>
                <w:rFonts w:ascii="Times New Roman" w:hAnsi="Times New Roman" w:eastAsia="Calibri" w:cs="Times New Roman"/>
                <w:lang w:val="sr-Cyrl-RS" w:eastAsia="sr-Latn-CS"/>
              </w:rPr>
            </w:pPr>
            <w:r>
              <w:rPr>
                <w:rFonts w:ascii="Times New Roman" w:hAnsi="Times New Roman" w:eastAsia="Calibri" w:cs="Times New Roman"/>
                <w:lang w:val="en-US" w:eastAsia="sr-Latn-CS"/>
              </w:rPr>
              <w:t>КРИТЕРИЈУМ УСПЕШНОСТИ/</w:t>
            </w:r>
          </w:p>
          <w:p w14:paraId="5B417061">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ОЧЕКИВАНИ ИСХОДИ</w:t>
            </w:r>
          </w:p>
        </w:tc>
        <w:tc>
          <w:tcPr>
            <w:tcW w:w="1560" w:type="dxa"/>
            <w:shd w:val="clear" w:color="auto" w:fill="BFBFBF"/>
            <w:vAlign w:val="center"/>
          </w:tcPr>
          <w:p w14:paraId="78811998">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ИЗВОРИ ДОКАЗА</w:t>
            </w:r>
          </w:p>
        </w:tc>
        <w:tc>
          <w:tcPr>
            <w:tcW w:w="1767" w:type="dxa"/>
            <w:shd w:val="clear" w:color="auto" w:fill="BFBFBF"/>
            <w:vAlign w:val="center"/>
          </w:tcPr>
          <w:p w14:paraId="0BBFCCB1">
            <w:pPr>
              <w:widowControl w:val="0"/>
              <w:autoSpaceDE w:val="0"/>
              <w:autoSpaceDN w:val="0"/>
              <w:spacing w:before="0" w:after="0" w:line="240" w:lineRule="auto"/>
              <w:ind w:firstLine="0"/>
              <w:jc w:val="center"/>
              <w:rPr>
                <w:rFonts w:ascii="Times New Roman" w:hAnsi="Times New Roman" w:eastAsia="Times New Roman" w:cs="Times New Roman"/>
                <w:bCs/>
                <w:lang w:val="en-US" w:eastAsia="sr-Latn-CS"/>
              </w:rPr>
            </w:pPr>
            <w:r>
              <w:rPr>
                <w:rFonts w:ascii="Times New Roman" w:hAnsi="Times New Roman" w:eastAsia="Times New Roman" w:cs="Times New Roman"/>
                <w:bCs/>
                <w:lang w:val="en-US" w:eastAsia="sr-Latn-CS"/>
              </w:rPr>
              <w:t>НОСИОЦИ</w:t>
            </w:r>
          </w:p>
          <w:p w14:paraId="581C4823">
            <w:pPr>
              <w:widowControl w:val="0"/>
              <w:autoSpaceDE w:val="0"/>
              <w:autoSpaceDN w:val="0"/>
              <w:spacing w:before="0" w:after="0" w:line="240" w:lineRule="auto"/>
              <w:ind w:firstLine="0"/>
              <w:jc w:val="center"/>
              <w:rPr>
                <w:rFonts w:ascii="Times New Roman" w:hAnsi="Times New Roman" w:eastAsia="Times New Roman" w:cs="Times New Roman"/>
                <w:b/>
                <w:bCs/>
                <w:lang w:val="en-US" w:eastAsia="sr-Latn-CS"/>
              </w:rPr>
            </w:pPr>
            <w:r>
              <w:rPr>
                <w:rFonts w:ascii="Times New Roman" w:hAnsi="Times New Roman" w:eastAsia="Times New Roman" w:cs="Times New Roman"/>
                <w:bCs/>
                <w:lang w:val="en-US" w:eastAsia="sr-Latn-CS"/>
              </w:rPr>
              <w:t>АКТИВНОСТИ</w:t>
            </w:r>
          </w:p>
        </w:tc>
      </w:tr>
      <w:tr w14:paraId="6D38862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6BD18904">
            <w:pPr>
              <w:spacing w:before="0" w:after="0" w:line="240" w:lineRule="auto"/>
              <w:ind w:firstLine="0"/>
              <w:jc w:val="left"/>
              <w:rPr>
                <w:rFonts w:ascii="Times New Roman" w:hAnsi="Times New Roman" w:eastAsia="Calibri" w:cs="Times New Roman"/>
                <w:bCs/>
                <w:color w:val="000000"/>
                <w:lang w:val="en-US" w:eastAsia="sr-Latn-CS"/>
              </w:rPr>
            </w:pPr>
            <w:r>
              <w:rPr>
                <w:rFonts w:ascii="Times New Roman" w:hAnsi="Times New Roman" w:eastAsia="Calibri" w:cs="Times New Roman"/>
                <w:lang w:val="en-US" w:eastAsia="sr-Latn-CS"/>
              </w:rPr>
              <w:t>Веће укључивање родитеља, ученика и представника локалне самоуправе приликом израде Развојног плана школе</w:t>
            </w:r>
          </w:p>
        </w:tc>
        <w:tc>
          <w:tcPr>
            <w:tcW w:w="2312" w:type="dxa"/>
            <w:tcBorders>
              <w:bottom w:val="single" w:color="auto" w:sz="4" w:space="0"/>
            </w:tcBorders>
          </w:tcPr>
          <w:p w14:paraId="60825B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Успоставити непосредан, лични контакт са представницима родитеља и локалне заједницу у циљу мотивације за рад у стручном активу.</w:t>
            </w:r>
          </w:p>
        </w:tc>
        <w:tc>
          <w:tcPr>
            <w:tcW w:w="1540" w:type="dxa"/>
            <w:tcBorders>
              <w:bottom w:val="single" w:color="auto" w:sz="4" w:space="0"/>
            </w:tcBorders>
          </w:tcPr>
          <w:p w14:paraId="04004A2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Септембар 2024.</w:t>
            </w:r>
          </w:p>
        </w:tc>
        <w:tc>
          <w:tcPr>
            <w:tcW w:w="1862" w:type="dxa"/>
            <w:tcBorders>
              <w:bottom w:val="single" w:color="auto" w:sz="4" w:space="0"/>
            </w:tcBorders>
          </w:tcPr>
          <w:p w14:paraId="1A29B10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Записник са састанка Стручног актива</w:t>
            </w:r>
          </w:p>
        </w:tc>
        <w:tc>
          <w:tcPr>
            <w:tcW w:w="2551" w:type="dxa"/>
            <w:tcBorders>
              <w:bottom w:val="single" w:color="auto" w:sz="4" w:space="0"/>
            </w:tcBorders>
          </w:tcPr>
          <w:p w14:paraId="4C78505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Представници родитеља и локалне заједнице учествују у раду Стручног акти</w:t>
            </w:r>
          </w:p>
        </w:tc>
        <w:tc>
          <w:tcPr>
            <w:tcW w:w="1560" w:type="dxa"/>
            <w:tcBorders>
              <w:bottom w:val="single" w:color="auto" w:sz="4" w:space="0"/>
            </w:tcBorders>
          </w:tcPr>
          <w:p w14:paraId="3EAF502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Фотографије</w:t>
            </w:r>
          </w:p>
        </w:tc>
        <w:tc>
          <w:tcPr>
            <w:tcW w:w="1767" w:type="dxa"/>
            <w:tcBorders>
              <w:bottom w:val="single" w:color="auto" w:sz="4" w:space="0"/>
            </w:tcBorders>
          </w:tcPr>
          <w:p w14:paraId="66A1EE1C">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Чланови САШРП, директор школе</w:t>
            </w:r>
          </w:p>
        </w:tc>
      </w:tr>
      <w:tr w14:paraId="6FE9032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2C7E97A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Стручни активи, већа и тимови планирају и реализују једно истраживање из делокруга свог рада, за који сматрају да је од важности за рад школе</w:t>
            </w:r>
          </w:p>
        </w:tc>
        <w:tc>
          <w:tcPr>
            <w:tcW w:w="2312" w:type="dxa"/>
            <w:tcBorders>
              <w:bottom w:val="single" w:color="auto" w:sz="4" w:space="0"/>
            </w:tcBorders>
          </w:tcPr>
          <w:p w14:paraId="0F8C984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Чланови актива, већа и тимова састављају питања и спроводе мини истраживање на задату тему. Обрађене податке анализирају и дају предлоге за унапређење рада. Резултате прослеђују руководиоцима других актива, већа и тимова.</w:t>
            </w:r>
          </w:p>
        </w:tc>
        <w:tc>
          <w:tcPr>
            <w:tcW w:w="1540" w:type="dxa"/>
            <w:tcBorders>
              <w:bottom w:val="single" w:color="auto" w:sz="4" w:space="0"/>
            </w:tcBorders>
          </w:tcPr>
          <w:p w14:paraId="1FBB38A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Прво тромесечје школске 2024/2025.</w:t>
            </w:r>
          </w:p>
        </w:tc>
        <w:tc>
          <w:tcPr>
            <w:tcW w:w="1862" w:type="dxa"/>
            <w:tcBorders>
              <w:bottom w:val="single" w:color="auto" w:sz="4" w:space="0"/>
            </w:tcBorders>
          </w:tcPr>
          <w:p w14:paraId="6C7A575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спроведено истраживање и добијене резултате</w:t>
            </w:r>
          </w:p>
        </w:tc>
        <w:tc>
          <w:tcPr>
            <w:tcW w:w="2551" w:type="dxa"/>
            <w:tcBorders>
              <w:bottom w:val="single" w:color="auto" w:sz="4" w:space="0"/>
            </w:tcBorders>
          </w:tcPr>
          <w:p w14:paraId="2C7535D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Видљиве промене у плановима акзива, већа и тимова. Донети закључци и мере за унапређење рада школе</w:t>
            </w:r>
          </w:p>
        </w:tc>
        <w:tc>
          <w:tcPr>
            <w:tcW w:w="1560" w:type="dxa"/>
            <w:tcBorders>
              <w:bottom w:val="single" w:color="auto" w:sz="4" w:space="0"/>
            </w:tcBorders>
          </w:tcPr>
          <w:p w14:paraId="279F4A8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већа, актова и тимова.</w:t>
            </w:r>
          </w:p>
        </w:tc>
        <w:tc>
          <w:tcPr>
            <w:tcW w:w="1767" w:type="dxa"/>
            <w:tcBorders>
              <w:bottom w:val="single" w:color="auto" w:sz="4" w:space="0"/>
            </w:tcBorders>
          </w:tcPr>
          <w:p w14:paraId="24FBEE13">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Чланови САШРП,</w:t>
            </w:r>
          </w:p>
        </w:tc>
      </w:tr>
      <w:tr w14:paraId="6FF1156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vAlign w:val="center"/>
          </w:tcPr>
          <w:p w14:paraId="5929D39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bCs/>
                <w:color w:val="000000"/>
                <w:lang w:val="en-US" w:eastAsia="sr-Latn-CS"/>
              </w:rPr>
              <w:t>Планирање допунске наставе и рада на часу заснова</w:t>
            </w:r>
            <w:r>
              <w:rPr>
                <w:rFonts w:ascii="Times New Roman" w:hAnsi="Times New Roman" w:eastAsia="Calibri" w:cs="Times New Roman"/>
                <w:bCs/>
                <w:color w:val="000000"/>
                <w:lang w:val="sr-Cyrl-RS" w:eastAsia="sr-Latn-CS"/>
              </w:rPr>
              <w:t>ти</w:t>
            </w:r>
            <w:r>
              <w:rPr>
                <w:rFonts w:ascii="Times New Roman" w:hAnsi="Times New Roman" w:eastAsia="Calibri" w:cs="Times New Roman"/>
                <w:bCs/>
                <w:color w:val="000000"/>
                <w:lang w:val="en-US" w:eastAsia="sr-Latn-CS"/>
              </w:rPr>
              <w:t xml:space="preserve"> на праћењу и процењивању постигнућа ученика</w:t>
            </w:r>
          </w:p>
        </w:tc>
        <w:tc>
          <w:tcPr>
            <w:tcW w:w="2312" w:type="dxa"/>
          </w:tcPr>
          <w:p w14:paraId="34A82AF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Темељније анализирање иницијалних  и писаних провера знања на основу кјих се планира рад у одељењу и израђује план допунске наставе</w:t>
            </w:r>
          </w:p>
        </w:tc>
        <w:tc>
          <w:tcPr>
            <w:tcW w:w="1540" w:type="dxa"/>
          </w:tcPr>
          <w:p w14:paraId="3284318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2024/2025.</w:t>
            </w:r>
          </w:p>
        </w:tc>
        <w:tc>
          <w:tcPr>
            <w:tcW w:w="1862" w:type="dxa"/>
          </w:tcPr>
          <w:p w14:paraId="146CB0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28BF01D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Рад на часу је прилагођен специфичностима ученика у одељењу</w:t>
            </w:r>
          </w:p>
        </w:tc>
        <w:tc>
          <w:tcPr>
            <w:tcW w:w="1560" w:type="dxa"/>
          </w:tcPr>
          <w:p w14:paraId="42B7954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Увид у електронски дневник</w:t>
            </w:r>
          </w:p>
        </w:tc>
        <w:tc>
          <w:tcPr>
            <w:tcW w:w="1767" w:type="dxa"/>
          </w:tcPr>
          <w:p w14:paraId="17E60F99">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en-US" w:eastAsia="sr-Latn-CS"/>
              </w:rPr>
              <w:t>Предметни наставници</w:t>
            </w:r>
          </w:p>
        </w:tc>
      </w:tr>
      <w:tr w14:paraId="3E54323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0ECF12C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дневним припремама наставника неопходно је самовредновање рада наставника (претходно искуство при реализацији наставне јединице) или након реализације.</w:t>
            </w:r>
          </w:p>
        </w:tc>
        <w:tc>
          <w:tcPr>
            <w:tcW w:w="2312" w:type="dxa"/>
            <w:tcBorders>
              <w:bottom w:val="single" w:color="auto" w:sz="4" w:space="0"/>
            </w:tcBorders>
          </w:tcPr>
          <w:p w14:paraId="3910D1A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На стручном већу за дату област предмета анализирати по једну дневну припрему за сваког наставника по сопственом избору </w:t>
            </w:r>
          </w:p>
        </w:tc>
        <w:tc>
          <w:tcPr>
            <w:tcW w:w="1540" w:type="dxa"/>
            <w:tcBorders>
              <w:bottom w:val="single" w:color="auto" w:sz="4" w:space="0"/>
            </w:tcBorders>
          </w:tcPr>
          <w:p w14:paraId="5548FB8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Прво полугодиште школске 2024/2025.</w:t>
            </w:r>
          </w:p>
        </w:tc>
        <w:tc>
          <w:tcPr>
            <w:tcW w:w="1862" w:type="dxa"/>
            <w:tcBorders>
              <w:bottom w:val="single" w:color="auto" w:sz="4" w:space="0"/>
            </w:tcBorders>
          </w:tcPr>
          <w:p w14:paraId="6BE6DC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анализиране припреме</w:t>
            </w:r>
          </w:p>
        </w:tc>
        <w:tc>
          <w:tcPr>
            <w:tcW w:w="2551" w:type="dxa"/>
            <w:tcBorders>
              <w:bottom w:val="single" w:color="auto" w:sz="4" w:space="0"/>
            </w:tcBorders>
          </w:tcPr>
          <w:p w14:paraId="12A93F3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Самоевалуација раданаставника је стална пракса код 50 одсто наставника</w:t>
            </w:r>
          </w:p>
        </w:tc>
        <w:tc>
          <w:tcPr>
            <w:tcW w:w="1560" w:type="dxa"/>
            <w:tcBorders>
              <w:bottom w:val="single" w:color="auto" w:sz="4" w:space="0"/>
            </w:tcBorders>
          </w:tcPr>
          <w:p w14:paraId="01EAB07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и актива</w:t>
            </w:r>
          </w:p>
        </w:tc>
        <w:tc>
          <w:tcPr>
            <w:tcW w:w="1767" w:type="dxa"/>
            <w:tcBorders>
              <w:bottom w:val="single" w:color="auto" w:sz="4" w:space="0"/>
            </w:tcBorders>
          </w:tcPr>
          <w:p w14:paraId="23819C41">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Руководиоци и чланови стручних већа и актива</w:t>
            </w:r>
          </w:p>
        </w:tc>
      </w:tr>
      <w:tr w14:paraId="47E3644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3F177F90">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Потребно је да наставници подстичу интеракцију међу ученицима тако да она буде у функцији учења</w:t>
            </w:r>
          </w:p>
        </w:tc>
        <w:tc>
          <w:tcPr>
            <w:tcW w:w="2312" w:type="dxa"/>
            <w:tcBorders>
              <w:bottom w:val="single" w:color="auto" w:sz="4" w:space="0"/>
            </w:tcBorders>
          </w:tcPr>
          <w:p w14:paraId="03857C6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Наставници користе питања, идеје, коментаре ученика као подстицај за вршњачко учење.</w:t>
            </w:r>
          </w:p>
        </w:tc>
        <w:tc>
          <w:tcPr>
            <w:tcW w:w="1540" w:type="dxa"/>
            <w:tcBorders>
              <w:bottom w:val="single" w:color="auto" w:sz="4" w:space="0"/>
            </w:tcBorders>
          </w:tcPr>
          <w:p w14:paraId="33021AA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Borders>
              <w:bottom w:val="single" w:color="auto" w:sz="4" w:space="0"/>
            </w:tcBorders>
          </w:tcPr>
          <w:p w14:paraId="72C5BBC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посећених часова</w:t>
            </w:r>
          </w:p>
        </w:tc>
        <w:tc>
          <w:tcPr>
            <w:tcW w:w="2551" w:type="dxa"/>
            <w:tcBorders>
              <w:bottom w:val="single" w:color="auto" w:sz="4" w:space="0"/>
            </w:tcBorders>
          </w:tcPr>
          <w:p w14:paraId="26C1C13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Оствареност стандарда 2.1.5. већа од 3,00 (интервал од 1 до 4)</w:t>
            </w:r>
          </w:p>
        </w:tc>
        <w:tc>
          <w:tcPr>
            <w:tcW w:w="1560" w:type="dxa"/>
            <w:tcBorders>
              <w:bottom w:val="single" w:color="auto" w:sz="4" w:space="0"/>
            </w:tcBorders>
          </w:tcPr>
          <w:p w14:paraId="721D776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Анализа посећених часова</w:t>
            </w:r>
          </w:p>
        </w:tc>
        <w:tc>
          <w:tcPr>
            <w:tcW w:w="1767" w:type="dxa"/>
            <w:tcBorders>
              <w:bottom w:val="single" w:color="auto" w:sz="4" w:space="0"/>
            </w:tcBorders>
          </w:tcPr>
          <w:p w14:paraId="6F7A74E5">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Директор, помоћници директора, психолог, педагог</w:t>
            </w:r>
          </w:p>
        </w:tc>
      </w:tr>
      <w:tr w14:paraId="15FF977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tcPr>
          <w:p w14:paraId="798C12EC">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bCs/>
                <w:lang w:val="en-US" w:eastAsia="sr-Latn-CS"/>
              </w:rPr>
              <w:t>Веће прилагођавање рада на часу О-В потребама ученика</w:t>
            </w:r>
          </w:p>
        </w:tc>
        <w:tc>
          <w:tcPr>
            <w:tcW w:w="2312" w:type="dxa"/>
            <w:tcBorders>
              <w:bottom w:val="single" w:color="auto" w:sz="4" w:space="0"/>
            </w:tcBorders>
          </w:tcPr>
          <w:p w14:paraId="0DBEDAF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Систематично припремање за часове уз обавезну операционализацију исхода</w:t>
            </w:r>
          </w:p>
          <w:p w14:paraId="6DE36A6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w:t>
            </w:r>
            <w:r>
              <w:rPr>
                <w:rFonts w:ascii="Times New Roman" w:hAnsi="Times New Roman" w:eastAsia="Calibri" w:cs="Times New Roman"/>
                <w:lang w:val="en-US" w:eastAsia="sr-Latn-CS"/>
              </w:rPr>
              <w:t>Набавка асистивне технологије (материјали штампани на брајевом писму и читеч текста)</w:t>
            </w:r>
          </w:p>
        </w:tc>
        <w:tc>
          <w:tcPr>
            <w:tcW w:w="1540" w:type="dxa"/>
            <w:tcBorders>
              <w:bottom w:val="single" w:color="auto" w:sz="4" w:space="0"/>
            </w:tcBorders>
          </w:tcPr>
          <w:p w14:paraId="487508F8">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Прво полугодиште школске 2024/2025.</w:t>
            </w:r>
          </w:p>
        </w:tc>
        <w:tc>
          <w:tcPr>
            <w:tcW w:w="1862" w:type="dxa"/>
            <w:tcBorders>
              <w:bottom w:val="single" w:color="auto" w:sz="4" w:space="0"/>
            </w:tcBorders>
          </w:tcPr>
          <w:p w14:paraId="4CE5E42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Праћење часова и документације наставника</w:t>
            </w:r>
          </w:p>
        </w:tc>
        <w:tc>
          <w:tcPr>
            <w:tcW w:w="2551" w:type="dxa"/>
            <w:tcBorders>
              <w:bottom w:val="single" w:color="auto" w:sz="4" w:space="0"/>
            </w:tcBorders>
          </w:tcPr>
          <w:p w14:paraId="2A6E0EF3">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Ученицима који испољавају тешкоће у учењу прилагођавају се захтеви и наставни материјал</w:t>
            </w:r>
          </w:p>
        </w:tc>
        <w:tc>
          <w:tcPr>
            <w:tcW w:w="1560" w:type="dxa"/>
            <w:tcBorders>
              <w:bottom w:val="single" w:color="auto" w:sz="4" w:space="0"/>
            </w:tcBorders>
          </w:tcPr>
          <w:p w14:paraId="5B4039E5">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Извештаји са посећених часова, дате препоруке</w:t>
            </w:r>
          </w:p>
        </w:tc>
        <w:tc>
          <w:tcPr>
            <w:tcW w:w="1767" w:type="dxa"/>
            <w:tcBorders>
              <w:bottom w:val="single" w:color="auto" w:sz="4" w:space="0"/>
            </w:tcBorders>
          </w:tcPr>
          <w:p w14:paraId="49F9FA2E">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Директр, помоћници директора, психолог, педагог</w:t>
            </w:r>
          </w:p>
        </w:tc>
      </w:tr>
      <w:tr w14:paraId="7B261A5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0961B700">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bCs/>
                <w:color w:val="000000"/>
                <w:lang w:val="en-US" w:eastAsia="sr-Latn-CS"/>
              </w:rPr>
              <w:t>У школи више примењивати индивидуализовани приступ ученицима са изузетним способностима</w:t>
            </w:r>
          </w:p>
        </w:tc>
        <w:tc>
          <w:tcPr>
            <w:tcW w:w="2312" w:type="dxa"/>
          </w:tcPr>
          <w:p w14:paraId="04B63287">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Систематичније идентификовање даровитих ученика од стране запослених</w:t>
            </w:r>
          </w:p>
        </w:tc>
        <w:tc>
          <w:tcPr>
            <w:tcW w:w="1540" w:type="dxa"/>
          </w:tcPr>
          <w:p w14:paraId="5CBD090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2024/2025.</w:t>
            </w:r>
          </w:p>
        </w:tc>
        <w:tc>
          <w:tcPr>
            <w:tcW w:w="1862" w:type="dxa"/>
          </w:tcPr>
          <w:p w14:paraId="5B0F72C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Записици са састанка Тима за инклузивно образовање</w:t>
            </w:r>
          </w:p>
        </w:tc>
        <w:tc>
          <w:tcPr>
            <w:tcW w:w="2551" w:type="dxa"/>
          </w:tcPr>
          <w:p w14:paraId="7AB25EEE">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Већи број ученика који се образују по ИОП-3</w:t>
            </w:r>
          </w:p>
        </w:tc>
        <w:tc>
          <w:tcPr>
            <w:tcW w:w="1560" w:type="dxa"/>
          </w:tcPr>
          <w:p w14:paraId="27F0C43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 xml:space="preserve">Увид у задаване упитнике о интересовањима ученика и резултате тестирања; увид у евиденцију ученика који раде по </w:t>
            </w:r>
            <w:r>
              <w:rPr>
                <w:rFonts w:ascii="Times New Roman" w:hAnsi="Times New Roman" w:eastAsia="Calibri" w:cs="Times New Roman"/>
                <w:lang w:val="sr-Cyrl-RS" w:eastAsia="sr-Latn-CS"/>
              </w:rPr>
              <w:t>обогаћеном програму</w:t>
            </w:r>
          </w:p>
        </w:tc>
        <w:tc>
          <w:tcPr>
            <w:tcW w:w="1767" w:type="dxa"/>
          </w:tcPr>
          <w:p w14:paraId="5AA4B0F9">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Чланови Тима за инклузивно образовање</w:t>
            </w:r>
          </w:p>
        </w:tc>
      </w:tr>
      <w:tr w14:paraId="3B75571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7FCE8726">
            <w:pPr>
              <w:spacing w:before="0" w:after="0" w:line="240" w:lineRule="auto"/>
              <w:ind w:firstLine="0"/>
              <w:jc w:val="left"/>
              <w:rPr>
                <w:rFonts w:ascii="Times New Roman" w:hAnsi="Times New Roman" w:eastAsia="Calibri" w:cs="Times New Roman"/>
                <w:bCs/>
                <w:color w:val="000000"/>
                <w:lang w:val="sr-Cyrl-RS" w:eastAsia="sr-Latn-CS"/>
              </w:rPr>
            </w:pPr>
            <w:r>
              <w:rPr>
                <w:rFonts w:ascii="Times New Roman" w:hAnsi="Times New Roman" w:eastAsia="Calibri" w:cs="Times New Roman"/>
                <w:bCs/>
                <w:color w:val="000000"/>
                <w:lang w:val="sr-Cyrl-RS" w:eastAsia="sr-Latn-CS"/>
              </w:rPr>
              <w:t>Сваки наставник, заједно са ученицима планира, реализује и вреднује пројекат у настави</w:t>
            </w:r>
          </w:p>
        </w:tc>
        <w:tc>
          <w:tcPr>
            <w:tcW w:w="2312" w:type="dxa"/>
          </w:tcPr>
          <w:p w14:paraId="3123B88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годишњим и оперативним плановима наставника видљив је план пројекта у настави</w:t>
            </w:r>
          </w:p>
        </w:tc>
        <w:tc>
          <w:tcPr>
            <w:tcW w:w="1540" w:type="dxa"/>
          </w:tcPr>
          <w:p w14:paraId="426A4F3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036E7BE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Преглед годишњих и оперативних планова наставника</w:t>
            </w:r>
          </w:p>
        </w:tc>
        <w:tc>
          <w:tcPr>
            <w:tcW w:w="2551" w:type="dxa"/>
          </w:tcPr>
          <w:p w14:paraId="40931A5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Сваки наставник је реализовао једн пројекат у настави или једну пројектну активност</w:t>
            </w:r>
          </w:p>
        </w:tc>
        <w:tc>
          <w:tcPr>
            <w:tcW w:w="1560" w:type="dxa"/>
          </w:tcPr>
          <w:p w14:paraId="6667416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Годишњи и оперативни планови наставника. Припрема за час или активност</w:t>
            </w:r>
          </w:p>
        </w:tc>
        <w:tc>
          <w:tcPr>
            <w:tcW w:w="1767" w:type="dxa"/>
          </w:tcPr>
          <w:p w14:paraId="224490D7">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Руководиоци стручних већа и актива, помоћници директора, психолог и педагог</w:t>
            </w:r>
          </w:p>
        </w:tc>
      </w:tr>
      <w:tr w14:paraId="6C0564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vAlign w:val="center"/>
          </w:tcPr>
          <w:p w14:paraId="1F9A8557">
            <w:pPr>
              <w:spacing w:before="0" w:after="0" w:line="240" w:lineRule="auto"/>
              <w:ind w:firstLine="0"/>
              <w:jc w:val="left"/>
              <w:rPr>
                <w:rFonts w:ascii="Times New Roman" w:hAnsi="Times New Roman" w:eastAsia="Calibri" w:cs="Times New Roman"/>
                <w:bCs/>
                <w:color w:val="000000"/>
                <w:lang w:val="sr-Cyrl-RS" w:eastAsia="sr-Latn-CS"/>
              </w:rPr>
            </w:pPr>
            <w:r>
              <w:rPr>
                <w:rFonts w:ascii="Times New Roman" w:hAnsi="Times New Roman" w:eastAsia="Calibri" w:cs="Times New Roman"/>
                <w:bCs/>
                <w:color w:val="000000"/>
                <w:lang w:val="sr-Cyrl-RS" w:eastAsia="sr-Latn-CS"/>
              </w:rPr>
              <w:t>Неопходно је да наставник даје потпуну и разумљиву повратну информацију ученицима о њиховом раду са јасним препорукама о наредним корацима</w:t>
            </w:r>
          </w:p>
        </w:tc>
        <w:tc>
          <w:tcPr>
            <w:tcW w:w="2312" w:type="dxa"/>
          </w:tcPr>
          <w:p w14:paraId="05FA23B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Сви наставници формативно оцењују ученика у складу са Правилником о оцењивању. Ученик врши сопствену самопроцену напретка и поставља сопствене циљеве у учењу.</w:t>
            </w:r>
          </w:p>
        </w:tc>
        <w:tc>
          <w:tcPr>
            <w:tcW w:w="1540" w:type="dxa"/>
          </w:tcPr>
          <w:p w14:paraId="6839C7E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0BB7A6C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електронски дневник</w:t>
            </w:r>
          </w:p>
        </w:tc>
        <w:tc>
          <w:tcPr>
            <w:tcW w:w="2551" w:type="dxa"/>
          </w:tcPr>
          <w:p w14:paraId="1F85749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Ученици су мотивисанији за рад, постижу бољи успех у школи, дисциплина на часовима је боља, мање изречених васпитних и В-Д мера</w:t>
            </w:r>
          </w:p>
        </w:tc>
        <w:tc>
          <w:tcPr>
            <w:tcW w:w="1560" w:type="dxa"/>
          </w:tcPr>
          <w:p w14:paraId="5DD7627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Електронски дневник</w:t>
            </w:r>
          </w:p>
        </w:tc>
        <w:tc>
          <w:tcPr>
            <w:tcW w:w="1767" w:type="dxa"/>
          </w:tcPr>
          <w:p w14:paraId="2AE9F269">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Ученици, предметни наставници</w:t>
            </w:r>
          </w:p>
        </w:tc>
      </w:tr>
      <w:tr w14:paraId="03BBC80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25FE06E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Циљ је да постигнућа ученика на завршном испиту из српског језика и математике буду на нивоу или изнад републичког просека.</w:t>
            </w:r>
          </w:p>
        </w:tc>
        <w:tc>
          <w:tcPr>
            <w:tcW w:w="2312" w:type="dxa"/>
            <w:shd w:val="clear" w:color="auto" w:fill="auto"/>
          </w:tcPr>
          <w:p w14:paraId="1D5BC34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Припремну наставу за полагање завршног испита реализовати током целе школске године</w:t>
            </w:r>
          </w:p>
        </w:tc>
        <w:tc>
          <w:tcPr>
            <w:tcW w:w="1540" w:type="dxa"/>
            <w:shd w:val="clear" w:color="auto" w:fill="auto"/>
          </w:tcPr>
          <w:p w14:paraId="645F623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A46E51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Часови припремне наставе уписани у електронском дневнику</w:t>
            </w:r>
          </w:p>
        </w:tc>
        <w:tc>
          <w:tcPr>
            <w:tcW w:w="2551" w:type="dxa"/>
            <w:shd w:val="clear" w:color="auto" w:fill="auto"/>
          </w:tcPr>
          <w:p w14:paraId="4CD0784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-Резултати ученика на завршном испиту 2025. из српског језика и математике су на нивоу или изнад нивоа републичког просека</w:t>
            </w:r>
          </w:p>
          <w:p w14:paraId="74A3277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-Мање од 20 одсто ученика остварује одређени ниво постигнућа из српског језика и математике у кварталу прве расподеле резултата</w:t>
            </w:r>
          </w:p>
        </w:tc>
        <w:tc>
          <w:tcPr>
            <w:tcW w:w="1560" w:type="dxa"/>
            <w:shd w:val="clear" w:color="auto" w:fill="auto"/>
          </w:tcPr>
          <w:p w14:paraId="322DDAB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Резултати завршног испита 2025. године</w:t>
            </w:r>
          </w:p>
        </w:tc>
        <w:tc>
          <w:tcPr>
            <w:tcW w:w="1767" w:type="dxa"/>
            <w:shd w:val="clear" w:color="auto" w:fill="auto"/>
          </w:tcPr>
          <w:p w14:paraId="242D950D">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 српског језика и математике.</w:t>
            </w:r>
          </w:p>
        </w:tc>
      </w:tr>
      <w:tr w14:paraId="30EEF34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55F55FC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Већу пажњу посветити талентованим ученицима</w:t>
            </w:r>
          </w:p>
        </w:tc>
        <w:tc>
          <w:tcPr>
            <w:tcW w:w="2312" w:type="dxa"/>
            <w:shd w:val="clear" w:color="auto" w:fill="auto"/>
          </w:tcPr>
          <w:p w14:paraId="416827B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Идентификовати талентоване и ученике који показују посебну склоност за одређене наставне области и за њих реализовати обогаћени програм.</w:t>
            </w:r>
          </w:p>
        </w:tc>
        <w:tc>
          <w:tcPr>
            <w:tcW w:w="1540" w:type="dxa"/>
            <w:shd w:val="clear" w:color="auto" w:fill="auto"/>
          </w:tcPr>
          <w:p w14:paraId="53C869D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4A90B56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Поређење броја ИОП-3 током последње 3 школске године</w:t>
            </w:r>
          </w:p>
        </w:tc>
        <w:tc>
          <w:tcPr>
            <w:tcW w:w="2551" w:type="dxa"/>
            <w:shd w:val="clear" w:color="auto" w:fill="auto"/>
          </w:tcPr>
          <w:p w14:paraId="2C8BB33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20 одсто ученика успешно решава задатке са напредног нивоа из српског језика, математике и изабраног предмета. Број ученика који се образују по ИОП-3  је повећан у односу на претходне год</w:t>
            </w:r>
          </w:p>
        </w:tc>
        <w:tc>
          <w:tcPr>
            <w:tcW w:w="1560" w:type="dxa"/>
            <w:shd w:val="clear" w:color="auto" w:fill="auto"/>
          </w:tcPr>
          <w:p w14:paraId="06662DE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СТИО</w:t>
            </w:r>
          </w:p>
        </w:tc>
        <w:tc>
          <w:tcPr>
            <w:tcW w:w="1767" w:type="dxa"/>
            <w:shd w:val="clear" w:color="auto" w:fill="auto"/>
          </w:tcPr>
          <w:p w14:paraId="18FCAFBF">
            <w:pPr>
              <w:widowControl w:val="0"/>
              <w:autoSpaceDE w:val="0"/>
              <w:autoSpaceDN w:val="0"/>
              <w:spacing w:before="0" w:after="0" w:line="240" w:lineRule="auto"/>
              <w:ind w:firstLine="851"/>
              <w:jc w:val="left"/>
              <w:rPr>
                <w:rFonts w:ascii="Times New Roman" w:hAnsi="Times New Roman" w:eastAsia="Times New Roman" w:cs="Times New Roman"/>
                <w:bCs/>
                <w:lang w:val="sr-Cyrl-RS" w:eastAsia="sr-Latn-CS"/>
              </w:rPr>
            </w:pPr>
          </w:p>
        </w:tc>
      </w:tr>
      <w:tr w14:paraId="792EC2A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59F7A9C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Просечна постигнућа одељења на тестовима из српског језика и математике треба да буду уједначена.</w:t>
            </w:r>
          </w:p>
        </w:tc>
        <w:tc>
          <w:tcPr>
            <w:tcW w:w="2312" w:type="dxa"/>
            <w:shd w:val="clear" w:color="auto" w:fill="auto"/>
          </w:tcPr>
          <w:p w14:paraId="0D3A3AD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Радити квартално, анализу постигнућа на писменим и контролним задацима из српског језика и математике ученика 7. и 8. разреда током школске године. Давати предлоге за отклањање пропуста у знању за сваког ученика појединачно</w:t>
            </w:r>
          </w:p>
        </w:tc>
        <w:tc>
          <w:tcPr>
            <w:tcW w:w="1540" w:type="dxa"/>
            <w:shd w:val="clear" w:color="auto" w:fill="auto"/>
          </w:tcPr>
          <w:p w14:paraId="0DEF753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6707A2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добијених резултата</w:t>
            </w:r>
          </w:p>
          <w:p w14:paraId="140BD6D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српског језикаи математике</w:t>
            </w:r>
          </w:p>
        </w:tc>
        <w:tc>
          <w:tcPr>
            <w:tcW w:w="2551" w:type="dxa"/>
            <w:shd w:val="clear" w:color="auto" w:fill="auto"/>
          </w:tcPr>
          <w:p w14:paraId="253E667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-Уједначена постигнућа по одељењима ученика 7. и 8. разреда на писменим и контролним задацима из српског језика и математике</w:t>
            </w:r>
          </w:p>
        </w:tc>
        <w:tc>
          <w:tcPr>
            <w:tcW w:w="1560" w:type="dxa"/>
            <w:shd w:val="clear" w:color="auto" w:fill="auto"/>
          </w:tcPr>
          <w:p w14:paraId="65EE24C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добијених резултата</w:t>
            </w:r>
          </w:p>
        </w:tc>
        <w:tc>
          <w:tcPr>
            <w:tcW w:w="1767" w:type="dxa"/>
            <w:shd w:val="clear" w:color="auto" w:fill="auto"/>
          </w:tcPr>
          <w:p w14:paraId="7C057A38">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 српског језика и математике, психолог и педагог</w:t>
            </w:r>
          </w:p>
        </w:tc>
      </w:tr>
      <w:tr w14:paraId="2A0B8AC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11EF95A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Реализацију допунске наставе, додатног рада и ваннаставних активности ускладити са структуром 40-то часовне радне недеље наставника</w:t>
            </w:r>
          </w:p>
        </w:tc>
        <w:tc>
          <w:tcPr>
            <w:tcW w:w="2312" w:type="dxa"/>
            <w:shd w:val="clear" w:color="auto" w:fill="auto"/>
          </w:tcPr>
          <w:p w14:paraId="2F4D1F08">
            <w:pPr>
              <w:spacing w:before="0" w:after="0" w:line="240" w:lineRule="auto"/>
              <w:ind w:firstLine="0"/>
              <w:jc w:val="left"/>
              <w:rPr>
                <w:rFonts w:ascii="Times New Roman" w:hAnsi="Times New Roman" w:eastAsia="Calibri" w:cs="Times New Roman"/>
                <w:highlight w:val="yellow"/>
                <w:lang w:val="sr-Cyrl-RS" w:eastAsia="sr-Latn-CS"/>
              </w:rPr>
            </w:pPr>
            <w:r>
              <w:rPr>
                <w:rFonts w:ascii="Times New Roman" w:hAnsi="Times New Roman" w:eastAsia="Calibri" w:cs="Times New Roman"/>
                <w:lang w:val="sr-Cyrl-RS" w:eastAsia="sr-Latn-CS"/>
              </w:rPr>
              <w:t>Квартална анализа реализације допунске наставе, додатног рада и ваннаставних активности са предлогом мера за корекцију недостатака.</w:t>
            </w:r>
          </w:p>
        </w:tc>
        <w:tc>
          <w:tcPr>
            <w:tcW w:w="1540" w:type="dxa"/>
            <w:shd w:val="clear" w:color="auto" w:fill="auto"/>
          </w:tcPr>
          <w:p w14:paraId="3CAC36F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5C4AED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за области предмета</w:t>
            </w:r>
          </w:p>
        </w:tc>
        <w:tc>
          <w:tcPr>
            <w:tcW w:w="2551" w:type="dxa"/>
            <w:shd w:val="clear" w:color="auto" w:fill="auto"/>
          </w:tcPr>
          <w:p w14:paraId="5575430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-Број часова, садржај и индивидуализација допунске наставе, додтаног рада и ваннаставних активности се реализује у складу са планом. Већи број ученика је укључен у ове активности у односу на претходну школску годину.</w:t>
            </w:r>
          </w:p>
        </w:tc>
        <w:tc>
          <w:tcPr>
            <w:tcW w:w="1560" w:type="dxa"/>
            <w:shd w:val="clear" w:color="auto" w:fill="auto"/>
          </w:tcPr>
          <w:p w14:paraId="0E994F3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shd w:val="clear" w:color="auto" w:fill="auto"/>
          </w:tcPr>
          <w:p w14:paraId="2A80CB7F">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w:t>
            </w:r>
          </w:p>
        </w:tc>
      </w:tr>
      <w:tr w14:paraId="40AE547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vAlign w:val="center"/>
          </w:tcPr>
          <w:p w14:paraId="17D88EC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bCs/>
                <w:color w:val="000000"/>
                <w:lang w:val="en-US" w:eastAsia="sr-Latn-CS"/>
              </w:rPr>
              <w:t>Праћење интересовања ученика ради утврђивање понуде ваннаставних активности</w:t>
            </w:r>
          </w:p>
        </w:tc>
        <w:tc>
          <w:tcPr>
            <w:tcW w:w="2312" w:type="dxa"/>
          </w:tcPr>
          <w:p w14:paraId="69EA138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Испитивање интересовања ученика и на основу добијених резултата и расположивог наставног кадра понудути проширену или кориговану листу ваннаставних активности</w:t>
            </w:r>
          </w:p>
        </w:tc>
        <w:tc>
          <w:tcPr>
            <w:tcW w:w="1540" w:type="dxa"/>
          </w:tcPr>
          <w:p w14:paraId="53FBF47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Друго полугодиште школске 202</w:t>
            </w:r>
            <w:r>
              <w:rPr>
                <w:rFonts w:ascii="Times New Roman" w:hAnsi="Times New Roman" w:eastAsia="Calibri" w:cs="Times New Roman"/>
                <w:lang w:val="sr-Cyrl-RS" w:eastAsia="sr-Latn-CS"/>
              </w:rPr>
              <w:t>4</w:t>
            </w:r>
            <w:r>
              <w:rPr>
                <w:rFonts w:ascii="Times New Roman" w:hAnsi="Times New Roman" w:eastAsia="Calibri" w:cs="Times New Roman"/>
                <w:lang w:val="en-US" w:eastAsia="sr-Latn-CS"/>
              </w:rPr>
              <w:t>/202</w:t>
            </w:r>
            <w:r>
              <w:rPr>
                <w:rFonts w:ascii="Times New Roman" w:hAnsi="Times New Roman" w:eastAsia="Calibri" w:cs="Times New Roman"/>
                <w:lang w:val="sr-Cyrl-RS" w:eastAsia="sr-Latn-CS"/>
              </w:rPr>
              <w:t>5</w:t>
            </w:r>
          </w:p>
        </w:tc>
        <w:tc>
          <w:tcPr>
            <w:tcW w:w="1862" w:type="dxa"/>
          </w:tcPr>
          <w:p w14:paraId="03DE4B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0206382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Веће учешће ученика на понуђеним наставним активностима у односу на прошлу школску годину</w:t>
            </w:r>
          </w:p>
        </w:tc>
        <w:tc>
          <w:tcPr>
            <w:tcW w:w="1560" w:type="dxa"/>
          </w:tcPr>
          <w:p w14:paraId="43A4B2F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Евиденција ученика укључених у ваннаставне активности</w:t>
            </w:r>
          </w:p>
        </w:tc>
        <w:tc>
          <w:tcPr>
            <w:tcW w:w="1767" w:type="dxa"/>
          </w:tcPr>
          <w:p w14:paraId="207196AE">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lang w:val="en-US" w:eastAsia="sr-Latn-CS"/>
              </w:rPr>
              <w:t>Стручни сарадници</w:t>
            </w:r>
          </w:p>
        </w:tc>
      </w:tr>
      <w:tr w14:paraId="59A0485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tcPr>
          <w:p w14:paraId="7AEC6A51">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bCs/>
                <w:color w:val="000000"/>
                <w:lang w:val="en-US" w:eastAsia="sr-Latn-CS"/>
              </w:rPr>
              <w:t>Благовремено спровођење васпитних мера и одређивање ДКР</w:t>
            </w:r>
          </w:p>
        </w:tc>
        <w:tc>
          <w:tcPr>
            <w:tcW w:w="2312" w:type="dxa"/>
          </w:tcPr>
          <w:p w14:paraId="5AB7B1FD">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Придржавање прописаних правила понашања ОШ „Петар Лековић“</w:t>
            </w:r>
          </w:p>
        </w:tc>
        <w:tc>
          <w:tcPr>
            <w:tcW w:w="1540" w:type="dxa"/>
          </w:tcPr>
          <w:p w14:paraId="54342DD2">
            <w:pPr>
              <w:spacing w:before="0" w:after="0" w:line="240" w:lineRule="auto"/>
              <w:ind w:firstLine="0"/>
              <w:jc w:val="both"/>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70CEB53E">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450BF133">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ученика који су евидентирани у напомени о владању и ученика који крше правила понашања</w:t>
            </w:r>
          </w:p>
        </w:tc>
        <w:tc>
          <w:tcPr>
            <w:tcW w:w="1560" w:type="dxa"/>
          </w:tcPr>
          <w:p w14:paraId="76311E18">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tcPr>
          <w:p w14:paraId="555C867D">
            <w:pPr>
              <w:widowControl w:val="0"/>
              <w:autoSpaceDE w:val="0"/>
              <w:autoSpaceDN w:val="0"/>
              <w:spacing w:before="0" w:after="0" w:line="240" w:lineRule="auto"/>
              <w:ind w:firstLine="0"/>
              <w:jc w:val="both"/>
              <w:rPr>
                <w:rFonts w:ascii="Times New Roman" w:hAnsi="Times New Roman" w:eastAsia="Times New Roman" w:cs="Times New Roman"/>
                <w:bCs/>
                <w:lang w:val="en-US" w:eastAsia="sr-Latn-CS"/>
              </w:rPr>
            </w:pPr>
            <w:r>
              <w:rPr>
                <w:rFonts w:ascii="Times New Roman" w:hAnsi="Times New Roman" w:eastAsia="Times New Roman" w:cs="Times New Roman"/>
                <w:lang w:val="en-US" w:eastAsia="sr-Latn-CS"/>
              </w:rPr>
              <w:t>Одељењске старешине и стручна служба</w:t>
            </w:r>
          </w:p>
        </w:tc>
      </w:tr>
      <w:tr w14:paraId="66E65CD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75043720">
            <w:pPr>
              <w:spacing w:before="0" w:after="0" w:line="240" w:lineRule="auto"/>
              <w:ind w:hanging="18"/>
              <w:jc w:val="left"/>
              <w:rPr>
                <w:rFonts w:ascii="Times New Roman" w:hAnsi="Times New Roman" w:eastAsia="Calibri" w:cs="Times New Roman"/>
                <w:bCs/>
                <w:color w:val="000000"/>
                <w:lang w:val="en-US" w:eastAsia="sr-Latn-CS"/>
              </w:rPr>
            </w:pPr>
            <w:r>
              <w:rPr>
                <w:rFonts w:ascii="Times New Roman" w:hAnsi="Times New Roman" w:eastAsia="Calibri" w:cs="Times New Roman"/>
                <w:bCs/>
                <w:color w:val="000000"/>
                <w:lang w:val="en-US" w:eastAsia="sr-Latn-CS"/>
              </w:rPr>
              <w:t>Веће ангажовање одељењског старешине на превенцији и спровођењу одговарајућих мера када дође до кршења правила понашања у школи</w:t>
            </w:r>
          </w:p>
        </w:tc>
        <w:tc>
          <w:tcPr>
            <w:tcW w:w="2312" w:type="dxa"/>
          </w:tcPr>
          <w:p w14:paraId="3DC3BAB0">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Придржавање прописаних правила понашања ОШ „Петар Лековић“и редовно одржавање часова одељењског старешине према плану</w:t>
            </w:r>
          </w:p>
        </w:tc>
        <w:tc>
          <w:tcPr>
            <w:tcW w:w="1540" w:type="dxa"/>
          </w:tcPr>
          <w:p w14:paraId="18DDD9B7">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2024/2025.</w:t>
            </w:r>
          </w:p>
        </w:tc>
        <w:tc>
          <w:tcPr>
            <w:tcW w:w="1862" w:type="dxa"/>
          </w:tcPr>
          <w:p w14:paraId="11F60AE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270D66C9">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ученика који су евидентирани у напомени о владању и ученика који крше правила понашања</w:t>
            </w:r>
          </w:p>
        </w:tc>
        <w:tc>
          <w:tcPr>
            <w:tcW w:w="1560" w:type="dxa"/>
          </w:tcPr>
          <w:p w14:paraId="482CF434">
            <w:pPr>
              <w:spacing w:before="0" w:after="0" w:line="240" w:lineRule="auto"/>
              <w:ind w:hanging="18"/>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tcPr>
          <w:p w14:paraId="7FA137CB">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Одељењске старешине и стручна служба</w:t>
            </w:r>
          </w:p>
        </w:tc>
      </w:tr>
      <w:tr w14:paraId="5892C66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2E843B69">
            <w:pPr>
              <w:spacing w:before="0" w:after="0" w:line="240" w:lineRule="auto"/>
              <w:ind w:firstLine="0"/>
              <w:jc w:val="left"/>
              <w:rPr>
                <w:rFonts w:ascii="Times New Roman" w:hAnsi="Times New Roman" w:eastAsia="Calibri" w:cs="Times New Roman"/>
                <w:bCs/>
                <w:color w:val="000000"/>
                <w:lang w:val="en-US" w:eastAsia="sr-Latn-CS"/>
              </w:rPr>
            </w:pPr>
            <w:r>
              <w:rPr>
                <w:rFonts w:ascii="Times New Roman" w:hAnsi="Times New Roman" w:eastAsia="Calibri" w:cs="Times New Roman"/>
                <w:bCs/>
                <w:color w:val="000000"/>
                <w:lang w:val="en-US" w:eastAsia="sr-Latn-CS"/>
              </w:rPr>
              <w:t>Планирати већу сарадњу са Здравственим центром, Предшколском установом и Центром за социјални рад</w:t>
            </w:r>
          </w:p>
        </w:tc>
        <w:tc>
          <w:tcPr>
            <w:tcW w:w="2312" w:type="dxa"/>
          </w:tcPr>
          <w:p w14:paraId="21E7F16E">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На иницијативу школе интензивирати предавања ученицима од стране запослених у здравственом центру, достављање документације о деци предшколског узраста која су добијала додатну подршку; школа за родитељство</w:t>
            </w:r>
          </w:p>
        </w:tc>
        <w:tc>
          <w:tcPr>
            <w:tcW w:w="1540" w:type="dxa"/>
          </w:tcPr>
          <w:p w14:paraId="5A25CAF9">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Септембар 2024/2025</w:t>
            </w:r>
          </w:p>
        </w:tc>
        <w:tc>
          <w:tcPr>
            <w:tcW w:w="1862" w:type="dxa"/>
          </w:tcPr>
          <w:p w14:paraId="76E88D4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52806F99">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 школи се више промовишу здрави стилови живота, превенција болести зависности; додатна подршка ученицима првог разреда се реализује од почетка школске године; 4 родитеља прошла школу за родитељство</w:t>
            </w:r>
            <w:r>
              <w:rPr>
                <w:rFonts w:ascii="Times New Roman" w:hAnsi="Times New Roman" w:eastAsia="Calibri" w:cs="Times New Roman"/>
                <w:lang w:val="sr-Cyrl-RS" w:eastAsia="sr-Latn-CS"/>
              </w:rPr>
              <w:t>.</w:t>
            </w:r>
          </w:p>
        </w:tc>
        <w:tc>
          <w:tcPr>
            <w:tcW w:w="1560" w:type="dxa"/>
          </w:tcPr>
          <w:p w14:paraId="2446313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w:t>
            </w:r>
          </w:p>
        </w:tc>
        <w:tc>
          <w:tcPr>
            <w:tcW w:w="1767" w:type="dxa"/>
          </w:tcPr>
          <w:p w14:paraId="33DA4B98">
            <w:pPr>
              <w:widowControl w:val="0"/>
              <w:autoSpaceDE w:val="0"/>
              <w:autoSpaceDN w:val="0"/>
              <w:spacing w:before="0" w:after="0" w:line="240" w:lineRule="auto"/>
              <w:ind w:firstLine="6"/>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Предметни наставници</w:t>
            </w:r>
          </w:p>
        </w:tc>
      </w:tr>
      <w:tr w14:paraId="46D405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11D35D5B">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Планирати сарадњу са установама и предузећима са циљем каријерног вођења и саветовања учени</w:t>
            </w:r>
          </w:p>
        </w:tc>
        <w:tc>
          <w:tcPr>
            <w:tcW w:w="2312" w:type="dxa"/>
          </w:tcPr>
          <w:p w14:paraId="74B1150B">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Планирати сарадњу са НСЗ, организовати посете установама и предузећима као и разговор са успешним предузетницима из локалне средине</w:t>
            </w:r>
          </w:p>
        </w:tc>
        <w:tc>
          <w:tcPr>
            <w:tcW w:w="1540" w:type="dxa"/>
          </w:tcPr>
          <w:p w14:paraId="48812E8C">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Друго полугодиште школске 202</w:t>
            </w:r>
            <w:r>
              <w:rPr>
                <w:rFonts w:ascii="Times New Roman" w:hAnsi="Times New Roman" w:eastAsia="Calibri" w:cs="Times New Roman"/>
                <w:lang w:val="sr-Cyrl-RS" w:eastAsia="sr-Latn-CS"/>
              </w:rPr>
              <w:t>4</w:t>
            </w:r>
            <w:r>
              <w:rPr>
                <w:rFonts w:ascii="Times New Roman" w:hAnsi="Times New Roman" w:eastAsia="Calibri" w:cs="Times New Roman"/>
                <w:lang w:val="en-US" w:eastAsia="sr-Latn-CS"/>
              </w:rPr>
              <w:t>/202</w:t>
            </w:r>
            <w:r>
              <w:rPr>
                <w:rFonts w:ascii="Times New Roman" w:hAnsi="Times New Roman" w:eastAsia="Calibri" w:cs="Times New Roman"/>
                <w:lang w:val="sr-Cyrl-RS" w:eastAsia="sr-Latn-CS"/>
              </w:rPr>
              <w:t>5</w:t>
            </w:r>
          </w:p>
        </w:tc>
        <w:tc>
          <w:tcPr>
            <w:tcW w:w="1862" w:type="dxa"/>
          </w:tcPr>
          <w:p w14:paraId="1EE38BE6">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1A7AC4A2">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Ученици добијају потребне информације у вези каријерног вођења и саветовања</w:t>
            </w:r>
          </w:p>
        </w:tc>
        <w:tc>
          <w:tcPr>
            <w:tcW w:w="1560" w:type="dxa"/>
          </w:tcPr>
          <w:p w14:paraId="72D638A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Записници Тима за предузетништво</w:t>
            </w:r>
          </w:p>
        </w:tc>
        <w:tc>
          <w:tcPr>
            <w:tcW w:w="1767" w:type="dxa"/>
          </w:tcPr>
          <w:p w14:paraId="1F48CC58">
            <w:pPr>
              <w:widowControl w:val="0"/>
              <w:autoSpaceDE w:val="0"/>
              <w:autoSpaceDN w:val="0"/>
              <w:spacing w:before="0" w:after="0" w:line="240" w:lineRule="auto"/>
              <w:ind w:firstLine="6"/>
              <w:jc w:val="left"/>
              <w:rPr>
                <w:rFonts w:ascii="Times New Roman" w:hAnsi="Times New Roman" w:eastAsia="Times New Roman" w:cs="Times New Roman"/>
                <w:bCs/>
                <w:lang w:val="en-US" w:eastAsia="sr-Latn-CS"/>
              </w:rPr>
            </w:pPr>
            <w:r>
              <w:rPr>
                <w:rFonts w:ascii="Times New Roman" w:hAnsi="Times New Roman" w:eastAsia="Times New Roman" w:cs="Times New Roman"/>
                <w:bCs/>
                <w:lang w:val="en-US" w:eastAsia="sr-Latn-CS"/>
              </w:rPr>
              <w:t>Чланови тима за предузетништво</w:t>
            </w:r>
          </w:p>
        </w:tc>
      </w:tr>
      <w:tr w14:paraId="7406E20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4EECFF39">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Интензивирати превентивне активности са родитељима и запосленима у школи</w:t>
            </w:r>
          </w:p>
        </w:tc>
        <w:tc>
          <w:tcPr>
            <w:tcW w:w="2312" w:type="dxa"/>
          </w:tcPr>
          <w:p w14:paraId="7508063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Организовање радионица са запосленима, ученицима и родитељима на тему превенције различитих облика непожељног понашања</w:t>
            </w:r>
          </w:p>
        </w:tc>
        <w:tc>
          <w:tcPr>
            <w:tcW w:w="1540" w:type="dxa"/>
          </w:tcPr>
          <w:p w14:paraId="4FE299DC">
            <w:pPr>
              <w:spacing w:before="0" w:after="0" w:line="240" w:lineRule="auto"/>
              <w:ind w:firstLine="49"/>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2024/2025.</w:t>
            </w:r>
          </w:p>
        </w:tc>
        <w:tc>
          <w:tcPr>
            <w:tcW w:w="1862" w:type="dxa"/>
          </w:tcPr>
          <w:p w14:paraId="433563C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Записник Тима за заштиту од насиља</w:t>
            </w:r>
          </w:p>
        </w:tc>
        <w:tc>
          <w:tcPr>
            <w:tcW w:w="2551" w:type="dxa"/>
          </w:tcPr>
          <w:p w14:paraId="72411DAF">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ситуација насиља</w:t>
            </w:r>
          </w:p>
        </w:tc>
        <w:tc>
          <w:tcPr>
            <w:tcW w:w="1560" w:type="dxa"/>
          </w:tcPr>
          <w:p w14:paraId="471CA75A">
            <w:pPr>
              <w:spacing w:before="0" w:after="0" w:line="240" w:lineRule="auto"/>
              <w:ind w:hanging="18"/>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записници са родитељских састанака; теме на часу одељењског старешине</w:t>
            </w:r>
          </w:p>
        </w:tc>
        <w:tc>
          <w:tcPr>
            <w:tcW w:w="1767" w:type="dxa"/>
          </w:tcPr>
          <w:p w14:paraId="314D0D60">
            <w:pPr>
              <w:widowControl w:val="0"/>
              <w:autoSpaceDE w:val="0"/>
              <w:autoSpaceDN w:val="0"/>
              <w:spacing w:before="0" w:after="0" w:line="240" w:lineRule="auto"/>
              <w:ind w:firstLine="6"/>
              <w:jc w:val="left"/>
              <w:rPr>
                <w:rFonts w:ascii="Times New Roman" w:hAnsi="Times New Roman" w:eastAsia="Times New Roman" w:cs="Times New Roman"/>
                <w:bCs/>
                <w:lang w:val="en-US" w:eastAsia="sr-Latn-CS"/>
              </w:rPr>
            </w:pPr>
          </w:p>
        </w:tc>
      </w:tr>
      <w:tr w14:paraId="6719E0B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4719412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 сачинити у складу са педагошким захтевима</w:t>
            </w:r>
          </w:p>
          <w:p w14:paraId="2EE5CB6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-Наставу реализовати у складу са распоредом часова</w:t>
            </w:r>
          </w:p>
        </w:tc>
        <w:tc>
          <w:tcPr>
            <w:tcW w:w="2312" w:type="dxa"/>
          </w:tcPr>
          <w:p w14:paraId="40B87AB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-Израда распореда часова</w:t>
            </w:r>
          </w:p>
          <w:p w14:paraId="0048B1F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-Праћење реализације часова током посете часовима и евиденције у електронском дневнику.</w:t>
            </w:r>
          </w:p>
        </w:tc>
        <w:tc>
          <w:tcPr>
            <w:tcW w:w="1540" w:type="dxa"/>
          </w:tcPr>
          <w:p w14:paraId="7FDF673A">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-август 2024.</w:t>
            </w:r>
          </w:p>
          <w:p w14:paraId="388825DE">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-Квартално праћење евиденције часова у електронском дневнику</w:t>
            </w:r>
          </w:p>
        </w:tc>
        <w:tc>
          <w:tcPr>
            <w:tcW w:w="1862" w:type="dxa"/>
          </w:tcPr>
          <w:p w14:paraId="512C26E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Квартално праћење евиденције часова у електронском дневнику</w:t>
            </w:r>
          </w:p>
        </w:tc>
        <w:tc>
          <w:tcPr>
            <w:tcW w:w="2551" w:type="dxa"/>
          </w:tcPr>
          <w:p w14:paraId="25DC67D2">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 у великој мери задовољава педагошке захтеве.</w:t>
            </w:r>
          </w:p>
          <w:p w14:paraId="1387B437">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-Настава се реализује у складу са распоредом чаова. Одступања се евидентирају унапомени</w:t>
            </w:r>
          </w:p>
        </w:tc>
        <w:tc>
          <w:tcPr>
            <w:tcW w:w="1560" w:type="dxa"/>
          </w:tcPr>
          <w:p w14:paraId="58195C0C">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w:t>
            </w:r>
          </w:p>
          <w:p w14:paraId="5FED2FCB">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-Електронски дневник </w:t>
            </w:r>
          </w:p>
        </w:tc>
        <w:tc>
          <w:tcPr>
            <w:tcW w:w="1767" w:type="dxa"/>
          </w:tcPr>
          <w:p w14:paraId="294F6D1E">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Помоћници директора и наствници који израђују распоред часова</w:t>
            </w:r>
          </w:p>
        </w:tc>
      </w:tr>
      <w:tr w14:paraId="43D719D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66CF2EB0">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Повећати број чалново у стручним телима, активима  и тимовима, подстаћи њихово активно ангажовање у предлагању унапређења квалитета рада школе</w:t>
            </w:r>
          </w:p>
        </w:tc>
        <w:tc>
          <w:tcPr>
            <w:tcW w:w="2312" w:type="dxa"/>
          </w:tcPr>
          <w:p w14:paraId="353EFE1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-Изабрати чланове актива,  стручних тела и тимова на основу стручности и афинитета. Мотивисати све чланове на активно учешће у раду</w:t>
            </w:r>
          </w:p>
        </w:tc>
        <w:tc>
          <w:tcPr>
            <w:tcW w:w="1540" w:type="dxa"/>
          </w:tcPr>
          <w:p w14:paraId="4CA67E43">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-август 2024.</w:t>
            </w:r>
          </w:p>
          <w:p w14:paraId="2A46BC3D">
            <w:pPr>
              <w:spacing w:before="0" w:after="0" w:line="240" w:lineRule="auto"/>
              <w:ind w:firstLine="49"/>
              <w:jc w:val="left"/>
              <w:rPr>
                <w:rFonts w:ascii="Times New Roman" w:hAnsi="Times New Roman" w:eastAsia="Calibri" w:cs="Times New Roman"/>
                <w:lang w:val="sr-Cyrl-RS" w:eastAsia="sr-Latn-CS"/>
              </w:rPr>
            </w:pPr>
          </w:p>
        </w:tc>
        <w:tc>
          <w:tcPr>
            <w:tcW w:w="1862" w:type="dxa"/>
          </w:tcPr>
          <w:p w14:paraId="76B0393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Присуство директора, помоћника директора или стручних сарадника састанцима тела</w:t>
            </w:r>
          </w:p>
        </w:tc>
        <w:tc>
          <w:tcPr>
            <w:tcW w:w="2551" w:type="dxa"/>
          </w:tcPr>
          <w:p w14:paraId="618FD0A4">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Чланове актива,  стручних тела и тимова дају конструктивне предлоге за унапређење рада школе</w:t>
            </w:r>
          </w:p>
        </w:tc>
        <w:tc>
          <w:tcPr>
            <w:tcW w:w="1560" w:type="dxa"/>
          </w:tcPr>
          <w:p w14:paraId="6543FF83">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актива, стручних тела и тимова</w:t>
            </w:r>
          </w:p>
        </w:tc>
        <w:tc>
          <w:tcPr>
            <w:tcW w:w="1767" w:type="dxa"/>
          </w:tcPr>
          <w:p w14:paraId="7CAE3FEB">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Руководиоци актива, стручних тела и тимова</w:t>
            </w:r>
          </w:p>
        </w:tc>
      </w:tr>
      <w:tr w14:paraId="784835E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2E068C7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процесу самовредновања рада школе проширити методологију самовредновања</w:t>
            </w:r>
          </w:p>
        </w:tc>
        <w:tc>
          <w:tcPr>
            <w:tcW w:w="2312" w:type="dxa"/>
          </w:tcPr>
          <w:p w14:paraId="4C46AE4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-Осим упитника и анкета у процесу самовредновања користити посматрање, интервјуисање, скалирање, тестирање, анализу докумената (планирање и програмирање, реализација наставе, активност ученика, повратна информација о напредовању ученика...), </w:t>
            </w:r>
          </w:p>
        </w:tc>
        <w:tc>
          <w:tcPr>
            <w:tcW w:w="1540" w:type="dxa"/>
          </w:tcPr>
          <w:p w14:paraId="4E97E055">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33860C3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Анализа примењене методологије у процесу самовредновања рада школе</w:t>
            </w:r>
          </w:p>
        </w:tc>
        <w:tc>
          <w:tcPr>
            <w:tcW w:w="2551" w:type="dxa"/>
          </w:tcPr>
          <w:p w14:paraId="388FBD66">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 основу спроведеног самовредновања добијена је јасна и поуздана слика о снагама и слабостима школе у области која се вреднује и дате јасне смернице за унапређење рада школе</w:t>
            </w:r>
          </w:p>
        </w:tc>
        <w:tc>
          <w:tcPr>
            <w:tcW w:w="1560" w:type="dxa"/>
          </w:tcPr>
          <w:p w14:paraId="7D61D1F6">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инструменте коришћене током процеса самовредновања.</w:t>
            </w:r>
          </w:p>
        </w:tc>
        <w:tc>
          <w:tcPr>
            <w:tcW w:w="1767" w:type="dxa"/>
          </w:tcPr>
          <w:p w14:paraId="2CC0B764">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Чланови тима за самовредновање рада школе</w:t>
            </w:r>
          </w:p>
        </w:tc>
      </w:tr>
      <w:tr w14:paraId="570ABA3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05485F5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Директор обавља разговоре са свим структурама у школи и својом посвећеношћу даје пример другима</w:t>
            </w:r>
          </w:p>
        </w:tc>
        <w:tc>
          <w:tcPr>
            <w:tcW w:w="2312" w:type="dxa"/>
          </w:tcPr>
          <w:p w14:paraId="447F769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-Директор остварује непосредни контакт са запосленима, ученицима и родитељима. Укључен је у сва дешавања у школи</w:t>
            </w:r>
          </w:p>
        </w:tc>
        <w:tc>
          <w:tcPr>
            <w:tcW w:w="1540" w:type="dxa"/>
          </w:tcPr>
          <w:p w14:paraId="68F51F5F">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Стална активност</w:t>
            </w:r>
          </w:p>
        </w:tc>
        <w:tc>
          <w:tcPr>
            <w:tcW w:w="1862" w:type="dxa"/>
          </w:tcPr>
          <w:p w14:paraId="1EC1794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Интервју са директором од стране тима за самовредновање рада школе</w:t>
            </w:r>
          </w:p>
        </w:tc>
        <w:tc>
          <w:tcPr>
            <w:tcW w:w="2551" w:type="dxa"/>
          </w:tcPr>
          <w:p w14:paraId="7F562C45">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-Сви запослени су мотивисанији да дају свој допринос на унапређењу рада школе</w:t>
            </w:r>
          </w:p>
        </w:tc>
        <w:tc>
          <w:tcPr>
            <w:tcW w:w="1560" w:type="dxa"/>
          </w:tcPr>
          <w:p w14:paraId="27ED5BF6">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-Интервју са запосленима (свих структура), ученицима и родитељима</w:t>
            </w:r>
          </w:p>
        </w:tc>
        <w:tc>
          <w:tcPr>
            <w:tcW w:w="1767" w:type="dxa"/>
          </w:tcPr>
          <w:p w14:paraId="57EDC0CF">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Тим за самовредновање рада школе</w:t>
            </w:r>
          </w:p>
        </w:tc>
      </w:tr>
      <w:tr w14:paraId="2E1D126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1F8AD93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Урадити анализу и извештаја о реализацији личних планова професионалног развојазапослених</w:t>
            </w:r>
          </w:p>
          <w:p w14:paraId="5197855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Добијене резултате презентовати на Наставничком већ</w:t>
            </w:r>
          </w:p>
        </w:tc>
        <w:tc>
          <w:tcPr>
            <w:tcW w:w="2312" w:type="dxa"/>
          </w:tcPr>
          <w:p w14:paraId="3CE3F40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-Анализа личних планова и извештаја професионалног развоја запослених </w:t>
            </w:r>
          </w:p>
        </w:tc>
        <w:tc>
          <w:tcPr>
            <w:tcW w:w="1540" w:type="dxa"/>
          </w:tcPr>
          <w:p w14:paraId="1015E067">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првог полугодишта школске 2024/2025.</w:t>
            </w:r>
          </w:p>
        </w:tc>
        <w:tc>
          <w:tcPr>
            <w:tcW w:w="1862" w:type="dxa"/>
          </w:tcPr>
          <w:p w14:paraId="324E8EC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резултате анализе</w:t>
            </w:r>
          </w:p>
        </w:tc>
        <w:tc>
          <w:tcPr>
            <w:tcW w:w="2551" w:type="dxa"/>
          </w:tcPr>
          <w:p w14:paraId="0AC9684E">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-Корекција личних планова и извештаја о реализацији професионалног развоја наставника код којих су уочени пропусти.</w:t>
            </w:r>
          </w:p>
        </w:tc>
        <w:tc>
          <w:tcPr>
            <w:tcW w:w="1560" w:type="dxa"/>
          </w:tcPr>
          <w:p w14:paraId="6BB3284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Кориговани планови и извештаји професионалног развоја запослених</w:t>
            </w:r>
          </w:p>
        </w:tc>
        <w:tc>
          <w:tcPr>
            <w:tcW w:w="1767" w:type="dxa"/>
          </w:tcPr>
          <w:p w14:paraId="531D8250">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Чланови тима за професионални развој запослених</w:t>
            </w:r>
          </w:p>
        </w:tc>
      </w:tr>
    </w:tbl>
    <w:p w14:paraId="0BF801C8">
      <w:pPr>
        <w:jc w:val="both"/>
        <w:rPr>
          <w:rFonts w:ascii="Times New Roman" w:hAnsi="Times New Roman" w:eastAsia="Times New Roman" w:cs="Times New Roman"/>
          <w:b/>
          <w:sz w:val="24"/>
          <w:szCs w:val="24"/>
          <w:lang w:val="sr-Cyrl-RS" w:eastAsia="sr-Latn-CS"/>
        </w:rPr>
        <w:sectPr>
          <w:pgSz w:w="16838" w:h="11906" w:orient="landscape"/>
          <w:pgMar w:top="1417" w:right="1417" w:bottom="1417" w:left="1417" w:header="708" w:footer="708" w:gutter="0"/>
          <w:cols w:space="708" w:num="1"/>
          <w:docGrid w:linePitch="360" w:charSpace="0"/>
        </w:sectPr>
      </w:pPr>
    </w:p>
    <w:p w14:paraId="4CDBB7E1">
      <w:pPr>
        <w:keepNext/>
        <w:numPr>
          <w:ilvl w:val="0"/>
          <w:numId w:val="39"/>
        </w:numPr>
        <w:spacing w:before="120" w:after="12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ПРОГРАМИ КОЈИ СУ КАО АНЕКС САСТАВНИ ДЕО</w:t>
      </w:r>
    </w:p>
    <w:p w14:paraId="242A08AF">
      <w:pPr>
        <w:keepNext/>
        <w:spacing w:before="120" w:after="120"/>
        <w:ind w:left="142"/>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ГОДИШЊЕГ ПЛАНА РАДА</w:t>
      </w:r>
    </w:p>
    <w:p w14:paraId="7B9BE229">
      <w:pPr>
        <w:ind w:left="720"/>
        <w:jc w:val="both"/>
        <w:rPr>
          <w:rFonts w:ascii="Times New Roman" w:hAnsi="Times New Roman" w:eastAsia="Times New Roman" w:cs="Times New Roman"/>
          <w:sz w:val="24"/>
          <w:szCs w:val="24"/>
          <w:lang w:val="sr-Cyrl-CS"/>
        </w:rPr>
      </w:pPr>
    </w:p>
    <w:p w14:paraId="26402EC4">
      <w:pPr>
        <w:ind w:left="720"/>
        <w:jc w:val="both"/>
        <w:rPr>
          <w:rFonts w:ascii="Times New Roman" w:hAnsi="Times New Roman" w:eastAsia="Times New Roman" w:cs="Times New Roman"/>
          <w:sz w:val="24"/>
          <w:szCs w:val="24"/>
          <w:lang w:val="sr-Cyrl-CS"/>
        </w:rPr>
      </w:pPr>
    </w:p>
    <w:p w14:paraId="074ED007">
      <w:pPr>
        <w:ind w:left="720"/>
        <w:jc w:val="both"/>
        <w:rPr>
          <w:rFonts w:ascii="Times New Roman" w:hAnsi="Times New Roman" w:eastAsia="Times New Roman" w:cs="Times New Roman"/>
          <w:sz w:val="24"/>
          <w:szCs w:val="24"/>
          <w:lang w:val="sr-Cyrl-CS"/>
        </w:rPr>
      </w:pPr>
    </w:p>
    <w:p w14:paraId="758F4035">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15.1.</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ИНДИВИДУАЛНИ ПЛАНОВИ И ПРОГРАМИ НАСТАВНИКА </w:t>
      </w:r>
    </w:p>
    <w:p w14:paraId="139F1CC7">
      <w:pPr>
        <w:ind w:left="720" w:firstLine="840" w:firstLineChars="3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(Налазе се код помоћника директора)</w:t>
      </w:r>
    </w:p>
    <w:p w14:paraId="5A1FCAF1">
      <w:pPr>
        <w:ind w:left="720" w:firstLine="840" w:firstLineChars="350"/>
        <w:jc w:val="both"/>
        <w:rPr>
          <w:rFonts w:ascii="Times New Roman" w:hAnsi="Times New Roman" w:eastAsia="Times New Roman" w:cs="Times New Roman"/>
          <w:sz w:val="24"/>
          <w:szCs w:val="24"/>
          <w:lang w:val="sr-Cyrl-CS"/>
        </w:rPr>
      </w:pPr>
    </w:p>
    <w:p w14:paraId="10B978CA">
      <w:pPr>
        <w:ind w:left="1440" w:hanging="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15.2.</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ПРОГРАМИ ОСТАЛИХ ОБЛИКА ОБРАЗОВНО-ВАСПИТНОГ РАДА У ПРВОМ И ДРУГОМ ЦИКЛУСУ ОСНОВНОГ ОБРАЗОВАЊА И ВАСПИТАЊА </w:t>
      </w:r>
    </w:p>
    <w:p w14:paraId="365B8CD0">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(Програм одељењског старешине, Програм савета родитеља, </w:t>
      </w:r>
    </w:p>
    <w:p w14:paraId="7135E093">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Програм одељењског већа,</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Cyrl-CS"/>
        </w:rPr>
        <w:t>Програм слободних активности)</w:t>
      </w:r>
    </w:p>
    <w:p w14:paraId="3AF55F83">
      <w:pPr>
        <w:ind w:firstLine="1560" w:firstLineChars="650"/>
        <w:jc w:val="both"/>
        <w:rPr>
          <w:rFonts w:ascii="Times New Roman" w:hAnsi="Times New Roman" w:eastAsia="Times New Roman" w:cs="Times New Roman"/>
          <w:sz w:val="24"/>
          <w:szCs w:val="24"/>
          <w:lang w:val="sr-Cyrl-CS"/>
        </w:rPr>
      </w:pPr>
    </w:p>
    <w:p w14:paraId="725E0505">
      <w:pPr>
        <w:ind w:left="1440" w:hanging="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15.3</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ПРОГРАМ ПРОФЕСИОНАЛНЕ ОРИЈЕНТАЦИЈЕ </w:t>
      </w:r>
    </w:p>
    <w:p w14:paraId="1BF38841">
      <w:pPr>
        <w:ind w:left="1742" w:leftChars="628" w:hanging="360" w:hangingChars="1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(Налази се код стручних сарадника школе: школског психолога и педагога)</w:t>
      </w:r>
    </w:p>
    <w:p w14:paraId="68BEEDC4">
      <w:pPr>
        <w:ind w:left="1742" w:leftChars="628" w:hanging="360" w:hangingChars="150"/>
        <w:jc w:val="both"/>
        <w:rPr>
          <w:rFonts w:ascii="Times New Roman" w:hAnsi="Times New Roman" w:eastAsia="Times New Roman" w:cs="Times New Roman"/>
          <w:sz w:val="24"/>
          <w:szCs w:val="24"/>
          <w:lang w:val="sr-Cyrl-CS"/>
        </w:rPr>
      </w:pPr>
    </w:p>
    <w:p w14:paraId="7FB47554">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15.4</w:t>
      </w:r>
      <w:r>
        <w:rPr>
          <w:rFonts w:ascii="Times New Roman" w:hAnsi="Times New Roman" w:eastAsia="Times New Roman" w:cs="Times New Roman"/>
          <w:sz w:val="24"/>
          <w:szCs w:val="24"/>
          <w:lang w:val="sr-Cyrl-CS"/>
        </w:rPr>
        <w:t>.</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ЕКОЛОШКИ ПРОГРАМ (налази се код наставника биологије)</w:t>
      </w:r>
    </w:p>
    <w:p w14:paraId="490624C1">
      <w:pPr>
        <w:ind w:left="720"/>
        <w:jc w:val="both"/>
        <w:rPr>
          <w:rFonts w:ascii="Times New Roman" w:hAnsi="Times New Roman" w:eastAsia="Times New Roman" w:cs="Times New Roman"/>
          <w:sz w:val="24"/>
          <w:szCs w:val="24"/>
          <w:lang w:val="sr-Cyrl-CS"/>
        </w:rPr>
      </w:pPr>
    </w:p>
    <w:p w14:paraId="0BBCE917">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15.5.</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РАСПОРЕД ИНДИВИДУАЛНИХ САСТАНАКА СА РОДИТЕЉИМА </w:t>
      </w:r>
    </w:p>
    <w:p w14:paraId="6946DD30">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(Налазе се код помоћника директора, САЈТУ ШКОЛЕ и на огласној табли)</w:t>
      </w:r>
    </w:p>
    <w:p w14:paraId="5EA05F5D">
      <w:pPr>
        <w:ind w:firstLine="1560" w:firstLineChars="650"/>
        <w:jc w:val="both"/>
        <w:rPr>
          <w:rFonts w:ascii="Times New Roman" w:hAnsi="Times New Roman" w:eastAsia="Times New Roman" w:cs="Times New Roman"/>
          <w:sz w:val="24"/>
          <w:szCs w:val="24"/>
          <w:lang w:val="sr-Cyrl-CS"/>
        </w:rPr>
      </w:pPr>
    </w:p>
    <w:p w14:paraId="49776653">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15.6</w:t>
      </w:r>
      <w:r>
        <w:rPr>
          <w:rFonts w:ascii="Times New Roman" w:hAnsi="Times New Roman" w:eastAsia="Times New Roman" w:cs="Times New Roman"/>
          <w:sz w:val="24"/>
          <w:szCs w:val="24"/>
          <w:lang w:val="sr-Cyrl-CS"/>
        </w:rPr>
        <w:t>.   ПЛАН ПРЕВЕНЦИЈЕ УПОТРЕБЕ ДРОГА</w:t>
      </w:r>
    </w:p>
    <w:p w14:paraId="049D5B71">
      <w:pPr>
        <w:ind w:left="720"/>
        <w:jc w:val="both"/>
        <w:rPr>
          <w:rFonts w:ascii="Times New Roman" w:hAnsi="Times New Roman" w:eastAsia="Times New Roman" w:cs="Times New Roman"/>
          <w:sz w:val="24"/>
          <w:szCs w:val="24"/>
          <w:lang w:val="sr-Cyrl-CS"/>
        </w:rPr>
      </w:pPr>
    </w:p>
    <w:p w14:paraId="23C9B700">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15.7.</w:t>
      </w:r>
      <w:r>
        <w:rPr>
          <w:rFonts w:ascii="Times New Roman" w:hAnsi="Times New Roman" w:eastAsia="Times New Roman" w:cs="Times New Roman"/>
          <w:sz w:val="24"/>
          <w:szCs w:val="24"/>
          <w:lang w:val="sr-Cyrl-CS"/>
        </w:rPr>
        <w:t xml:space="preserve">   ОПЕРАТИВНИ ПЛАН ОРГАНИЗАЦИЈЕ И РЕАЛИЗАЦИЈЕ НАСТАВЕ</w:t>
      </w:r>
    </w:p>
    <w:p w14:paraId="0C7E3047">
      <w:pPr>
        <w:ind w:left="1440" w:hanging="720"/>
        <w:jc w:val="both"/>
        <w:rPr>
          <w:rFonts w:ascii="Times New Roman" w:hAnsi="Times New Roman" w:eastAsia="Times New Roman" w:cs="Times New Roman"/>
          <w:b/>
          <w:sz w:val="24"/>
          <w:szCs w:val="24"/>
          <w:lang w:val="sr-Cyrl-CS"/>
        </w:rPr>
      </w:pPr>
    </w:p>
    <w:p w14:paraId="600ECCE3">
      <w:pPr>
        <w:ind w:left="720"/>
        <w:jc w:val="both"/>
        <w:rPr>
          <w:rFonts w:ascii="Times New Roman" w:hAnsi="Times New Roman" w:eastAsia="Times New Roman" w:cs="Times New Roman"/>
          <w:sz w:val="24"/>
          <w:szCs w:val="24"/>
          <w:lang w:val="sr-Cyrl-CS"/>
        </w:rPr>
      </w:pPr>
    </w:p>
    <w:p w14:paraId="32D70A0A">
      <w:pPr>
        <w:ind w:left="720" w:hanging="720"/>
        <w:jc w:val="both"/>
        <w:rPr>
          <w:rFonts w:ascii="Times New Roman" w:hAnsi="Times New Roman" w:eastAsia="Times New Roman" w:cs="Times New Roman"/>
          <w:sz w:val="24"/>
          <w:szCs w:val="24"/>
          <w:lang w:val="sr-Cyrl-CS"/>
        </w:rPr>
      </w:pPr>
    </w:p>
    <w:p w14:paraId="7EA8F8D9">
      <w:pPr>
        <w:ind w:left="720" w:hanging="720"/>
        <w:jc w:val="both"/>
        <w:rPr>
          <w:rFonts w:ascii="Times New Roman" w:hAnsi="Times New Roman" w:eastAsia="Times New Roman" w:cs="Times New Roman"/>
          <w:sz w:val="24"/>
          <w:szCs w:val="24"/>
          <w:lang w:val="sr-Cyrl-CS"/>
        </w:rPr>
      </w:pPr>
    </w:p>
    <w:p w14:paraId="335F8728">
      <w:pPr>
        <w:jc w:val="both"/>
        <w:rPr>
          <w:rFonts w:ascii="Times New Roman" w:hAnsi="Times New Roman" w:eastAsia="Times New Roman" w:cs="Times New Roman"/>
          <w:lang w:val="sr-Cyrl-CS"/>
        </w:rPr>
      </w:pPr>
    </w:p>
    <w:p w14:paraId="72D0D9C7">
      <w:pPr>
        <w:ind w:firstLine="720"/>
        <w:jc w:val="both"/>
        <w:rPr>
          <w:rFonts w:ascii="Times New Roman" w:hAnsi="Times New Roman" w:eastAsia="Times New Roman" w:cs="Times New Roman"/>
          <w:lang w:val="sr-Cyrl-CS"/>
        </w:rPr>
      </w:pPr>
    </w:p>
    <w:p w14:paraId="513F95BD">
      <w:pPr>
        <w:ind w:firstLine="720"/>
        <w:jc w:val="both"/>
        <w:rPr>
          <w:rFonts w:ascii="Times New Roman" w:hAnsi="Times New Roman" w:eastAsia="Times New Roman" w:cs="Times New Roman"/>
          <w:lang w:val="hr-HR"/>
        </w:rPr>
      </w:pPr>
      <w:r>
        <w:rPr>
          <w:rFonts w:ascii="Times New Roman" w:hAnsi="Times New Roman" w:eastAsia="Times New Roman" w:cs="Times New Roman"/>
          <w:lang w:val="sr-Cyrl-CS"/>
        </w:rPr>
        <w:t xml:space="preserve">На основу чл. </w:t>
      </w:r>
      <w:r>
        <w:rPr>
          <w:rFonts w:ascii="Times New Roman" w:hAnsi="Times New Roman" w:eastAsia="Times New Roman" w:cs="Times New Roman"/>
          <w:lang w:val="hr-HR"/>
        </w:rPr>
        <w:t>62.</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Закона о основама система образовања и васпитања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Сл. гласник РС“бр</w:t>
      </w:r>
      <w:r>
        <w:rPr>
          <w:rFonts w:ascii="Times New Roman" w:hAnsi="Times New Roman" w:eastAsia="Times New Roman" w:cs="Times New Roman"/>
          <w:lang w:val="hr-HR"/>
        </w:rPr>
        <w:t>. 88/2017 и 27/2018 др. закони и 10/2019, 6/2020</w:t>
      </w:r>
      <w:r>
        <w:rPr>
          <w:rFonts w:ascii="Times New Roman" w:hAnsi="Times New Roman" w:eastAsia="Times New Roman" w:cs="Times New Roman"/>
          <w:lang w:val="sr-Cyrl-RS"/>
        </w:rPr>
        <w:t xml:space="preserve"> и 129/21</w:t>
      </w:r>
      <w:r>
        <w:rPr>
          <w:rFonts w:ascii="Times New Roman" w:hAnsi="Times New Roman" w:eastAsia="Times New Roman" w:cs="Times New Roman"/>
          <w:lang w:val="hr-HR"/>
        </w:rPr>
        <w:t>); чл. 29. Закона о основном образовању и васпитању (''</w:t>
      </w:r>
      <w:r>
        <w:rPr>
          <w:rFonts w:ascii="Times New Roman" w:hAnsi="Times New Roman" w:eastAsia="Times New Roman" w:cs="Times New Roman"/>
          <w:lang w:val="sr-Cyrl-CS"/>
        </w:rPr>
        <w:t>Сл. гл. РС бр</w:t>
      </w:r>
      <w:r>
        <w:rPr>
          <w:rFonts w:ascii="Times New Roman" w:hAnsi="Times New Roman" w:eastAsia="Times New Roman" w:cs="Times New Roman"/>
          <w:lang w:val="hr-HR"/>
        </w:rPr>
        <w:t>. 55/2013., 35/2015 и 68/2015.др. закон</w:t>
      </w:r>
      <w:r>
        <w:rPr>
          <w:rFonts w:ascii="Times New Roman" w:hAnsi="Times New Roman" w:eastAsia="Times New Roman" w:cs="Times New Roman"/>
          <w:lang w:val="sr-Cyrl-RS"/>
        </w:rPr>
        <w:t xml:space="preserve">, </w:t>
      </w:r>
      <w:r>
        <w:rPr>
          <w:rFonts w:ascii="Times New Roman" w:hAnsi="Times New Roman" w:eastAsia="Times New Roman" w:cs="Times New Roman"/>
          <w:lang w:val="hr-HR"/>
        </w:rPr>
        <w:t>10/2019</w:t>
      </w:r>
      <w:r>
        <w:rPr>
          <w:rFonts w:ascii="Times New Roman" w:hAnsi="Times New Roman" w:eastAsia="Times New Roman" w:cs="Times New Roman"/>
          <w:lang w:val="sr-Cyrl-RS"/>
        </w:rPr>
        <w:t xml:space="preserve"> и 129/21</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члана</w:t>
      </w:r>
      <w:r>
        <w:rPr>
          <w:rFonts w:ascii="Times New Roman" w:hAnsi="Times New Roman" w:eastAsia="Times New Roman" w:cs="Times New Roman"/>
          <w:lang w:val="hr-HR"/>
        </w:rPr>
        <w:t xml:space="preserve">  11</w:t>
      </w:r>
      <w:r>
        <w:rPr>
          <w:rFonts w:ascii="Times New Roman" w:hAnsi="Times New Roman" w:eastAsia="Times New Roman" w:cs="Times New Roman"/>
          <w:lang w:val="sr-Cyrl-RS"/>
        </w:rPr>
        <w:t>0</w:t>
      </w:r>
      <w:r>
        <w:rPr>
          <w:rFonts w:ascii="Times New Roman" w:hAnsi="Times New Roman" w:eastAsia="Times New Roman" w:cs="Times New Roman"/>
          <w:lang w:val="hr-HR"/>
        </w:rPr>
        <w:t>.</w:t>
      </w:r>
      <w:r>
        <w:rPr>
          <w:rFonts w:ascii="Times New Roman" w:hAnsi="Times New Roman" w:eastAsia="Times New Roman" w:cs="Times New Roman"/>
          <w:lang w:val="sr-Cyrl-RS"/>
        </w:rPr>
        <w:t xml:space="preserve"> </w:t>
      </w:r>
      <w:r>
        <w:rPr>
          <w:rFonts w:ascii="Times New Roman" w:hAnsi="Times New Roman" w:eastAsia="Times New Roman" w:cs="Times New Roman"/>
          <w:lang w:val="hr-HR"/>
        </w:rPr>
        <w:t>став 1.</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Статута ОШ</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Петар Лековић</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Пожега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Школски одбор на својој редовној седници</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 xml:space="preserve">одржаној </w:t>
      </w:r>
      <w:r>
        <w:rPr>
          <w:rFonts w:ascii="Times New Roman" w:hAnsi="Times New Roman" w:eastAsia="Times New Roman" w:cs="Times New Roman"/>
          <w:lang w:val="hr-HR"/>
        </w:rPr>
        <w:t>1</w:t>
      </w:r>
      <w:r>
        <w:rPr>
          <w:rFonts w:ascii="Times New Roman" w:hAnsi="Times New Roman" w:eastAsia="Times New Roman" w:cs="Times New Roman"/>
          <w:lang w:val="sr-Cyrl-RS"/>
        </w:rPr>
        <w:t>3</w:t>
      </w:r>
      <w:r>
        <w:rPr>
          <w:rFonts w:ascii="Times New Roman" w:hAnsi="Times New Roman" w:eastAsia="Times New Roman" w:cs="Times New Roman"/>
          <w:lang w:val="hr-HR"/>
        </w:rPr>
        <w:t>.9.20</w:t>
      </w:r>
      <w:r>
        <w:rPr>
          <w:rFonts w:ascii="Times New Roman" w:hAnsi="Times New Roman" w:eastAsia="Times New Roman" w:cs="Times New Roman"/>
          <w:lang w:val="sr-Cyrl-RS"/>
        </w:rPr>
        <w:t>23</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године</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донео је</w:t>
      </w:r>
      <w:r>
        <w:rPr>
          <w:rFonts w:ascii="Times New Roman" w:hAnsi="Times New Roman" w:eastAsia="Times New Roman" w:cs="Times New Roman"/>
          <w:lang w:val="hr-HR"/>
        </w:rPr>
        <w:t>:</w:t>
      </w:r>
    </w:p>
    <w:p w14:paraId="0F60439D">
      <w:pPr>
        <w:ind w:left="720" w:hanging="720"/>
        <w:jc w:val="both"/>
        <w:rPr>
          <w:rFonts w:ascii="Times New Roman" w:hAnsi="Times New Roman" w:eastAsia="Times New Roman" w:cs="Times New Roman"/>
          <w:sz w:val="24"/>
          <w:szCs w:val="24"/>
          <w:lang w:val="sr-Cyrl-CS"/>
        </w:rPr>
      </w:pPr>
    </w:p>
    <w:p w14:paraId="7B0E8A3D">
      <w:pPr>
        <w:ind w:left="720" w:hanging="720"/>
        <w:jc w:val="both"/>
        <w:rPr>
          <w:rFonts w:ascii="Times New Roman" w:hAnsi="Times New Roman" w:eastAsia="Times New Roman" w:cs="Times New Roman"/>
          <w:sz w:val="24"/>
          <w:szCs w:val="24"/>
          <w:lang w:val="sr-Cyrl-CS"/>
        </w:rPr>
      </w:pPr>
    </w:p>
    <w:p w14:paraId="77DA4CCE">
      <w:pPr>
        <w:ind w:left="720" w:hanging="720"/>
        <w:jc w:val="both"/>
        <w:rPr>
          <w:rFonts w:ascii="Times New Roman" w:hAnsi="Times New Roman" w:eastAsia="Times New Roman" w:cs="Times New Roman"/>
          <w:sz w:val="24"/>
          <w:szCs w:val="24"/>
          <w:lang w:val="sr-Cyrl-CS"/>
        </w:rPr>
      </w:pPr>
    </w:p>
    <w:p w14:paraId="0CC1646A">
      <w:pPr>
        <w:ind w:left="720" w:hanging="720"/>
        <w:jc w:val="both"/>
        <w:rPr>
          <w:rFonts w:ascii="Times New Roman" w:hAnsi="Times New Roman" w:eastAsia="Times New Roman" w:cs="Times New Roman"/>
          <w:sz w:val="24"/>
          <w:szCs w:val="24"/>
          <w:lang w:val="sr-Cyrl-CS"/>
        </w:rPr>
      </w:pPr>
    </w:p>
    <w:p w14:paraId="7235E76F">
      <w:pPr>
        <w:ind w:left="720" w:hanging="720"/>
        <w:jc w:val="both"/>
        <w:rPr>
          <w:rFonts w:ascii="Times New Roman" w:hAnsi="Times New Roman" w:eastAsia="Times New Roman" w:cs="Times New Roman"/>
          <w:sz w:val="24"/>
          <w:szCs w:val="24"/>
          <w:lang w:val="sr-Cyrl-CS"/>
        </w:rPr>
      </w:pPr>
    </w:p>
    <w:p w14:paraId="18FC7E9E">
      <w:pPr>
        <w:jc w:val="both"/>
        <w:rPr>
          <w:rFonts w:ascii="Times New Roman" w:hAnsi="Times New Roman" w:eastAsia="Times New Roman" w:cs="Times New Roman"/>
          <w:sz w:val="24"/>
          <w:szCs w:val="24"/>
          <w:lang w:val="sr-Cyrl-CS"/>
        </w:rPr>
      </w:pPr>
    </w:p>
    <w:p w14:paraId="29923F74">
      <w:pPr>
        <w:ind w:left="720" w:hanging="720"/>
        <w:jc w:val="both"/>
        <w:rPr>
          <w:rFonts w:ascii="Times New Roman" w:hAnsi="Times New Roman" w:eastAsia="Times New Roman" w:cs="Times New Roman"/>
          <w:sz w:val="24"/>
          <w:szCs w:val="24"/>
          <w:lang w:val="sr-Cyrl-CS"/>
        </w:rPr>
      </w:pPr>
    </w:p>
    <w:p w14:paraId="6A9906A0">
      <w:pPr>
        <w:ind w:left="720" w:hanging="720"/>
        <w:jc w:val="both"/>
        <w:rPr>
          <w:rFonts w:ascii="Times New Roman" w:hAnsi="Times New Roman" w:eastAsia="Times New Roman" w:cs="Times New Roman"/>
          <w:sz w:val="24"/>
          <w:szCs w:val="24"/>
          <w:lang w:val="sr-Cyrl-CS"/>
        </w:rPr>
      </w:pPr>
    </w:p>
    <w:p w14:paraId="0BA01EE4">
      <w:pPr>
        <w:ind w:left="720" w:hanging="720"/>
        <w:jc w:val="both"/>
        <w:rPr>
          <w:rFonts w:ascii="Times New Roman" w:hAnsi="Times New Roman" w:eastAsia="Times New Roman" w:cs="Times New Roman"/>
          <w:sz w:val="24"/>
          <w:szCs w:val="24"/>
          <w:lang w:val="sr-Cyrl-CS"/>
        </w:rPr>
      </w:pPr>
    </w:p>
    <w:p w14:paraId="18CDC07C">
      <w:pPr>
        <w:ind w:left="720" w:hanging="720"/>
        <w:jc w:val="both"/>
        <w:rPr>
          <w:rFonts w:ascii="Times New Roman" w:hAnsi="Times New Roman" w:eastAsia="Times New Roman" w:cs="Times New Roman"/>
          <w:sz w:val="24"/>
          <w:szCs w:val="24"/>
          <w:lang w:val="sr-Cyrl-CS"/>
        </w:rPr>
      </w:pPr>
    </w:p>
    <w:p w14:paraId="285E1C9B">
      <w:pPr>
        <w:ind w:left="720" w:hanging="720"/>
        <w:rPr>
          <w:rFonts w:ascii="Times New Roman" w:hAnsi="Times New Roman" w:eastAsia="SimSun" w:cs="Times New Roman"/>
          <w:sz w:val="24"/>
          <w:szCs w:val="24"/>
          <w:lang w:val="en-US"/>
        </w:rPr>
      </w:pP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RS"/>
        </w:rPr>
        <w:t xml:space="preserve">Директор школе                                                                         </w:t>
      </w:r>
      <w:r>
        <w:rPr>
          <w:rFonts w:ascii="Times New Roman" w:hAnsi="Times New Roman" w:eastAsia="SimSun" w:cs="Times New Roman"/>
          <w:sz w:val="24"/>
          <w:szCs w:val="24"/>
          <w:lang w:val="en-US"/>
        </w:rPr>
        <w:t>Председник Школског одбора</w:t>
      </w:r>
    </w:p>
    <w:p w14:paraId="3D7C2BB1">
      <w:pPr>
        <w:ind w:left="720" w:hanging="720"/>
        <w:rPr>
          <w:rFonts w:ascii="Times New Roman" w:hAnsi="Times New Roman" w:eastAsia="SimSun" w:cs="Times New Roman"/>
          <w:sz w:val="24"/>
          <w:szCs w:val="24"/>
          <w:lang w:val="en-US"/>
        </w:rPr>
      </w:pPr>
    </w:p>
    <w:p w14:paraId="5FA506C8">
      <w:pPr>
        <w:ind w:left="720" w:hanging="720"/>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_______________________                                                        ________________________________</w:t>
      </w:r>
    </w:p>
    <w:p w14:paraId="59020C8F">
      <w:pPr>
        <w:ind w:left="720" w:hanging="720"/>
        <w:rPr>
          <w:rFonts w:ascii="Times New Roman" w:hAnsi="Times New Roman" w:eastAsia="SimSun" w:cs="Times New Roman"/>
          <w:sz w:val="24"/>
          <w:szCs w:val="24"/>
          <w:lang w:val="sr-Cyrl-RS"/>
        </w:rPr>
      </w:pPr>
    </w:p>
    <w:p w14:paraId="3EA8A4FD">
      <w:pPr>
        <w:ind w:left="720" w:hanging="720"/>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 xml:space="preserve">     Драган Перишић                                                                                  Снежана Радивојевић</w:t>
      </w:r>
    </w:p>
    <w:p w14:paraId="343C9714">
      <w:pPr>
        <w:jc w:val="both"/>
        <w:rPr>
          <w:rFonts w:ascii="Times New Roman" w:hAnsi="Times New Roman" w:eastAsia="Times New Roman" w:cs="Times New Roman"/>
          <w:b/>
          <w:sz w:val="24"/>
          <w:szCs w:val="24"/>
          <w:lang w:val="sr-Cyrl-RS" w:eastAsia="sr-Latn-CS"/>
        </w:rPr>
      </w:pPr>
    </w:p>
    <w:sectPr>
      <w:pgSz w:w="12240" w:h="15840"/>
      <w:pgMar w:top="1138" w:right="1138" w:bottom="1440" w:left="113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MT">
    <w:altName w:val="Times New Roman"/>
    <w:panose1 w:val="00000000000000000000"/>
    <w:charset w:val="CC"/>
    <w:family w:val="auto"/>
    <w:pitch w:val="default"/>
    <w:sig w:usb0="00000000" w:usb1="00000000" w:usb2="00000000" w:usb3="00000000" w:csb0="00000004" w:csb1="00000000"/>
  </w:font>
  <w:font w:name="Helvetica">
    <w:altName w:val="Arial"/>
    <w:panose1 w:val="020B0604020202020204"/>
    <w:charset w:val="00"/>
    <w:family w:val="auto"/>
    <w:pitch w:val="default"/>
    <w:sig w:usb0="00000000" w:usb1="00000000" w:usb2="00000000" w:usb3="00000000" w:csb0="00000000" w:csb1="00000000"/>
  </w:font>
  <w:font w:name="TimesNewRoman">
    <w:altName w:val="Yu Gothic"/>
    <w:panose1 w:val="00000000000000000000"/>
    <w:charset w:val="80"/>
    <w:family w:val="auto"/>
    <w:pitch w:val="default"/>
    <w:sig w:usb0="00000000" w:usb1="00000000" w:usb2="00000010" w:usb3="00000000" w:csb0="00020000" w:csb1="00000000"/>
  </w:font>
  <w:font w:name="Noto Sans Symbols">
    <w:altName w:val="Calibri"/>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5" w:csb1="00000000"/>
  </w:font>
  <w:font w:name="sans-serif">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TimesNewRomanPS-BoldItalicMT">
    <w:altName w:val="Yu Gothic"/>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5309F">
    <w:pPr>
      <w:pStyle w:val="9"/>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20766">
                          <w:pPr>
                            <w:pStyle w:val="9"/>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11B20766">
                    <w:pPr>
                      <w:pStyle w:val="9"/>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0D8A7">
    <w:pPr>
      <w:spacing w:after="0" w:line="240" w:lineRule="auto"/>
      <w:jc w:val="center"/>
      <w:rPr>
        <w:rFonts w:ascii="Times New Roman" w:hAnsi="Times New Roman" w:eastAsia="Times New Roman" w:cs="Times New Roman"/>
        <w:b/>
        <w:bCs/>
        <w:i/>
        <w:sz w:val="24"/>
        <w:szCs w:val="24"/>
        <w:lang w:eastAsia="sr-Latn-RS"/>
      </w:rPr>
    </w:pPr>
    <w:r>
      <w:rPr>
        <w:rFonts w:ascii="Times New Roman" w:hAnsi="Times New Roman" w:eastAsia="Times New Roman" w:cs="Times New Roman"/>
        <w:b/>
        <w:bCs/>
        <w:i/>
        <w:sz w:val="24"/>
        <w:szCs w:val="24"/>
        <w:lang w:eastAsia="sr-Latn-RS"/>
      </w:rPr>
      <w:t xml:space="preserve">Основна школа ''Петар Лековић" Пожега </w:t>
    </w:r>
  </w:p>
  <w:p w14:paraId="2DE465D8">
    <w:pPr>
      <w:spacing w:after="0" w:line="240" w:lineRule="auto"/>
      <w:jc w:val="center"/>
      <w:rPr>
        <w:rFonts w:ascii="Times New Roman" w:hAnsi="Times New Roman" w:eastAsia="Times New Roman" w:cs="Times New Roman"/>
        <w:b/>
        <w:bCs/>
        <w:i/>
        <w:sz w:val="24"/>
        <w:szCs w:val="24"/>
        <w:lang w:eastAsia="sr-Latn-RS"/>
      </w:rPr>
    </w:pPr>
    <w:r>
      <w:rPr>
        <w:rFonts w:ascii="Times New Roman" w:hAnsi="Times New Roman" w:eastAsia="Times New Roman" w:cs="Times New Roman"/>
        <w:b/>
        <w:bCs/>
        <w:i/>
        <w:sz w:val="24"/>
        <w:szCs w:val="24"/>
        <w:lang w:eastAsia="sr-Latn-RS"/>
      </w:rPr>
      <w:t>Годишњи план рада школе за школску 2024/2025.годину</w:t>
    </w:r>
  </w:p>
  <w:p w14:paraId="2E23EDE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CD802"/>
    <w:multiLevelType w:val="multilevel"/>
    <w:tmpl w:val="C54CD802"/>
    <w:lvl w:ilvl="0" w:tentative="0">
      <w:start w:val="1"/>
      <w:numFmt w:val="decimal"/>
      <w:suff w:val="space"/>
      <w:lvlText w:val="%1."/>
      <w:lvlJc w:val="left"/>
    </w:lvl>
    <w:lvl w:ilvl="1" w:tentative="0">
      <w:start w:val="1"/>
      <w:numFmt w:val="decimal"/>
      <w:suff w:val="space"/>
      <w:lvlText w:val="%1.%2."/>
      <w:lvlJc w:val="left"/>
      <w:pPr>
        <w:ind w:left="300" w:firstLine="0"/>
      </w:pPr>
      <w:rPr>
        <w:rFonts w:hint="default" w:ascii="Times New Roman" w:hAnsi="Times New Roman" w:cs="Times New Roman"/>
        <w:b/>
        <w:bCs/>
        <w:color w:val="auto"/>
        <w:sz w:val="24"/>
        <w:szCs w:val="24"/>
      </w:rPr>
    </w:lvl>
    <w:lvl w:ilvl="2" w:tentative="0">
      <w:start w:val="1"/>
      <w:numFmt w:val="decimal"/>
      <w:suff w:val="space"/>
      <w:lvlText w:val="%1.%2.%3."/>
      <w:lvlJc w:val="left"/>
      <w:pPr>
        <w:ind w:left="300" w:firstLine="0"/>
      </w:pPr>
      <w:rPr>
        <w:rFonts w:hint="default"/>
        <w:b/>
        <w:bCs/>
      </w:rPr>
    </w:lvl>
    <w:lvl w:ilvl="3" w:tentative="0">
      <w:start w:val="1"/>
      <w:numFmt w:val="decimal"/>
      <w:suff w:val="space"/>
      <w:lvlText w:val="%1.%2.%3.%4."/>
      <w:lvlJc w:val="left"/>
      <w:pPr>
        <w:ind w:left="300" w:firstLine="0"/>
      </w:pPr>
      <w:rPr>
        <w:rFonts w:hint="default"/>
      </w:rPr>
    </w:lvl>
    <w:lvl w:ilvl="4" w:tentative="0">
      <w:start w:val="1"/>
      <w:numFmt w:val="decimal"/>
      <w:suff w:val="space"/>
      <w:lvlText w:val="%1.%2.%3.%4.%5."/>
      <w:lvlJc w:val="left"/>
      <w:pPr>
        <w:ind w:left="300" w:firstLine="0"/>
      </w:pPr>
      <w:rPr>
        <w:rFonts w:hint="default"/>
      </w:rPr>
    </w:lvl>
    <w:lvl w:ilvl="5" w:tentative="0">
      <w:start w:val="1"/>
      <w:numFmt w:val="decimal"/>
      <w:suff w:val="space"/>
      <w:lvlText w:val="%1.%2.%3.%4.%5.%6."/>
      <w:lvlJc w:val="left"/>
      <w:pPr>
        <w:ind w:left="300" w:firstLine="0"/>
      </w:pPr>
      <w:rPr>
        <w:rFonts w:hint="default"/>
      </w:rPr>
    </w:lvl>
    <w:lvl w:ilvl="6" w:tentative="0">
      <w:start w:val="1"/>
      <w:numFmt w:val="decimal"/>
      <w:suff w:val="space"/>
      <w:lvlText w:val="%1.%2.%3.%4.%5.%6.%7."/>
      <w:lvlJc w:val="left"/>
      <w:pPr>
        <w:ind w:left="300" w:firstLine="0"/>
      </w:pPr>
      <w:rPr>
        <w:rFonts w:hint="default"/>
      </w:rPr>
    </w:lvl>
    <w:lvl w:ilvl="7" w:tentative="0">
      <w:start w:val="1"/>
      <w:numFmt w:val="decimal"/>
      <w:suff w:val="space"/>
      <w:lvlText w:val="%1.%2.%3.%4.%5.%6.%7.%8."/>
      <w:lvlJc w:val="left"/>
      <w:pPr>
        <w:ind w:left="300" w:firstLine="0"/>
      </w:pPr>
      <w:rPr>
        <w:rFonts w:hint="default"/>
      </w:rPr>
    </w:lvl>
    <w:lvl w:ilvl="8" w:tentative="0">
      <w:start w:val="1"/>
      <w:numFmt w:val="decimal"/>
      <w:suff w:val="space"/>
      <w:lvlText w:val="%1.%2.%3.%4.%5.%6.%7.%8.%9."/>
      <w:lvlJc w:val="left"/>
      <w:pPr>
        <w:ind w:left="300" w:firstLine="0"/>
      </w:pPr>
      <w:rPr>
        <w:rFonts w:hint="default"/>
      </w:rPr>
    </w:lvl>
  </w:abstractNum>
  <w:abstractNum w:abstractNumId="1">
    <w:nsid w:val="D811A92A"/>
    <w:multiLevelType w:val="singleLevel"/>
    <w:tmpl w:val="D811A92A"/>
    <w:lvl w:ilvl="0" w:tentative="0">
      <w:start w:val="1"/>
      <w:numFmt w:val="decimal"/>
      <w:suff w:val="space"/>
      <w:lvlText w:val="%1."/>
      <w:lvlJc w:val="left"/>
    </w:lvl>
  </w:abstractNum>
  <w:abstractNum w:abstractNumId="2">
    <w:nsid w:val="E024D448"/>
    <w:multiLevelType w:val="multilevel"/>
    <w:tmpl w:val="E024D448"/>
    <w:lvl w:ilvl="0" w:tentative="0">
      <w:start w:val="12"/>
      <w:numFmt w:val="decimal"/>
      <w:suff w:val="space"/>
      <w:lvlText w:val="%1."/>
      <w:lvlJc w:val="left"/>
    </w:lvl>
    <w:lvl w:ilvl="1" w:tentative="0">
      <w:start w:val="1"/>
      <w:numFmt w:val="decimal"/>
      <w:suff w:val="space"/>
      <w:lvlText w:val="%1.%2."/>
      <w:lvlJc w:val="left"/>
      <w:pPr>
        <w:ind w:left="44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E52FD58F"/>
    <w:multiLevelType w:val="singleLevel"/>
    <w:tmpl w:val="E52FD58F"/>
    <w:lvl w:ilvl="0" w:tentative="0">
      <w:start w:val="1"/>
      <w:numFmt w:val="bullet"/>
      <w:lvlText w:val=""/>
      <w:lvlJc w:val="left"/>
      <w:pPr>
        <w:tabs>
          <w:tab w:val="left" w:pos="420"/>
        </w:tabs>
        <w:ind w:left="420" w:hanging="420"/>
      </w:pPr>
      <w:rPr>
        <w:rFonts w:hint="default" w:ascii="Wingdings" w:hAnsi="Wingdings"/>
      </w:rPr>
    </w:lvl>
  </w:abstractNum>
  <w:abstractNum w:abstractNumId="4">
    <w:nsid w:val="F1F8ECB6"/>
    <w:multiLevelType w:val="singleLevel"/>
    <w:tmpl w:val="F1F8ECB6"/>
    <w:lvl w:ilvl="0" w:tentative="0">
      <w:start w:val="1"/>
      <w:numFmt w:val="bullet"/>
      <w:lvlText w:val=""/>
      <w:lvlJc w:val="left"/>
      <w:pPr>
        <w:tabs>
          <w:tab w:val="left" w:pos="420"/>
        </w:tabs>
        <w:ind w:left="420" w:hanging="420"/>
      </w:pPr>
      <w:rPr>
        <w:rFonts w:hint="default" w:ascii="Wingdings" w:hAnsi="Wingdings"/>
      </w:rPr>
    </w:lvl>
  </w:abstractNum>
  <w:abstractNum w:abstractNumId="5">
    <w:nsid w:val="F4C10C94"/>
    <w:multiLevelType w:val="singleLevel"/>
    <w:tmpl w:val="F4C10C94"/>
    <w:lvl w:ilvl="0" w:tentative="0">
      <w:start w:val="1"/>
      <w:numFmt w:val="bullet"/>
      <w:lvlText w:val=""/>
      <w:lvlJc w:val="left"/>
      <w:pPr>
        <w:tabs>
          <w:tab w:val="left" w:pos="420"/>
        </w:tabs>
        <w:ind w:left="420" w:hanging="420"/>
      </w:pPr>
      <w:rPr>
        <w:rFonts w:hint="default" w:ascii="Wingdings" w:hAnsi="Wingdings"/>
      </w:rPr>
    </w:lvl>
  </w:abstractNum>
  <w:abstractNum w:abstractNumId="6">
    <w:nsid w:val="028C7109"/>
    <w:multiLevelType w:val="multilevel"/>
    <w:tmpl w:val="028C7109"/>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93FFBD8"/>
    <w:multiLevelType w:val="singleLevel"/>
    <w:tmpl w:val="093FFBD8"/>
    <w:lvl w:ilvl="0" w:tentative="0">
      <w:start w:val="1"/>
      <w:numFmt w:val="bullet"/>
      <w:lvlText w:val=""/>
      <w:lvlJc w:val="left"/>
      <w:pPr>
        <w:tabs>
          <w:tab w:val="left" w:pos="420"/>
        </w:tabs>
        <w:ind w:left="420" w:hanging="420"/>
      </w:pPr>
      <w:rPr>
        <w:rFonts w:hint="default" w:ascii="Wingdings" w:hAnsi="Wingdings"/>
      </w:rPr>
    </w:lvl>
  </w:abstractNum>
  <w:abstractNum w:abstractNumId="8">
    <w:nsid w:val="0DA6539B"/>
    <w:multiLevelType w:val="multilevel"/>
    <w:tmpl w:val="0DA6539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109438C5"/>
    <w:multiLevelType w:val="multilevel"/>
    <w:tmpl w:val="109438C5"/>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10">
    <w:nsid w:val="10C46AD7"/>
    <w:multiLevelType w:val="multilevel"/>
    <w:tmpl w:val="10C46AD7"/>
    <w:lvl w:ilvl="0" w:tentative="0">
      <w:start w:val="1"/>
      <w:numFmt w:val="bullet"/>
      <w:lvlText w:val="●"/>
      <w:lvlJc w:val="righ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
    <w:nsid w:val="12876CE9"/>
    <w:multiLevelType w:val="multilevel"/>
    <w:tmpl w:val="12876CE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1461C75D"/>
    <w:multiLevelType w:val="multilevel"/>
    <w:tmpl w:val="1461C75D"/>
    <w:lvl w:ilvl="0" w:tentative="0">
      <w:start w:val="9"/>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156E63A5"/>
    <w:multiLevelType w:val="multilevel"/>
    <w:tmpl w:val="156E63A5"/>
    <w:lvl w:ilvl="0" w:tentative="0">
      <w:start w:val="9"/>
      <w:numFmt w:val="bullet"/>
      <w:lvlText w:val="-"/>
      <w:lvlJc w:val="left"/>
      <w:pPr>
        <w:tabs>
          <w:tab w:val="left" w:pos="720"/>
        </w:tabs>
        <w:ind w:left="720" w:hanging="360"/>
      </w:pPr>
      <w:rPr>
        <w:rFonts w:hint="default" w:ascii="Arial" w:hAnsi="Arial" w:eastAsia="SimSun" w:cs="Aria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1E7C2A24"/>
    <w:multiLevelType w:val="multilevel"/>
    <w:tmpl w:val="1E7C2A24"/>
    <w:lvl w:ilvl="0" w:tentative="0">
      <w:start w:val="0"/>
      <w:numFmt w:val="bullet"/>
      <w:lvlText w:val="-"/>
      <w:lvlJc w:val="left"/>
      <w:pPr>
        <w:ind w:left="420" w:hanging="360"/>
      </w:pPr>
      <w:rPr>
        <w:rFonts w:hint="default" w:ascii="Times New Roman" w:hAnsi="Times New Roman" w:eastAsia="Times New Roman" w:cs="Times New Roman"/>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abstractNum w:abstractNumId="15">
    <w:nsid w:val="1FC61522"/>
    <w:multiLevelType w:val="multilevel"/>
    <w:tmpl w:val="1FC6152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0412711"/>
    <w:multiLevelType w:val="multilevel"/>
    <w:tmpl w:val="20412711"/>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17">
    <w:nsid w:val="22FA796D"/>
    <w:multiLevelType w:val="multilevel"/>
    <w:tmpl w:val="22FA796D"/>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18">
    <w:nsid w:val="26680D4E"/>
    <w:multiLevelType w:val="multilevel"/>
    <w:tmpl w:val="26680D4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27EAEBB3"/>
    <w:multiLevelType w:val="singleLevel"/>
    <w:tmpl w:val="27EAEBB3"/>
    <w:lvl w:ilvl="0" w:tentative="0">
      <w:start w:val="1"/>
      <w:numFmt w:val="bullet"/>
      <w:lvlText w:val=""/>
      <w:lvlJc w:val="left"/>
      <w:pPr>
        <w:tabs>
          <w:tab w:val="left" w:pos="420"/>
        </w:tabs>
        <w:ind w:left="420" w:hanging="420"/>
      </w:pPr>
      <w:rPr>
        <w:rFonts w:hint="default" w:ascii="Wingdings" w:hAnsi="Wingdings"/>
      </w:rPr>
    </w:lvl>
  </w:abstractNum>
  <w:abstractNum w:abstractNumId="20">
    <w:nsid w:val="2A6A4D92"/>
    <w:multiLevelType w:val="multilevel"/>
    <w:tmpl w:val="2A6A4D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BB57E73"/>
    <w:multiLevelType w:val="multilevel"/>
    <w:tmpl w:val="2BB57E73"/>
    <w:lvl w:ilvl="0" w:tentative="0">
      <w:start w:val="1"/>
      <w:numFmt w:val="decimal"/>
      <w:lvlText w:val="%1."/>
      <w:lvlJc w:val="left"/>
      <w:pPr>
        <w:ind w:left="720" w:hanging="360"/>
      </w:pPr>
      <w:rPr>
        <w:rFonts w:hint="default" w:ascii="Times New Roman" w:hAnsi="Times New Roman" w:cs="Times New Roman"/>
      </w:rPr>
    </w:lvl>
    <w:lvl w:ilvl="1" w:tentative="0">
      <w:start w:val="2"/>
      <w:numFmt w:val="decimal"/>
      <w:isLgl/>
      <w:lvlText w:val="%1.%2"/>
      <w:lvlJc w:val="left"/>
      <w:pPr>
        <w:ind w:left="1440" w:hanging="360"/>
      </w:pPr>
      <w:rPr>
        <w:rFonts w:hint="default" w:ascii="Times New Roman" w:hAnsi="Times New Roman" w:cs="Times New Roman"/>
      </w:rPr>
    </w:lvl>
    <w:lvl w:ilvl="2" w:tentative="0">
      <w:start w:val="1"/>
      <w:numFmt w:val="decimal"/>
      <w:isLgl/>
      <w:lvlText w:val="%1.%2.%3"/>
      <w:lvlJc w:val="left"/>
      <w:pPr>
        <w:ind w:left="2160" w:hanging="360"/>
      </w:pPr>
      <w:rPr>
        <w:rFonts w:hint="default" w:ascii="Times New Roman" w:hAnsi="Times New Roman" w:cs="Times New Roman"/>
      </w:rPr>
    </w:lvl>
    <w:lvl w:ilvl="3" w:tentative="0">
      <w:start w:val="1"/>
      <w:numFmt w:val="decimal"/>
      <w:isLgl/>
      <w:lvlText w:val="%1.%2.%3.%4"/>
      <w:lvlJc w:val="left"/>
      <w:pPr>
        <w:ind w:left="2880" w:hanging="360"/>
      </w:pPr>
      <w:rPr>
        <w:rFonts w:hint="default" w:ascii="Times New Roman" w:hAnsi="Times New Roman" w:cs="Times New Roman"/>
      </w:rPr>
    </w:lvl>
    <w:lvl w:ilvl="4" w:tentative="0">
      <w:start w:val="1"/>
      <w:numFmt w:val="decimal"/>
      <w:isLgl/>
      <w:lvlText w:val="%1.%2.%3.%4.%5"/>
      <w:lvlJc w:val="left"/>
      <w:pPr>
        <w:ind w:left="3600" w:hanging="360"/>
      </w:pPr>
      <w:rPr>
        <w:rFonts w:hint="default" w:ascii="Times New Roman" w:hAnsi="Times New Roman" w:cs="Times New Roman"/>
      </w:rPr>
    </w:lvl>
    <w:lvl w:ilvl="5" w:tentative="0">
      <w:start w:val="1"/>
      <w:numFmt w:val="decimal"/>
      <w:isLgl/>
      <w:lvlText w:val="%1.%2.%3.%4.%5.%6"/>
      <w:lvlJc w:val="left"/>
      <w:pPr>
        <w:ind w:left="4320" w:hanging="360"/>
      </w:pPr>
      <w:rPr>
        <w:rFonts w:hint="default" w:ascii="Times New Roman" w:hAnsi="Times New Roman" w:cs="Times New Roman"/>
      </w:rPr>
    </w:lvl>
    <w:lvl w:ilvl="6" w:tentative="0">
      <w:start w:val="1"/>
      <w:numFmt w:val="decimal"/>
      <w:isLgl/>
      <w:lvlText w:val="%1.%2.%3.%4.%5.%6.%7"/>
      <w:lvlJc w:val="left"/>
      <w:pPr>
        <w:ind w:left="5040" w:hanging="360"/>
      </w:pPr>
      <w:rPr>
        <w:rFonts w:hint="default" w:ascii="Times New Roman" w:hAnsi="Times New Roman" w:cs="Times New Roman"/>
      </w:rPr>
    </w:lvl>
    <w:lvl w:ilvl="7" w:tentative="0">
      <w:start w:val="1"/>
      <w:numFmt w:val="decimal"/>
      <w:isLgl/>
      <w:lvlText w:val="%1.%2.%3.%4.%5.%6.%7.%8"/>
      <w:lvlJc w:val="left"/>
      <w:pPr>
        <w:ind w:left="5760" w:hanging="360"/>
      </w:pPr>
      <w:rPr>
        <w:rFonts w:hint="default" w:ascii="Times New Roman" w:hAnsi="Times New Roman" w:cs="Times New Roman"/>
      </w:rPr>
    </w:lvl>
    <w:lvl w:ilvl="8" w:tentative="0">
      <w:start w:val="1"/>
      <w:numFmt w:val="decimal"/>
      <w:isLgl/>
      <w:lvlText w:val="%1.%2.%3.%4.%5.%6.%7.%8.%9"/>
      <w:lvlJc w:val="left"/>
      <w:pPr>
        <w:ind w:left="6480" w:hanging="360"/>
      </w:pPr>
      <w:rPr>
        <w:rFonts w:hint="default" w:ascii="Times New Roman" w:hAnsi="Times New Roman" w:cs="Times New Roman"/>
      </w:rPr>
    </w:lvl>
  </w:abstractNum>
  <w:abstractNum w:abstractNumId="22">
    <w:nsid w:val="2F517BFA"/>
    <w:multiLevelType w:val="multilevel"/>
    <w:tmpl w:val="2F517BFA"/>
    <w:lvl w:ilvl="0" w:tentative="0">
      <w:start w:val="1"/>
      <w:numFmt w:val="decimal"/>
      <w:lvlText w:val="%1."/>
      <w:lvlJc w:val="left"/>
      <w:pPr>
        <w:ind w:left="720" w:hanging="360"/>
      </w:pPr>
      <w:rPr>
        <w:rFonts w:hint="default" w:ascii="Arial" w:hAnsi="Arial" w:cs="Arial"/>
        <w:b/>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16E001B"/>
    <w:multiLevelType w:val="multilevel"/>
    <w:tmpl w:val="316E001B"/>
    <w:lvl w:ilvl="0" w:tentative="0">
      <w:start w:val="1"/>
      <w:numFmt w:val="bullet"/>
      <w:lvlText w:val="●"/>
      <w:lvlJc w:val="left"/>
      <w:pPr>
        <w:ind w:left="878" w:hanging="360"/>
      </w:pPr>
      <w:rPr>
        <w:rFonts w:ascii="Noto Sans Symbols" w:hAnsi="Noto Sans Symbols" w:eastAsia="Noto Sans Symbols" w:cs="Noto Sans Symbols"/>
        <w:sz w:val="22"/>
        <w:szCs w:val="22"/>
      </w:rPr>
    </w:lvl>
    <w:lvl w:ilvl="1" w:tentative="0">
      <w:start w:val="1"/>
      <w:numFmt w:val="bullet"/>
      <w:lvlText w:val="o"/>
      <w:lvlJc w:val="left"/>
      <w:pPr>
        <w:ind w:left="1598" w:hanging="360"/>
      </w:pPr>
      <w:rPr>
        <w:rFonts w:ascii="Courier New" w:hAnsi="Courier New" w:eastAsia="Courier New" w:cs="Courier New"/>
      </w:rPr>
    </w:lvl>
    <w:lvl w:ilvl="2" w:tentative="0">
      <w:start w:val="1"/>
      <w:numFmt w:val="bullet"/>
      <w:lvlText w:val="▪"/>
      <w:lvlJc w:val="left"/>
      <w:pPr>
        <w:ind w:left="2318" w:hanging="360"/>
      </w:pPr>
      <w:rPr>
        <w:rFonts w:ascii="Noto Sans Symbols" w:hAnsi="Noto Sans Symbols" w:eastAsia="Noto Sans Symbols" w:cs="Noto Sans Symbols"/>
      </w:rPr>
    </w:lvl>
    <w:lvl w:ilvl="3" w:tentative="0">
      <w:start w:val="1"/>
      <w:numFmt w:val="bullet"/>
      <w:lvlText w:val="●"/>
      <w:lvlJc w:val="left"/>
      <w:pPr>
        <w:ind w:left="3038" w:hanging="360"/>
      </w:pPr>
      <w:rPr>
        <w:rFonts w:ascii="Noto Sans Symbols" w:hAnsi="Noto Sans Symbols" w:eastAsia="Noto Sans Symbols" w:cs="Noto Sans Symbols"/>
      </w:rPr>
    </w:lvl>
    <w:lvl w:ilvl="4" w:tentative="0">
      <w:start w:val="1"/>
      <w:numFmt w:val="bullet"/>
      <w:lvlText w:val="o"/>
      <w:lvlJc w:val="left"/>
      <w:pPr>
        <w:ind w:left="3758" w:hanging="360"/>
      </w:pPr>
      <w:rPr>
        <w:rFonts w:ascii="Courier New" w:hAnsi="Courier New" w:eastAsia="Courier New" w:cs="Courier New"/>
      </w:rPr>
    </w:lvl>
    <w:lvl w:ilvl="5" w:tentative="0">
      <w:start w:val="1"/>
      <w:numFmt w:val="bullet"/>
      <w:lvlText w:val="▪"/>
      <w:lvlJc w:val="left"/>
      <w:pPr>
        <w:ind w:left="4478" w:hanging="360"/>
      </w:pPr>
      <w:rPr>
        <w:rFonts w:ascii="Noto Sans Symbols" w:hAnsi="Noto Sans Symbols" w:eastAsia="Noto Sans Symbols" w:cs="Noto Sans Symbols"/>
      </w:rPr>
    </w:lvl>
    <w:lvl w:ilvl="6" w:tentative="0">
      <w:start w:val="1"/>
      <w:numFmt w:val="bullet"/>
      <w:lvlText w:val="●"/>
      <w:lvlJc w:val="left"/>
      <w:pPr>
        <w:ind w:left="5198" w:hanging="360"/>
      </w:pPr>
      <w:rPr>
        <w:rFonts w:ascii="Noto Sans Symbols" w:hAnsi="Noto Sans Symbols" w:eastAsia="Noto Sans Symbols" w:cs="Noto Sans Symbols"/>
      </w:rPr>
    </w:lvl>
    <w:lvl w:ilvl="7" w:tentative="0">
      <w:start w:val="1"/>
      <w:numFmt w:val="bullet"/>
      <w:lvlText w:val="o"/>
      <w:lvlJc w:val="left"/>
      <w:pPr>
        <w:ind w:left="5918" w:hanging="360"/>
      </w:pPr>
      <w:rPr>
        <w:rFonts w:ascii="Courier New" w:hAnsi="Courier New" w:eastAsia="Courier New" w:cs="Courier New"/>
      </w:rPr>
    </w:lvl>
    <w:lvl w:ilvl="8" w:tentative="0">
      <w:start w:val="1"/>
      <w:numFmt w:val="bullet"/>
      <w:lvlText w:val="▪"/>
      <w:lvlJc w:val="left"/>
      <w:pPr>
        <w:ind w:left="6638" w:hanging="360"/>
      </w:pPr>
      <w:rPr>
        <w:rFonts w:ascii="Noto Sans Symbols" w:hAnsi="Noto Sans Symbols" w:eastAsia="Noto Sans Symbols" w:cs="Noto Sans Symbols"/>
      </w:rPr>
    </w:lvl>
  </w:abstractNum>
  <w:abstractNum w:abstractNumId="24">
    <w:nsid w:val="319E616E"/>
    <w:multiLevelType w:val="singleLevel"/>
    <w:tmpl w:val="319E616E"/>
    <w:lvl w:ilvl="0" w:tentative="0">
      <w:start w:val="1"/>
      <w:numFmt w:val="bullet"/>
      <w:lvlText w:val=""/>
      <w:lvlJc w:val="left"/>
      <w:pPr>
        <w:tabs>
          <w:tab w:val="left" w:pos="420"/>
        </w:tabs>
        <w:ind w:left="420" w:hanging="420"/>
      </w:pPr>
      <w:rPr>
        <w:rFonts w:hint="default" w:ascii="Wingdings" w:hAnsi="Wingdings"/>
      </w:rPr>
    </w:lvl>
  </w:abstractNum>
  <w:abstractNum w:abstractNumId="25">
    <w:nsid w:val="3362671D"/>
    <w:multiLevelType w:val="multilevel"/>
    <w:tmpl w:val="3362671D"/>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26">
    <w:nsid w:val="33BE46D5"/>
    <w:multiLevelType w:val="multilevel"/>
    <w:tmpl w:val="33BE46D5"/>
    <w:lvl w:ilvl="0" w:tentative="0">
      <w:start w:val="13"/>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27">
    <w:nsid w:val="356A6066"/>
    <w:multiLevelType w:val="multilevel"/>
    <w:tmpl w:val="356A6066"/>
    <w:lvl w:ilvl="0" w:tentative="0">
      <w:start w:val="9"/>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61D26D0"/>
    <w:multiLevelType w:val="multilevel"/>
    <w:tmpl w:val="361D26D0"/>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29">
    <w:nsid w:val="371A3032"/>
    <w:multiLevelType w:val="multilevel"/>
    <w:tmpl w:val="371A3032"/>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30">
    <w:nsid w:val="3A94754D"/>
    <w:multiLevelType w:val="multilevel"/>
    <w:tmpl w:val="3A94754D"/>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31">
    <w:nsid w:val="3B51A16E"/>
    <w:multiLevelType w:val="singleLevel"/>
    <w:tmpl w:val="3B51A16E"/>
    <w:lvl w:ilvl="0" w:tentative="0">
      <w:start w:val="1"/>
      <w:numFmt w:val="bullet"/>
      <w:lvlText w:val=""/>
      <w:lvlJc w:val="left"/>
      <w:pPr>
        <w:tabs>
          <w:tab w:val="left" w:pos="420"/>
        </w:tabs>
        <w:ind w:left="420" w:hanging="420"/>
      </w:pPr>
      <w:rPr>
        <w:rFonts w:hint="default" w:ascii="Wingdings" w:hAnsi="Wingdings"/>
      </w:rPr>
    </w:lvl>
  </w:abstractNum>
  <w:abstractNum w:abstractNumId="32">
    <w:nsid w:val="3C5A065E"/>
    <w:multiLevelType w:val="multilevel"/>
    <w:tmpl w:val="3C5A06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2DD5449"/>
    <w:multiLevelType w:val="multilevel"/>
    <w:tmpl w:val="42DD5449"/>
    <w:lvl w:ilvl="0" w:tentative="0">
      <w:start w:val="1"/>
      <w:numFmt w:val="bullet"/>
      <w:lvlText w:val="●"/>
      <w:lvlJc w:val="left"/>
      <w:pPr>
        <w:ind w:left="970" w:hanging="360"/>
      </w:pPr>
      <w:rPr>
        <w:rFonts w:ascii="Noto Sans Symbols" w:hAnsi="Noto Sans Symbols" w:eastAsia="Noto Sans Symbols" w:cs="Noto Sans Symbols"/>
        <w:sz w:val="22"/>
        <w:szCs w:val="22"/>
      </w:rPr>
    </w:lvl>
    <w:lvl w:ilvl="1" w:tentative="0">
      <w:start w:val="1"/>
      <w:numFmt w:val="bullet"/>
      <w:lvlText w:val="o"/>
      <w:lvlJc w:val="left"/>
      <w:pPr>
        <w:ind w:left="1690" w:hanging="360"/>
      </w:pPr>
      <w:rPr>
        <w:rFonts w:ascii="Courier New" w:hAnsi="Courier New" w:eastAsia="Courier New" w:cs="Courier New"/>
      </w:rPr>
    </w:lvl>
    <w:lvl w:ilvl="2" w:tentative="0">
      <w:start w:val="1"/>
      <w:numFmt w:val="bullet"/>
      <w:lvlText w:val="▪"/>
      <w:lvlJc w:val="left"/>
      <w:pPr>
        <w:ind w:left="2410" w:hanging="360"/>
      </w:pPr>
      <w:rPr>
        <w:rFonts w:ascii="Noto Sans Symbols" w:hAnsi="Noto Sans Symbols" w:eastAsia="Noto Sans Symbols" w:cs="Noto Sans Symbols"/>
      </w:rPr>
    </w:lvl>
    <w:lvl w:ilvl="3" w:tentative="0">
      <w:start w:val="1"/>
      <w:numFmt w:val="bullet"/>
      <w:lvlText w:val="●"/>
      <w:lvlJc w:val="left"/>
      <w:pPr>
        <w:ind w:left="3130" w:hanging="360"/>
      </w:pPr>
      <w:rPr>
        <w:rFonts w:ascii="Noto Sans Symbols" w:hAnsi="Noto Sans Symbols" w:eastAsia="Noto Sans Symbols" w:cs="Noto Sans Symbols"/>
      </w:rPr>
    </w:lvl>
    <w:lvl w:ilvl="4" w:tentative="0">
      <w:start w:val="1"/>
      <w:numFmt w:val="bullet"/>
      <w:lvlText w:val="o"/>
      <w:lvlJc w:val="left"/>
      <w:pPr>
        <w:ind w:left="3850" w:hanging="360"/>
      </w:pPr>
      <w:rPr>
        <w:rFonts w:ascii="Courier New" w:hAnsi="Courier New" w:eastAsia="Courier New" w:cs="Courier New"/>
      </w:rPr>
    </w:lvl>
    <w:lvl w:ilvl="5" w:tentative="0">
      <w:start w:val="1"/>
      <w:numFmt w:val="bullet"/>
      <w:lvlText w:val="▪"/>
      <w:lvlJc w:val="left"/>
      <w:pPr>
        <w:ind w:left="4570" w:hanging="360"/>
      </w:pPr>
      <w:rPr>
        <w:rFonts w:ascii="Noto Sans Symbols" w:hAnsi="Noto Sans Symbols" w:eastAsia="Noto Sans Symbols" w:cs="Noto Sans Symbols"/>
      </w:rPr>
    </w:lvl>
    <w:lvl w:ilvl="6" w:tentative="0">
      <w:start w:val="1"/>
      <w:numFmt w:val="bullet"/>
      <w:lvlText w:val="●"/>
      <w:lvlJc w:val="left"/>
      <w:pPr>
        <w:ind w:left="5290" w:hanging="360"/>
      </w:pPr>
      <w:rPr>
        <w:rFonts w:ascii="Noto Sans Symbols" w:hAnsi="Noto Sans Symbols" w:eastAsia="Noto Sans Symbols" w:cs="Noto Sans Symbols"/>
      </w:rPr>
    </w:lvl>
    <w:lvl w:ilvl="7" w:tentative="0">
      <w:start w:val="1"/>
      <w:numFmt w:val="bullet"/>
      <w:lvlText w:val="o"/>
      <w:lvlJc w:val="left"/>
      <w:pPr>
        <w:ind w:left="6010" w:hanging="360"/>
      </w:pPr>
      <w:rPr>
        <w:rFonts w:ascii="Courier New" w:hAnsi="Courier New" w:eastAsia="Courier New" w:cs="Courier New"/>
      </w:rPr>
    </w:lvl>
    <w:lvl w:ilvl="8" w:tentative="0">
      <w:start w:val="1"/>
      <w:numFmt w:val="bullet"/>
      <w:lvlText w:val="▪"/>
      <w:lvlJc w:val="left"/>
      <w:pPr>
        <w:ind w:left="6730" w:hanging="360"/>
      </w:pPr>
      <w:rPr>
        <w:rFonts w:ascii="Noto Sans Symbols" w:hAnsi="Noto Sans Symbols" w:eastAsia="Noto Sans Symbols" w:cs="Noto Sans Symbols"/>
      </w:rPr>
    </w:lvl>
  </w:abstractNum>
  <w:abstractNum w:abstractNumId="34">
    <w:nsid w:val="450F8265"/>
    <w:multiLevelType w:val="singleLevel"/>
    <w:tmpl w:val="450F8265"/>
    <w:lvl w:ilvl="0" w:tentative="0">
      <w:start w:val="5"/>
      <w:numFmt w:val="decimal"/>
      <w:suff w:val="space"/>
      <w:lvlText w:val="%1."/>
      <w:lvlJc w:val="left"/>
    </w:lvl>
  </w:abstractNum>
  <w:abstractNum w:abstractNumId="35">
    <w:nsid w:val="462E0622"/>
    <w:multiLevelType w:val="multilevel"/>
    <w:tmpl w:val="462E0622"/>
    <w:lvl w:ilvl="0" w:tentative="0">
      <w:start w:val="1"/>
      <w:numFmt w:val="decimal"/>
      <w:pStyle w:val="2"/>
      <w:lvlText w:val="%1."/>
      <w:lvlJc w:val="left"/>
      <w:pPr>
        <w:ind w:left="1637" w:hanging="360"/>
      </w:p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36">
    <w:nsid w:val="482A4072"/>
    <w:multiLevelType w:val="multilevel"/>
    <w:tmpl w:val="482A4072"/>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37">
    <w:nsid w:val="489D6093"/>
    <w:multiLevelType w:val="multilevel"/>
    <w:tmpl w:val="489D6093"/>
    <w:lvl w:ilvl="0" w:tentative="0">
      <w:start w:val="1"/>
      <w:numFmt w:val="decimal"/>
      <w:lvlText w:val="%1."/>
      <w:lvlJc w:val="left"/>
      <w:pPr>
        <w:ind w:left="720" w:hanging="360"/>
      </w:pPr>
      <w:rPr>
        <w:rFonts w:hint="default" w:ascii="Times New Roman" w:hAnsi="Times New Roman" w:cs="Times New Roman"/>
      </w:rPr>
    </w:lvl>
    <w:lvl w:ilvl="1" w:tentative="0">
      <w:start w:val="7"/>
      <w:numFmt w:val="decimal"/>
      <w:isLgl/>
      <w:lvlText w:val="%1.%2."/>
      <w:lvlJc w:val="left"/>
      <w:pPr>
        <w:ind w:left="1440" w:hanging="360"/>
      </w:pPr>
      <w:rPr>
        <w:rFonts w:hint="default" w:ascii="Times New Roman" w:hAnsi="Times New Roman" w:cs="Times New Roman"/>
      </w:rPr>
    </w:lvl>
    <w:lvl w:ilvl="2" w:tentative="0">
      <w:start w:val="1"/>
      <w:numFmt w:val="decimal"/>
      <w:isLgl/>
      <w:lvlText w:val="%1.%2.%3."/>
      <w:lvlJc w:val="left"/>
      <w:pPr>
        <w:ind w:left="2160" w:hanging="360"/>
      </w:pPr>
      <w:rPr>
        <w:rFonts w:hint="default" w:ascii="Times New Roman" w:hAnsi="Times New Roman" w:cs="Times New Roman"/>
      </w:rPr>
    </w:lvl>
    <w:lvl w:ilvl="3" w:tentative="0">
      <w:start w:val="1"/>
      <w:numFmt w:val="decimal"/>
      <w:isLgl/>
      <w:lvlText w:val="%1.%2.%3.%4."/>
      <w:lvlJc w:val="left"/>
      <w:pPr>
        <w:ind w:left="2880" w:hanging="360"/>
      </w:pPr>
      <w:rPr>
        <w:rFonts w:hint="default" w:ascii="Times New Roman" w:hAnsi="Times New Roman" w:cs="Times New Roman"/>
      </w:rPr>
    </w:lvl>
    <w:lvl w:ilvl="4" w:tentative="0">
      <w:start w:val="1"/>
      <w:numFmt w:val="decimal"/>
      <w:isLgl/>
      <w:lvlText w:val="%1.%2.%3.%4.%5."/>
      <w:lvlJc w:val="left"/>
      <w:pPr>
        <w:ind w:left="3600" w:hanging="360"/>
      </w:pPr>
      <w:rPr>
        <w:rFonts w:hint="default" w:ascii="Times New Roman" w:hAnsi="Times New Roman" w:cs="Times New Roman"/>
      </w:rPr>
    </w:lvl>
    <w:lvl w:ilvl="5" w:tentative="0">
      <w:start w:val="1"/>
      <w:numFmt w:val="decimal"/>
      <w:isLgl/>
      <w:lvlText w:val="%1.%2.%3.%4.%5.%6."/>
      <w:lvlJc w:val="left"/>
      <w:pPr>
        <w:ind w:left="4320" w:hanging="360"/>
      </w:pPr>
      <w:rPr>
        <w:rFonts w:hint="default" w:ascii="Times New Roman" w:hAnsi="Times New Roman" w:cs="Times New Roman"/>
      </w:rPr>
    </w:lvl>
    <w:lvl w:ilvl="6" w:tentative="0">
      <w:start w:val="1"/>
      <w:numFmt w:val="decimal"/>
      <w:isLgl/>
      <w:lvlText w:val="%1.%2.%3.%4.%5.%6.%7."/>
      <w:lvlJc w:val="left"/>
      <w:pPr>
        <w:ind w:left="5040" w:hanging="360"/>
      </w:pPr>
      <w:rPr>
        <w:rFonts w:hint="default" w:ascii="Times New Roman" w:hAnsi="Times New Roman" w:cs="Times New Roman"/>
      </w:rPr>
    </w:lvl>
    <w:lvl w:ilvl="7" w:tentative="0">
      <w:start w:val="1"/>
      <w:numFmt w:val="decimal"/>
      <w:isLgl/>
      <w:lvlText w:val="%1.%2.%3.%4.%5.%6.%7.%8."/>
      <w:lvlJc w:val="left"/>
      <w:pPr>
        <w:ind w:left="5760" w:hanging="360"/>
      </w:pPr>
      <w:rPr>
        <w:rFonts w:hint="default" w:ascii="Times New Roman" w:hAnsi="Times New Roman" w:cs="Times New Roman"/>
      </w:rPr>
    </w:lvl>
    <w:lvl w:ilvl="8" w:tentative="0">
      <w:start w:val="1"/>
      <w:numFmt w:val="decimal"/>
      <w:isLgl/>
      <w:lvlText w:val="%1.%2.%3.%4.%5.%6.%7.%8.%9."/>
      <w:lvlJc w:val="left"/>
      <w:pPr>
        <w:ind w:left="6480" w:hanging="360"/>
      </w:pPr>
      <w:rPr>
        <w:rFonts w:hint="default" w:ascii="Times New Roman" w:hAnsi="Times New Roman" w:cs="Times New Roman"/>
      </w:rPr>
    </w:lvl>
  </w:abstractNum>
  <w:abstractNum w:abstractNumId="38">
    <w:nsid w:val="49C249ED"/>
    <w:multiLevelType w:val="multilevel"/>
    <w:tmpl w:val="49C249E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A9C7DC3"/>
    <w:multiLevelType w:val="singleLevel"/>
    <w:tmpl w:val="4A9C7DC3"/>
    <w:lvl w:ilvl="0" w:tentative="0">
      <w:start w:val="1"/>
      <w:numFmt w:val="bullet"/>
      <w:lvlText w:val=""/>
      <w:lvlJc w:val="left"/>
      <w:pPr>
        <w:tabs>
          <w:tab w:val="left" w:pos="420"/>
        </w:tabs>
        <w:ind w:left="420" w:hanging="420"/>
      </w:pPr>
      <w:rPr>
        <w:rFonts w:hint="default" w:ascii="Wingdings" w:hAnsi="Wingdings"/>
      </w:rPr>
    </w:lvl>
  </w:abstractNum>
  <w:abstractNum w:abstractNumId="40">
    <w:nsid w:val="4AC51E82"/>
    <w:multiLevelType w:val="multilevel"/>
    <w:tmpl w:val="4AC51E82"/>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suff w:val="space"/>
      <w:lvlText w:val="%1.%2."/>
      <w:lvlJc w:val="left"/>
      <w:pPr>
        <w:ind w:left="1440" w:hanging="360"/>
      </w:pPr>
      <w:rPr>
        <w:rFonts w:hint="default" w:ascii="Times New Roman" w:hAnsi="Times New Roman" w:cs="Times New Roman"/>
      </w:rPr>
    </w:lvl>
    <w:lvl w:ilvl="2" w:tentative="0">
      <w:start w:val="1"/>
      <w:numFmt w:val="decimal"/>
      <w:suff w:val="space"/>
      <w:lvlText w:val="%1.%2.%3."/>
      <w:lvlJc w:val="left"/>
      <w:pPr>
        <w:ind w:left="2160" w:hanging="360"/>
      </w:pPr>
      <w:rPr>
        <w:rFonts w:hint="default" w:ascii="Times New Roman" w:hAnsi="Times New Roman" w:cs="Times New Roman"/>
      </w:rPr>
    </w:lvl>
    <w:lvl w:ilvl="3" w:tentative="0">
      <w:start w:val="1"/>
      <w:numFmt w:val="decimal"/>
      <w:suff w:val="space"/>
      <w:lvlText w:val="%1.%2.%3.%4."/>
      <w:lvlJc w:val="left"/>
      <w:pPr>
        <w:ind w:left="2880" w:hanging="360"/>
      </w:pPr>
      <w:rPr>
        <w:rFonts w:hint="default" w:ascii="Times New Roman" w:hAnsi="Times New Roman" w:cs="Times New Roman"/>
      </w:rPr>
    </w:lvl>
    <w:lvl w:ilvl="4" w:tentative="0">
      <w:start w:val="1"/>
      <w:numFmt w:val="decimal"/>
      <w:suff w:val="space"/>
      <w:lvlText w:val="%1.%2.%3.%4.%5."/>
      <w:lvlJc w:val="left"/>
      <w:pPr>
        <w:ind w:left="3600" w:hanging="360"/>
      </w:pPr>
      <w:rPr>
        <w:rFonts w:hint="default" w:ascii="Times New Roman" w:hAnsi="Times New Roman" w:cs="Times New Roman"/>
      </w:rPr>
    </w:lvl>
    <w:lvl w:ilvl="5" w:tentative="0">
      <w:start w:val="1"/>
      <w:numFmt w:val="decimal"/>
      <w:suff w:val="space"/>
      <w:lvlText w:val="%1.%2.%3.%4.%5.%6."/>
      <w:lvlJc w:val="left"/>
      <w:pPr>
        <w:ind w:left="4320" w:hanging="360"/>
      </w:pPr>
      <w:rPr>
        <w:rFonts w:hint="default" w:ascii="Times New Roman" w:hAnsi="Times New Roman" w:cs="Times New Roman"/>
      </w:rPr>
    </w:lvl>
    <w:lvl w:ilvl="6" w:tentative="0">
      <w:start w:val="1"/>
      <w:numFmt w:val="decimal"/>
      <w:suff w:val="space"/>
      <w:lvlText w:val="%1.%2.%3.%4.%5.%6.%7."/>
      <w:lvlJc w:val="left"/>
      <w:pPr>
        <w:ind w:left="5040" w:hanging="360"/>
      </w:pPr>
      <w:rPr>
        <w:rFonts w:hint="default" w:ascii="Times New Roman" w:hAnsi="Times New Roman" w:cs="Times New Roman"/>
      </w:rPr>
    </w:lvl>
    <w:lvl w:ilvl="7" w:tentative="0">
      <w:start w:val="1"/>
      <w:numFmt w:val="decimal"/>
      <w:suff w:val="space"/>
      <w:lvlText w:val="%1.%2.%3.%4.%5.%6.%7.%8."/>
      <w:lvlJc w:val="left"/>
      <w:pPr>
        <w:ind w:left="5760" w:hanging="360"/>
      </w:pPr>
      <w:rPr>
        <w:rFonts w:hint="default" w:ascii="Times New Roman" w:hAnsi="Times New Roman" w:cs="Times New Roman"/>
      </w:rPr>
    </w:lvl>
    <w:lvl w:ilvl="8" w:tentative="0">
      <w:start w:val="1"/>
      <w:numFmt w:val="decimal"/>
      <w:suff w:val="space"/>
      <w:lvlText w:val="%1.%2.%3.%4.%5.%6.%7.%8.%9."/>
      <w:lvlJc w:val="left"/>
      <w:pPr>
        <w:ind w:left="6480" w:hanging="360"/>
      </w:pPr>
      <w:rPr>
        <w:rFonts w:hint="default" w:ascii="Times New Roman" w:hAnsi="Times New Roman" w:cs="Times New Roman"/>
      </w:rPr>
    </w:lvl>
  </w:abstractNum>
  <w:abstractNum w:abstractNumId="41">
    <w:nsid w:val="5765C9BE"/>
    <w:multiLevelType w:val="singleLevel"/>
    <w:tmpl w:val="5765C9BE"/>
    <w:lvl w:ilvl="0" w:tentative="0">
      <w:start w:val="15"/>
      <w:numFmt w:val="decimal"/>
      <w:suff w:val="space"/>
      <w:lvlText w:val="%1."/>
      <w:lvlJc w:val="left"/>
    </w:lvl>
  </w:abstractNum>
  <w:abstractNum w:abstractNumId="42">
    <w:nsid w:val="57A47787"/>
    <w:multiLevelType w:val="multilevel"/>
    <w:tmpl w:val="57A47787"/>
    <w:lvl w:ilvl="0" w:tentative="0">
      <w:start w:val="1"/>
      <w:numFmt w:val="decimal"/>
      <w:lvlText w:val="%1)"/>
      <w:lvlJc w:val="left"/>
      <w:pPr>
        <w:ind w:left="1302" w:hanging="360"/>
      </w:pPr>
      <w:rPr>
        <w:rFonts w:hint="default" w:ascii="Times New Roman" w:hAnsi="Times New Roman" w:eastAsia="Times New Roman" w:cs="Times New Roman"/>
        <w:spacing w:val="-20"/>
        <w:w w:val="99"/>
        <w:sz w:val="24"/>
        <w:szCs w:val="24"/>
      </w:rPr>
    </w:lvl>
    <w:lvl w:ilvl="1" w:tentative="0">
      <w:start w:val="0"/>
      <w:numFmt w:val="bullet"/>
      <w:lvlText w:val="•"/>
      <w:lvlJc w:val="left"/>
      <w:pPr>
        <w:ind w:left="2100" w:hanging="360"/>
      </w:pPr>
      <w:rPr>
        <w:rFonts w:hint="default"/>
      </w:rPr>
    </w:lvl>
    <w:lvl w:ilvl="2" w:tentative="0">
      <w:start w:val="0"/>
      <w:numFmt w:val="bullet"/>
      <w:lvlText w:val="•"/>
      <w:lvlJc w:val="left"/>
      <w:pPr>
        <w:ind w:left="2901" w:hanging="360"/>
      </w:pPr>
      <w:rPr>
        <w:rFonts w:hint="default"/>
      </w:rPr>
    </w:lvl>
    <w:lvl w:ilvl="3" w:tentative="0">
      <w:start w:val="0"/>
      <w:numFmt w:val="bullet"/>
      <w:lvlText w:val="•"/>
      <w:lvlJc w:val="left"/>
      <w:pPr>
        <w:ind w:left="3701" w:hanging="360"/>
      </w:pPr>
      <w:rPr>
        <w:rFonts w:hint="default"/>
      </w:rPr>
    </w:lvl>
    <w:lvl w:ilvl="4" w:tentative="0">
      <w:start w:val="0"/>
      <w:numFmt w:val="bullet"/>
      <w:lvlText w:val="•"/>
      <w:lvlJc w:val="left"/>
      <w:pPr>
        <w:ind w:left="4502" w:hanging="360"/>
      </w:pPr>
      <w:rPr>
        <w:rFonts w:hint="default"/>
      </w:rPr>
    </w:lvl>
    <w:lvl w:ilvl="5" w:tentative="0">
      <w:start w:val="0"/>
      <w:numFmt w:val="bullet"/>
      <w:lvlText w:val="•"/>
      <w:lvlJc w:val="left"/>
      <w:pPr>
        <w:ind w:left="5303" w:hanging="360"/>
      </w:pPr>
      <w:rPr>
        <w:rFonts w:hint="default"/>
      </w:rPr>
    </w:lvl>
    <w:lvl w:ilvl="6" w:tentative="0">
      <w:start w:val="0"/>
      <w:numFmt w:val="bullet"/>
      <w:lvlText w:val="•"/>
      <w:lvlJc w:val="left"/>
      <w:pPr>
        <w:ind w:left="6103" w:hanging="360"/>
      </w:pPr>
      <w:rPr>
        <w:rFonts w:hint="default"/>
      </w:rPr>
    </w:lvl>
    <w:lvl w:ilvl="7" w:tentative="0">
      <w:start w:val="0"/>
      <w:numFmt w:val="bullet"/>
      <w:lvlText w:val="•"/>
      <w:lvlJc w:val="left"/>
      <w:pPr>
        <w:ind w:left="6904" w:hanging="360"/>
      </w:pPr>
      <w:rPr>
        <w:rFonts w:hint="default"/>
      </w:rPr>
    </w:lvl>
    <w:lvl w:ilvl="8" w:tentative="0">
      <w:start w:val="0"/>
      <w:numFmt w:val="bullet"/>
      <w:lvlText w:val="•"/>
      <w:lvlJc w:val="left"/>
      <w:pPr>
        <w:ind w:left="7705" w:hanging="360"/>
      </w:pPr>
      <w:rPr>
        <w:rFonts w:hint="default"/>
      </w:rPr>
    </w:lvl>
  </w:abstractNum>
  <w:abstractNum w:abstractNumId="43">
    <w:nsid w:val="59B83E2F"/>
    <w:multiLevelType w:val="multilevel"/>
    <w:tmpl w:val="59B83E2F"/>
    <w:lvl w:ilvl="0" w:tentative="0">
      <w:start w:val="1"/>
      <w:numFmt w:val="decimal"/>
      <w:lvlText w:val="%1."/>
      <w:lvlJc w:val="left"/>
      <w:pPr>
        <w:ind w:left="477" w:hanging="240"/>
      </w:pPr>
      <w:rPr>
        <w:rFonts w:ascii="Times New Roman" w:hAnsi="Times New Roman" w:eastAsia="Times New Roman" w:cs="Times New Roman"/>
        <w:b/>
        <w:bCs/>
        <w:w w:val="100"/>
        <w:sz w:val="24"/>
        <w:szCs w:val="24"/>
      </w:rPr>
    </w:lvl>
    <w:lvl w:ilvl="1" w:tentative="0">
      <w:start w:val="0"/>
      <w:numFmt w:val="bullet"/>
      <w:lvlText w:val="-"/>
      <w:lvlJc w:val="left"/>
      <w:pPr>
        <w:ind w:left="957" w:hanging="360"/>
      </w:pPr>
      <w:rPr>
        <w:rFonts w:hint="default" w:ascii="Times New Roman" w:hAnsi="Times New Roman" w:eastAsia="Times New Roman" w:cs="Times New Roman"/>
        <w:b/>
        <w:bCs/>
        <w:spacing w:val="-20"/>
        <w:w w:val="100"/>
        <w:sz w:val="24"/>
        <w:szCs w:val="24"/>
      </w:rPr>
    </w:lvl>
    <w:lvl w:ilvl="2" w:tentative="0">
      <w:start w:val="0"/>
      <w:numFmt w:val="bullet"/>
      <w:lvlText w:val="•"/>
      <w:lvlJc w:val="left"/>
      <w:pPr>
        <w:ind w:left="1937" w:hanging="360"/>
      </w:pPr>
      <w:rPr>
        <w:rFonts w:hint="default"/>
      </w:rPr>
    </w:lvl>
    <w:lvl w:ilvl="3" w:tentative="0">
      <w:start w:val="0"/>
      <w:numFmt w:val="bullet"/>
      <w:lvlText w:val="•"/>
      <w:lvlJc w:val="left"/>
      <w:pPr>
        <w:ind w:left="2915" w:hanging="360"/>
      </w:pPr>
      <w:rPr>
        <w:rFonts w:hint="default"/>
      </w:rPr>
    </w:lvl>
    <w:lvl w:ilvl="4" w:tentative="0">
      <w:start w:val="0"/>
      <w:numFmt w:val="bullet"/>
      <w:lvlText w:val="•"/>
      <w:lvlJc w:val="left"/>
      <w:pPr>
        <w:ind w:left="3893" w:hanging="360"/>
      </w:pPr>
      <w:rPr>
        <w:rFonts w:hint="default"/>
      </w:rPr>
    </w:lvl>
    <w:lvl w:ilvl="5" w:tentative="0">
      <w:start w:val="0"/>
      <w:numFmt w:val="bullet"/>
      <w:lvlText w:val="•"/>
      <w:lvlJc w:val="left"/>
      <w:pPr>
        <w:ind w:left="4871" w:hanging="360"/>
      </w:pPr>
      <w:rPr>
        <w:rFonts w:hint="default"/>
      </w:rPr>
    </w:lvl>
    <w:lvl w:ilvl="6" w:tentative="0">
      <w:start w:val="0"/>
      <w:numFmt w:val="bullet"/>
      <w:lvlText w:val="•"/>
      <w:lvlJc w:val="left"/>
      <w:pPr>
        <w:ind w:left="5848" w:hanging="360"/>
      </w:pPr>
      <w:rPr>
        <w:rFonts w:hint="default"/>
      </w:rPr>
    </w:lvl>
    <w:lvl w:ilvl="7" w:tentative="0">
      <w:start w:val="0"/>
      <w:numFmt w:val="bullet"/>
      <w:lvlText w:val="•"/>
      <w:lvlJc w:val="left"/>
      <w:pPr>
        <w:ind w:left="6826" w:hanging="360"/>
      </w:pPr>
      <w:rPr>
        <w:rFonts w:hint="default"/>
      </w:rPr>
    </w:lvl>
    <w:lvl w:ilvl="8" w:tentative="0">
      <w:start w:val="0"/>
      <w:numFmt w:val="bullet"/>
      <w:lvlText w:val="•"/>
      <w:lvlJc w:val="left"/>
      <w:pPr>
        <w:ind w:left="7804" w:hanging="360"/>
      </w:pPr>
      <w:rPr>
        <w:rFonts w:hint="default"/>
      </w:rPr>
    </w:lvl>
  </w:abstractNum>
  <w:abstractNum w:abstractNumId="44">
    <w:nsid w:val="5ACA3EAA"/>
    <w:multiLevelType w:val="multilevel"/>
    <w:tmpl w:val="5ACA3EAA"/>
    <w:lvl w:ilvl="0" w:tentative="0">
      <w:start w:val="1"/>
      <w:numFmt w:val="decimal"/>
      <w:lvlText w:val="%1."/>
      <w:lvlJc w:val="left"/>
      <w:pPr>
        <w:tabs>
          <w:tab w:val="left" w:pos="720"/>
        </w:tabs>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lowerRoman"/>
      <w:lvlText w:val="%3."/>
      <w:lvlJc w:val="righ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lowerLetter"/>
      <w:lvlText w:val="%5."/>
      <w:lvlJc w:val="left"/>
      <w:pPr>
        <w:tabs>
          <w:tab w:val="left" w:pos="3600"/>
        </w:tabs>
        <w:ind w:left="3600" w:hanging="360"/>
      </w:pPr>
      <w:rPr>
        <w:rFonts w:hint="default" w:ascii="Times New Roman" w:hAnsi="Times New Roman" w:cs="Times New Roman"/>
      </w:rPr>
    </w:lvl>
    <w:lvl w:ilvl="5" w:tentative="0">
      <w:start w:val="1"/>
      <w:numFmt w:val="lowerRoman"/>
      <w:lvlText w:val="%6."/>
      <w:lvlJc w:val="righ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lowerLetter"/>
      <w:lvlText w:val="%8."/>
      <w:lvlJc w:val="left"/>
      <w:pPr>
        <w:tabs>
          <w:tab w:val="left" w:pos="5760"/>
        </w:tabs>
        <w:ind w:left="5760" w:hanging="360"/>
      </w:pPr>
      <w:rPr>
        <w:rFonts w:hint="default" w:ascii="Times New Roman" w:hAnsi="Times New Roman" w:cs="Times New Roman"/>
      </w:rPr>
    </w:lvl>
    <w:lvl w:ilvl="8" w:tentative="0">
      <w:start w:val="1"/>
      <w:numFmt w:val="lowerRoman"/>
      <w:lvlText w:val="%9."/>
      <w:lvlJc w:val="right"/>
      <w:pPr>
        <w:tabs>
          <w:tab w:val="left" w:pos="6480"/>
        </w:tabs>
        <w:ind w:left="6480" w:hanging="360"/>
      </w:pPr>
      <w:rPr>
        <w:rFonts w:hint="default" w:ascii="Times New Roman" w:hAnsi="Times New Roman" w:cs="Times New Roman"/>
      </w:rPr>
    </w:lvl>
  </w:abstractNum>
  <w:abstractNum w:abstractNumId="45">
    <w:nsid w:val="60712935"/>
    <w:multiLevelType w:val="multilevel"/>
    <w:tmpl w:val="6071293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6">
    <w:nsid w:val="61320F59"/>
    <w:multiLevelType w:val="multilevel"/>
    <w:tmpl w:val="61320F59"/>
    <w:lvl w:ilvl="0" w:tentative="0">
      <w:start w:val="2"/>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54C58AE"/>
    <w:multiLevelType w:val="multilevel"/>
    <w:tmpl w:val="654C58AE"/>
    <w:lvl w:ilvl="0" w:tentative="0">
      <w:start w:val="9"/>
      <w:numFmt w:val="bullet"/>
      <w:lvlText w:val="-"/>
      <w:lvlJc w:val="left"/>
      <w:pPr>
        <w:ind w:left="720" w:hanging="360"/>
      </w:pPr>
      <w:rPr>
        <w:rFonts w:hint="default" w:ascii="Arial" w:hAnsi="Arial" w:eastAsia="SimSu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AEE7936"/>
    <w:multiLevelType w:val="multilevel"/>
    <w:tmpl w:val="6AEE7936"/>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49">
    <w:nsid w:val="6B197014"/>
    <w:multiLevelType w:val="multilevel"/>
    <w:tmpl w:val="6B197014"/>
    <w:lvl w:ilvl="0" w:tentative="0">
      <w:start w:val="1"/>
      <w:numFmt w:val="bullet"/>
      <w:lvlText w:val=""/>
      <w:lvlJc w:val="left"/>
      <w:pPr>
        <w:ind w:left="470" w:hanging="360"/>
      </w:pPr>
      <w:rPr>
        <w:rFonts w:hint="default" w:ascii="Symbol" w:hAnsi="Symbol"/>
      </w:rPr>
    </w:lvl>
    <w:lvl w:ilvl="1" w:tentative="0">
      <w:start w:val="1"/>
      <w:numFmt w:val="bullet"/>
      <w:lvlText w:val="o"/>
      <w:lvlJc w:val="left"/>
      <w:pPr>
        <w:ind w:left="1190" w:hanging="360"/>
      </w:pPr>
      <w:rPr>
        <w:rFonts w:hint="default" w:ascii="Courier New" w:hAnsi="Courier New" w:cs="Courier New"/>
      </w:rPr>
    </w:lvl>
    <w:lvl w:ilvl="2" w:tentative="0">
      <w:start w:val="1"/>
      <w:numFmt w:val="bullet"/>
      <w:lvlText w:val=""/>
      <w:lvlJc w:val="left"/>
      <w:pPr>
        <w:ind w:left="1910" w:hanging="360"/>
      </w:pPr>
      <w:rPr>
        <w:rFonts w:hint="default" w:ascii="Wingdings" w:hAnsi="Wingdings"/>
      </w:rPr>
    </w:lvl>
    <w:lvl w:ilvl="3" w:tentative="0">
      <w:start w:val="1"/>
      <w:numFmt w:val="bullet"/>
      <w:lvlText w:val=""/>
      <w:lvlJc w:val="left"/>
      <w:pPr>
        <w:ind w:left="2630" w:hanging="360"/>
      </w:pPr>
      <w:rPr>
        <w:rFonts w:hint="default" w:ascii="Symbol" w:hAnsi="Symbol"/>
      </w:rPr>
    </w:lvl>
    <w:lvl w:ilvl="4" w:tentative="0">
      <w:start w:val="1"/>
      <w:numFmt w:val="bullet"/>
      <w:lvlText w:val="o"/>
      <w:lvlJc w:val="left"/>
      <w:pPr>
        <w:ind w:left="3350" w:hanging="360"/>
      </w:pPr>
      <w:rPr>
        <w:rFonts w:hint="default" w:ascii="Courier New" w:hAnsi="Courier New" w:cs="Courier New"/>
      </w:rPr>
    </w:lvl>
    <w:lvl w:ilvl="5" w:tentative="0">
      <w:start w:val="1"/>
      <w:numFmt w:val="bullet"/>
      <w:lvlText w:val=""/>
      <w:lvlJc w:val="left"/>
      <w:pPr>
        <w:ind w:left="4070" w:hanging="360"/>
      </w:pPr>
      <w:rPr>
        <w:rFonts w:hint="default" w:ascii="Wingdings" w:hAnsi="Wingdings"/>
      </w:rPr>
    </w:lvl>
    <w:lvl w:ilvl="6" w:tentative="0">
      <w:start w:val="1"/>
      <w:numFmt w:val="bullet"/>
      <w:lvlText w:val=""/>
      <w:lvlJc w:val="left"/>
      <w:pPr>
        <w:ind w:left="4790" w:hanging="360"/>
      </w:pPr>
      <w:rPr>
        <w:rFonts w:hint="default" w:ascii="Symbol" w:hAnsi="Symbol"/>
      </w:rPr>
    </w:lvl>
    <w:lvl w:ilvl="7" w:tentative="0">
      <w:start w:val="1"/>
      <w:numFmt w:val="bullet"/>
      <w:lvlText w:val="o"/>
      <w:lvlJc w:val="left"/>
      <w:pPr>
        <w:ind w:left="5510" w:hanging="360"/>
      </w:pPr>
      <w:rPr>
        <w:rFonts w:hint="default" w:ascii="Courier New" w:hAnsi="Courier New" w:cs="Courier New"/>
      </w:rPr>
    </w:lvl>
    <w:lvl w:ilvl="8" w:tentative="0">
      <w:start w:val="1"/>
      <w:numFmt w:val="bullet"/>
      <w:lvlText w:val=""/>
      <w:lvlJc w:val="left"/>
      <w:pPr>
        <w:ind w:left="6230" w:hanging="360"/>
      </w:pPr>
      <w:rPr>
        <w:rFonts w:hint="default" w:ascii="Wingdings" w:hAnsi="Wingdings"/>
      </w:rPr>
    </w:lvl>
  </w:abstractNum>
  <w:abstractNum w:abstractNumId="50">
    <w:nsid w:val="707D48A5"/>
    <w:multiLevelType w:val="multilevel"/>
    <w:tmpl w:val="707D48A5"/>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51">
    <w:nsid w:val="755F7C5D"/>
    <w:multiLevelType w:val="multilevel"/>
    <w:tmpl w:val="755F7C5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2">
    <w:nsid w:val="7610112C"/>
    <w:multiLevelType w:val="multilevel"/>
    <w:tmpl w:val="7610112C"/>
    <w:lvl w:ilvl="0" w:tentative="0">
      <w:start w:val="4"/>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76160426"/>
    <w:multiLevelType w:val="multilevel"/>
    <w:tmpl w:val="7616042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4">
    <w:nsid w:val="779A2BAA"/>
    <w:multiLevelType w:val="multilevel"/>
    <w:tmpl w:val="779A2BAA"/>
    <w:lvl w:ilvl="0" w:tentative="0">
      <w:start w:val="1"/>
      <w:numFmt w:val="bullet"/>
      <w:lvlText w:val="-"/>
      <w:lvlJc w:val="left"/>
      <w:pPr>
        <w:tabs>
          <w:tab w:val="left" w:pos="720"/>
        </w:tabs>
        <w:ind w:left="720" w:hanging="360"/>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5">
    <w:nsid w:val="785E72F7"/>
    <w:multiLevelType w:val="multilevel"/>
    <w:tmpl w:val="785E72F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6">
    <w:nsid w:val="797842D6"/>
    <w:multiLevelType w:val="multilevel"/>
    <w:tmpl w:val="797842D6"/>
    <w:lvl w:ilvl="0" w:tentative="0">
      <w:start w:val="1"/>
      <w:numFmt w:val="bullet"/>
      <w:lvlText w:val="●"/>
      <w:lvlJc w:val="left"/>
      <w:pPr>
        <w:ind w:left="970" w:hanging="360"/>
      </w:pPr>
      <w:rPr>
        <w:rFonts w:ascii="Noto Sans Symbols" w:hAnsi="Noto Sans Symbols" w:eastAsia="Noto Sans Symbols" w:cs="Noto Sans Symbols"/>
        <w:sz w:val="22"/>
        <w:szCs w:val="22"/>
      </w:rPr>
    </w:lvl>
    <w:lvl w:ilvl="1" w:tentative="0">
      <w:start w:val="1"/>
      <w:numFmt w:val="bullet"/>
      <w:lvlText w:val="o"/>
      <w:lvlJc w:val="left"/>
      <w:pPr>
        <w:ind w:left="1690" w:hanging="360"/>
      </w:pPr>
      <w:rPr>
        <w:rFonts w:ascii="Courier New" w:hAnsi="Courier New" w:eastAsia="Courier New" w:cs="Courier New"/>
      </w:rPr>
    </w:lvl>
    <w:lvl w:ilvl="2" w:tentative="0">
      <w:start w:val="1"/>
      <w:numFmt w:val="bullet"/>
      <w:lvlText w:val="▪"/>
      <w:lvlJc w:val="left"/>
      <w:pPr>
        <w:ind w:left="2410" w:hanging="360"/>
      </w:pPr>
      <w:rPr>
        <w:rFonts w:ascii="Noto Sans Symbols" w:hAnsi="Noto Sans Symbols" w:eastAsia="Noto Sans Symbols" w:cs="Noto Sans Symbols"/>
      </w:rPr>
    </w:lvl>
    <w:lvl w:ilvl="3" w:tentative="0">
      <w:start w:val="1"/>
      <w:numFmt w:val="bullet"/>
      <w:lvlText w:val="●"/>
      <w:lvlJc w:val="left"/>
      <w:pPr>
        <w:ind w:left="3130" w:hanging="360"/>
      </w:pPr>
      <w:rPr>
        <w:rFonts w:ascii="Noto Sans Symbols" w:hAnsi="Noto Sans Symbols" w:eastAsia="Noto Sans Symbols" w:cs="Noto Sans Symbols"/>
      </w:rPr>
    </w:lvl>
    <w:lvl w:ilvl="4" w:tentative="0">
      <w:start w:val="1"/>
      <w:numFmt w:val="bullet"/>
      <w:lvlText w:val="o"/>
      <w:lvlJc w:val="left"/>
      <w:pPr>
        <w:ind w:left="3850" w:hanging="360"/>
      </w:pPr>
      <w:rPr>
        <w:rFonts w:ascii="Courier New" w:hAnsi="Courier New" w:eastAsia="Courier New" w:cs="Courier New"/>
      </w:rPr>
    </w:lvl>
    <w:lvl w:ilvl="5" w:tentative="0">
      <w:start w:val="1"/>
      <w:numFmt w:val="bullet"/>
      <w:lvlText w:val="▪"/>
      <w:lvlJc w:val="left"/>
      <w:pPr>
        <w:ind w:left="4570" w:hanging="360"/>
      </w:pPr>
      <w:rPr>
        <w:rFonts w:ascii="Noto Sans Symbols" w:hAnsi="Noto Sans Symbols" w:eastAsia="Noto Sans Symbols" w:cs="Noto Sans Symbols"/>
      </w:rPr>
    </w:lvl>
    <w:lvl w:ilvl="6" w:tentative="0">
      <w:start w:val="1"/>
      <w:numFmt w:val="bullet"/>
      <w:lvlText w:val="●"/>
      <w:lvlJc w:val="left"/>
      <w:pPr>
        <w:ind w:left="5290" w:hanging="360"/>
      </w:pPr>
      <w:rPr>
        <w:rFonts w:ascii="Noto Sans Symbols" w:hAnsi="Noto Sans Symbols" w:eastAsia="Noto Sans Symbols" w:cs="Noto Sans Symbols"/>
      </w:rPr>
    </w:lvl>
    <w:lvl w:ilvl="7" w:tentative="0">
      <w:start w:val="1"/>
      <w:numFmt w:val="bullet"/>
      <w:lvlText w:val="o"/>
      <w:lvlJc w:val="left"/>
      <w:pPr>
        <w:ind w:left="6010" w:hanging="360"/>
      </w:pPr>
      <w:rPr>
        <w:rFonts w:ascii="Courier New" w:hAnsi="Courier New" w:eastAsia="Courier New" w:cs="Courier New"/>
      </w:rPr>
    </w:lvl>
    <w:lvl w:ilvl="8" w:tentative="0">
      <w:start w:val="1"/>
      <w:numFmt w:val="bullet"/>
      <w:lvlText w:val="▪"/>
      <w:lvlJc w:val="left"/>
      <w:pPr>
        <w:ind w:left="6730" w:hanging="360"/>
      </w:pPr>
      <w:rPr>
        <w:rFonts w:ascii="Noto Sans Symbols" w:hAnsi="Noto Sans Symbols" w:eastAsia="Noto Sans Symbols" w:cs="Noto Sans Symbols"/>
      </w:rPr>
    </w:lvl>
  </w:abstractNum>
  <w:abstractNum w:abstractNumId="57">
    <w:nsid w:val="7DD76A28"/>
    <w:multiLevelType w:val="multilevel"/>
    <w:tmpl w:val="7DD76A2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5"/>
  </w:num>
  <w:num w:numId="2">
    <w:abstractNumId w:val="0"/>
  </w:num>
  <w:num w:numId="3">
    <w:abstractNumId w:val="2"/>
  </w:num>
  <w:num w:numId="4">
    <w:abstractNumId w:val="41"/>
  </w:num>
  <w:num w:numId="5">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9"/>
  </w:num>
  <w:num w:numId="9">
    <w:abstractNumId w:val="30"/>
  </w:num>
  <w:num w:numId="10">
    <w:abstractNumId w:val="48"/>
  </w:num>
  <w:num w:numId="11">
    <w:abstractNumId w:val="34"/>
  </w:num>
  <w:num w:numId="12">
    <w:abstractNumId w:val="31"/>
  </w:num>
  <w:num w:numId="13">
    <w:abstractNumId w:val="19"/>
  </w:num>
  <w:num w:numId="14">
    <w:abstractNumId w:val="7"/>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4"/>
  </w:num>
  <w:num w:numId="19">
    <w:abstractNumId w:val="8"/>
  </w:num>
  <w:num w:numId="20">
    <w:abstractNumId w:val="51"/>
  </w:num>
  <w:num w:numId="21">
    <w:abstractNumId w:val="32"/>
  </w:num>
  <w:num w:numId="22">
    <w:abstractNumId w:val="3"/>
  </w:num>
  <w:num w:numId="23">
    <w:abstractNumId w:val="52"/>
  </w:num>
  <w:num w:numId="24">
    <w:abstractNumId w:val="23"/>
  </w:num>
  <w:num w:numId="25">
    <w:abstractNumId w:val="56"/>
  </w:num>
  <w:num w:numId="26">
    <w:abstractNumId w:val="33"/>
  </w:num>
  <w:num w:numId="27">
    <w:abstractNumId w:val="10"/>
  </w:num>
  <w:num w:numId="28">
    <w:abstractNumId w:val="16"/>
  </w:num>
  <w:num w:numId="29">
    <w:abstractNumId w:val="11"/>
  </w:num>
  <w:num w:numId="30">
    <w:abstractNumId w:val="49"/>
  </w:num>
  <w:num w:numId="31">
    <w:abstractNumId w:val="22"/>
  </w:num>
  <w:num w:numId="32">
    <w:abstractNumId w:val="27"/>
  </w:num>
  <w:num w:numId="33">
    <w:abstractNumId w:val="24"/>
  </w:num>
  <w:num w:numId="34">
    <w:abstractNumId w:val="18"/>
  </w:num>
  <w:num w:numId="35">
    <w:abstractNumId w:val="12"/>
  </w:num>
  <w:num w:numId="36">
    <w:abstractNumId w:val="39"/>
  </w:num>
  <w:num w:numId="37">
    <w:abstractNumId w:val="5"/>
  </w:num>
  <w:num w:numId="38">
    <w:abstractNumId w:val="1"/>
  </w:num>
  <w:num w:numId="39">
    <w:abstractNumId w:val="26"/>
  </w:num>
  <w:num w:numId="40">
    <w:abstractNumId w:val="13"/>
  </w:num>
  <w:num w:numId="41">
    <w:abstractNumId w:val="47"/>
  </w:num>
  <w:num w:numId="42">
    <w:abstractNumId w:val="53"/>
  </w:num>
  <w:num w:numId="43">
    <w:abstractNumId w:val="45"/>
  </w:num>
  <w:num w:numId="44">
    <w:abstractNumId w:val="6"/>
  </w:num>
  <w:num w:numId="45">
    <w:abstractNumId w:val="14"/>
  </w:num>
  <w:num w:numId="46">
    <w:abstractNumId w:val="43"/>
  </w:num>
  <w:num w:numId="47">
    <w:abstractNumId w:val="55"/>
  </w:num>
  <w:num w:numId="48">
    <w:abstractNumId w:val="17"/>
  </w:num>
  <w:num w:numId="49">
    <w:abstractNumId w:val="20"/>
  </w:num>
  <w:num w:numId="50">
    <w:abstractNumId w:val="15"/>
  </w:num>
  <w:num w:numId="51">
    <w:abstractNumId w:val="50"/>
  </w:num>
  <w:num w:numId="52">
    <w:abstractNumId w:val="38"/>
  </w:num>
  <w:num w:numId="53">
    <w:abstractNumId w:val="57"/>
  </w:num>
  <w:num w:numId="54">
    <w:abstractNumId w:val="36"/>
  </w:num>
  <w:num w:numId="55">
    <w:abstractNumId w:val="25"/>
  </w:num>
  <w:num w:numId="56">
    <w:abstractNumId w:val="29"/>
  </w:num>
  <w:num w:numId="57">
    <w:abstractNumId w:val="42"/>
  </w:num>
  <w:num w:numId="5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DD"/>
    <w:rsid w:val="00171F32"/>
    <w:rsid w:val="001A70DD"/>
    <w:rsid w:val="00222153"/>
    <w:rsid w:val="00286B3D"/>
    <w:rsid w:val="002C0BDD"/>
    <w:rsid w:val="002C10E7"/>
    <w:rsid w:val="00333EE7"/>
    <w:rsid w:val="003C5CA2"/>
    <w:rsid w:val="00401EA8"/>
    <w:rsid w:val="004D4E45"/>
    <w:rsid w:val="0053479A"/>
    <w:rsid w:val="0055087E"/>
    <w:rsid w:val="005D31DE"/>
    <w:rsid w:val="005E002B"/>
    <w:rsid w:val="00676E71"/>
    <w:rsid w:val="00774AEB"/>
    <w:rsid w:val="00955A64"/>
    <w:rsid w:val="00A358B2"/>
    <w:rsid w:val="00A4070E"/>
    <w:rsid w:val="00B85356"/>
    <w:rsid w:val="00C25674"/>
    <w:rsid w:val="00C65BC4"/>
    <w:rsid w:val="00D9420A"/>
    <w:rsid w:val="00E77FAF"/>
    <w:rsid w:val="00EF2622"/>
    <w:rsid w:val="01404D25"/>
    <w:rsid w:val="01464AE5"/>
    <w:rsid w:val="018E309C"/>
    <w:rsid w:val="02D91DBA"/>
    <w:rsid w:val="04E1632C"/>
    <w:rsid w:val="057C471C"/>
    <w:rsid w:val="05ED3B9E"/>
    <w:rsid w:val="06A07061"/>
    <w:rsid w:val="077C3ABC"/>
    <w:rsid w:val="07CE0ADA"/>
    <w:rsid w:val="07EA4C67"/>
    <w:rsid w:val="087750A4"/>
    <w:rsid w:val="092601DD"/>
    <w:rsid w:val="09696D6E"/>
    <w:rsid w:val="09844D37"/>
    <w:rsid w:val="0A2B2F7A"/>
    <w:rsid w:val="0A9A2F61"/>
    <w:rsid w:val="0B5262CE"/>
    <w:rsid w:val="0B761FFB"/>
    <w:rsid w:val="0BE36073"/>
    <w:rsid w:val="0C6D6D98"/>
    <w:rsid w:val="0D115791"/>
    <w:rsid w:val="0DD71A5A"/>
    <w:rsid w:val="0F296F36"/>
    <w:rsid w:val="0F4E43BA"/>
    <w:rsid w:val="10854F7A"/>
    <w:rsid w:val="111825C5"/>
    <w:rsid w:val="11AC2E4A"/>
    <w:rsid w:val="12F94EBE"/>
    <w:rsid w:val="14363768"/>
    <w:rsid w:val="149A21A6"/>
    <w:rsid w:val="14AA1146"/>
    <w:rsid w:val="14B61F92"/>
    <w:rsid w:val="14D16242"/>
    <w:rsid w:val="14F4391B"/>
    <w:rsid w:val="14FA1941"/>
    <w:rsid w:val="15724E14"/>
    <w:rsid w:val="159F1E37"/>
    <w:rsid w:val="169B2FF4"/>
    <w:rsid w:val="16C81730"/>
    <w:rsid w:val="18D74D86"/>
    <w:rsid w:val="193F53F2"/>
    <w:rsid w:val="19B73556"/>
    <w:rsid w:val="1A7E74C4"/>
    <w:rsid w:val="1D5152E7"/>
    <w:rsid w:val="1D6A4402"/>
    <w:rsid w:val="1DCF245C"/>
    <w:rsid w:val="1EA4098C"/>
    <w:rsid w:val="210D5358"/>
    <w:rsid w:val="21274C73"/>
    <w:rsid w:val="214E0F10"/>
    <w:rsid w:val="221B68AB"/>
    <w:rsid w:val="225F7237"/>
    <w:rsid w:val="2397215D"/>
    <w:rsid w:val="239743B2"/>
    <w:rsid w:val="23AD43C5"/>
    <w:rsid w:val="246E10D3"/>
    <w:rsid w:val="24831942"/>
    <w:rsid w:val="254334DA"/>
    <w:rsid w:val="267F57FA"/>
    <w:rsid w:val="26CB4670"/>
    <w:rsid w:val="286F5751"/>
    <w:rsid w:val="28E36A3B"/>
    <w:rsid w:val="29A51907"/>
    <w:rsid w:val="29F8156B"/>
    <w:rsid w:val="2BAB2C7D"/>
    <w:rsid w:val="2C900FD9"/>
    <w:rsid w:val="2D281DC9"/>
    <w:rsid w:val="2D5208B1"/>
    <w:rsid w:val="2E0538BA"/>
    <w:rsid w:val="2EC1498A"/>
    <w:rsid w:val="30951602"/>
    <w:rsid w:val="30B4500C"/>
    <w:rsid w:val="30C51891"/>
    <w:rsid w:val="319E5004"/>
    <w:rsid w:val="32042EB3"/>
    <w:rsid w:val="32B853C8"/>
    <w:rsid w:val="32B94ECE"/>
    <w:rsid w:val="34331821"/>
    <w:rsid w:val="348C0B39"/>
    <w:rsid w:val="34EC4E94"/>
    <w:rsid w:val="359E1365"/>
    <w:rsid w:val="36413360"/>
    <w:rsid w:val="390E6C49"/>
    <w:rsid w:val="3A051FDC"/>
    <w:rsid w:val="3A3C0299"/>
    <w:rsid w:val="3B136B1B"/>
    <w:rsid w:val="3B512339"/>
    <w:rsid w:val="3CD33AF6"/>
    <w:rsid w:val="3E0B1CBC"/>
    <w:rsid w:val="3E5944B7"/>
    <w:rsid w:val="3E7A19CC"/>
    <w:rsid w:val="3F256052"/>
    <w:rsid w:val="405324BD"/>
    <w:rsid w:val="430B51E2"/>
    <w:rsid w:val="43BB47FE"/>
    <w:rsid w:val="446146F7"/>
    <w:rsid w:val="44C6762A"/>
    <w:rsid w:val="45604312"/>
    <w:rsid w:val="45F46327"/>
    <w:rsid w:val="45F77781"/>
    <w:rsid w:val="47254190"/>
    <w:rsid w:val="47E05F41"/>
    <w:rsid w:val="485B175F"/>
    <w:rsid w:val="48E8622D"/>
    <w:rsid w:val="4B0F4A9E"/>
    <w:rsid w:val="4B5963DB"/>
    <w:rsid w:val="4BEF4FF9"/>
    <w:rsid w:val="4C165D22"/>
    <w:rsid w:val="4D305B65"/>
    <w:rsid w:val="4D4F0980"/>
    <w:rsid w:val="4D644BA6"/>
    <w:rsid w:val="4DA3649F"/>
    <w:rsid w:val="4E05786A"/>
    <w:rsid w:val="4FA86D8B"/>
    <w:rsid w:val="4FC64C7F"/>
    <w:rsid w:val="50016CA3"/>
    <w:rsid w:val="501A2873"/>
    <w:rsid w:val="501F487C"/>
    <w:rsid w:val="506B3503"/>
    <w:rsid w:val="51CE59FB"/>
    <w:rsid w:val="51DF0A7B"/>
    <w:rsid w:val="51FD5A12"/>
    <w:rsid w:val="5253155C"/>
    <w:rsid w:val="52C769A7"/>
    <w:rsid w:val="5314345A"/>
    <w:rsid w:val="54103BF9"/>
    <w:rsid w:val="56240797"/>
    <w:rsid w:val="56D578B2"/>
    <w:rsid w:val="57581B22"/>
    <w:rsid w:val="57B9148F"/>
    <w:rsid w:val="58C04FDB"/>
    <w:rsid w:val="596F345F"/>
    <w:rsid w:val="5ACF0585"/>
    <w:rsid w:val="5B0238CA"/>
    <w:rsid w:val="5B646AE1"/>
    <w:rsid w:val="5BA56E12"/>
    <w:rsid w:val="5BD22642"/>
    <w:rsid w:val="5C2B4693"/>
    <w:rsid w:val="5CBB6038"/>
    <w:rsid w:val="5E4229F4"/>
    <w:rsid w:val="5E670512"/>
    <w:rsid w:val="5F1147FD"/>
    <w:rsid w:val="5F444953"/>
    <w:rsid w:val="600A12AF"/>
    <w:rsid w:val="61285400"/>
    <w:rsid w:val="61A30F55"/>
    <w:rsid w:val="61A53141"/>
    <w:rsid w:val="62AB4366"/>
    <w:rsid w:val="63804F66"/>
    <w:rsid w:val="63EB54B2"/>
    <w:rsid w:val="64CB0AAD"/>
    <w:rsid w:val="65DB4225"/>
    <w:rsid w:val="6744048B"/>
    <w:rsid w:val="67CE0EA2"/>
    <w:rsid w:val="6811495D"/>
    <w:rsid w:val="6817016F"/>
    <w:rsid w:val="68DE6E9B"/>
    <w:rsid w:val="69CB4C21"/>
    <w:rsid w:val="6A4F6CDF"/>
    <w:rsid w:val="6A8158D9"/>
    <w:rsid w:val="6BE62696"/>
    <w:rsid w:val="6BF535DF"/>
    <w:rsid w:val="6CF27381"/>
    <w:rsid w:val="6E8B1E2F"/>
    <w:rsid w:val="6FA7279D"/>
    <w:rsid w:val="6FCD76D5"/>
    <w:rsid w:val="70F7688A"/>
    <w:rsid w:val="711E1DCB"/>
    <w:rsid w:val="719248BD"/>
    <w:rsid w:val="71D920D1"/>
    <w:rsid w:val="71EB4FF3"/>
    <w:rsid w:val="72776FED"/>
    <w:rsid w:val="72BF3A50"/>
    <w:rsid w:val="73402F2E"/>
    <w:rsid w:val="74324EEA"/>
    <w:rsid w:val="75392045"/>
    <w:rsid w:val="76062089"/>
    <w:rsid w:val="76176C6B"/>
    <w:rsid w:val="762B60C1"/>
    <w:rsid w:val="765E14F3"/>
    <w:rsid w:val="766678D8"/>
    <w:rsid w:val="76D60E5E"/>
    <w:rsid w:val="773479EF"/>
    <w:rsid w:val="79E61E37"/>
    <w:rsid w:val="79F60EB0"/>
    <w:rsid w:val="7AEF5599"/>
    <w:rsid w:val="7B380807"/>
    <w:rsid w:val="7B696163"/>
    <w:rsid w:val="7DDE06AD"/>
    <w:rsid w:val="7E2E49AB"/>
    <w:rsid w:val="7F186FC0"/>
    <w:rsid w:val="7F1B6F53"/>
    <w:rsid w:val="7F543E3D"/>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r-Latn-RS" w:eastAsia="en-US" w:bidi="ar-SA"/>
    </w:rPr>
  </w:style>
  <w:style w:type="paragraph" w:styleId="2">
    <w:name w:val="heading 1"/>
    <w:basedOn w:val="1"/>
    <w:next w:val="1"/>
    <w:qFormat/>
    <w:uiPriority w:val="0"/>
    <w:pPr>
      <w:keepNext/>
      <w:numPr>
        <w:ilvl w:val="0"/>
        <w:numId w:val="1"/>
      </w:numPr>
      <w:spacing w:before="120" w:after="120"/>
      <w:jc w:val="center"/>
      <w:outlineLvl w:val="0"/>
    </w:pPr>
    <w:rPr>
      <w:b/>
      <w:sz w:val="28"/>
    </w:rPr>
  </w:style>
  <w:style w:type="paragraph" w:styleId="3">
    <w:name w:val="heading 2"/>
    <w:basedOn w:val="1"/>
    <w:next w:val="1"/>
    <w:qFormat/>
    <w:uiPriority w:val="0"/>
    <w:pPr>
      <w:keepNext/>
      <w:tabs>
        <w:tab w:val="left" w:pos="900"/>
      </w:tabs>
      <w:spacing w:after="120"/>
      <w:jc w:val="center"/>
      <w:outlineLvl w:val="1"/>
    </w:pPr>
    <w:rPr>
      <w:b/>
      <w:bCs/>
      <w:lang w:val="sr-Latn-CS"/>
    </w:rPr>
  </w:style>
  <w:style w:type="paragraph" w:styleId="4">
    <w:name w:val="heading 5"/>
    <w:next w:val="1"/>
    <w:semiHidden/>
    <w:unhideWhenUsed/>
    <w:qFormat/>
    <w:uiPriority w:val="9"/>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2"/>
    <w:basedOn w:val="1"/>
    <w:qFormat/>
    <w:uiPriority w:val="99"/>
    <w:pPr>
      <w:jc w:val="both"/>
    </w:pPr>
  </w:style>
  <w:style w:type="paragraph" w:styleId="8">
    <w:name w:val="Body Text Indent"/>
    <w:basedOn w:val="1"/>
    <w:qFormat/>
    <w:uiPriority w:val="0"/>
    <w:pPr>
      <w:ind w:left="720"/>
      <w:jc w:val="both"/>
    </w:pPr>
    <w:rPr>
      <w:b/>
      <w:bCs/>
      <w:u w:val="single"/>
      <w:lang w:val="sl-SI"/>
    </w:rPr>
  </w:style>
  <w:style w:type="paragraph" w:styleId="9">
    <w:name w:val="footer"/>
    <w:basedOn w:val="1"/>
    <w:link w:val="18"/>
    <w:unhideWhenUsed/>
    <w:qFormat/>
    <w:uiPriority w:val="99"/>
    <w:pPr>
      <w:tabs>
        <w:tab w:val="center" w:pos="4536"/>
        <w:tab w:val="right" w:pos="9072"/>
      </w:tabs>
      <w:spacing w:after="0" w:line="240" w:lineRule="auto"/>
    </w:pPr>
  </w:style>
  <w:style w:type="paragraph" w:styleId="10">
    <w:name w:val="header"/>
    <w:basedOn w:val="1"/>
    <w:link w:val="17"/>
    <w:unhideWhenUsed/>
    <w:qFormat/>
    <w:uiPriority w:val="99"/>
    <w:pPr>
      <w:tabs>
        <w:tab w:val="center" w:pos="4536"/>
        <w:tab w:val="right" w:pos="9072"/>
      </w:tabs>
      <w:spacing w:after="0" w:line="240" w:lineRule="auto"/>
    </w:pPr>
  </w:style>
  <w:style w:type="character" w:styleId="11">
    <w:name w:val="Hyperlink"/>
    <w:qFormat/>
    <w:uiPriority w:val="99"/>
    <w:rPr>
      <w:color w:val="0000FF"/>
      <w:u w:val="single"/>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page number"/>
    <w:basedOn w:val="5"/>
    <w:qFormat/>
    <w:uiPriority w:val="0"/>
  </w:style>
  <w:style w:type="table" w:styleId="14">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oc 1"/>
    <w:basedOn w:val="1"/>
    <w:next w:val="1"/>
    <w:qFormat/>
    <w:uiPriority w:val="39"/>
    <w:pPr>
      <w:tabs>
        <w:tab w:val="left" w:pos="480"/>
        <w:tab w:val="right" w:leader="dot" w:pos="10106"/>
      </w:tabs>
      <w:spacing w:after="100"/>
    </w:pPr>
    <w:rPr>
      <w:lang w:val="hr-HR"/>
    </w:rPr>
  </w:style>
  <w:style w:type="paragraph" w:styleId="16">
    <w:name w:val="toc 2"/>
    <w:basedOn w:val="1"/>
    <w:next w:val="1"/>
    <w:qFormat/>
    <w:uiPriority w:val="39"/>
    <w:pPr>
      <w:tabs>
        <w:tab w:val="right" w:leader="dot" w:pos="10106"/>
      </w:tabs>
      <w:spacing w:after="100"/>
      <w:ind w:left="240"/>
    </w:pPr>
    <w:rPr>
      <w:b/>
      <w:bCs/>
      <w:lang w:val="sr-Latn-CS"/>
    </w:rPr>
  </w:style>
  <w:style w:type="character" w:customStyle="1" w:styleId="17">
    <w:name w:val="Header Char"/>
    <w:basedOn w:val="5"/>
    <w:link w:val="10"/>
    <w:qFormat/>
    <w:uiPriority w:val="99"/>
  </w:style>
  <w:style w:type="character" w:customStyle="1" w:styleId="18">
    <w:name w:val="Footer Char"/>
    <w:basedOn w:val="5"/>
    <w:link w:val="9"/>
    <w:qFormat/>
    <w:uiPriority w:val="99"/>
  </w:style>
  <w:style w:type="paragraph" w:styleId="19">
    <w:name w:val="List Paragraph"/>
    <w:basedOn w:val="1"/>
    <w:qFormat/>
    <w:uiPriority w:val="34"/>
    <w:pPr>
      <w:ind w:left="720"/>
      <w:contextualSpacing/>
    </w:pPr>
  </w:style>
  <w:style w:type="paragraph" w:styleId="20">
    <w:name w:val="No Spacing"/>
    <w:basedOn w:val="1"/>
    <w:qFormat/>
    <w:uiPriority w:val="1"/>
  </w:style>
  <w:style w:type="paragraph" w:customStyle="1" w:styleId="21">
    <w:name w:val="text"/>
    <w:basedOn w:val="1"/>
    <w:qFormat/>
    <w:uiPriority w:val="0"/>
    <w:pPr>
      <w:spacing w:before="60" w:after="60"/>
      <w:jc w:val="both"/>
    </w:pPr>
    <w:rPr>
      <w:rFonts w:ascii="Verdana" w:hAnsi="Verdana" w:cs="Times New Roman"/>
      <w:lang w:val="sr-Latn-CS" w:eastAsia="sr-Latn-CS"/>
    </w:rPr>
  </w:style>
  <w:style w:type="paragraph" w:customStyle="1" w:styleId="22">
    <w:name w:val="No Spacing1"/>
    <w:next w:val="20"/>
    <w:qFormat/>
    <w:uiPriority w:val="1"/>
    <w:rPr>
      <w:rFonts w:asciiTheme="minorHAnsi" w:hAnsiTheme="minorHAnsi" w:eastAsiaTheme="minorHAnsi" w:cstheme="minorBidi"/>
      <w:sz w:val="22"/>
      <w:szCs w:val="22"/>
      <w:lang w:val="en-US" w:eastAsia="en-US" w:bidi="ar-SA"/>
    </w:rPr>
  </w:style>
  <w:style w:type="table" w:customStyle="1" w:styleId="23">
    <w:name w:val="Table Grid22"/>
    <w:basedOn w:val="6"/>
    <w:qFormat/>
    <w:uiPriority w:val="59"/>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24">
    <w:name w:val="_Style 11"/>
    <w:basedOn w:val="6"/>
    <w:qFormat/>
    <w:uiPriority w:val="0"/>
  </w:style>
  <w:style w:type="paragraph" w:customStyle="1" w:styleId="25">
    <w:name w:val="Table Paragraph"/>
    <w:basedOn w:val="1"/>
    <w:qFormat/>
    <w:uiPriority w:val="1"/>
    <w:pPr>
      <w:widowControl w:val="0"/>
      <w:autoSpaceDE w:val="0"/>
      <w:autoSpaceDN w:val="0"/>
      <w:spacing w:after="0" w:line="240" w:lineRule="auto"/>
      <w:ind w:left="110"/>
    </w:pPr>
    <w:rPr>
      <w:rFonts w:ascii="Times New Roman" w:hAnsi="Times New Roman" w:eastAsia="Times New Roman" w:cs="Times New Roman"/>
      <w:lang w:val="en-US"/>
    </w:rPr>
  </w:style>
  <w:style w:type="table" w:customStyle="1" w:styleId="26">
    <w:name w:val="Table Grid1"/>
    <w:basedOn w:val="6"/>
    <w:qFormat/>
    <w:uiPriority w:val="39"/>
    <w:pPr>
      <w:spacing w:before="80" w:after="80" w:line="264" w:lineRule="auto"/>
      <w:ind w:firstLine="851"/>
      <w:jc w:val="both"/>
    </w:pPr>
    <w:rPr>
      <w:rFonts w:eastAsia="Times New Roman"/>
      <w:lang w:val="sr-Latn-CS" w:eastAsia="sr-Latn-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markedconten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267</Pages>
  <Words>50054</Words>
  <Characters>285309</Characters>
  <Lines>2377</Lines>
  <Paragraphs>669</Paragraphs>
  <TotalTime>13</TotalTime>
  <ScaleCrop>false</ScaleCrop>
  <LinksUpToDate>false</LinksUpToDate>
  <CharactersWithSpaces>334694</CharactersWithSpaces>
  <Application>WPS Office_12.2.0.18586_F1E327BC-269C-435d-A152-05C5408002CA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2024-07-11T07:39:00Z</dcterms:created>
  <dc:creator>skola</dc:creator>
  <cp:lastModifiedBy>skola</cp:lastModifiedBy>
  <cp:lastPrinted>2024-10-02T10:43:00Z</cp:lastPrinted>
  <dcterms:modified xsi:type="dcterms:W3CDTF">2024-10-14T06:21:13Z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1033-12.2.0.18586</vt:lpwstr>
  </property>
  <property fmtid="{D5CDD505-2E9C-101B-9397-08002B2CF9AE}" pid="3" name="ICV">
    <vt:lpwstr>A8DC2ED28F01440394EA7FE02FC9221A_12</vt:lpwstr>
  </property>
</Properties>
</file>